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4B8250" w14:textId="77777777" w:rsidR="00AC0C90" w:rsidRPr="001423ED" w:rsidRDefault="00D045B9">
      <w:pPr>
        <w:pStyle w:val="aa"/>
        <w:rPr>
          <w:lang w:val="ru-RU"/>
        </w:rPr>
      </w:pPr>
      <w:bookmarkStart w:id="0" w:name="_GoBack"/>
      <w:bookmarkEnd w:id="0"/>
      <w:r w:rsidRPr="001423ED">
        <w:rPr>
          <w:lang w:val="ru-RU"/>
        </w:rPr>
        <w:t>Кешбэк ВТБ и Расти с ВТБ</w:t>
      </w:r>
    </w:p>
    <w:p w14:paraId="77D31ED6" w14:textId="77777777" w:rsidR="00AC0C90" w:rsidRPr="001423ED" w:rsidRDefault="00D045B9">
      <w:pPr>
        <w:rPr>
          <w:rFonts w:hint="eastAsia"/>
          <w:lang w:val="ru-RU"/>
        </w:rPr>
      </w:pPr>
      <w:r w:rsidRPr="001423ED">
        <w:rPr>
          <w:lang w:val="ru-RU"/>
        </w:rPr>
        <w:t>Памятка по обычной дебетовой карте • Сведения на 17 октября 2026 года</w:t>
      </w:r>
    </w:p>
    <w:p w14:paraId="7952E79B" w14:textId="77777777" w:rsidR="00AC0C90" w:rsidRDefault="00D045B9">
      <w:pPr>
        <w:pStyle w:val="21"/>
      </w:pPr>
      <w:r>
        <w:t>Основные условия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8208"/>
      </w:tblGrid>
      <w:tr w:rsidR="00AC0C90" w14:paraId="5A4420F5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C8C2CDA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Параметр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8A197AA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Условие</w:t>
            </w:r>
          </w:p>
        </w:tc>
      </w:tr>
      <w:tr w:rsidR="00AC0C90" w14:paraId="19C3A7B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2B14CCC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Мультикарта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6DBCFE6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Пакет обслуживания: счёт, ВТБ Онлайн и доступные банковские продукты. </w:t>
            </w:r>
            <w:r>
              <w:t>Карта для жизни</w:t>
            </w:r>
            <w:r>
              <w:t xml:space="preserve"> — карта в рамках соответствующего пакета. [9]</w:t>
            </w:r>
          </w:p>
        </w:tc>
      </w:tr>
      <w:tr w:rsidR="00AC0C90" w14:paraId="41854583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204E275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Покупки и MCC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0705BFA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Карточная оплата в подключённой категории. </w:t>
            </w:r>
            <w:r>
              <w:t>MCC</w:t>
            </w:r>
            <w:r w:rsidRPr="001423ED">
              <w:rPr>
                <w:lang w:val="ru-RU"/>
              </w:rPr>
              <w:t xml:space="preserve"> — код деятельности продавца; важны код операции и условия предложения, а не только товар в чеке. </w:t>
            </w:r>
            <w:r>
              <w:t>[1, 3, 6]</w:t>
            </w:r>
          </w:p>
        </w:tc>
      </w:tr>
      <w:tr w:rsidR="00AC0C90" w:rsidRPr="001423ED" w14:paraId="5436C79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0C88C35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Исключения из FAQ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8B78A06" w14:textId="241681AB" w:rsidR="00AC0C90" w:rsidRPr="001423ED" w:rsidRDefault="00D045B9">
            <w:pPr>
              <w:spacing w:before="20" w:after="20"/>
              <w:rPr>
                <w:rFonts w:hint="eastAsia"/>
                <w:lang w:val="ru-RU"/>
              </w:rPr>
            </w:pPr>
            <w:r w:rsidRPr="001423ED">
              <w:rPr>
                <w:lang w:val="ru-RU"/>
              </w:rPr>
              <w:t xml:space="preserve">Переводы; наличные; электронные кошельки; мобильная связь; налоги и сборы; азартные игры и лотереи; отмены и возвраты. </w:t>
            </w:r>
          </w:p>
        </w:tc>
      </w:tr>
      <w:tr w:rsidR="00AC0C90" w14:paraId="55B7F61F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492F924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Выбор категорий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56CB066" w14:textId="09F23A9E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>Каждый месяц в ВТБ Онлайн → «Выгода». На следующий месяц — с 26-го числа; при выборе заранее действуют с 1-го. До подкл</w:t>
            </w:r>
            <w:r w:rsidRPr="001423ED">
              <w:rPr>
                <w:lang w:val="ru-RU"/>
              </w:rPr>
              <w:t xml:space="preserve">ючения кешбэк не </w:t>
            </w:r>
            <w:r w:rsidR="001423ED">
              <w:rPr>
                <w:lang w:val="ru-RU"/>
              </w:rPr>
              <w:t>работает</w:t>
            </w:r>
            <w:r w:rsidRPr="001423ED">
              <w:rPr>
                <w:lang w:val="ru-RU"/>
              </w:rPr>
              <w:t xml:space="preserve">. Подтверждённый выбор на месяц не меняется. </w:t>
            </w:r>
            <w:r>
              <w:t>[1, 3, 7]</w:t>
            </w:r>
          </w:p>
        </w:tc>
      </w:tr>
      <w:tr w:rsidR="00AC0C90" w:rsidRPr="001423ED" w14:paraId="2DCF343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D69DE87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Доступный набор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18A9DA9" w14:textId="403EA987" w:rsidR="00AC0C90" w:rsidRPr="001423ED" w:rsidRDefault="00D045B9">
            <w:pPr>
              <w:spacing w:before="20" w:after="20"/>
              <w:rPr>
                <w:rFonts w:hint="eastAsia"/>
                <w:lang w:val="ru-RU"/>
              </w:rPr>
            </w:pPr>
            <w:r w:rsidRPr="001423ED">
              <w:rPr>
                <w:lang w:val="ru-RU"/>
              </w:rPr>
              <w:t xml:space="preserve">Категории и ставки — в ВТБ Онлайн для конкретного клиента и месяца. </w:t>
            </w:r>
            <w:r w:rsidR="001423ED">
              <w:rPr>
                <w:lang w:val="ru-RU"/>
              </w:rPr>
              <w:t>Обычно выбор из 8 категорий, но при разных подключенных условий может достигать 14 категорий</w:t>
            </w:r>
          </w:p>
        </w:tc>
      </w:tr>
      <w:tr w:rsidR="00AC0C90" w14:paraId="47FFB54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112D0F7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Новый клиент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9E742EF" w14:textId="60C3FC9D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>2% на допустимые покупки в первый месяц; пробный Золотой уровень</w:t>
            </w:r>
            <w:r w:rsidR="001423ED">
              <w:rPr>
                <w:lang w:val="ru-RU"/>
              </w:rPr>
              <w:t>(до 3 месяцев)</w:t>
            </w:r>
            <w:r w:rsidRPr="001423ED">
              <w:rPr>
                <w:lang w:val="ru-RU"/>
              </w:rPr>
              <w:t xml:space="preserve">: месяц открытия карты + 2 следующих месяца, выбор 5 категорий. </w:t>
            </w:r>
            <w:r w:rsidR="001423ED">
              <w:rPr>
                <w:lang w:val="ru-RU"/>
              </w:rPr>
              <w:t>Приветственная льгота дается один раз</w:t>
            </w:r>
          </w:p>
        </w:tc>
      </w:tr>
      <w:tr w:rsidR="00AC0C90" w14:paraId="6B31193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7DB0E2F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Общий лимит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9BBF84A" w14:textId="4A49A3FF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3 000 ₽ в месяц по «Мультикарте». Лимиты </w:t>
            </w:r>
            <w:r w:rsidRPr="001423ED">
              <w:rPr>
                <w:lang w:val="ru-RU"/>
              </w:rPr>
              <w:t>категорий действуют одновременно с общим. Годовой предел 3</w:t>
            </w:r>
            <w:r w:rsidR="001423ED">
              <w:rPr>
                <w:lang w:val="ru-RU"/>
              </w:rPr>
              <w:t>6</w:t>
            </w:r>
            <w:r w:rsidRPr="001423ED">
              <w:rPr>
                <w:lang w:val="ru-RU"/>
              </w:rPr>
              <w:t xml:space="preserve"> 000 ₽ в год. </w:t>
            </w:r>
            <w:r>
              <w:t>[1]</w:t>
            </w:r>
          </w:p>
        </w:tc>
      </w:tr>
      <w:tr w:rsidR="00AC0C90" w:rsidRPr="001423ED" w14:paraId="6F02DBD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5A0D66D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Партнёрские предложения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64EFB14" w14:textId="3B8FCB46" w:rsidR="00AC0C90" w:rsidRPr="001423ED" w:rsidRDefault="00D045B9">
            <w:pPr>
              <w:spacing w:before="20" w:after="20"/>
              <w:rPr>
                <w:rFonts w:hint="eastAsia"/>
                <w:lang w:val="ru-RU"/>
              </w:rPr>
            </w:pPr>
            <w:r w:rsidRPr="001423ED">
              <w:rPr>
                <w:lang w:val="ru-RU"/>
              </w:rPr>
              <w:t xml:space="preserve">Ставка, лимит, способ оплаты и совместимость — по условиям акции. Не любой партнёрский кешбэк начисляется сверх общего лимита; </w:t>
            </w:r>
            <w:r w:rsidR="001423ED">
              <w:rPr>
                <w:lang w:val="ru-RU"/>
              </w:rPr>
              <w:t>кэшбек до 50% у партнеров</w:t>
            </w:r>
          </w:p>
        </w:tc>
      </w:tr>
      <w:tr w:rsidR="00AC0C90" w:rsidRPr="001423ED" w14:paraId="34A8342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BB7F1E9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Начисление и выплата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AC863C4" w14:textId="061BF8AA" w:rsidR="00AC0C90" w:rsidRPr="001423ED" w:rsidRDefault="00D045B9">
            <w:pPr>
              <w:spacing w:before="20" w:after="20"/>
              <w:rPr>
                <w:rFonts w:hint="eastAsia"/>
                <w:lang w:val="ru-RU"/>
              </w:rPr>
            </w:pPr>
            <w:r w:rsidRPr="001423ED">
              <w:rPr>
                <w:lang w:val="ru-RU"/>
              </w:rPr>
              <w:t>выплата — до 20-го числа следующего месяца. [1]</w:t>
            </w:r>
          </w:p>
        </w:tc>
      </w:tr>
      <w:tr w:rsidR="00AC0C90" w:rsidRPr="00280245" w14:paraId="1574FEF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3E6008E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Возврат покупки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9B02480" w14:textId="27D9F158" w:rsidR="00AC0C90" w:rsidRPr="001423ED" w:rsidRDefault="00D045B9">
            <w:pPr>
              <w:spacing w:before="20" w:after="20"/>
              <w:rPr>
                <w:rFonts w:hint="eastAsia"/>
                <w:lang w:val="ru-RU"/>
              </w:rPr>
            </w:pPr>
            <w:r w:rsidRPr="001423ED">
              <w:rPr>
                <w:lang w:val="ru-RU"/>
              </w:rPr>
              <w:t xml:space="preserve">Отмена и возврат не дают права на кешбэк. Порядок перерасчёта уже выплаченного кешбэка и восстановления лимита </w:t>
            </w:r>
            <w:r w:rsidR="001423ED">
              <w:rPr>
                <w:lang w:val="ru-RU"/>
              </w:rPr>
              <w:t>либо вычтут из нынешнего кэшбека ( у тебя может быть отрицательный кэшбек) , либо выплатят меньше в след месяце</w:t>
            </w:r>
          </w:p>
        </w:tc>
      </w:tr>
    </w:tbl>
    <w:p w14:paraId="446639F9" w14:textId="77777777" w:rsidR="00AC0C90" w:rsidRPr="001423ED" w:rsidRDefault="00D045B9">
      <w:pPr>
        <w:pStyle w:val="21"/>
        <w:rPr>
          <w:lang w:val="ru-RU"/>
        </w:rPr>
      </w:pPr>
      <w:r w:rsidRPr="001423ED">
        <w:rPr>
          <w:lang w:val="ru-RU"/>
        </w:rPr>
        <w:t>Опубликованный набор для новых клиентов за сентябрь 2026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32"/>
        <w:gridCol w:w="1656"/>
        <w:gridCol w:w="2880"/>
      </w:tblGrid>
      <w:tr w:rsidR="00AC0C90" w14:paraId="3922A239" w14:textId="77777777">
        <w:trPr>
          <w:cantSplit/>
          <w:tblHeader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0CAE30B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Категории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274F1D1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Ставка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B6DAA13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Лимит категории</w:t>
            </w:r>
          </w:p>
        </w:tc>
      </w:tr>
      <w:tr w:rsidR="00AC0C90" w14:paraId="208CC443" w14:textId="77777777">
        <w:trPr>
          <w:cantSplit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0B64033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Театры и кино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AC98FAF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15%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19A1E64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1 000 ₽</w:t>
            </w:r>
          </w:p>
        </w:tc>
      </w:tr>
      <w:tr w:rsidR="00AC0C90" w14:paraId="41AA16A8" w14:textId="77777777">
        <w:trPr>
          <w:cantSplit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3520153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Почта России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C09B5D5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10%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B915656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500 ₽</w:t>
            </w:r>
          </w:p>
        </w:tc>
      </w:tr>
      <w:tr w:rsidR="00AC0C90" w14:paraId="0FC1A5D7" w14:textId="77777777">
        <w:trPr>
          <w:cantSplit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533F6C9" w14:textId="77777777" w:rsidR="00AC0C90" w:rsidRPr="001423ED" w:rsidRDefault="00D045B9">
            <w:pPr>
              <w:spacing w:before="20" w:after="20"/>
              <w:rPr>
                <w:rFonts w:hint="eastAsia"/>
                <w:lang w:val="ru-RU"/>
              </w:rPr>
            </w:pPr>
            <w:r w:rsidRPr="001423ED">
              <w:rPr>
                <w:lang w:val="ru-RU"/>
              </w:rPr>
              <w:t>Аптеки; спорттовары; дом и ремонт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58F4900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5%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4F03F86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Не указан отдельно</w:t>
            </w:r>
          </w:p>
        </w:tc>
      </w:tr>
      <w:tr w:rsidR="00AC0C90" w14:paraId="4BB26728" w14:textId="77777777">
        <w:trPr>
          <w:cantSplit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303D863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Кафе и рестораны; супермаркеты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591190C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3%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A7A94FB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Не указан отдельно</w:t>
            </w:r>
          </w:p>
        </w:tc>
      </w:tr>
      <w:tr w:rsidR="00AC0C90" w14:paraId="56656CEF" w14:textId="77777777">
        <w:trPr>
          <w:cantSplit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62C3AAE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Все покупки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9D3F430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2%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34B9A26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Не указан отдельно</w:t>
            </w:r>
          </w:p>
        </w:tc>
      </w:tr>
      <w:tr w:rsidR="00AC0C90" w14:paraId="37C1AA1F" w14:textId="77777777">
        <w:trPr>
          <w:cantSplit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C10F175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Tasty Coffee / ВТБ Путешествия / Wildberries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10BC6D0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12% / 5% / 3%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BD6BA9B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450 ₽ / 1 000 ₽ / 500 ₽</w:t>
            </w:r>
          </w:p>
        </w:tc>
      </w:tr>
    </w:tbl>
    <w:p w14:paraId="1F2FC721" w14:textId="77777777" w:rsidR="00AC0C90" w:rsidRPr="001423ED" w:rsidRDefault="00D045B9">
      <w:pPr>
        <w:pStyle w:val="1"/>
        <w:pageBreakBefore/>
        <w:rPr>
          <w:lang w:val="ru-RU"/>
        </w:rPr>
      </w:pPr>
      <w:r w:rsidRPr="001423ED">
        <w:rPr>
          <w:lang w:val="ru-RU"/>
        </w:rPr>
        <w:lastRenderedPageBreak/>
        <w:t>Расти с ВТБ и дополнительные преимущества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8208"/>
      </w:tblGrid>
      <w:tr w:rsidR="00AC0C90" w14:paraId="38C73FAF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6F70E5D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Условие уровня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EEEC34D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Требование</w:t>
            </w:r>
          </w:p>
        </w:tc>
      </w:tr>
      <w:tr w:rsidR="00AC0C90" w14:paraId="27D43ED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EE2E6D4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Повышение и сохранение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1BE2D14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Любые 2 из 3 действий. Суммы индивидуальны — в ВТБ Онлайн. Возможен переход сразу с Базового на Золотой. </w:t>
            </w:r>
            <w:r>
              <w:t>[2]</w:t>
            </w:r>
          </w:p>
        </w:tc>
      </w:tr>
      <w:tr w:rsidR="00AC0C90" w14:paraId="13ABFA7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47BB193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Зачисляйте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858045B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Зарплата, пенсия, стипендия, пособия либо перевод со своего счёта/карты другого банка РФ на нужную сумму. </w:t>
            </w:r>
            <w:r>
              <w:t>[2]</w:t>
            </w:r>
          </w:p>
        </w:tc>
      </w:tr>
      <w:tr w:rsidR="00AC0C90" w14:paraId="0876BA0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7B568AC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Храните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57D7178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Нужная сумма ≥25 дней за период, необязательно подряд; рублёвые счета, вклады, брокерские активы и ПИФы по условиям банка. </w:t>
            </w:r>
            <w:r>
              <w:t>[2]</w:t>
            </w:r>
          </w:p>
        </w:tc>
      </w:tr>
      <w:tr w:rsidR="00AC0C90" w14:paraId="4536827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DCC33B4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Тратьте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DE855F6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>П</w:t>
            </w:r>
            <w:r w:rsidRPr="001423ED">
              <w:rPr>
                <w:lang w:val="ru-RU"/>
              </w:rPr>
              <w:t xml:space="preserve">окупки картой и платежи по СБП на нужную сумму. Для Золотого через это действие — ещё ≥30 покупок по карте. </w:t>
            </w:r>
            <w:r>
              <w:t>Пушкинская и социальная карта москвича исключены. [2]</w:t>
            </w:r>
          </w:p>
        </w:tc>
      </w:tr>
      <w:tr w:rsidR="00AC0C90" w14:paraId="0A63C1D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738606E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Сроки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8D83B32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Действия: последний день предыдущего — предпоследний день текущего месяца. </w:t>
            </w:r>
            <w:r>
              <w:t xml:space="preserve">Уровень: со </w:t>
            </w:r>
            <w:r>
              <w:t>следующего месяца на 1 месяц. Условия выполняются заново. [2]</w:t>
            </w:r>
          </w:p>
        </w:tc>
      </w:tr>
    </w:tbl>
    <w:p w14:paraId="300FEBF6" w14:textId="77777777" w:rsidR="00AC0C90" w:rsidRPr="001423ED" w:rsidRDefault="00D045B9">
      <w:pPr>
        <w:pStyle w:val="21"/>
        <w:rPr>
          <w:lang w:val="ru-RU"/>
        </w:rPr>
      </w:pPr>
      <w:r w:rsidRPr="001423ED">
        <w:rPr>
          <w:lang w:val="ru-RU"/>
        </w:rPr>
        <w:t>Суммы и сроки для получения уровня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4104"/>
        <w:gridCol w:w="4104"/>
      </w:tblGrid>
      <w:tr w:rsidR="00AC0C90" w14:paraId="4200C442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DDBFF33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Действие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BDA48A1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Серебряный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0212120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Золотой</w:t>
            </w:r>
          </w:p>
        </w:tc>
      </w:tr>
      <w:tr w:rsidR="00AC0C90" w14:paraId="23F23E5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275E694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Зачисляйте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01B83FE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Персональная сумма за период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AA3AB5F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Персональная сумма за период</w:t>
            </w:r>
          </w:p>
        </w:tc>
      </w:tr>
      <w:tr w:rsidR="00AC0C90" w14:paraId="502E077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F4E7FDA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Храните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18B856B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Персональная сумма ≥25 дней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08A2EB2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 xml:space="preserve">Персональная сумма ≥25 </w:t>
            </w:r>
            <w:r>
              <w:t>дней</w:t>
            </w:r>
          </w:p>
        </w:tc>
      </w:tr>
      <w:tr w:rsidR="00AC0C90" w:rsidRPr="001423ED" w14:paraId="2C4D430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0E0CE1A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Тратьте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B4F7C09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Персональная сумма покупок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3562EC6" w14:textId="77777777" w:rsidR="00AC0C90" w:rsidRPr="001423ED" w:rsidRDefault="00D045B9">
            <w:pPr>
              <w:spacing w:before="20" w:after="20"/>
              <w:rPr>
                <w:rFonts w:hint="eastAsia"/>
                <w:lang w:val="ru-RU"/>
              </w:rPr>
            </w:pPr>
            <w:r w:rsidRPr="001423ED">
              <w:rPr>
                <w:lang w:val="ru-RU"/>
              </w:rPr>
              <w:t>Персональная сумма + ≥30 покупок по карте</w:t>
            </w:r>
          </w:p>
        </w:tc>
      </w:tr>
      <w:tr w:rsidR="00AC0C90" w14:paraId="347FF853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B1199B2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Когда действует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D420AF1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Со следующего месяца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9AAB21E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Со следующего месяца</w:t>
            </w:r>
          </w:p>
        </w:tc>
      </w:tr>
    </w:tbl>
    <w:p w14:paraId="2C66504F" w14:textId="77777777" w:rsidR="00AC0C90" w:rsidRDefault="00D045B9">
      <w:pPr>
        <w:rPr>
          <w:rFonts w:hint="eastAsia"/>
        </w:rPr>
      </w:pPr>
      <w:r w:rsidRPr="001423ED">
        <w:rPr>
          <w:sz w:val="16"/>
          <w:lang w:val="ru-RU"/>
        </w:rPr>
        <w:t xml:space="preserve">Общая сумма в рублях для всех клиентов на проверенных страницах не указана: условия индивидуальны. Точные суммы для каждого уровня — ВТБ Онлайн → «Выгода» → «Расти с ВТБ». </w:t>
      </w:r>
      <w:r>
        <w:rPr>
          <w:sz w:val="16"/>
        </w:rPr>
        <w:t>Нужно выполнить любые 2 из 3 действий. [2, 4]</w:t>
      </w:r>
    </w:p>
    <w:p w14:paraId="6C23BD77" w14:textId="77777777" w:rsidR="00AC0C90" w:rsidRDefault="00D045B9">
      <w:pPr>
        <w:pStyle w:val="21"/>
      </w:pPr>
      <w:r>
        <w:t>Преимущества уровней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2088"/>
        <w:gridCol w:w="2160"/>
        <w:gridCol w:w="2232"/>
      </w:tblGrid>
      <w:tr w:rsidR="00AC0C90" w14:paraId="0E9225CE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228651C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Параметр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2BBA5C8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Базовый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3D3D5DB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Серебряный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0BFF11F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Золотой</w:t>
            </w:r>
          </w:p>
        </w:tc>
      </w:tr>
      <w:tr w:rsidR="00AC0C90" w14:paraId="7023E5FB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7C106C3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Категории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32D1FC9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3 от партнёров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5293DA8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4 на выбор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A2F357E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5 на выбор</w:t>
            </w:r>
          </w:p>
        </w:tc>
      </w:tr>
      <w:tr w:rsidR="00AC0C90" w14:paraId="4343309B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C3ACBC4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Уведомления¹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6A7E229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129 ₽/мес.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19C356E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99 ₽/мес.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0BAA46F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Бесплатно</w:t>
            </w:r>
          </w:p>
        </w:tc>
      </w:tr>
      <w:tr w:rsidR="00AC0C90" w14:paraId="7DD3EE5F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3AC94F0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Надбавка к ВТБ-Счёту²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EDA5A83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Не заявлена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9CF0437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+1 п. п.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5E1ADC3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+1,5 п. п.</w:t>
            </w:r>
          </w:p>
        </w:tc>
      </w:tr>
      <w:tr w:rsidR="00AC0C90" w14:paraId="084655BA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66CBF3A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Надбавка к ВТБ-Вкладу²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4F0F28E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Не заявлена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A960D4C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+0,25 п. п.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989030A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+0,5 п. п.</w:t>
            </w:r>
          </w:p>
        </w:tc>
      </w:tr>
      <w:tr w:rsidR="00AC0C90" w14:paraId="75CDA36C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D5371CD" w14:textId="77777777" w:rsidR="00AC0C90" w:rsidRPr="001423ED" w:rsidRDefault="00D045B9">
            <w:pPr>
              <w:spacing w:before="20" w:after="20"/>
              <w:rPr>
                <w:rFonts w:hint="eastAsia"/>
                <w:lang w:val="ru-RU"/>
              </w:rPr>
            </w:pPr>
            <w:r w:rsidRPr="001423ED">
              <w:rPr>
                <w:lang w:val="ru-RU"/>
              </w:rPr>
              <w:t>Магнит Доставка в ВТБ Онлайн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54185E9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5%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DBB1D93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5%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E6A79C1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10%</w:t>
            </w:r>
          </w:p>
        </w:tc>
      </w:tr>
      <w:tr w:rsidR="00AC0C90" w14:paraId="28CD922A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D035CEB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ВТБ Мобайл³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51098C9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Не заявлено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8C222C5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Скидка от 50%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ABCD1E9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Скидка 100%</w:t>
            </w:r>
          </w:p>
        </w:tc>
      </w:tr>
      <w:tr w:rsidR="00AC0C90" w14:paraId="07B57FCE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16D29C6" w14:textId="03B96D04" w:rsidR="00AC0C90" w:rsidRPr="001423ED" w:rsidRDefault="00D045B9">
            <w:pPr>
              <w:spacing w:before="20" w:after="20"/>
              <w:rPr>
                <w:rFonts w:hint="eastAsia"/>
                <w:lang w:val="ru-RU"/>
              </w:rPr>
            </w:pPr>
            <w:r w:rsidRPr="001423ED">
              <w:rPr>
                <w:lang w:val="ru-RU"/>
              </w:rPr>
              <w:t>Интеллект / комиссия за сделки</w:t>
            </w:r>
            <w:r w:rsidR="001423ED">
              <w:rPr>
                <w:lang w:val="ru-RU"/>
              </w:rPr>
              <w:t xml:space="preserve"> с ценными бумагами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3E88CF1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Не заявлено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B739E58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Скидка 20%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D8E508F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Скидка 40%</w:t>
            </w:r>
          </w:p>
        </w:tc>
      </w:tr>
    </w:tbl>
    <w:p w14:paraId="3DA05DF6" w14:textId="77777777" w:rsidR="00AC0C90" w:rsidRPr="001423ED" w:rsidRDefault="00D045B9">
      <w:pPr>
        <w:pStyle w:val="21"/>
        <w:pageBreakBefore/>
        <w:rPr>
          <w:lang w:val="ru-RU"/>
        </w:rPr>
      </w:pPr>
      <w:r w:rsidRPr="001423ED">
        <w:rPr>
          <w:lang w:val="ru-RU"/>
        </w:rPr>
        <w:lastRenderedPageBreak/>
        <w:t>Условия для получателей пенсии в ВТБ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8208"/>
      </w:tblGrid>
      <w:tr w:rsidR="00AC0C90" w14:paraId="2DF2FA6C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C4178B7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Преимущество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6C0CFDD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Данные и ограничения</w:t>
            </w:r>
          </w:p>
        </w:tc>
      </w:tr>
      <w:tr w:rsidR="00AC0C90" w14:paraId="613A6F6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D7DD05B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Обслуживание карты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EAF2C11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0 ₽: выпуск, доставка, обслуживание, перевыпуск и дополнительная карта. </w:t>
            </w:r>
            <w:r>
              <w:t>[11]</w:t>
            </w:r>
          </w:p>
        </w:tc>
      </w:tr>
      <w:tr w:rsidR="00AC0C90" w14:paraId="208C59F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9D18DFA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Доход на остаток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7408072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5% годовых на общую сумму до 100 000 ₽; на превышение — 0%. Нужны пенсионные зачисления. Выплата — не позднее конца следующего месяца. </w:t>
            </w:r>
            <w:r>
              <w:t>[8, 12]</w:t>
            </w:r>
          </w:p>
        </w:tc>
      </w:tr>
      <w:tr w:rsidR="00AC0C90" w14:paraId="45C0364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3648704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Кешбэк в аптеках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29C6AF7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Категория «Аптеки» доступна к выбору каждый месяц. Ставка — в ВТБ Онлайн; действует общий лимит кешбэка. </w:t>
            </w:r>
            <w:r>
              <w:t>[11]</w:t>
            </w:r>
          </w:p>
        </w:tc>
      </w:tr>
      <w:tr w:rsidR="00AC0C90" w14:paraId="0521021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9EF5CF8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Наличные и СБП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ECE8DC0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>Снятие в банкоматах любых банков без комиссии; переводы другим людям по СБП — до 1 млн ₽/мес. без комиссии, по условиям пенсионной</w:t>
            </w:r>
            <w:r w:rsidRPr="001423ED">
              <w:rPr>
                <w:lang w:val="ru-RU"/>
              </w:rPr>
              <w:t xml:space="preserve"> карты. </w:t>
            </w:r>
            <w:r>
              <w:t>[11]</w:t>
            </w:r>
          </w:p>
        </w:tc>
      </w:tr>
      <w:tr w:rsidR="00AC0C90" w14:paraId="42E868C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E5A62F4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Защита от мошенников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C931DBB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Бесплатное страхование средств до 100 000 ₽, по условиям страховой программы. </w:t>
            </w:r>
            <w:r>
              <w:t>[11]</w:t>
            </w:r>
          </w:p>
        </w:tc>
      </w:tr>
      <w:tr w:rsidR="00AC0C90" w14:paraId="59C3F77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9084599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Уведомления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D62FE55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От 0 ₽/мес.; стоимость зависит от уровня, услугу нужно подключить. Единой бесплатности для всех пенсионеров сайт не обещает. </w:t>
            </w:r>
            <w:r>
              <w:t>[11]</w:t>
            </w:r>
          </w:p>
        </w:tc>
      </w:tr>
      <w:tr w:rsidR="00AC0C90" w14:paraId="4084239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4DF98259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Накопительный ВТБ-Счёт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80A5C4E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+2 п. п. к базовой ставке при получении пенсии; отдельный счёт, условия надбавки — по продукту. </w:t>
            </w:r>
            <w:r>
              <w:t>[13]</w:t>
            </w:r>
          </w:p>
        </w:tc>
      </w:tr>
    </w:tbl>
    <w:p w14:paraId="2855DFBA" w14:textId="77777777" w:rsidR="00AC0C90" w:rsidRDefault="00D045B9">
      <w:pPr>
        <w:pStyle w:val="21"/>
      </w:pPr>
      <w:r>
        <w:t>Подписка и отдельные механики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8208"/>
      </w:tblGrid>
      <w:tr w:rsidR="00AC0C90" w14:paraId="2C468641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017498D3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Механизм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6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117773E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rPr>
                <w:b/>
              </w:rPr>
              <w:t>Данные</w:t>
            </w:r>
          </w:p>
        </w:tc>
      </w:tr>
      <w:tr w:rsidR="00AC0C90" w14:paraId="29C70CD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28992CE1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ВТБ Плюс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75B6F3C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>Отдельная подписка: промопериод</w:t>
            </w:r>
            <w:r w:rsidRPr="001423ED">
              <w:rPr>
                <w:lang w:val="ru-RU"/>
              </w:rPr>
              <w:t xml:space="preserve"> при первом подключении 7–90 дней, точный срок — в предложении. </w:t>
            </w:r>
            <w:r>
              <w:t>Далее 349 ₽/мес.; по специальному предложению 299 ₽/мес. [8]</w:t>
            </w:r>
          </w:p>
        </w:tc>
      </w:tr>
      <w:tr w:rsidR="00AC0C90" w14:paraId="6814B81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5443745C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Категория на выходные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3AD3BD5F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>С ВТБ Плюс: банк описывает выбор 1 из 3 категорий по пятницам для покупок в субботу и воскресенье; не постоя</w:t>
            </w:r>
            <w:r w:rsidRPr="001423ED">
              <w:rPr>
                <w:lang w:val="ru-RU"/>
              </w:rPr>
              <w:t xml:space="preserve">нная категория на весь месяц. </w:t>
            </w:r>
            <w:r>
              <w:t>[10]</w:t>
            </w:r>
          </w:p>
        </w:tc>
      </w:tr>
      <w:tr w:rsidR="00AC0C90" w:rsidRPr="001423ED" w14:paraId="4356E4B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DE6DDE9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>Категории за остатки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1CDC1D25" w14:textId="77777777" w:rsidR="00AC0C90" w:rsidRPr="001423ED" w:rsidRDefault="00D045B9">
            <w:pPr>
              <w:spacing w:before="20" w:after="20"/>
              <w:rPr>
                <w:rFonts w:hint="eastAsia"/>
                <w:lang w:val="ru-RU"/>
              </w:rPr>
            </w:pPr>
            <w:r w:rsidRPr="001423ED">
              <w:rPr>
                <w:lang w:val="ru-RU"/>
              </w:rPr>
              <w:t>До 8 дополнительных категорий: накопить 30 дней нужного остатка → действие 30 дней. Ставки складываются с основными; лимит общий. Остатки для нескольких категорий суммируются. [5]</w:t>
            </w:r>
          </w:p>
        </w:tc>
      </w:tr>
      <w:tr w:rsidR="00AC0C90" w14:paraId="3038092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77902261" w14:textId="77777777" w:rsidR="00AC0C90" w:rsidRDefault="00D045B9">
            <w:pPr>
              <w:spacing w:before="20" w:after="20"/>
              <w:rPr>
                <w:rFonts w:hint="eastAsia"/>
              </w:rPr>
            </w:pPr>
            <w:r>
              <w:t xml:space="preserve">Разные пробные </w:t>
            </w:r>
            <w:r>
              <w:t>периоды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25" w:type="dxa"/>
              <w:left w:w="85" w:type="dxa"/>
              <w:bottom w:w="25" w:type="dxa"/>
              <w:right w:w="85" w:type="dxa"/>
            </w:tcMar>
            <w:vAlign w:val="center"/>
          </w:tcPr>
          <w:p w14:paraId="6F83D966" w14:textId="77777777" w:rsidR="00AC0C90" w:rsidRDefault="00D045B9">
            <w:pPr>
              <w:spacing w:before="20" w:after="20"/>
              <w:rPr>
                <w:rFonts w:hint="eastAsia"/>
              </w:rPr>
            </w:pPr>
            <w:r w:rsidRPr="001423ED">
              <w:rPr>
                <w:lang w:val="ru-RU"/>
              </w:rPr>
              <w:t xml:space="preserve">Золотой уровень — месяц открытия + 2 месяца. Зарплатный статус — отдельные 30 дней, не чаще 1 раза за 12 месяцев. </w:t>
            </w:r>
            <w:r>
              <w:t>Промопериод ВТБ Плюс — отдельные 7–90 дней. [4, 8]</w:t>
            </w:r>
          </w:p>
        </w:tc>
      </w:tr>
    </w:tbl>
    <w:p w14:paraId="70C30031" w14:textId="77777777" w:rsidR="00AC0C90" w:rsidRDefault="00D045B9">
      <w:pPr>
        <w:pStyle w:val="21"/>
      </w:pPr>
      <w:r>
        <w:t>Источники и проверка</w:t>
      </w:r>
    </w:p>
    <w:p w14:paraId="03EB4367" w14:textId="77777777" w:rsidR="00AC0C90" w:rsidRPr="001423ED" w:rsidRDefault="00D045B9">
      <w:pPr>
        <w:spacing w:after="20"/>
        <w:rPr>
          <w:rFonts w:hint="eastAsia"/>
          <w:lang w:val="ru-RU"/>
        </w:rPr>
      </w:pPr>
      <w:hyperlink r:id="rId8">
        <w:r w:rsidRPr="001423ED">
          <w:rPr>
            <w:color w:val="1754A1"/>
            <w:sz w:val="16"/>
            <w:lang w:val="ru-RU"/>
          </w:rPr>
          <w:t>[1] Мультибонус</w:t>
        </w:r>
      </w:hyperlink>
      <w:r w:rsidRPr="001423ED">
        <w:rPr>
          <w:lang w:val="ru-RU"/>
        </w:rPr>
        <w:t xml:space="preserve"> · </w:t>
      </w:r>
      <w:hyperlink r:id="rId9">
        <w:r w:rsidRPr="001423ED">
          <w:rPr>
            <w:color w:val="1754A1"/>
            <w:sz w:val="16"/>
            <w:lang w:val="ru-RU"/>
          </w:rPr>
          <w:t>[2] Расти с ВТБ</w:t>
        </w:r>
      </w:hyperlink>
      <w:r w:rsidRPr="001423ED">
        <w:rPr>
          <w:lang w:val="ru-RU"/>
        </w:rPr>
        <w:t xml:space="preserve"> · </w:t>
      </w:r>
      <w:hyperlink r:id="rId10">
        <w:r w:rsidRPr="001423ED">
          <w:rPr>
            <w:color w:val="1754A1"/>
            <w:sz w:val="16"/>
            <w:lang w:val="ru-RU"/>
          </w:rPr>
          <w:t>[3] Карта и исключ</w:t>
        </w:r>
        <w:r w:rsidRPr="001423ED">
          <w:rPr>
            <w:color w:val="1754A1"/>
            <w:sz w:val="16"/>
            <w:lang w:val="ru-RU"/>
          </w:rPr>
          <w:t>ения</w:t>
        </w:r>
      </w:hyperlink>
      <w:r w:rsidRPr="001423ED">
        <w:rPr>
          <w:lang w:val="ru-RU"/>
        </w:rPr>
        <w:t xml:space="preserve"> · </w:t>
      </w:r>
      <w:hyperlink r:id="rId11">
        <w:r w:rsidRPr="001423ED">
          <w:rPr>
            <w:color w:val="1754A1"/>
            <w:sz w:val="16"/>
            <w:lang w:val="ru-RU"/>
          </w:rPr>
          <w:t>[4] Пробный Золотой уровень</w:t>
        </w:r>
      </w:hyperlink>
    </w:p>
    <w:p w14:paraId="73857399" w14:textId="77777777" w:rsidR="00AC0C90" w:rsidRPr="001423ED" w:rsidRDefault="00D045B9">
      <w:pPr>
        <w:spacing w:after="20"/>
        <w:rPr>
          <w:rFonts w:hint="eastAsia"/>
          <w:lang w:val="ru-RU"/>
        </w:rPr>
      </w:pPr>
      <w:hyperlink r:id="rId12">
        <w:r w:rsidRPr="001423ED">
          <w:rPr>
            <w:color w:val="1754A1"/>
            <w:sz w:val="16"/>
            <w:lang w:val="ru-RU"/>
          </w:rPr>
          <w:t>[5] Категории за остатки</w:t>
        </w:r>
      </w:hyperlink>
      <w:r w:rsidRPr="001423ED">
        <w:rPr>
          <w:lang w:val="ru-RU"/>
        </w:rPr>
        <w:t xml:space="preserve"> · </w:t>
      </w:r>
      <w:hyperlink r:id="rId13">
        <w:r w:rsidRPr="001423ED">
          <w:rPr>
            <w:color w:val="1754A1"/>
            <w:sz w:val="16"/>
            <w:lang w:val="ru-RU"/>
          </w:rPr>
          <w:t>[</w:t>
        </w:r>
        <w:r w:rsidRPr="001423ED">
          <w:rPr>
            <w:color w:val="1754A1"/>
            <w:sz w:val="16"/>
            <w:lang w:val="ru-RU"/>
          </w:rPr>
          <w:t xml:space="preserve">6] </w:t>
        </w:r>
        <w:r>
          <w:rPr>
            <w:color w:val="1754A1"/>
            <w:sz w:val="16"/>
          </w:rPr>
          <w:t>MCC</w:t>
        </w:r>
      </w:hyperlink>
      <w:r w:rsidRPr="001423ED">
        <w:rPr>
          <w:lang w:val="ru-RU"/>
        </w:rPr>
        <w:t xml:space="preserve"> · </w:t>
      </w:r>
      <w:hyperlink r:id="rId14">
        <w:r w:rsidRPr="001423ED">
          <w:rPr>
            <w:color w:val="1754A1"/>
            <w:sz w:val="16"/>
            <w:lang w:val="ru-RU"/>
          </w:rPr>
          <w:t>[7] Выбор категорий</w:t>
        </w:r>
      </w:hyperlink>
      <w:r w:rsidRPr="001423ED">
        <w:rPr>
          <w:lang w:val="ru-RU"/>
        </w:rPr>
        <w:t xml:space="preserve"> · </w:t>
      </w:r>
      <w:hyperlink r:id="rId15">
        <w:r w:rsidRPr="001423ED">
          <w:rPr>
            <w:color w:val="1754A1"/>
            <w:sz w:val="16"/>
            <w:lang w:val="ru-RU"/>
          </w:rPr>
          <w:t>[10] Категория на выходные</w:t>
        </w:r>
      </w:hyperlink>
    </w:p>
    <w:p w14:paraId="61B0A2BA" w14:textId="77777777" w:rsidR="00AC0C90" w:rsidRPr="001423ED" w:rsidRDefault="00D045B9">
      <w:pPr>
        <w:spacing w:after="20"/>
        <w:rPr>
          <w:rFonts w:hint="eastAsia"/>
          <w:lang w:val="ru-RU"/>
        </w:rPr>
      </w:pPr>
      <w:hyperlink r:id="rId16">
        <w:r w:rsidRPr="001423ED">
          <w:rPr>
            <w:color w:val="1754A1"/>
            <w:sz w:val="16"/>
            <w:lang w:val="ru-RU"/>
          </w:rPr>
          <w:t>[11] Пенсионная карта</w:t>
        </w:r>
      </w:hyperlink>
      <w:r w:rsidRPr="001423ED">
        <w:rPr>
          <w:lang w:val="ru-RU"/>
        </w:rPr>
        <w:t xml:space="preserve"> · </w:t>
      </w:r>
      <w:hyperlink r:id="rId17">
        <w:r w:rsidRPr="001423ED">
          <w:rPr>
            <w:color w:val="1754A1"/>
            <w:sz w:val="16"/>
            <w:lang w:val="ru-RU"/>
          </w:rPr>
          <w:t>[12] Пенсионные выплаты</w:t>
        </w:r>
      </w:hyperlink>
      <w:r w:rsidRPr="001423ED">
        <w:rPr>
          <w:lang w:val="ru-RU"/>
        </w:rPr>
        <w:t xml:space="preserve"> · </w:t>
      </w:r>
      <w:hyperlink r:id="rId18">
        <w:r w:rsidRPr="001423ED">
          <w:rPr>
            <w:color w:val="1754A1"/>
            <w:sz w:val="16"/>
            <w:lang w:val="ru-RU"/>
          </w:rPr>
          <w:t>[13] ВТБ-</w:t>
        </w:r>
        <w:r w:rsidRPr="001423ED">
          <w:rPr>
            <w:color w:val="1754A1"/>
            <w:sz w:val="16"/>
            <w:lang w:val="ru-RU"/>
          </w:rPr>
          <w:t>Счёт</w:t>
        </w:r>
      </w:hyperlink>
    </w:p>
    <w:p w14:paraId="505F93DC" w14:textId="77777777" w:rsidR="00AC0C90" w:rsidRPr="001423ED" w:rsidRDefault="00D045B9">
      <w:pPr>
        <w:rPr>
          <w:rFonts w:hint="eastAsia"/>
          <w:lang w:val="ru-RU"/>
        </w:rPr>
      </w:pPr>
      <w:r w:rsidRPr="001423ED">
        <w:rPr>
          <w:sz w:val="16"/>
          <w:lang w:val="ru-RU"/>
        </w:rPr>
        <w:t xml:space="preserve">[8] </w:t>
      </w:r>
      <w:r>
        <w:rPr>
          <w:sz w:val="16"/>
        </w:rPr>
        <w:t>t</w:t>
      </w:r>
      <w:r w:rsidRPr="001423ED">
        <w:rPr>
          <w:sz w:val="16"/>
          <w:lang w:val="ru-RU"/>
        </w:rPr>
        <w:t>_</w:t>
      </w:r>
      <w:r>
        <w:rPr>
          <w:sz w:val="16"/>
        </w:rPr>
        <w:t>pbu</w:t>
      </w:r>
      <w:r w:rsidRPr="001423ED">
        <w:rPr>
          <w:sz w:val="16"/>
          <w:lang w:val="ru-RU"/>
        </w:rPr>
        <w:t>.</w:t>
      </w:r>
      <w:r>
        <w:rPr>
          <w:sz w:val="16"/>
        </w:rPr>
        <w:t>xlsx</w:t>
      </w:r>
      <w:r w:rsidRPr="001423ED">
        <w:rPr>
          <w:sz w:val="16"/>
          <w:lang w:val="ru-RU"/>
        </w:rPr>
        <w:t xml:space="preserve">: «Мультикарта», раздел 15 и п. 3.8 о процентах пенсионерам, редакция с 16.10.2026; «Общие положения», п. 14. [9] </w:t>
      </w:r>
      <w:r>
        <w:rPr>
          <w:sz w:val="16"/>
        </w:rPr>
        <w:t>p</w:t>
      </w:r>
      <w:r w:rsidRPr="001423ED">
        <w:rPr>
          <w:sz w:val="16"/>
          <w:lang w:val="ru-RU"/>
        </w:rPr>
        <w:t>_</w:t>
      </w:r>
      <w:r>
        <w:rPr>
          <w:sz w:val="16"/>
        </w:rPr>
        <w:t>ko</w:t>
      </w:r>
      <w:r w:rsidRPr="001423ED">
        <w:rPr>
          <w:sz w:val="16"/>
          <w:lang w:val="ru-RU"/>
        </w:rPr>
        <w:t>.</w:t>
      </w:r>
      <w:r>
        <w:rPr>
          <w:sz w:val="16"/>
        </w:rPr>
        <w:t>pdf</w:t>
      </w:r>
      <w:r w:rsidRPr="001423ED">
        <w:rPr>
          <w:sz w:val="16"/>
          <w:lang w:val="ru-RU"/>
        </w:rPr>
        <w:t>: приложение 1, пп. 2.1–2.5, с. 19–20.</w:t>
      </w:r>
    </w:p>
    <w:p w14:paraId="7DB83409" w14:textId="77777777" w:rsidR="00AC0C90" w:rsidRDefault="00D045B9">
      <w:pPr>
        <w:rPr>
          <w:rFonts w:hint="eastAsia"/>
        </w:rPr>
      </w:pPr>
      <w:r w:rsidRPr="001423ED">
        <w:rPr>
          <w:sz w:val="16"/>
          <w:lang w:val="ru-RU"/>
        </w:rPr>
        <w:t>Веб-условия — по доступным официальным описаниям; прямой доступ к основным с</w:t>
      </w:r>
      <w:r w:rsidRPr="001423ED">
        <w:rPr>
          <w:sz w:val="16"/>
          <w:lang w:val="ru-RU"/>
        </w:rPr>
        <w:t xml:space="preserve">траницам и правилам Мультибонуса недоступен. Полный </w:t>
      </w:r>
      <w:r>
        <w:rPr>
          <w:sz w:val="16"/>
        </w:rPr>
        <w:t>MCC</w:t>
      </w:r>
      <w:r w:rsidRPr="001423ED">
        <w:rPr>
          <w:sz w:val="16"/>
          <w:lang w:val="ru-RU"/>
        </w:rPr>
        <w:t xml:space="preserve">, критерий нового клиента и повторные льготы, техническая активация и перерасчёт требуют действующих правил. </w:t>
      </w:r>
      <w:r>
        <w:rPr>
          <w:sz w:val="16"/>
        </w:rPr>
        <w:t>Одинаковость набора категорий для всех не подтверждена.</w:t>
      </w:r>
    </w:p>
    <w:sectPr w:rsidR="00AC0C90" w:rsidSect="00034616">
      <w:footerReference w:type="default" r:id="rId19"/>
      <w:pgSz w:w="12240" w:h="15840"/>
      <w:pgMar w:top="792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0C8A42" w14:textId="77777777" w:rsidR="00D045B9" w:rsidRDefault="00D045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B4C75C" w14:textId="77777777" w:rsidR="00D045B9" w:rsidRDefault="00D045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988A19" w14:textId="166BD4B4" w:rsidR="00AC0C90" w:rsidRDefault="00D045B9">
    <w:pPr>
      <w:pStyle w:val="a7"/>
      <w:jc w:val="right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280245"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1E0341" w14:textId="77777777" w:rsidR="00D045B9" w:rsidRDefault="00D045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70F8C3" w14:textId="77777777" w:rsidR="00D045B9" w:rsidRDefault="00D045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23ED"/>
    <w:rsid w:val="0015074B"/>
    <w:rsid w:val="00280245"/>
    <w:rsid w:val="0029639D"/>
    <w:rsid w:val="00326F90"/>
    <w:rsid w:val="0043297B"/>
    <w:rsid w:val="00982DCD"/>
    <w:rsid w:val="00AA1D8D"/>
    <w:rsid w:val="00AC0C90"/>
    <w:rsid w:val="00B47730"/>
    <w:rsid w:val="00BB4B0F"/>
    <w:rsid w:val="00CB0664"/>
    <w:rsid w:val="00D045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AA1826"/>
  <w14:defaultImageDpi w14:val="300"/>
  <w15:docId w15:val="{8F63F36B-F83E-5544-84DB-6E9612A4B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245" w:lineRule="auto"/>
    </w:pPr>
    <w:rPr>
      <w:rFonts w:ascii="DejaVu Sans" w:hAnsi="DejaVu Sans"/>
      <w:color w:val="000000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tb.ru/personal/karty/programma-loyalnosti/" TargetMode="External"/><Relationship Id="rId13" Type="http://schemas.openxmlformats.org/officeDocument/2006/relationships/hyperlink" Target="https://www.vtb.ru/personal/vklady-i-scheta/traty/" TargetMode="External"/><Relationship Id="rId18" Type="http://schemas.openxmlformats.org/officeDocument/2006/relationships/hyperlink" Target="https://www.vtb.ru/personal/vklady-i-scheta/vtb-schet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vtb.ru/personal/karty/programma-loyalnosti/sdv/" TargetMode="External"/><Relationship Id="rId17" Type="http://schemas.openxmlformats.org/officeDocument/2006/relationships/hyperlink" Target="https://www.vtb.ru/personal/pensionera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vtb.ru/personal/karty/pensionnye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tb.promo/rast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vtb.ru/articles/debetovye-karty/podpiska-vtb-plyus/" TargetMode="External"/><Relationship Id="rId10" Type="http://schemas.openxmlformats.org/officeDocument/2006/relationships/hyperlink" Target="https://www.vtb.ru/personal/karty/debetovye/neimennaya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vtb.ru/personal/rasti/" TargetMode="External"/><Relationship Id="rId14" Type="http://schemas.openxmlformats.org/officeDocument/2006/relationships/hyperlink" Target="https://www.vtb.ru/personal/karty/debetovye/vtb-ply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E432F7-AB23-4EC2-99CA-05F4F499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1072</Words>
  <Characters>6117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Кешбэк ВТБ и Расти с ВТБ</vt:lpstr>
      <vt:lpstr/>
    </vt:vector>
  </TitlesOfParts>
  <Manager/>
  <Company/>
  <LinksUpToDate>false</LinksUpToDate>
  <CharactersWithSpaces>7175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Кешбэк ВТБ и Расти с ВТБ</dc:title>
  <dc:subject/>
  <dc:creator/>
  <cp:keywords/>
  <dc:description>generated by python-docx</dc:description>
  <cp:lastModifiedBy/>
  <cp:revision>2</cp:revision>
  <dcterms:created xsi:type="dcterms:W3CDTF">2026-10-22T17:05:00Z</dcterms:created>
  <dcterms:modified xsi:type="dcterms:W3CDTF">2026-10-22T17:05:00Z</dcterms:modified>
  <cp:category/>
</cp:coreProperties>
</file>