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问题四： 使用时间序列分析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由于spss无法处理字符类型的变量，所以对性别和人的类型进行创建虚拟变量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/>
          <w:position w:val="-4"/>
          <w:lang w:val="en-US" w:eastAsia="zh-CN"/>
        </w:rPr>
        <w:object>
          <v:shape id="_x0000_i1025" o:spt="75" type="#_x0000_t75" style="height:13.95pt;width: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tbl>
      <w:tblPr>
        <w:tblStyle w:val="5"/>
        <w:tblW w:w="26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2"/>
        <w:gridCol w:w="14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2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变量创建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标签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2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Female_1</w:t>
            </w:r>
          </w:p>
        </w:tc>
        <w:tc>
          <w:tcPr>
            <w:tcW w:w="147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PTGENDER=Female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2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Female_2</w:t>
            </w:r>
          </w:p>
        </w:tc>
        <w:tc>
          <w:tcPr>
            <w:tcW w:w="147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PTGENDER=Male</w:t>
            </w:r>
          </w:p>
        </w:tc>
      </w:tr>
    </w:tbl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26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2"/>
        <w:gridCol w:w="14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2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变量创建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标签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2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Female_1</w:t>
            </w:r>
          </w:p>
        </w:tc>
        <w:tc>
          <w:tcPr>
            <w:tcW w:w="147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PTGENDER=Female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52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Female_2</w:t>
            </w:r>
          </w:p>
        </w:tc>
        <w:tc>
          <w:tcPr>
            <w:tcW w:w="147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PTGENDER=Male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创建时间变量，并画出时间序列图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972175" cy="3515995"/>
            <wp:effectExtent l="0" t="0" r="1905" b="44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进行时间序列分析</w:t>
      </w:r>
    </w:p>
    <w:p>
      <w:pPr>
        <w:numPr>
          <w:numId w:val="0"/>
        </w:numPr>
        <w:ind w:leftChars="0" w:firstLine="420" w:firstLineChars="0"/>
        <w:rPr>
          <w:rFonts w:hint="default"/>
          <w:sz w:val="24"/>
        </w:rPr>
      </w:pPr>
      <w:r>
        <w:rPr>
          <w:rFonts w:hint="eastAsia"/>
          <w:lang w:val="en-US" w:eastAsia="zh-CN"/>
        </w:rPr>
        <w:t>使用加性时间序列分析，结果为</w:t>
      </w:r>
    </w:p>
    <w:tbl>
      <w:tblPr>
        <w:tblStyle w:val="5"/>
        <w:tblW w:w="422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1095"/>
        <w:gridCol w:w="20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模型描述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模型名称</w:t>
            </w:r>
          </w:p>
        </w:tc>
        <w:tc>
          <w:tcPr>
            <w:tcW w:w="2035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MOD_3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模型类型</w:t>
            </w:r>
          </w:p>
        </w:tc>
        <w:tc>
          <w:tcPr>
            <w:tcW w:w="203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加性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5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序列名称</w:t>
            </w:r>
          </w:p>
        </w:tc>
        <w:tc>
          <w:tcPr>
            <w:tcW w:w="109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203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YEAR, not periodic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95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109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203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QUARTER, period 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季节性周期长度</w:t>
            </w:r>
          </w:p>
        </w:tc>
        <w:tc>
          <w:tcPr>
            <w:tcW w:w="203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90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移动平均值的计算方法</w:t>
            </w:r>
          </w:p>
        </w:tc>
        <w:tc>
          <w:tcPr>
            <w:tcW w:w="203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跨度等于周期长度加 1，且端点按 0.5 加权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正在应用来自 MOD_3 的模型指定项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tbl>
      <w:tblPr>
        <w:tblStyle w:val="5"/>
        <w:tblW w:w="373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7"/>
        <w:gridCol w:w="737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</w:rPr>
            </w:pPr>
            <w:r>
              <w:rPr>
                <w:rFonts w:hint="default"/>
                <w:b/>
                <w:color w:val="010205"/>
                <w:sz w:val="22"/>
              </w:rPr>
              <w:t>季节因子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序列名称</w:t>
            </w:r>
          </w:p>
        </w:tc>
        <w:tc>
          <w:tcPr>
            <w:tcW w:w="737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周期</w:t>
            </w: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季节因子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YEAR, not periodic</w:t>
            </w:r>
          </w:p>
        </w:tc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-.125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-.375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.375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.125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QUARTER, period 4</w:t>
            </w: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1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.500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1.500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-1.500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67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</w:rPr>
            </w:pPr>
          </w:p>
        </w:tc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</w:rPr>
            </w:pPr>
            <w:r>
              <w:rPr>
                <w:rFonts w:hint="default"/>
                <w:color w:val="264A60"/>
                <w:sz w:val="18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</w:rPr>
            </w:pPr>
            <w:r>
              <w:rPr>
                <w:rFonts w:hint="default"/>
                <w:color w:val="010205"/>
                <w:sz w:val="18"/>
              </w:rPr>
              <w:t>-.500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3F598"/>
    <w:multiLevelType w:val="singleLevel"/>
    <w:tmpl w:val="47A3F5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9ED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32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i/>
      <w:color w:val="000000"/>
      <w:sz w:val="28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26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2022-11-19T08:23:56Z</dcterms:created>
  <dc:creator>didshow</dc:creator>
  <cp:lastModifiedBy>没心没肺人不累</cp:lastModifiedBy>
  <dcterms:modified xsi:type="dcterms:W3CDTF">2022-11-19T10:23:49Z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