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3"/>
        <w:widowControl/>
      </w:pPr>
      <w:r>
        <w:t xml:space="preserve">分析流程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首先，对总体的各项统计指标进行整体描述分析。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其次，对异常或者表现得较为突出的指标进行分析，例如高方差、高平均值等等。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输出结果1：总体描述结果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最大值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最小值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平均值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中位数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方差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峰度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偏度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变异系数（CV）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APOE4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1.2522732623650317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ADAS13_1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16.751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9.556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16.735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91.309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5.132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0.5704426271081451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ADASQ4_bl_1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4.694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8.083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0.6057042836658916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ADAS11_1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10.889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7.019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10.875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49.266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0.6445885891629438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上表展示了描述性统计的结果，包括样本量、最大值、最小值等统计量，用于研究定量数据的整体情况。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分析各项统计指标，对各项统计指标进行整体描述分析。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对异常的或者表现得较为突出的指标进行分析，例如高方差，高平均值等等。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基于APOE4，变异系数（CV）为1.252，大于0.15，当前数据中可能存在异常值，建议对异常的或者表现得较为突出的指标进行分析。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基于ADAS13_1，变异系数（CV）为0.57，大于0.15，当前数据中可能存在异常值，建议对异常的或者表现得较为突出的指标进行分析。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基于ADASQ4_bl_1，变异系数（CV）为0.606，大于0.15，当前数据中可能存在异常值，建议对异常的或者表现得较为突出的指标进行分析。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基于ADAS11_1，变异系数（CV）为0.645，大于0.15，当前数据中可能存在异常值，建议对异常的或者表现得较为突出的指标进行分析。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输出结果2：散点图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APOE4散点图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ADAS13_1散点图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ADASQ4_bl_1散点图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ADAS11_1散点图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上图以散点图的形式展示了APOE4、ADAS13_1、ADASQ4_bl_1、ADAS11_1频数分析集中趋势分析的结果，可以用来估计或预测总体。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输出结果3：箱型图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APOE4箱型图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ADAS13_1箱型图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ADASQ4_bl_1箱型图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ADAS11_1箱型图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上图以箱线图的形式展示了APOE4、ADAS13_1、ADASQ4_bl_1、ADAS11_1频数分析离散趋势分析的结果，离散趋势用极大值、极小值、25%分位数、中位数、75%分位数等统计指标对数据分布进行差异（稳定性）测量。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PS:极大值、极小值并非该数据的最大值、最小值，该值为箱线图的内限，即大于极大值或小于极小值的点视为异常点。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S.伯恩斯坦, R.伯恩斯坦. 统计学原理.上册,描述性统计学与概率[M]. 科学出版社, 2002.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ivz0olu252l48rwruzkh.png"/><Relationship Id="rId7" Type="http://schemas.openxmlformats.org/officeDocument/2006/relationships/image" Target="media/vkfw8heohr_sopoa2unyo.png"/><Relationship Id="rId8" Type="http://schemas.openxmlformats.org/officeDocument/2006/relationships/image" Target="media/qsqkz4jxn99it1ztx9fns.png"/><Relationship Id="rId9" Type="http://schemas.openxmlformats.org/officeDocument/2006/relationships/image" Target="media/nbvk2vlralwjth0u8xgl7.png"/><Relationship Id="rId10" Type="http://schemas.openxmlformats.org/officeDocument/2006/relationships/image" Target="media/mslhkj5id2a1ddsdjfusa.png"/><Relationship Id="rId11" Type="http://schemas.openxmlformats.org/officeDocument/2006/relationships/image" Target="media/fguqnjul39kbjypmo593g.png"/><Relationship Id="rId12" Type="http://schemas.openxmlformats.org/officeDocument/2006/relationships/image" Target="media/lepdcqksu-5p4hclqxw5v.png"/><Relationship Id="rId13" Type="http://schemas.openxmlformats.org/officeDocument/2006/relationships/image" Target="media/-gm1aump6crmchckqnf8o.png"/><Relationship Id="rId14" Type="http://schemas.openxmlformats.org/officeDocument/2006/relationships/image" Target="media/4f9_awd3z0claduqbldrm.png"/><Relationship Id="rId15" Type="http://schemas.openxmlformats.org/officeDocument/2006/relationships/image" Target="media/pogk1dh7oqpqe-v-lnqxw.png"/><Relationship Id="rId16" Type="http://schemas.openxmlformats.org/officeDocument/2006/relationships/image" Target="media/lwyoxwwcsemiaae8flm3d.png"/><Relationship Id="rId17" Type="http://schemas.openxmlformats.org/officeDocument/2006/relationships/image" Target="media/6gfbxr6p47kxufocenzg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2022-11-18T13:38:51.604Z</dcterms:created>
  <dcterms:modified xsi:type="dcterms:W3CDTF">2022-11-18T13:38:51.604Z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