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江苏省1997-2015碳排放量 (1).xlsx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时间序列分析ARIMA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暂无数据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ARIMA模型要求序列满足平稳性，查看ADF检验结果，根据分析t值，分析其是否可以显著性地拒绝序列不平稳的假设(P&lt;0.05)。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查看差分前后数据对比图，判断是否平稳（上下波动幅度不大），同时对时间序列进行偏（自相关分析），根据截尾情况估算其p、q值。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ARIMA模型要求模型具备纯随机性，即模型残差为白噪声，查看模型检验表，根据Q统计量的P值(P&gt;0.05)对模型白噪声进行检验，也可以结合信息准则AIC和BIC值进行分析（越低越好），也可以通过模型残差ACF/PACF图进行分析根据模型参数表，得出模型公式结合时间序列分析图进行综合分析，得到向后预测的阶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Tips：采用ARIMA模型预测时序数据，必须是稳定的，如果不稳定的数据，是无法捕捉到规律的。比如股票数据用ARIMA无法预测的原因就是股票数据是非稳定的，常常受政策和新闻的影响而波动，可以使用ADF检验，该检验用于稳定性检验，使用差分分析对数据进行稳定性处理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输出结果1：ADF检验表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8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ADF检验表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变量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差分阶数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临界值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5%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10%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江苏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-0.235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76.139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-4.223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-3.189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-2.73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0.104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63.534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-2.749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-2.591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0.095*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81.67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-4.332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-3.233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-2.749</w:t>
            </w:r>
          </w:p>
        </w:tc>
      </w:tr>
      <w:tr>
        <w:tc>
          <w:tcPr>
            <w:gridSpan w:val="8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上表格为ADF检验的结果，包括变量、差分阶数、T检验结果、AIC值等，用于检验时间序列是否平稳。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该模型要求序列必须是平稳的时间序列数据。通过分析t值，分析其是否可以显著地拒绝序列不平稳的原假设。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若呈现显著性(P&lt;0.05)，则说明拒绝原假设，该序列为一个平稳的时间序列，反之则说明该序列为一个不平稳的时间序列。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临界值1%、5%、10%不同程度拒绝原假设的统计值和ADF Test result的比较，ADF Test result同时小于1%、5%、10%即说明非常好地拒绝该假设。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差分阶数：本质上就是下一个数值 ，减去上一个数值，主要是消除一些波动使数据趋于平稳，非平稳序列可通过差分变换转化为平稳序列。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AIC值：衡量统计模型拟合优良性的一种标准，数值越小越好。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临界值：临界值是对应于一个给定的显着性水平的固定值。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该序列检验的结果显示，基于变量江苏: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在差分为0阶时，显著性P值为0.934，水平上不要呈现显著性，不能拒绝原假设，该序列为不平稳的时间序列。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在差分为1阶时，显著性P值为0.104，水平上不要呈现显著性，不能拒绝原假设，该序列为不平稳的时间序列。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  <w:t xml:space="preserve">在差分为2阶时，显著性P值为0.095*，水平上不要呈现显著性，不能拒绝原假设，该序列为不平稳的时间序列。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输出结果2：最佳差分序列图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江苏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上图展示了原始数据0阶差分后的时序图。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输出结果3：最终差分数据自相关图(ACF)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自相关(ACF)图在q阶进行截尾，偏自相关(PACF)图拖尾，ARMA模型可简化为MA(q)模型。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输出结果4：最终差分数据偏自相关图(PACF)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偏自相关(PACF)图在p阶进行截尾，自相关(ACF)图拖尾，ARMA模型可简化为AR(P)模型。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倘若自相关与偏自相关图均拖尾，可结合PACF、ACF图中最显著的阶数(最小值)作为p、q值。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倘若自相关与偏自相关图均截尾，可以选择更换更高的差分，或则不适合建立ARMA模型。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截尾是在置信区间内，ACF或PACF在某阶后就恒等于零(或在0附近随机波动)。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拖尾是在置信区间内，ACF或PACF始终有非零取值，不呈现在某阶后就恒等于零(或在0附近随机波动)。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输出结果5：模型参数表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3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ARIMA模型（1,1,0）检验表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符号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 Residuals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19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Q统计量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Q6(P值)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0(0.990)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Q12(P值)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6.886(0.331)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Q18(P值)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12.785(0.385)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信息准则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168.057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non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BIC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170.728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拟合优度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</w:tr>
      <w:tr>
        <w:tc>
          <w:tcPr>
            <w:gridSpan w:val="3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上表格展示本次模型检验结果，包括样本数、自由度、Q统计量和信息准则模型的拟合优度。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ARIMA模型要求模型的残差不存在自相关性，即模型残差为白噪声，查看模型检验表，根据Q统计量的P值（P值大于0.1为白噪声）对模型白噪声进行检验。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根据信息准则AIC和BIC值用于多次分析模型对比（越低越好）。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R²代表时间序列的拟合程度，越接近1效果越好。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系统基于AIC信息准则自动寻找最优参数，模型结果为ARIMA模型（1,1,0）检验表，基于变量：江苏，从Q统计量结果分析可以得到：Q6在水平上不呈现显著性，不能拒绝模型的残差为白噪声序列的假设，同时模型的拟合优度R²为0.988，模型表现优秀，模型基本满足要求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输出结果6：模型残差自相关图(ACF)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8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上图展示了模型的残差自相关图(ACF)，包括系数，置信上限和置信下限。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横轴代表延迟数目，纵轴代表自相关系数。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若相关系数均在虚线内，自回归模型(AR)残差为白噪声序列，时间序列要求模型残差为白噪声序列。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输出结果7：模型残差偏自相关图(PACF)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3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上图展示了模型的残差偏自相关图(PACF)，包括系数，置信上限和置信下限。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若相关系数均在虚线内，滑动平均模型(MA)残差为白噪声序列，时间序列要求模型残差为白噪声序列。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输出结果8：模型检验表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模型参数表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系数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标准差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P&gt;|t|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常数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31.734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8.643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3.672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14.795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48.673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ar.L1.D.江苏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0.861</w:t>
            </w:r>
          </w:p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上表格展示本次模型参数结果，包括模型的系数、标准差，T检验结果等，用于分析模型公式。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基于变量江苏，系统基于AIC信息准则自动寻找最优参数，模型结果为ARIMA模型（1,1,0）检验表且基于0差分数据，模型公式如下：</w:t>
      </w:r>
      <w:r>
        <w:rPr>
          <w:b w:val="false"/>
          <w:bCs w:val="false"/>
          <w:color w:val="000000"/>
          <w:sz w:val="18"/>
          <w:szCs w:val="18"/>
        </w:rPr>
        <w:br/>
        <w:t xml:space="preserve">y(t)=31.734+0.432*y(t-1)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输出结果9：时间序列图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4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上图表示了该时间序列模型的原始数据图、模型拟合值、模型预测值。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输出结果10：时间序列预测表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阶数（时间）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801.2794202669744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837.3505773447032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870.9570718058374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903.4993963763674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935.5822432283474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967.4667009173677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999.2654999152461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上表显示了时间序列模型最近7期数据预测情况。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王燕．应用时间序列分析[M]．北京：中国人民大学出版社 2005.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2g6saksqhbqbg9uomvdx.png"/><Relationship Id="rId7" Type="http://schemas.openxmlformats.org/officeDocument/2006/relationships/image" Target="media/ym_e2xpe7vqsqe90utul0.png"/><Relationship Id="rId8" Type="http://schemas.openxmlformats.org/officeDocument/2006/relationships/image" Target="media/vwout_ixaep2rnznfs_nh.png"/><Relationship Id="rId9" Type="http://schemas.openxmlformats.org/officeDocument/2006/relationships/image" Target="media/bo9enc09a4oxfzvpkxyjo.png"/><Relationship Id="rId10" Type="http://schemas.openxmlformats.org/officeDocument/2006/relationships/image" Target="media/xtsot84yi0w0azggnwktz.png"/><Relationship Id="rId11" Type="http://schemas.openxmlformats.org/officeDocument/2006/relationships/image" Target="media/sp9lrxxn13kiqvha6yz2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2023-04-30T12:34:35.523Z</dcterms:created>
  <dcterms:modified xsi:type="dcterms:W3CDTF">2023-04-30T12:34:35.523Z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