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生命周期过程的碳排放量.xlsx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秩和比综合评价法(RSR)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秩和比综合评价法(RSR)用于对各样本进行评价排序，请看详细结论。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准备好数据，并且进行同趋势化处理与量纲问题。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确认各指标权重，可使用熵权法、自定义权重、层次分析法（需自行处理，可使用量化分析-AHP）。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计算秩值，根据每一个具体的评价指标按其指标值的大小进行排序，得到秩次R，用秩次R来代替原来的评价指标值。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计算得到RSR值和RSR值排名。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列出RSR的分布表格情况并且得到Probit值。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6.
以Probit值(累积频率所对应的概率单位)为自变量，以 RSR 值为因变量，计算直线回归方程，拟合所对应的RSR估计值。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7.
根据拟合的RSR值排序，并且进行分档等级。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输出结果1：指标权重计算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</w:tblGrid>
      <w:tr>
        <w:tc>
          <w:tcPr>
            <w:gridSpan w:val="4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熵权法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信息熵值e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信息效用值d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权重(%)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建筑建造过程碳排放量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30.728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建筑运行过程碳排放量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37.521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建筑拆除过程中的碳排放（吨CO2）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31.751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上表展示了熵权法的权重计算结果，根据结果对各个指标的权重进行分析。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熵权法的权重计算结果显示，建筑建造过程碳排放量的权重为30.728%、建筑运行过程碳排放量的权重为37.521%、建筑拆除过程中的碳排放（吨CO2）的权重为31.751%，其中指标权重最大值为建筑运行过程碳排放量（37.521%），最小值为建筑建造过程碳排放量（30.728%）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输出结果2：秩值计算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索引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X1：建筑建造过程碳排放量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R1：建筑建造过程碳排放量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X2：建筑运行过程碳排放量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R2：建筑运行过程碳排放量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X3：建筑拆除过程中的碳排放（吨CO2）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R3：建筑拆除过程中的碳排放（吨CO2）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RSR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RSR排名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0.9999999998526405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12.999999998231687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0.9999999999748406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12.999999999698087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0.9999999820531236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12.999999784637483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0.9999999946895208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0.5052344129904627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7.062812955885552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0.39868328284172433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5.784199394100692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0.40839914183779097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5.900789702053491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0.4780087873979291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0.7495160691342168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9.9941928296106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0.508760206549241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7.105122478590893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0.4743000727099759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6.691600872519711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0.604737545116712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0.3184684460141064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4.821621352169277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0.2952581182193828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4.543097418632594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0.14188802433998485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2.7026562920798183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0.31110201225944334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0.8483709118071294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11.180450941685553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0.8455987073628262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11.147184488353915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0.19081120994934636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3.289734519392156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0.6663533988240279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0.3836045216984404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5.603254260381284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0.27734317088252997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4.328118050590359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0.357824843581305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5.29389812297566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0.3866607622879734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0.14167789448104226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2.700134733772507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0.11202012373877829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2.3442414848653392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0.21268845252374552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3.552261430284946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0.21824299189797092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0.2221727586609007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3.6660731039308083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0.13771140244619004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2.6525368293542804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0.17279254584377085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3.07351055012525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0.23828018674628706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0.29155304951544314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4.498636594185317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0.1958094871901936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3.349713846282323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0.578948310159788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7.947379721917455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0.39711996431043495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0.16989567613157258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3.0387481135788708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0.11786916236362582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2.4144299483635097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0.2761486081784419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4.313783298141303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0.24687188501779228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以上表格为预览结果，全部数据请点击下载按钮导出。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根据每一个具体的评价指标按其指标值的大小进行排序，得到秩次R，用秩次R来代替原来的评价指标值，根据编秩结果建立各指标的秩次数据矩阵。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整秩法：将 n 个评价对象的 m 个评价指标排列成 n 行 m 列的原始数据表。编出每个指标各评价对象的秩，其中效益型指标从小到大编秩，成本型指标从大到小编秩，同一指标数据相同者编平均秩。得到秩矩阵R。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非整秩法：此方法用类似于线性插值的方式对指标值进行编秩，以改进 RSR 法编秩方法的不足，所编秩次与原指标值之间存在定量的线性对应关系，从而克服了 RSR 法秩次化时易损失原指标值定量信息的缺点。</w:t>
      </w:r>
      <w:r>
        <w:rPr>
          <w:b w:val="false"/>
          <w:bCs w:val="false"/>
          <w:color w:val="000000"/>
          <w:sz w:val="18"/>
          <w:szCs w:val="18"/>
        </w:rPr>
        <w:br/>
        <w:t xml:space="preserve">PS：这里的秩可以理解成是一种顺序或者排序，它是根据原始数据的排序位置进行求解。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输出结果3：RSR分布表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RSR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频数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累计频数Σf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评价秩数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评价秩数/n*100%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Probit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0.07692308223355626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7.6923076923076925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3.5739231277271526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0.18295123324387144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15.384615384615385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3.9799237672137986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0.19650348770868747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23.076923076923077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4.263684082623871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0.21824299189797092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30.76923076923077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4.497597776626645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0.23828018674628706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38.46153846153847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4.7066187678788065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0.24687188501779228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46.15384615384615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4.903441384710361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0.31110201225944334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53.84615384615385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5.096558615289639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0.3866607622879734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61.53846153846154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5.2933812321211935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0.39711996431043495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69.23076923076923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5.502402223373355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0.4780087873979291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76.92307692307693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5.73631591737613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以上表格为预览结果，全部数据请点击下载按钮导出。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RSR 的分布是指用概率单位 Probit 表达的值特定的累计频率 。</w:t>
      </w:r>
      <w:r>
        <w:rPr>
          <w:b w:val="false"/>
          <w:bCs w:val="false"/>
          <w:color w:val="000000"/>
          <w:sz w:val="18"/>
          <w:szCs w:val="18"/>
        </w:rPr>
        <w:br/>
        <w:t xml:space="preserve">其方法为：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将RSR值按照从小到大的顺序排列。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列出各组频数。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计算各组累计频数。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确定各组RSR的秩次R及平均秩次 R-。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计算向下累计频率 R- / n × 100 %， 最后一项用( 1 − 1 / 4 n ) × 100 % 修正。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根据累计频率，查询“百分数与概率单位对照表”，求其所对应概率单位 Probit 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利用表格中的RSR分布值作为自变量，Probit值作为因变量，进行线性回归，结果如下表格。</w:t>
      </w:r>
      <w:r>
        <w:rPr>
          <w:b w:val="false"/>
          <w:bCs w:val="false"/>
          <w:color w:val="000000"/>
          <w:sz w:val="18"/>
          <w:szCs w:val="18"/>
        </w:rPr>
        <w:br/>
        <w:t xml:space="preserve">PS：</w:t>
      </w:r>
      <w:r>
        <w:rPr>
          <w:b w:val="false"/>
          <w:bCs w:val="false"/>
          <w:color w:val="000000"/>
          <w:sz w:val="18"/>
          <w:szCs w:val="18"/>
        </w:rPr>
        <w:br/>
        <w:t xml:space="preserve">● 系统在编秩过程中进行的是同向趋势化处理，即将负向指标（成本型指标）转化成正向指标（效益型指标），统一对所有指标进行从小到大编秩。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详细的百分数与概率单位对照表。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输出结果4：线性回归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0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线性回归分析结果n=13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非标准化系数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标准化系数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VIF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调整R²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B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标准误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Beta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常数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-7.989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0.926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0.919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F=137.322 P=0.000***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Probit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11.718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</w:tr>
      <w:tr>
        <w:tc>
          <w:tcPr>
            <w:gridSpan w:val="10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因变量：RSR</w:t>
            </w:r>
          </w:p>
        </w:tc>
      </w:tr>
      <w:tr>
        <w:tc>
          <w:tcPr>
            <w:gridSpan w:val="10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上表格展示了本次模型的分析结果，包括模型的标准化系数、t值、VIF值、R²、调整R²等，用于模型的检验，并分析模型的公式。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线性回归模型要求总体回归系数不为0，即变量之间存在回归关系。根据F检验结果对模型进行检验。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R²代表曲线回归的拟合程度，越接近1效果越好。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VIF值代表多重共线性严重程度，用于检验模型是否呈现共线性，即解释变量间存在高度相关的关系（VIF应小于10或者5，严格为5）。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若VIF出现inf，则说明VIF值无穷大，建议检查共线性，或者使用岭回归。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从F检验的结果分析可以得到，显著性P值为0.000***，水平呈现显著性，拒绝了回归系数为0的原假设，同时模型的拟合优度R²为0.926，模型表现较为优秀，因此模型基本满足要求。对于变量共线性表现，VIF全部小于10，因此模型没有多重共线性问题，模型构建良好。对于变量共线性表现，VIF全部小于10，因此模型没有多重共线性问题，模型构建良好。</w:t>
      </w:r>
      <w:r>
        <w:rPr>
          <w:b w:val="false"/>
          <w:bCs w:val="false"/>
          <w:color w:val="000000"/>
          <w:sz w:val="18"/>
          <w:szCs w:val="18"/>
        </w:rPr>
        <w:br/>
        <w:t xml:space="preserve">模型的公式如下：</w:t>
      </w:r>
      <w:r>
        <w:rPr>
          <w:b w:val="false"/>
          <w:bCs w:val="false"/>
          <w:color w:val="000000"/>
          <w:sz w:val="18"/>
          <w:szCs w:val="18"/>
        </w:rPr>
        <w:br/>
        <w:t xml:space="preserve">y=-0.87+0.243*Probit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输出结果5：拟合效果图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4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上图展示了本次模型的原始数据图、模型拟合值、模型预测值。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输出结果6：分档排序临界值表格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</w:tblGrid>
      <w:tr>
        <w:tc>
          <w:tcPr>
            <w:gridSpan w:val="4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分档排序临界值表格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档次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百分位临界值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Probit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RSR临界值（拟合值）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第1档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&lt;15.866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&lt;4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&lt;0.1029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第2档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15.866 ~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 ~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0.1029 ~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第3档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84.134 ~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 ~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0.5894 ~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本步骤目的在于得到分档排序临界值表格，尤其是Probit临界值对应的RSR临界值（拟合值）。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第一：百分位数临界值和Probit临界值根据分档水平数量而变化，该两项是固定值且完全一一对应。</w:t>
      </w:r>
      <w:r>
        <w:rPr>
          <w:b w:val="false"/>
          <w:bCs w:val="false"/>
          <w:color w:val="000000"/>
          <w:sz w:val="18"/>
          <w:szCs w:val="18"/>
        </w:rPr>
        <w:br/>
        <w:t xml:space="preserve">第二：上表格中RSR临界(拟合值)是根据Probit临界值代入回归模型计算得到。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输出结果7：分档等级结果汇总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索引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RSR排名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Probit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RSR拟合值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分档等级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7.069901830895051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0.8497201309483177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6.020076232786201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0.594326261842215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6.426076872272848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0.6930951186550355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5.73631591737613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0.525295134213117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5.096558615289639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0.3696596715581001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5.2933812321211935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0.41754123372494945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4.497597776626645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0.22394887320765122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4.7066187678788065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0.2747979664060317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5.502402223373355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0.46839032692332994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4.903441384710361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0.32267952857288107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以上表格为预览结果，全部数据请点击下载按钮导出。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分档排序表格是按照回归方程推算所对应的RSR估计值对评价对象进行分档排序，分档数由研究者根据实际情况决定。</w:t>
      </w:r>
      <w:r>
        <w:rPr>
          <w:b w:val="false"/>
          <w:bCs w:val="false"/>
          <w:color w:val="000000"/>
          <w:sz w:val="18"/>
          <w:szCs w:val="18"/>
        </w:rPr>
        <w:br/>
        <w:t xml:space="preserve">这一部分的目的是将数据按照秩的各种情况，映射到正态分布曲线上，结合正态分布的相关划分方法进行分档。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通过RSR拟合值，以及上一表格中的RSR临界(拟合值)进行区间比较，进而得到分档等级水平。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分档等级Level数字越大表示等级水平越高，即效应越好。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田凤调. 秩和比法及其应用[M]. 北京 中国统计出版社,1993.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f44avlib_huiguoxj4m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2023-04-30T14:12:50.017Z</dcterms:created>
  <dcterms:modified xsi:type="dcterms:W3CDTF">2023-04-30T14:12:50.017Z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