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auto"/>
          <w:sz w:val="36"/>
          <w:szCs w:val="36"/>
        </w:rPr>
      </w:pPr>
      <w:bookmarkStart w:id="0" w:name="OLE_LINK1"/>
      <w:r>
        <w:rPr>
          <w:rFonts w:hint="eastAsia" w:ascii="微软雅黑" w:hAnsi="微软雅黑" w:eastAsia="微软雅黑" w:cs="微软雅黑"/>
          <w:color w:val="auto"/>
          <w:sz w:val="36"/>
          <w:szCs w:val="36"/>
        </w:rPr>
        <w:t>五一数学建模竞赛</w:t>
      </w:r>
    </w:p>
    <w:p>
      <w:pPr>
        <w:widowControl/>
        <w:ind w:firstLine="54" w:firstLineChars="17"/>
        <w:jc w:val="center"/>
        <w:rPr>
          <w:b/>
          <w:bCs/>
          <w:color w:val="auto"/>
          <w:sz w:val="32"/>
          <w:szCs w:val="32"/>
        </w:rPr>
      </w:pPr>
      <w:r>
        <w:rPr>
          <w:rFonts w:hint="eastAsia" w:ascii="微软雅黑" w:hAnsi="微软雅黑" w:eastAsia="微软雅黑" w:cs="微软雅黑"/>
          <w:color w:val="auto"/>
          <w:sz w:val="32"/>
          <w:szCs w:val="32"/>
        </w:rPr>
        <w:t>承  诺  书</w:t>
      </w:r>
    </w:p>
    <w:p>
      <w:pPr>
        <w:spacing w:line="360" w:lineRule="auto"/>
        <w:ind w:firstLine="420"/>
        <w:rPr>
          <w:bCs/>
          <w:color w:val="auto"/>
          <w:sz w:val="24"/>
        </w:rPr>
      </w:pPr>
      <w:r>
        <w:rPr>
          <w:bCs/>
          <w:color w:val="auto"/>
          <w:sz w:val="24"/>
        </w:rPr>
        <w:t>我们仔细阅读了</w:t>
      </w:r>
      <w:r>
        <w:rPr>
          <w:rFonts w:hint="eastAsia"/>
          <w:bCs/>
          <w:color w:val="auto"/>
          <w:sz w:val="24"/>
        </w:rPr>
        <w:t>五一</w:t>
      </w:r>
      <w:r>
        <w:rPr>
          <w:bCs/>
          <w:color w:val="auto"/>
          <w:sz w:val="24"/>
        </w:rPr>
        <w:t>数学建模</w:t>
      </w:r>
      <w:r>
        <w:rPr>
          <w:rFonts w:hint="eastAsia"/>
          <w:bCs/>
          <w:color w:val="auto"/>
          <w:sz w:val="24"/>
        </w:rPr>
        <w:t>竞</w:t>
      </w:r>
      <w:r>
        <w:rPr>
          <w:bCs/>
          <w:color w:val="auto"/>
          <w:sz w:val="24"/>
        </w:rPr>
        <w:t>赛的竞赛规则。</w:t>
      </w:r>
    </w:p>
    <w:p>
      <w:pPr>
        <w:spacing w:line="360" w:lineRule="auto"/>
        <w:ind w:firstLine="420"/>
        <w:rPr>
          <w:bCs/>
          <w:color w:val="auto"/>
          <w:sz w:val="24"/>
        </w:rPr>
      </w:pPr>
      <w:r>
        <w:rPr>
          <w:bCs/>
          <w:color w:val="auto"/>
          <w:sz w:val="24"/>
        </w:rPr>
        <w:t>我们完全明白，在竞赛开始后参赛队员不能以任何方式（包括电话、电子邮件、网上咨询等）与本队以外的任何人（包括指导教师）研究、讨论与赛题有关的问题。</w:t>
      </w:r>
    </w:p>
    <w:p>
      <w:pPr>
        <w:spacing w:line="360" w:lineRule="auto"/>
        <w:ind w:firstLine="420"/>
        <w:rPr>
          <w:bCs/>
          <w:color w:val="auto"/>
          <w:sz w:val="24"/>
        </w:rPr>
      </w:pPr>
      <w:r>
        <w:rPr>
          <w:bCs/>
          <w:color w:val="auto"/>
          <w:sz w:val="24"/>
        </w:rPr>
        <w:t>我们知道，抄袭别人的成果是违反竞赛规则的, 如果引用别人的成果或其它公开的资料（包括网上查到的资料），必须按照规定的参考文献的表述方式在正文引用处和参考文献中明确列出。</w:t>
      </w:r>
    </w:p>
    <w:p>
      <w:pPr>
        <w:spacing w:line="360" w:lineRule="auto"/>
        <w:ind w:firstLine="420"/>
        <w:rPr>
          <w:bCs/>
          <w:color w:val="auto"/>
          <w:sz w:val="24"/>
        </w:rPr>
      </w:pPr>
      <w:r>
        <w:rPr>
          <w:bCs/>
          <w:color w:val="auto"/>
          <w:sz w:val="24"/>
        </w:rPr>
        <w:t>我们郑重承诺，严格遵守竞赛规则，以保证竞赛的公正、公平性。如有违反竞赛规则的行为，我们愿意承担由此引起的一切后果。</w:t>
      </w:r>
    </w:p>
    <w:p>
      <w:pPr>
        <w:spacing w:line="360" w:lineRule="auto"/>
        <w:ind w:firstLine="420"/>
        <w:rPr>
          <w:bCs/>
          <w:color w:val="auto"/>
          <w:sz w:val="24"/>
        </w:rPr>
      </w:pPr>
      <w:r>
        <w:rPr>
          <w:rFonts w:hint="eastAsia"/>
          <w:bCs/>
          <w:color w:val="auto"/>
          <w:sz w:val="24"/>
        </w:rPr>
        <w:t>我们授权五一</w:t>
      </w:r>
      <w:r>
        <w:rPr>
          <w:bCs/>
          <w:color w:val="auto"/>
          <w:sz w:val="24"/>
        </w:rPr>
        <w:t>数学建模</w:t>
      </w:r>
      <w:r>
        <w:rPr>
          <w:rFonts w:hint="eastAsia"/>
          <w:bCs/>
          <w:color w:val="auto"/>
          <w:sz w:val="24"/>
        </w:rPr>
        <w:t>竞赛组委会，可将我们的论文以任何形式进行公开展示（包括进行网上公示，在书籍、期刊和其他媒体进行正式或非正式发表等）。</w:t>
      </w:r>
    </w:p>
    <w:p>
      <w:pPr>
        <w:spacing w:line="360" w:lineRule="auto"/>
        <w:ind w:right="79" w:rightChars="33" w:firstLine="405"/>
        <w:jc w:val="left"/>
        <w:rPr>
          <w:bCs/>
          <w:color w:val="auto"/>
          <w:sz w:val="24"/>
          <w:u w:val="single"/>
        </w:rPr>
      </w:pPr>
      <w:r>
        <w:rPr>
          <w:bCs/>
          <w:color w:val="auto"/>
          <w:sz w:val="24"/>
        </w:rPr>
        <w:tab/>
      </w:r>
      <w:r>
        <w:rPr>
          <w:rFonts w:hint="eastAsia"/>
          <w:bCs/>
          <w:color w:val="auto"/>
          <w:sz w:val="24"/>
        </w:rPr>
        <w:t>参赛题号（从A/B/C中选择一项填写）</w:t>
      </w:r>
      <w:r>
        <w:rPr>
          <w:bCs/>
          <w:color w:val="auto"/>
          <w:sz w:val="24"/>
        </w:rPr>
        <w:t>：</w:t>
      </w:r>
      <w:r>
        <w:rPr>
          <w:rFonts w:hint="eastAsia"/>
          <w:bCs/>
          <w:color w:val="auto"/>
          <w:sz w:val="24"/>
          <w:u w:val="single"/>
        </w:rPr>
        <w:t xml:space="preserve"> </w:t>
      </w:r>
      <w:r>
        <w:rPr>
          <w:rFonts w:hint="eastAsia"/>
          <w:bCs/>
          <w:color w:val="auto"/>
          <w:sz w:val="24"/>
          <w:u w:val="single"/>
          <w:lang w:val="en-US" w:eastAsia="zh-CN"/>
        </w:rPr>
        <w:t>C题C题</w:t>
      </w:r>
      <w:r>
        <w:rPr>
          <w:rFonts w:hint="eastAsia"/>
          <w:bCs/>
          <w:color w:val="auto"/>
          <w:sz w:val="24"/>
          <w:u w:val="single"/>
        </w:rPr>
        <w:t xml:space="preserve">                         </w:t>
      </w:r>
    </w:p>
    <w:p>
      <w:pPr>
        <w:spacing w:line="360" w:lineRule="auto"/>
        <w:ind w:right="79" w:rightChars="33" w:firstLine="405"/>
        <w:jc w:val="left"/>
        <w:rPr>
          <w:bCs/>
          <w:color w:val="auto"/>
          <w:sz w:val="24"/>
          <w:u w:val="single"/>
        </w:rPr>
      </w:pPr>
      <w:r>
        <w:rPr>
          <w:bCs/>
          <w:color w:val="auto"/>
          <w:sz w:val="24"/>
        </w:rPr>
        <w:t>参赛</w:t>
      </w:r>
      <w:r>
        <w:rPr>
          <w:rFonts w:hint="eastAsia"/>
          <w:bCs/>
          <w:color w:val="auto"/>
          <w:sz w:val="24"/>
        </w:rPr>
        <w:t>队号</w:t>
      </w:r>
      <w:r>
        <w:rPr>
          <w:bCs/>
          <w:color w:val="auto"/>
          <w:sz w:val="24"/>
        </w:rPr>
        <w:t>：</w:t>
      </w:r>
      <w:r>
        <w:rPr>
          <w:rFonts w:hint="eastAsia"/>
          <w:bCs/>
          <w:color w:val="auto"/>
          <w:sz w:val="24"/>
          <w:u w:val="single"/>
        </w:rPr>
        <w:t xml:space="preserve">        </w:t>
      </w:r>
      <w:r>
        <w:rPr>
          <w:rFonts w:hint="eastAsia"/>
          <w:bCs/>
          <w:color w:val="auto"/>
          <w:sz w:val="24"/>
          <w:u w:val="single"/>
          <w:lang w:val="en-US" w:eastAsia="zh-CN"/>
        </w:rPr>
        <w:t>T34441294042</w:t>
      </w:r>
      <w:r>
        <w:rPr>
          <w:rFonts w:hint="eastAsia"/>
          <w:bCs/>
          <w:color w:val="auto"/>
          <w:sz w:val="24"/>
          <w:u w:val="single"/>
        </w:rPr>
        <w:t xml:space="preserve">                                      </w:t>
      </w:r>
      <w:r>
        <w:rPr>
          <w:rFonts w:hint="eastAsia"/>
          <w:bCs/>
          <w:color w:val="auto"/>
          <w:sz w:val="32"/>
          <w:szCs w:val="32"/>
          <w:u w:val="single"/>
        </w:rPr>
        <w:t xml:space="preserve"> </w:t>
      </w:r>
      <w:r>
        <w:rPr>
          <w:rFonts w:hint="eastAsia"/>
          <w:bCs/>
          <w:color w:val="auto"/>
          <w:sz w:val="24"/>
          <w:u w:val="single"/>
        </w:rPr>
        <w:t xml:space="preserve">  </w:t>
      </w:r>
    </w:p>
    <w:p>
      <w:pPr>
        <w:spacing w:line="360" w:lineRule="auto"/>
        <w:ind w:right="79" w:rightChars="33" w:firstLine="420" w:firstLineChars="175"/>
        <w:rPr>
          <w:bCs/>
          <w:color w:val="auto"/>
          <w:sz w:val="24"/>
          <w:u w:val="single"/>
        </w:rPr>
      </w:pPr>
      <w:r>
        <w:rPr>
          <w:bCs/>
          <w:color w:val="auto"/>
          <w:sz w:val="24"/>
        </w:rPr>
        <w:t>参赛组别（</w:t>
      </w:r>
      <w:r>
        <w:rPr>
          <w:rFonts w:hint="eastAsia"/>
          <w:bCs/>
          <w:color w:val="auto"/>
          <w:sz w:val="24"/>
        </w:rPr>
        <w:t>研究生、</w:t>
      </w:r>
      <w:r>
        <w:rPr>
          <w:bCs/>
          <w:color w:val="auto"/>
          <w:sz w:val="24"/>
        </w:rPr>
        <w:t>本科</w:t>
      </w:r>
      <w:r>
        <w:rPr>
          <w:rFonts w:hint="eastAsia"/>
          <w:bCs/>
          <w:color w:val="auto"/>
          <w:sz w:val="24"/>
        </w:rPr>
        <w:t>、</w:t>
      </w:r>
      <w:r>
        <w:rPr>
          <w:bCs/>
          <w:color w:val="auto"/>
          <w:sz w:val="24"/>
        </w:rPr>
        <w:t>专科</w:t>
      </w:r>
      <w:r>
        <w:rPr>
          <w:rFonts w:hint="eastAsia"/>
          <w:bCs/>
          <w:color w:val="auto"/>
          <w:sz w:val="24"/>
        </w:rPr>
        <w:t>、</w:t>
      </w:r>
      <w:r>
        <w:rPr>
          <w:bCs/>
          <w:color w:val="auto"/>
          <w:sz w:val="24"/>
        </w:rPr>
        <w:t>高中）：</w:t>
      </w:r>
      <w:r>
        <w:rPr>
          <w:rFonts w:hint="eastAsia"/>
          <w:bCs/>
          <w:color w:val="auto"/>
          <w:sz w:val="24"/>
          <w:u w:val="single"/>
        </w:rPr>
        <w:t xml:space="preserve">      </w:t>
      </w:r>
      <w:r>
        <w:rPr>
          <w:rFonts w:hint="eastAsia"/>
          <w:bCs/>
          <w:color w:val="auto"/>
          <w:sz w:val="24"/>
          <w:u w:val="single"/>
          <w:lang w:val="en-US" w:eastAsia="zh-CN"/>
        </w:rPr>
        <w:t>本科</w:t>
      </w:r>
      <w:r>
        <w:rPr>
          <w:rFonts w:hint="eastAsia"/>
          <w:bCs/>
          <w:color w:val="auto"/>
          <w:sz w:val="24"/>
          <w:u w:val="single"/>
        </w:rPr>
        <w:t xml:space="preserve">                </w:t>
      </w:r>
      <w:r>
        <w:rPr>
          <w:rFonts w:hint="eastAsia"/>
          <w:bCs/>
          <w:color w:val="auto"/>
          <w:sz w:val="18"/>
          <w:szCs w:val="18"/>
          <w:u w:val="single"/>
        </w:rPr>
        <w:t xml:space="preserve"> </w:t>
      </w:r>
      <w:r>
        <w:rPr>
          <w:rFonts w:hint="eastAsia"/>
          <w:bCs/>
          <w:color w:val="auto"/>
          <w:sz w:val="24"/>
          <w:u w:val="single"/>
        </w:rPr>
        <w:t xml:space="preserve"> </w:t>
      </w:r>
    </w:p>
    <w:p>
      <w:pPr>
        <w:spacing w:line="360" w:lineRule="auto"/>
        <w:ind w:right="79" w:rightChars="33" w:firstLine="405"/>
        <w:rPr>
          <w:bCs/>
          <w:color w:val="auto"/>
          <w:sz w:val="24"/>
          <w:u w:val="single"/>
        </w:rPr>
      </w:pPr>
      <w:r>
        <w:rPr>
          <w:rFonts w:hint="eastAsia"/>
          <w:bCs/>
          <w:color w:val="auto"/>
          <w:sz w:val="24"/>
        </w:rPr>
        <w:t>所属学校（学校</w:t>
      </w:r>
      <w:r>
        <w:rPr>
          <w:bCs/>
          <w:color w:val="auto"/>
          <w:sz w:val="24"/>
        </w:rPr>
        <w:t>全称</w:t>
      </w:r>
      <w:r>
        <w:rPr>
          <w:rFonts w:hint="eastAsia"/>
          <w:bCs/>
          <w:color w:val="auto"/>
          <w:sz w:val="24"/>
        </w:rPr>
        <w:t>）：</w:t>
      </w:r>
      <w:r>
        <w:rPr>
          <w:rFonts w:hint="eastAsia"/>
          <w:bCs/>
          <w:color w:val="auto"/>
          <w:sz w:val="24"/>
          <w:u w:val="single"/>
        </w:rPr>
        <w:t xml:space="preserve">       </w:t>
      </w:r>
      <w:r>
        <w:rPr>
          <w:rFonts w:hint="eastAsia"/>
          <w:bCs/>
          <w:color w:val="auto"/>
          <w:sz w:val="24"/>
          <w:u w:val="single"/>
          <w:lang w:val="en-US" w:eastAsia="zh-CN"/>
        </w:rPr>
        <w:t>成都信息工程大学</w:t>
      </w:r>
      <w:r>
        <w:rPr>
          <w:rFonts w:hint="eastAsia"/>
          <w:bCs/>
          <w:color w:val="auto"/>
          <w:sz w:val="24"/>
          <w:u w:val="single"/>
        </w:rPr>
        <w:t xml:space="preserve">                  </w:t>
      </w:r>
      <w:r>
        <w:rPr>
          <w:bCs/>
          <w:color w:val="auto"/>
          <w:sz w:val="24"/>
          <w:u w:val="single"/>
        </w:rPr>
        <w:t xml:space="preserve">        </w:t>
      </w:r>
      <w:r>
        <w:rPr>
          <w:rFonts w:hint="eastAsia"/>
          <w:bCs/>
          <w:color w:val="auto"/>
          <w:sz w:val="24"/>
          <w:u w:val="single"/>
        </w:rPr>
        <w:t xml:space="preserve">     </w:t>
      </w:r>
      <w:r>
        <w:rPr>
          <w:rFonts w:hint="eastAsia"/>
          <w:bCs/>
          <w:color w:val="auto"/>
          <w:sz w:val="11"/>
          <w:szCs w:val="11"/>
          <w:u w:val="single"/>
        </w:rPr>
        <w:t xml:space="preserve"> </w:t>
      </w:r>
      <w:r>
        <w:rPr>
          <w:rFonts w:hint="eastAsia"/>
          <w:bCs/>
          <w:color w:val="auto"/>
          <w:sz w:val="24"/>
          <w:u w:val="single"/>
        </w:rPr>
        <w:t xml:space="preserve">  </w:t>
      </w:r>
    </w:p>
    <w:p>
      <w:pPr>
        <w:spacing w:line="360" w:lineRule="auto"/>
        <w:ind w:right="79" w:rightChars="33" w:firstLine="405"/>
        <w:rPr>
          <w:bCs/>
          <w:color w:val="auto"/>
          <w:sz w:val="24"/>
          <w:u w:val="single"/>
        </w:rPr>
      </w:pPr>
      <w:r>
        <w:rPr>
          <w:bCs/>
          <w:color w:val="auto"/>
          <w:sz w:val="24"/>
        </w:rPr>
        <w:t>参赛队员</w:t>
      </w:r>
      <w:r>
        <w:rPr>
          <w:rFonts w:hint="eastAsia"/>
          <w:bCs/>
          <w:color w:val="auto"/>
          <w:sz w:val="24"/>
        </w:rPr>
        <w:t>： 队员1姓名：</w:t>
      </w:r>
      <w:r>
        <w:rPr>
          <w:rFonts w:hint="eastAsia"/>
          <w:bCs/>
          <w:color w:val="auto"/>
          <w:sz w:val="24"/>
          <w:u w:val="single"/>
        </w:rPr>
        <w:t xml:space="preserve">     </w:t>
      </w:r>
      <w:r>
        <w:rPr>
          <w:rFonts w:hint="eastAsia"/>
          <w:bCs/>
          <w:color w:val="auto"/>
          <w:sz w:val="24"/>
          <w:u w:val="single"/>
          <w:lang w:val="en-US" w:eastAsia="zh-CN"/>
        </w:rPr>
        <w:t>熊灵欣</w:t>
      </w:r>
      <w:r>
        <w:rPr>
          <w:rFonts w:hint="eastAsia"/>
          <w:bCs/>
          <w:color w:val="auto"/>
          <w:sz w:val="24"/>
          <w:u w:val="single"/>
        </w:rPr>
        <w:t xml:space="preserve">                      </w:t>
      </w:r>
    </w:p>
    <w:p>
      <w:pPr>
        <w:spacing w:line="360" w:lineRule="auto"/>
        <w:ind w:right="79" w:rightChars="33" w:firstLine="405"/>
        <w:rPr>
          <w:bCs/>
          <w:color w:val="auto"/>
          <w:sz w:val="24"/>
          <w:u w:val="single"/>
        </w:rPr>
      </w:pPr>
      <w:r>
        <w:rPr>
          <w:rFonts w:hint="eastAsia"/>
          <w:bCs/>
          <w:color w:val="auto"/>
          <w:sz w:val="24"/>
        </w:rPr>
        <w:t xml:space="preserve">           队员2姓名：</w:t>
      </w:r>
      <w:r>
        <w:rPr>
          <w:rFonts w:hint="eastAsia"/>
          <w:bCs/>
          <w:color w:val="auto"/>
          <w:sz w:val="24"/>
          <w:u w:val="single"/>
        </w:rPr>
        <w:t xml:space="preserve">     </w:t>
      </w:r>
      <w:r>
        <w:rPr>
          <w:rFonts w:hint="eastAsia"/>
          <w:bCs/>
          <w:color w:val="auto"/>
          <w:sz w:val="24"/>
          <w:u w:val="single"/>
          <w:lang w:val="en-US" w:eastAsia="zh-CN"/>
        </w:rPr>
        <w:t>王一迪</w:t>
      </w:r>
      <w:r>
        <w:rPr>
          <w:rFonts w:hint="eastAsia"/>
          <w:bCs/>
          <w:color w:val="auto"/>
          <w:sz w:val="24"/>
          <w:u w:val="single"/>
        </w:rPr>
        <w:t xml:space="preserve">                    </w:t>
      </w:r>
    </w:p>
    <w:p>
      <w:pPr>
        <w:spacing w:line="360" w:lineRule="auto"/>
        <w:ind w:right="79" w:rightChars="33" w:firstLine="405"/>
        <w:rPr>
          <w:bCs/>
          <w:color w:val="auto"/>
          <w:sz w:val="24"/>
        </w:rPr>
      </w:pPr>
      <w:r>
        <w:rPr>
          <w:rFonts w:hint="eastAsia"/>
          <w:bCs/>
          <w:color w:val="auto"/>
          <w:sz w:val="24"/>
        </w:rPr>
        <w:t xml:space="preserve">           队员3姓名：</w:t>
      </w:r>
      <w:r>
        <w:rPr>
          <w:rFonts w:hint="eastAsia"/>
          <w:bCs/>
          <w:color w:val="auto"/>
          <w:sz w:val="24"/>
          <w:u w:val="single"/>
        </w:rPr>
        <w:t xml:space="preserve">     </w:t>
      </w:r>
      <w:r>
        <w:rPr>
          <w:rFonts w:hint="eastAsia"/>
          <w:bCs/>
          <w:color w:val="auto"/>
          <w:sz w:val="24"/>
          <w:u w:val="single"/>
          <w:lang w:val="en-US" w:eastAsia="zh-CN"/>
        </w:rPr>
        <w:t>谭明月</w:t>
      </w:r>
      <w:r>
        <w:rPr>
          <w:rFonts w:hint="eastAsia"/>
          <w:bCs/>
          <w:color w:val="auto"/>
          <w:sz w:val="24"/>
          <w:u w:val="single"/>
        </w:rPr>
        <w:t xml:space="preserve">                     </w:t>
      </w:r>
      <w:r>
        <w:rPr>
          <w:rFonts w:hint="eastAsia"/>
          <w:bCs/>
          <w:color w:val="auto"/>
          <w:sz w:val="24"/>
        </w:rPr>
        <w:t xml:space="preserve">   </w:t>
      </w:r>
    </w:p>
    <w:p>
      <w:pPr>
        <w:spacing w:line="360" w:lineRule="auto"/>
        <w:ind w:right="79" w:rightChars="33" w:firstLine="405"/>
        <w:rPr>
          <w:bCs/>
          <w:color w:val="auto"/>
          <w:sz w:val="24"/>
        </w:rPr>
      </w:pPr>
      <w:r>
        <w:rPr>
          <w:rFonts w:hint="eastAsia"/>
          <w:bCs/>
          <w:color w:val="auto"/>
          <w:sz w:val="24"/>
        </w:rPr>
        <w:t>联系方式： Email：</w:t>
      </w:r>
      <w:r>
        <w:rPr>
          <w:rFonts w:hint="eastAsia"/>
          <w:bCs/>
          <w:color w:val="auto"/>
          <w:sz w:val="24"/>
          <w:u w:val="single"/>
        </w:rPr>
        <w:t xml:space="preserve"> </w:t>
      </w:r>
      <w:r>
        <w:rPr>
          <w:rFonts w:hint="eastAsia"/>
          <w:bCs/>
          <w:color w:val="auto"/>
          <w:sz w:val="24"/>
          <w:u w:val="single"/>
          <w:lang w:val="en-US" w:eastAsia="zh-CN"/>
        </w:rPr>
        <w:t>2513952348@qq.com</w:t>
      </w:r>
      <w:r>
        <w:rPr>
          <w:rFonts w:hint="eastAsia"/>
          <w:bCs/>
          <w:color w:val="auto"/>
          <w:sz w:val="24"/>
          <w:u w:val="single"/>
        </w:rPr>
        <w:t xml:space="preserve"> </w:t>
      </w:r>
      <w:r>
        <w:rPr>
          <w:rFonts w:hint="eastAsia"/>
          <w:bCs/>
          <w:color w:val="auto"/>
          <w:sz w:val="24"/>
        </w:rPr>
        <w:t xml:space="preserve"> 联系电话：</w:t>
      </w:r>
      <w:r>
        <w:rPr>
          <w:rFonts w:hint="eastAsia"/>
          <w:bCs/>
          <w:color w:val="auto"/>
          <w:sz w:val="24"/>
          <w:u w:val="single"/>
          <w:lang w:val="en-US" w:eastAsia="zh-CN"/>
        </w:rPr>
        <w:t>13438478984</w:t>
      </w:r>
      <w:r>
        <w:rPr>
          <w:rFonts w:hint="eastAsia"/>
          <w:bCs/>
          <w:color w:val="auto"/>
          <w:sz w:val="24"/>
          <w:u w:val="single"/>
        </w:rPr>
        <w:t xml:space="preserve">            </w:t>
      </w:r>
      <w:r>
        <w:rPr>
          <w:rFonts w:hint="eastAsia"/>
          <w:bCs/>
          <w:color w:val="auto"/>
          <w:sz w:val="24"/>
        </w:rPr>
        <w:t xml:space="preserve">                      </w:t>
      </w:r>
    </w:p>
    <w:p>
      <w:pPr>
        <w:wordWrap w:val="0"/>
        <w:spacing w:line="360" w:lineRule="auto"/>
        <w:ind w:left="1260" w:right="79" w:rightChars="33" w:firstLine="420"/>
        <w:jc w:val="right"/>
        <w:rPr>
          <w:bCs/>
          <w:color w:val="auto"/>
          <w:sz w:val="24"/>
        </w:rPr>
      </w:pPr>
      <w:r>
        <w:rPr>
          <w:rFonts w:hint="eastAsia"/>
          <w:bCs/>
          <w:color w:val="auto"/>
          <w:sz w:val="24"/>
        </w:rPr>
        <w:t xml:space="preserve">          </w:t>
      </w:r>
    </w:p>
    <w:p>
      <w:pPr>
        <w:wordWrap w:val="0"/>
        <w:spacing w:line="360" w:lineRule="auto"/>
        <w:ind w:left="1260" w:right="79" w:rightChars="33" w:firstLine="420"/>
        <w:jc w:val="right"/>
        <w:rPr>
          <w:b/>
          <w:bCs/>
          <w:color w:val="auto"/>
          <w:sz w:val="24"/>
        </w:rPr>
      </w:pPr>
      <w:r>
        <w:rPr>
          <w:rFonts w:hint="eastAsia"/>
          <w:bCs/>
          <w:color w:val="auto"/>
          <w:sz w:val="24"/>
        </w:rPr>
        <w:t xml:space="preserve">日期： </w:t>
      </w:r>
      <w:r>
        <w:rPr>
          <w:rFonts w:hint="eastAsia"/>
          <w:bCs/>
          <w:color w:val="auto"/>
          <w:sz w:val="24"/>
          <w:u w:val="single"/>
        </w:rPr>
        <w:t xml:space="preserve">   </w:t>
      </w:r>
      <w:r>
        <w:rPr>
          <w:rFonts w:hint="eastAsia"/>
          <w:bCs/>
          <w:color w:val="auto"/>
          <w:sz w:val="24"/>
          <w:u w:val="single"/>
          <w:lang w:val="en-US" w:eastAsia="zh-CN"/>
        </w:rPr>
        <w:t>2023</w:t>
      </w:r>
      <w:r>
        <w:rPr>
          <w:rFonts w:hint="eastAsia"/>
          <w:bCs/>
          <w:color w:val="auto"/>
          <w:sz w:val="24"/>
          <w:u w:val="single"/>
        </w:rPr>
        <w:t xml:space="preserve">   </w:t>
      </w:r>
      <w:r>
        <w:rPr>
          <w:rFonts w:hint="eastAsia"/>
          <w:bCs/>
          <w:color w:val="auto"/>
          <w:sz w:val="24"/>
        </w:rPr>
        <w:t>年</w:t>
      </w:r>
      <w:r>
        <w:rPr>
          <w:rFonts w:hint="eastAsia"/>
          <w:bCs/>
          <w:color w:val="auto"/>
          <w:sz w:val="24"/>
          <w:u w:val="single"/>
        </w:rPr>
        <w:t xml:space="preserve">  </w:t>
      </w:r>
      <w:r>
        <w:rPr>
          <w:rFonts w:hint="eastAsia"/>
          <w:bCs/>
          <w:color w:val="auto"/>
          <w:sz w:val="24"/>
          <w:u w:val="single"/>
          <w:lang w:val="en-US" w:eastAsia="zh-CN"/>
        </w:rPr>
        <w:t>5</w:t>
      </w:r>
      <w:r>
        <w:rPr>
          <w:rFonts w:hint="eastAsia"/>
          <w:bCs/>
          <w:color w:val="auto"/>
          <w:sz w:val="24"/>
          <w:u w:val="single"/>
        </w:rPr>
        <w:t xml:space="preserve"> </w:t>
      </w:r>
      <w:r>
        <w:rPr>
          <w:rFonts w:hint="eastAsia"/>
          <w:bCs/>
          <w:color w:val="auto"/>
          <w:sz w:val="24"/>
        </w:rPr>
        <w:t>月</w:t>
      </w:r>
      <w:r>
        <w:rPr>
          <w:rFonts w:hint="eastAsia"/>
          <w:bCs/>
          <w:color w:val="auto"/>
          <w:sz w:val="24"/>
          <w:u w:val="single"/>
        </w:rPr>
        <w:t xml:space="preserve">  </w:t>
      </w:r>
      <w:r>
        <w:rPr>
          <w:rFonts w:hint="eastAsia"/>
          <w:bCs/>
          <w:color w:val="auto"/>
          <w:sz w:val="24"/>
          <w:u w:val="single"/>
          <w:lang w:val="en-US" w:eastAsia="zh-CN"/>
        </w:rPr>
        <w:t>1</w:t>
      </w:r>
      <w:r>
        <w:rPr>
          <w:rFonts w:hint="eastAsia"/>
          <w:bCs/>
          <w:color w:val="auto"/>
          <w:sz w:val="24"/>
          <w:u w:val="single"/>
        </w:rPr>
        <w:t xml:space="preserve"> </w:t>
      </w:r>
      <w:r>
        <w:rPr>
          <w:rFonts w:hint="eastAsia"/>
          <w:bCs/>
          <w:color w:val="auto"/>
          <w:sz w:val="24"/>
        </w:rPr>
        <w:t>日</w:t>
      </w:r>
    </w:p>
    <w:p>
      <w:pPr>
        <w:spacing w:line="360" w:lineRule="auto"/>
        <w:rPr>
          <w:bCs/>
          <w:color w:val="auto"/>
          <w:sz w:val="24"/>
        </w:rPr>
      </w:pPr>
    </w:p>
    <w:p>
      <w:pPr>
        <w:spacing w:line="360" w:lineRule="auto"/>
        <w:rPr>
          <w:bCs/>
          <w:color w:val="auto"/>
          <w:sz w:val="24"/>
          <w:u w:val="single"/>
        </w:rPr>
      </w:pPr>
    </w:p>
    <w:p>
      <w:pPr>
        <w:widowControl/>
        <w:jc w:val="center"/>
        <w:rPr>
          <w:b/>
          <w:bCs/>
          <w:color w:val="auto"/>
          <w:sz w:val="28"/>
          <w:szCs w:val="28"/>
        </w:rPr>
      </w:pPr>
    </w:p>
    <w:p>
      <w:pPr>
        <w:widowControl/>
        <w:jc w:val="center"/>
        <w:rPr>
          <w:b/>
          <w:bCs/>
          <w:color w:val="auto"/>
          <w:sz w:val="28"/>
          <w:szCs w:val="28"/>
        </w:rPr>
      </w:pPr>
    </w:p>
    <w:p>
      <w:pPr>
        <w:pStyle w:val="2"/>
        <w:bidi w:val="0"/>
        <w:jc w:val="both"/>
        <w:rPr>
          <w:rFonts w:hint="default" w:eastAsia="黑体"/>
          <w:color w:val="auto"/>
          <w:highlight w:val="yellow"/>
          <w:lang w:val="en-US" w:eastAsia="zh-CN"/>
        </w:rPr>
      </w:pPr>
    </w:p>
    <w:p>
      <w:pPr>
        <w:spacing w:line="360" w:lineRule="auto"/>
        <w:jc w:val="center"/>
        <w:rPr>
          <w:b/>
          <w:bCs/>
          <w:color w:val="auto"/>
          <w:sz w:val="36"/>
          <w:szCs w:val="36"/>
        </w:rPr>
      </w:pPr>
      <w:r>
        <w:rPr>
          <w:rFonts w:hint="eastAsia" w:ascii="微软雅黑" w:hAnsi="微软雅黑" w:eastAsia="微软雅黑" w:cs="微软雅黑"/>
          <w:b/>
          <w:bCs/>
          <w:color w:val="auto"/>
          <w:sz w:val="36"/>
          <w:szCs w:val="36"/>
        </w:rPr>
        <w:t>五 一 数 学 建 模 竞 赛</w:t>
      </w:r>
    </w:p>
    <w:p>
      <w:pPr>
        <w:spacing w:line="360" w:lineRule="auto"/>
        <w:jc w:val="center"/>
        <w:rPr>
          <w:color w:val="auto"/>
          <w:sz w:val="28"/>
        </w:rPr>
      </w:pPr>
      <w:r>
        <w:rPr>
          <w:rFonts w:eastAsia="楷体_GB2312"/>
          <w:b/>
          <w:color w:val="auto"/>
          <w:sz w:val="32"/>
          <w:szCs w:val="32"/>
        </w:rPr>
        <w:drawing>
          <wp:inline distT="0" distB="0" distL="0" distR="0">
            <wp:extent cx="1422400" cy="1143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422400" cy="1143000"/>
                    </a:xfrm>
                    <a:prstGeom prst="rect">
                      <a:avLst/>
                    </a:prstGeom>
                    <a:noFill/>
                    <a:ln>
                      <a:noFill/>
                    </a:ln>
                  </pic:spPr>
                </pic:pic>
              </a:graphicData>
            </a:graphic>
          </wp:inline>
        </w:drawing>
      </w:r>
    </w:p>
    <w:p>
      <w:pPr>
        <w:spacing w:line="360" w:lineRule="auto"/>
        <w:rPr>
          <w:rFonts w:ascii="宋体" w:hAnsi="宋体"/>
          <w:b/>
          <w:color w:val="auto"/>
          <w:sz w:val="28"/>
        </w:rPr>
      </w:pPr>
    </w:p>
    <w:p>
      <w:pPr>
        <w:spacing w:line="360" w:lineRule="auto"/>
        <w:jc w:val="center"/>
        <w:rPr>
          <w:rFonts w:hint="default" w:ascii="宋体" w:hAnsi="宋体" w:eastAsia="宋体"/>
          <w:b/>
          <w:color w:val="auto"/>
          <w:sz w:val="24"/>
          <w:lang w:val="en-US" w:eastAsia="zh-CN"/>
        </w:rPr>
      </w:pPr>
      <w:r>
        <w:rPr>
          <w:rFonts w:ascii="宋体" w:hAnsi="宋体"/>
          <w:b/>
          <w:color w:val="auto"/>
        </w:rPr>
        <mc:AlternateContent>
          <mc:Choice Requires="wps">
            <w:drawing>
              <wp:anchor distT="0" distB="0" distL="114300" distR="114300" simplePos="0" relativeHeight="251659264" behindDoc="0" locked="0" layoutInCell="1" allowOverlap="1">
                <wp:simplePos x="0" y="0"/>
                <wp:positionH relativeFrom="column">
                  <wp:posOffset>1240155</wp:posOffset>
                </wp:positionH>
                <wp:positionV relativeFrom="paragraph">
                  <wp:posOffset>349250</wp:posOffset>
                </wp:positionV>
                <wp:extent cx="3543300" cy="0"/>
                <wp:effectExtent l="0" t="0" r="0" b="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97.65pt;margin-top:27.5pt;height:0pt;width:279pt;z-index:251659264;mso-width-relative:page;mso-height-relative:page;" filled="f" stroked="t" coordsize="21600,21600" o:gfxdata="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DMnhNUAAAAJAQAA&#10;DwAAAAAAAAABACAAAAAiAAAAZHJzL2Rvd25yZXYueG1sUEsBAhQAFAAAAAgAh07iQKS9P8njAQAA&#10;qgMAAA4AAAAAAAAAAQAgAAAAJAEAAGRycy9lMm9Eb2MueG1sUEsFBgAAAAAGAAYAWQEAAHkFAAAA&#10;AA==&#10;">
                <v:fill on="f" focussize="0,0"/>
                <v:stroke color="#000000" joinstyle="round"/>
                <v:imagedata o:title=""/>
                <o:lock v:ext="edit" aspectratio="f"/>
              </v:line>
            </w:pict>
          </mc:Fallback>
        </mc:AlternateContent>
      </w:r>
      <w:r>
        <w:rPr>
          <w:rFonts w:hint="eastAsia" w:ascii="黑体" w:hAnsi="黑体" w:eastAsia="黑体" w:cs="黑体"/>
          <w:b/>
          <w:color w:val="auto"/>
          <w:sz w:val="32"/>
          <w:szCs w:val="32"/>
        </w:rPr>
        <w:t>题 目：</w:t>
      </w:r>
      <w:r>
        <w:rPr>
          <w:rFonts w:hint="eastAsia" w:ascii="黑体" w:hAnsi="黑体" w:eastAsia="黑体" w:cs="黑体"/>
          <w:b/>
          <w:color w:val="auto"/>
          <w:sz w:val="32"/>
          <w:szCs w:val="32"/>
          <w:lang w:val="en-US" w:eastAsia="zh-CN"/>
        </w:rPr>
        <w:t>基于LCA建筑生命周期的低碳建筑研究</w:t>
      </w:r>
    </w:p>
    <w:p>
      <w:pPr>
        <w:spacing w:line="360" w:lineRule="auto"/>
        <w:jc w:val="left"/>
        <w:rPr>
          <w:rFonts w:hint="eastAsia" w:ascii="宋体" w:hAnsi="宋体"/>
          <w:b/>
          <w:color w:val="auto"/>
          <w:sz w:val="24"/>
        </w:rPr>
      </w:pPr>
    </w:p>
    <w:p>
      <w:pPr>
        <w:spacing w:line="360" w:lineRule="auto"/>
        <w:jc w:val="left"/>
        <w:rPr>
          <w:rFonts w:hint="eastAsia" w:ascii="宋体" w:hAnsi="宋体"/>
          <w:b/>
          <w:color w:val="auto"/>
          <w:sz w:val="24"/>
        </w:rPr>
      </w:pPr>
    </w:p>
    <w:p>
      <w:pPr>
        <w:spacing w:line="360" w:lineRule="auto"/>
        <w:jc w:val="left"/>
        <w:rPr>
          <w:rFonts w:hint="eastAsia" w:ascii="宋体" w:hAnsi="宋体"/>
          <w:b/>
          <w:color w:val="auto"/>
          <w:sz w:val="24"/>
        </w:rPr>
      </w:pPr>
    </w:p>
    <w:p>
      <w:pPr>
        <w:spacing w:line="360" w:lineRule="auto"/>
        <w:jc w:val="left"/>
        <w:rPr>
          <w:rFonts w:hint="eastAsia" w:ascii="宋体" w:hAnsi="宋体"/>
          <w:b/>
          <w:color w:val="auto"/>
          <w:sz w:val="24"/>
        </w:rPr>
      </w:pPr>
    </w:p>
    <w:p>
      <w:pPr>
        <w:spacing w:line="360" w:lineRule="auto"/>
        <w:jc w:val="left"/>
        <w:rPr>
          <w:rFonts w:hint="eastAsia" w:ascii="宋体" w:hAnsi="宋体"/>
          <w:b/>
          <w:color w:val="auto"/>
          <w:sz w:val="24"/>
        </w:rPr>
      </w:pPr>
    </w:p>
    <w:p>
      <w:pPr>
        <w:spacing w:line="360" w:lineRule="auto"/>
        <w:jc w:val="left"/>
        <w:rPr>
          <w:rFonts w:hint="eastAsia" w:ascii="宋体" w:hAnsi="宋体"/>
          <w:b/>
          <w:color w:val="auto"/>
          <w:sz w:val="24"/>
        </w:rPr>
      </w:pPr>
    </w:p>
    <w:p>
      <w:pPr>
        <w:spacing w:line="360" w:lineRule="auto"/>
        <w:jc w:val="left"/>
        <w:rPr>
          <w:rFonts w:hint="eastAsia" w:ascii="宋体" w:hAnsi="宋体"/>
          <w:b/>
          <w:color w:val="auto"/>
          <w:sz w:val="24"/>
        </w:rPr>
      </w:pPr>
    </w:p>
    <w:p>
      <w:pPr>
        <w:spacing w:line="360" w:lineRule="auto"/>
        <w:jc w:val="left"/>
        <w:rPr>
          <w:rFonts w:hint="eastAsia" w:ascii="宋体" w:hAnsi="宋体"/>
          <w:b/>
          <w:color w:val="auto"/>
          <w:sz w:val="24"/>
        </w:rPr>
      </w:pPr>
    </w:p>
    <w:p>
      <w:pPr>
        <w:spacing w:line="360" w:lineRule="auto"/>
        <w:jc w:val="left"/>
        <w:rPr>
          <w:rFonts w:hint="eastAsia" w:ascii="宋体" w:hAnsi="宋体"/>
          <w:b/>
          <w:color w:val="auto"/>
          <w:sz w:val="24"/>
        </w:rPr>
      </w:pPr>
    </w:p>
    <w:p>
      <w:pPr>
        <w:spacing w:line="360" w:lineRule="auto"/>
        <w:jc w:val="left"/>
        <w:rPr>
          <w:rFonts w:hint="eastAsia" w:ascii="宋体" w:hAnsi="宋体"/>
          <w:b/>
          <w:color w:val="auto"/>
          <w:sz w:val="24"/>
        </w:rPr>
      </w:pPr>
    </w:p>
    <w:p>
      <w:pPr>
        <w:spacing w:line="360" w:lineRule="auto"/>
        <w:jc w:val="left"/>
        <w:rPr>
          <w:rFonts w:hint="eastAsia" w:ascii="宋体" w:hAnsi="宋体"/>
          <w:b/>
          <w:color w:val="auto"/>
          <w:sz w:val="24"/>
        </w:rPr>
      </w:pPr>
    </w:p>
    <w:p>
      <w:pPr>
        <w:spacing w:line="360" w:lineRule="auto"/>
        <w:jc w:val="left"/>
        <w:rPr>
          <w:rFonts w:hint="eastAsia" w:ascii="宋体" w:hAnsi="宋体"/>
          <w:b/>
          <w:color w:val="auto"/>
          <w:sz w:val="24"/>
        </w:rPr>
      </w:pPr>
    </w:p>
    <w:p>
      <w:pPr>
        <w:spacing w:line="360" w:lineRule="auto"/>
        <w:jc w:val="left"/>
        <w:rPr>
          <w:rFonts w:hint="eastAsia" w:ascii="宋体" w:hAnsi="宋体"/>
          <w:b/>
          <w:color w:val="auto"/>
          <w:sz w:val="24"/>
        </w:rPr>
      </w:pPr>
    </w:p>
    <w:p>
      <w:pPr>
        <w:spacing w:line="360" w:lineRule="auto"/>
        <w:jc w:val="left"/>
        <w:rPr>
          <w:rFonts w:hint="eastAsia" w:ascii="宋体" w:hAnsi="宋体"/>
          <w:b/>
          <w:color w:val="auto"/>
          <w:sz w:val="24"/>
        </w:rPr>
      </w:pPr>
    </w:p>
    <w:p>
      <w:pPr>
        <w:spacing w:line="360" w:lineRule="auto"/>
        <w:jc w:val="left"/>
        <w:rPr>
          <w:rFonts w:hint="eastAsia" w:ascii="宋体" w:hAnsi="宋体"/>
          <w:b/>
          <w:color w:val="auto"/>
          <w:sz w:val="24"/>
        </w:rPr>
      </w:pPr>
    </w:p>
    <w:p>
      <w:pPr>
        <w:spacing w:line="360" w:lineRule="auto"/>
        <w:jc w:val="left"/>
        <w:rPr>
          <w:rFonts w:hint="eastAsia" w:ascii="宋体" w:hAnsi="宋体"/>
          <w:b/>
          <w:color w:val="auto"/>
          <w:sz w:val="24"/>
        </w:rPr>
      </w:pPr>
    </w:p>
    <w:p>
      <w:pPr>
        <w:spacing w:line="360" w:lineRule="auto"/>
        <w:jc w:val="left"/>
        <w:rPr>
          <w:rFonts w:hint="eastAsia" w:ascii="宋体" w:hAnsi="宋体"/>
          <w:b/>
          <w:color w:val="auto"/>
          <w:sz w:val="24"/>
        </w:rPr>
      </w:pPr>
    </w:p>
    <w:p>
      <w:pPr>
        <w:spacing w:line="360" w:lineRule="auto"/>
        <w:jc w:val="left"/>
        <w:rPr>
          <w:rFonts w:hint="eastAsia" w:ascii="宋体" w:hAnsi="宋体"/>
          <w:b/>
          <w:color w:val="auto"/>
          <w:sz w:val="24"/>
        </w:rPr>
      </w:pPr>
    </w:p>
    <w:p>
      <w:pPr>
        <w:spacing w:line="360" w:lineRule="auto"/>
        <w:rPr>
          <w:rFonts w:hint="eastAsia" w:ascii="宋体" w:hAnsi="宋体"/>
          <w:b/>
          <w:color w:val="auto"/>
          <w:sz w:val="24"/>
          <w:lang w:val="en-US" w:eastAsia="zh-CN"/>
        </w:rPr>
      </w:pPr>
      <w:r>
        <w:rPr>
          <w:rFonts w:hint="eastAsia" w:ascii="宋体" w:hAnsi="宋体"/>
          <w:b/>
          <w:color w:val="auto"/>
          <w:sz w:val="24"/>
          <w:lang w:val="en-US" w:eastAsia="zh-CN"/>
        </w:rPr>
        <w:t xml:space="preserve"> </w:t>
      </w:r>
    </w:p>
    <w:p>
      <w:pPr>
        <w:spacing w:line="360" w:lineRule="auto"/>
        <w:jc w:val="center"/>
        <w:rPr>
          <w:rFonts w:hint="eastAsia" w:ascii="黑体" w:hAnsi="黑体" w:eastAsia="黑体" w:cs="黑体"/>
          <w:color w:val="auto"/>
          <w:sz w:val="28"/>
          <w:szCs w:val="28"/>
        </w:rPr>
      </w:pPr>
      <w:r>
        <w:rPr>
          <w:rFonts w:hint="eastAsia" w:ascii="黑体" w:hAnsi="黑体" w:eastAsia="黑体" w:cs="黑体"/>
          <w:b/>
          <w:color w:val="auto"/>
          <w:sz w:val="28"/>
          <w:szCs w:val="28"/>
        </w:rPr>
        <w:t>摘  要</w:t>
      </w:r>
    </w:p>
    <w:p>
      <w:pPr>
        <w:spacing w:line="480" w:lineRule="exact"/>
        <w:rPr>
          <w:rFonts w:hint="eastAsia" w:asciiTheme="minorEastAsia" w:hAnsiTheme="minorEastAsia" w:eastAsiaTheme="minorEastAsia" w:cstheme="minorEastAsia"/>
          <w:color w:val="auto"/>
          <w:sz w:val="24"/>
          <w:szCs w:val="24"/>
          <w:shd w:val="clear" w:color="auto" w:fill="FFFFFF"/>
          <w:lang w:val="en-US" w:eastAsia="zh-CN"/>
        </w:rPr>
      </w:pPr>
      <w:r>
        <w:rPr>
          <w:rFonts w:hint="eastAsia" w:asciiTheme="minorEastAsia" w:hAnsiTheme="minorEastAsia" w:eastAsiaTheme="minorEastAsia" w:cstheme="minorEastAsia"/>
          <w:b/>
          <w:bCs/>
          <w:color w:val="auto"/>
          <w:kern w:val="0"/>
          <w:sz w:val="24"/>
          <w:szCs w:val="24"/>
        </w:rPr>
        <w:t>研究目的：</w:t>
      </w:r>
      <w:r>
        <w:rPr>
          <w:rFonts w:hint="eastAsia" w:asciiTheme="minorEastAsia" w:hAnsiTheme="minorEastAsia" w:eastAsiaTheme="minorEastAsia" w:cstheme="minorEastAsia"/>
          <w:color w:val="auto"/>
          <w:kern w:val="0"/>
          <w:sz w:val="24"/>
          <w:szCs w:val="24"/>
          <w:lang w:val="en-US" w:eastAsia="zh-CN"/>
        </w:rPr>
        <w:t>本文研究</w:t>
      </w:r>
      <w:r>
        <w:rPr>
          <w:rFonts w:hint="eastAsia" w:asciiTheme="minorEastAsia" w:hAnsiTheme="minorEastAsia" w:eastAsiaTheme="minorEastAsia" w:cstheme="minorEastAsia"/>
          <w:color w:val="auto"/>
          <w:sz w:val="24"/>
          <w:szCs w:val="24"/>
        </w:rPr>
        <w:t>建筑物通过空调调节温度的年碳排放量</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shd w:val="clear" w:color="auto" w:fill="FFFFFF"/>
        </w:rPr>
        <w:t>影响</w:t>
      </w:r>
      <w:r>
        <w:rPr>
          <w:rFonts w:hint="eastAsia" w:asciiTheme="minorEastAsia" w:hAnsiTheme="minorEastAsia" w:eastAsiaTheme="minorEastAsia" w:cstheme="minorEastAsia"/>
          <w:color w:val="auto"/>
          <w:sz w:val="24"/>
          <w:szCs w:val="24"/>
        </w:rPr>
        <w:t>碳排放的因素指标对居住建筑整个生命周期的碳排放进行综合评价</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对2021年江苏省13个地级市的居住建筑碳排放进行综合评价并进行验证</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shd w:val="clear" w:color="auto" w:fill="FFFFFF"/>
        </w:rPr>
        <w:t>对2023年江苏省建筑全过程的碳排放量进行预测</w:t>
      </w:r>
      <w:r>
        <w:rPr>
          <w:rFonts w:hint="eastAsia" w:asciiTheme="minorEastAsia" w:hAnsiTheme="minorEastAsia" w:eastAsiaTheme="minorEastAsia" w:cstheme="minorEastAsia"/>
          <w:color w:val="auto"/>
          <w:sz w:val="24"/>
          <w:szCs w:val="24"/>
          <w:shd w:val="clear" w:color="auto" w:fill="FFFFFF"/>
          <w:lang w:eastAsia="zh-CN"/>
        </w:rPr>
        <w:t>、</w:t>
      </w:r>
      <w:r>
        <w:rPr>
          <w:rFonts w:hint="eastAsia" w:asciiTheme="minorEastAsia" w:hAnsiTheme="minorEastAsia" w:eastAsiaTheme="minorEastAsia" w:cstheme="minorEastAsia"/>
          <w:color w:val="auto"/>
          <w:sz w:val="24"/>
          <w:szCs w:val="24"/>
        </w:rPr>
        <w:t>给出江苏省建筑</w:t>
      </w:r>
      <w:r>
        <w:rPr>
          <w:rFonts w:hint="eastAsia" w:asciiTheme="minorEastAsia" w:hAnsiTheme="minorEastAsia" w:eastAsiaTheme="minorEastAsia" w:cstheme="minorEastAsia"/>
          <w:color w:val="auto"/>
          <w:sz w:val="24"/>
          <w:szCs w:val="24"/>
          <w:shd w:val="clear" w:color="auto" w:fill="FFFFFF"/>
        </w:rPr>
        <w:t>碳减排的政策建议</w:t>
      </w:r>
      <w:r>
        <w:rPr>
          <w:rFonts w:hint="eastAsia" w:asciiTheme="minorEastAsia" w:hAnsiTheme="minorEastAsia" w:eastAsiaTheme="minorEastAsia" w:cstheme="minorEastAsia"/>
          <w:color w:val="auto"/>
          <w:sz w:val="24"/>
          <w:szCs w:val="24"/>
          <w:shd w:val="clear" w:color="auto" w:fill="FFFFFF"/>
          <w:lang w:eastAsia="zh-CN"/>
        </w:rPr>
        <w:t>，</w:t>
      </w:r>
      <w:r>
        <w:rPr>
          <w:rFonts w:hint="eastAsia" w:asciiTheme="minorEastAsia" w:hAnsiTheme="minorEastAsia" w:eastAsiaTheme="minorEastAsia" w:cstheme="minorEastAsia"/>
          <w:color w:val="auto"/>
          <w:sz w:val="24"/>
          <w:szCs w:val="24"/>
          <w:shd w:val="clear" w:color="auto" w:fill="FFFFFF"/>
          <w:lang w:val="en-US" w:eastAsia="zh-CN"/>
        </w:rPr>
        <w:t>这五个问题。</w:t>
      </w:r>
    </w:p>
    <w:p>
      <w:pPr>
        <w:spacing w:line="480" w:lineRule="exact"/>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b/>
          <w:bCs/>
          <w:color w:val="auto"/>
          <w:sz w:val="24"/>
          <w:szCs w:val="24"/>
        </w:rPr>
        <w:t>模型思路</w:t>
      </w:r>
      <w:r>
        <w:rPr>
          <w:rFonts w:hint="eastAsia" w:asciiTheme="minorEastAsia" w:hAnsiTheme="minorEastAsia" w:eastAsiaTheme="minorEastAsia" w:cstheme="minorEastAsia"/>
          <w:b/>
          <w:bCs/>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首先，本文针对问题一的求碳排放量问题，我们</w:t>
      </w:r>
      <w:r>
        <w:rPr>
          <w:rFonts w:hint="eastAsia" w:asciiTheme="minorEastAsia" w:hAnsiTheme="minorEastAsia" w:eastAsiaTheme="minorEastAsia" w:cstheme="minorEastAsia"/>
          <w:color w:val="auto"/>
          <w:kern w:val="0"/>
          <w:sz w:val="24"/>
          <w:szCs w:val="22"/>
          <w:lang w:val="en-US" w:eastAsia="zh-CN"/>
        </w:rPr>
        <w:t>根据单层平顶单体建筑不同月份的不同温差，找到每月需要消耗的能量从而计算出电能，最后根据题干给出的相应数据得到电能对应的碳排放量。其次，针对问题二</w:t>
      </w:r>
      <w:r>
        <w:rPr>
          <w:rFonts w:hint="eastAsia" w:asciiTheme="minorEastAsia" w:hAnsiTheme="minorEastAsia" w:eastAsiaTheme="minorEastAsia" w:cstheme="minorEastAsia"/>
          <w:color w:val="auto"/>
          <w:sz w:val="24"/>
          <w:szCs w:val="24"/>
        </w:rPr>
        <w:t>对居住建筑整个生命周期的碳排放进行综合评价</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lang w:val="en-US" w:eastAsia="zh-CN"/>
        </w:rPr>
        <w:t>基于生命周期评估(LCA)方法。我们首先确定</w:t>
      </w:r>
      <w:r>
        <w:rPr>
          <w:rFonts w:hint="eastAsia" w:asciiTheme="minorEastAsia" w:hAnsiTheme="minorEastAsia" w:eastAsiaTheme="minorEastAsia" w:cstheme="minorEastAsia"/>
          <w:b w:val="0"/>
          <w:bCs w:val="0"/>
          <w:color w:val="auto"/>
          <w:kern w:val="0"/>
          <w:sz w:val="24"/>
          <w:szCs w:val="24"/>
          <w:lang w:val="en-US" w:eastAsia="zh-CN" w:bidi="ar"/>
        </w:rPr>
        <w:t>建筑生命周期中的碳排放评价指标</w:t>
      </w:r>
      <w:r>
        <w:rPr>
          <w:rFonts w:hint="eastAsia" w:asciiTheme="minorEastAsia" w:hAnsiTheme="minorEastAsia" w:eastAsiaTheme="minorEastAsia" w:cstheme="minorEastAsia"/>
          <w:color w:val="auto"/>
          <w:lang w:val="en-US" w:eastAsia="zh-CN"/>
        </w:rPr>
        <w:t>,然后通过熵权法和层次分析法找出重要指标进行评价。然</w:t>
      </w:r>
      <w:r>
        <w:rPr>
          <w:rFonts w:hint="eastAsia" w:asciiTheme="minorEastAsia" w:hAnsiTheme="minorEastAsia" w:eastAsiaTheme="minorEastAsia" w:cstheme="minorEastAsia"/>
          <w:color w:val="auto"/>
          <w:sz w:val="24"/>
          <w:szCs w:val="24"/>
          <w:lang w:val="en-US" w:eastAsia="zh-CN"/>
        </w:rPr>
        <w:t>后，针对问题三，将江苏省13个市建筑建造过程碳排放量、建筑运行过程碳排放量、建筑拆除过程中的碳排放量（吨CO2）的数据。将这些数据进行秩和比综合评价得到结果。</w:t>
      </w:r>
      <w:r>
        <w:rPr>
          <w:rFonts w:hint="eastAsia" w:asciiTheme="minorEastAsia" w:hAnsiTheme="minorEastAsia" w:eastAsiaTheme="minorEastAsia" w:cstheme="minorEastAsia"/>
          <w:color w:val="auto"/>
          <w:lang w:val="en-US" w:eastAsia="zh-CN"/>
        </w:rPr>
        <w:t>针对问题四，我们可以用</w:t>
      </w:r>
      <w:r>
        <w:rPr>
          <w:rFonts w:hint="eastAsia" w:asciiTheme="minorEastAsia" w:hAnsiTheme="minorEastAsia" w:eastAsiaTheme="minorEastAsia" w:cstheme="minorEastAsia"/>
          <w:color w:val="auto"/>
          <w:sz w:val="24"/>
          <w:szCs w:val="24"/>
          <w:shd w:val="clear" w:color="auto" w:fill="FFFFFF"/>
          <w:lang w:val="en-US" w:eastAsia="zh-CN"/>
        </w:rPr>
        <w:t>使用</w:t>
      </w:r>
      <w:r>
        <w:rPr>
          <w:rFonts w:hint="eastAsia" w:asciiTheme="minorEastAsia" w:hAnsiTheme="minorEastAsia" w:eastAsiaTheme="minorEastAsia" w:cstheme="minorEastAsia"/>
          <w:color w:val="auto"/>
          <w:lang w:val="en-US" w:eastAsia="zh-CN"/>
        </w:rPr>
        <w:t>时间序列分析算法对历年江苏省全过程碳排放进行分析，得到数据模型时间序列的拟合程度 R²（越接近1效果越好），并根据时间序列模型最近7期数据预测情况得出均值。</w:t>
      </w:r>
    </w:p>
    <w:p>
      <w:pPr>
        <w:rPr>
          <w:rFonts w:hint="eastAsia" w:asciiTheme="minorEastAsia" w:hAnsiTheme="minorEastAsia" w:eastAsiaTheme="minorEastAsia" w:cstheme="minorEastAsia"/>
          <w:b w:val="0"/>
          <w:bCs w:val="0"/>
          <w:color w:val="auto"/>
          <w:sz w:val="24"/>
          <w:szCs w:val="24"/>
          <w:shd w:val="clear" w:color="auto" w:fill="FFFFFF"/>
          <w:lang w:val="en-US" w:eastAsia="zh-CN"/>
        </w:rPr>
      </w:pPr>
      <w:r>
        <w:rPr>
          <w:rFonts w:hint="eastAsia" w:asciiTheme="minorEastAsia" w:hAnsiTheme="minorEastAsia" w:eastAsiaTheme="minorEastAsia" w:cstheme="minorEastAsia"/>
          <w:color w:val="auto"/>
          <w:lang w:val="en-US" w:eastAsia="zh-CN"/>
        </w:rPr>
        <w:t>最后，针对问题五，我们可以从上面四个问题得出相关数据与模型，进行分析，</w:t>
      </w:r>
      <w:r>
        <w:rPr>
          <w:rFonts w:hint="eastAsia" w:asciiTheme="minorEastAsia" w:hAnsiTheme="minorEastAsia" w:eastAsiaTheme="minorEastAsia" w:cstheme="minorEastAsia"/>
          <w:b w:val="0"/>
          <w:bCs w:val="0"/>
          <w:color w:val="auto"/>
          <w:sz w:val="24"/>
          <w:szCs w:val="24"/>
          <w:shd w:val="clear" w:color="auto" w:fill="FFFFFF"/>
          <w:lang w:val="en-US" w:eastAsia="zh-CN"/>
        </w:rPr>
        <w:t>对江苏省份的碳排放提出一定建议。</w:t>
      </w:r>
    </w:p>
    <w:p>
      <w:pPr>
        <w:autoSpaceDE w:val="0"/>
        <w:autoSpaceDN w:val="0"/>
        <w:adjustRightInd w:val="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b/>
          <w:bCs/>
          <w:color w:val="auto"/>
          <w:sz w:val="24"/>
          <w:szCs w:val="24"/>
          <w:lang w:val="en-US" w:eastAsia="zh-CN"/>
        </w:rPr>
        <w:t>模型</w:t>
      </w:r>
      <w:r>
        <w:rPr>
          <w:rFonts w:hint="eastAsia" w:asciiTheme="minorEastAsia" w:hAnsiTheme="minorEastAsia" w:eastAsiaTheme="minorEastAsia" w:cstheme="minorEastAsia"/>
          <w:b/>
          <w:bCs/>
          <w:color w:val="auto"/>
          <w:sz w:val="24"/>
          <w:szCs w:val="24"/>
        </w:rPr>
        <w:t>求解</w:t>
      </w:r>
      <w:r>
        <w:rPr>
          <w:rFonts w:hint="eastAsia" w:asciiTheme="minorEastAsia" w:hAnsiTheme="minorEastAsia" w:eastAsiaTheme="minorEastAsia" w:cstheme="minorEastAsia"/>
          <w:b/>
          <w:bCs/>
          <w:color w:val="auto"/>
          <w:sz w:val="24"/>
          <w:szCs w:val="24"/>
          <w:lang w:val="en-US" w:eastAsia="zh-CN"/>
        </w:rPr>
        <w:t>和结果</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lang w:val="en-US" w:eastAsia="zh-CN"/>
        </w:rPr>
        <w:t xml:space="preserve"> 利用spss软件，分别用层次分析法、熵权法、秩和比综合评价、时间序列分析方法对数据进行求解。得到如下结果：</w:t>
      </w:r>
    </w:p>
    <w:p>
      <w:pPr>
        <w:autoSpaceDE w:val="0"/>
        <w:autoSpaceDN w:val="0"/>
        <w:adjustRightInd w:val="0"/>
        <w:jc w:val="left"/>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b/>
          <w:bCs/>
          <w:color w:val="auto"/>
          <w:kern w:val="0"/>
          <w:sz w:val="24"/>
          <w:szCs w:val="24"/>
          <w:lang w:val="en-US" w:eastAsia="zh-CN"/>
        </w:rPr>
        <w:t>问题一：</w:t>
      </w:r>
      <w:r>
        <w:rPr>
          <w:rFonts w:hint="eastAsia" w:asciiTheme="minorEastAsia" w:hAnsiTheme="minorEastAsia" w:eastAsiaTheme="minorEastAsia" w:cstheme="minorEastAsia"/>
          <w:color w:val="auto"/>
          <w:sz w:val="24"/>
          <w:szCs w:val="24"/>
        </w:rPr>
        <w:t>建筑物通过空调调节温度的年碳排放量为</w:t>
      </w:r>
      <w:r>
        <w:rPr>
          <w:rFonts w:hint="eastAsia" w:asciiTheme="minorEastAsia" w:hAnsiTheme="minorEastAsia" w:eastAsiaTheme="minorEastAsia" w:cstheme="minorEastAsia"/>
          <w:color w:val="auto"/>
          <w:sz w:val="24"/>
          <w:szCs w:val="24"/>
          <w:lang w:val="en-US" w:eastAsia="zh-CN"/>
        </w:rPr>
        <w:t>291.8</w:t>
      </w:r>
      <w:r>
        <w:rPr>
          <w:rFonts w:hint="eastAsia" w:asciiTheme="minorEastAsia" w:hAnsiTheme="minorEastAsia" w:eastAsiaTheme="minorEastAsia" w:cstheme="minorEastAsia"/>
          <w:color w:val="auto"/>
          <w:sz w:val="24"/>
          <w:szCs w:val="24"/>
        </w:rPr>
        <w:t>kg。</w:t>
      </w:r>
      <w:r>
        <w:rPr>
          <w:rFonts w:hint="eastAsia" w:asciiTheme="minorEastAsia" w:hAnsiTheme="minorEastAsia" w:eastAsiaTheme="minorEastAsia" w:cstheme="minorEastAsia"/>
          <w:b/>
          <w:bCs/>
          <w:color w:val="auto"/>
          <w:sz w:val="24"/>
          <w:szCs w:val="24"/>
          <w:lang w:val="en-US" w:eastAsia="zh-CN"/>
        </w:rPr>
        <w:t>问题二：</w:t>
      </w:r>
      <w:r>
        <w:rPr>
          <w:rFonts w:hint="eastAsia" w:asciiTheme="minorEastAsia" w:hAnsiTheme="minorEastAsia" w:eastAsiaTheme="minorEastAsia" w:cstheme="minorEastAsia"/>
          <w:color w:val="auto"/>
          <w:sz w:val="24"/>
          <w:szCs w:val="24"/>
          <w:lang w:val="en-US" w:eastAsia="zh-CN"/>
        </w:rPr>
        <w:t>在建筑全生命周期中，建筑建造碳排放量占整个生命周期碳排放量的16.3%，建筑运行碳排放量占整个生命周期碳排放量的81.8%，建筑运行碳排放量占整个生命周期碳排放量的1.9%。</w:t>
      </w:r>
      <w:r>
        <w:rPr>
          <w:rFonts w:hint="eastAsia" w:asciiTheme="minorEastAsia" w:hAnsiTheme="minorEastAsia" w:eastAsiaTheme="minorEastAsia" w:cstheme="minorEastAsia"/>
          <w:b/>
          <w:bCs/>
          <w:color w:val="auto"/>
          <w:lang w:val="en-US" w:eastAsia="zh-CN"/>
        </w:rPr>
        <w:t>问题三：</w:t>
      </w:r>
      <w:r>
        <w:rPr>
          <w:rFonts w:hint="eastAsia" w:asciiTheme="minorEastAsia" w:hAnsiTheme="minorEastAsia" w:eastAsiaTheme="minorEastAsia" w:cstheme="minorEastAsia"/>
          <w:color w:val="auto"/>
          <w:lang w:val="en-US" w:eastAsia="zh-CN"/>
        </w:rPr>
        <w:t>南京市、徐州市、苏州市分档等级最高，即碳排放量最大。苏州市、无锡市、常州市、南通市、连云港市、淮安市、盐城市、扬州市、秦州市分档为2，碳排放量相对较低。镇江市与宿迁市分档最低，碳排放量最小。</w:t>
      </w:r>
      <w:r>
        <w:rPr>
          <w:rFonts w:hint="eastAsia" w:asciiTheme="minorEastAsia" w:hAnsiTheme="minorEastAsia" w:eastAsiaTheme="minorEastAsia" w:cstheme="minorEastAsia"/>
          <w:b/>
          <w:bCs/>
          <w:color w:val="auto"/>
          <w:lang w:val="en-US" w:eastAsia="zh-CN"/>
        </w:rPr>
        <w:t>问题四：</w:t>
      </w:r>
      <w:r>
        <w:rPr>
          <w:rFonts w:hint="eastAsia" w:asciiTheme="minorEastAsia" w:hAnsiTheme="minorEastAsia" w:eastAsiaTheme="minorEastAsia" w:cstheme="minorEastAsia"/>
          <w:color w:val="auto"/>
          <w:lang w:val="en-US" w:eastAsia="zh-CN"/>
        </w:rPr>
        <w:t>经时间序列分析方法进行预测得：江苏省2023年碳排放量为902.20013百万吨</w:t>
      </w:r>
    </w:p>
    <w:p>
      <w:pPr>
        <w:keepNext w:val="0"/>
        <w:keepLines w:val="0"/>
        <w:pageBreakBefore w:val="0"/>
        <w:widowControl w:val="0"/>
        <w:numPr>
          <w:ilvl w:val="0"/>
          <w:numId w:val="0"/>
        </w:numPr>
        <w:tabs>
          <w:tab w:val="left" w:pos="0"/>
        </w:tabs>
        <w:kinsoku/>
        <w:wordWrap/>
        <w:overflowPunct/>
        <w:topLinePunct w:val="0"/>
        <w:autoSpaceDE w:val="0"/>
        <w:autoSpaceDN w:val="0"/>
        <w:bidi w:val="0"/>
        <w:adjustRightInd/>
        <w:snapToGrid/>
        <w:ind w:leftChars="0"/>
        <w:jc w:val="left"/>
        <w:textAlignment w:val="auto"/>
        <w:rPr>
          <w:rFonts w:hint="eastAsia" w:ascii="宋体" w:eastAsia="宋体" w:cs="宋体"/>
          <w:color w:val="auto"/>
          <w:kern w:val="0"/>
          <w:sz w:val="24"/>
          <w:szCs w:val="24"/>
          <w:lang w:eastAsia="zh-CN"/>
        </w:rPr>
      </w:pPr>
    </w:p>
    <w:p>
      <w:pPr>
        <w:autoSpaceDE w:val="0"/>
        <w:autoSpaceDN w:val="0"/>
        <w:adjustRightInd w:val="0"/>
        <w:jc w:val="left"/>
        <w:rPr>
          <w:rFonts w:hint="default" w:ascii="宋体" w:eastAsia="宋体" w:cs="宋体"/>
          <w:color w:val="auto"/>
          <w:kern w:val="0"/>
          <w:szCs w:val="21"/>
          <w:lang w:val="en-US" w:eastAsia="zh-CN"/>
        </w:rPr>
      </w:pPr>
      <w:r>
        <w:rPr>
          <w:rFonts w:hint="eastAsia" w:ascii="宋体" w:cs="宋体"/>
          <w:b/>
          <w:bCs/>
          <w:color w:val="auto"/>
          <w:kern w:val="0"/>
          <w:sz w:val="24"/>
          <w:szCs w:val="24"/>
        </w:rPr>
        <w:t>关键词：</w:t>
      </w:r>
      <w:r>
        <w:rPr>
          <w:rFonts w:hint="eastAsia" w:ascii="宋体" w:cs="宋体"/>
          <w:b/>
          <w:bCs/>
          <w:color w:val="auto"/>
          <w:kern w:val="0"/>
          <w:sz w:val="24"/>
          <w:szCs w:val="24"/>
          <w:lang w:val="en-US" w:eastAsia="zh-CN"/>
        </w:rPr>
        <w:t>LCA  层次分析法  熵权法  秩和比综合评价  时间序列分析</w:t>
      </w:r>
    </w:p>
    <w:p>
      <w:pPr>
        <w:pStyle w:val="4"/>
        <w:numPr>
          <w:ilvl w:val="0"/>
          <w:numId w:val="1"/>
        </w:numPr>
        <w:bidi w:val="0"/>
        <w:rPr>
          <w:rFonts w:hint="eastAsia"/>
          <w:color w:val="auto"/>
        </w:rPr>
      </w:pPr>
      <w:r>
        <w:rPr>
          <w:rFonts w:hint="eastAsia"/>
          <w:color w:val="auto"/>
        </w:rPr>
        <w:t>问题重述</w:t>
      </w:r>
    </w:p>
    <w:p>
      <w:pPr>
        <w:pStyle w:val="20"/>
        <w:rPr>
          <w:rFonts w:hint="eastAsia"/>
          <w:color w:val="auto"/>
        </w:rPr>
      </w:pPr>
      <w:r>
        <w:rPr>
          <w:rFonts w:hint="eastAsia" w:ascii="黑体" w:hAnsi="黑体" w:eastAsia="黑体"/>
          <w:color w:val="auto"/>
        </w:rPr>
        <w:t>1</w:t>
      </w:r>
      <w:r>
        <w:rPr>
          <w:rFonts w:ascii="黑体" w:hAnsi="黑体" w:eastAsia="黑体"/>
          <w:color w:val="auto"/>
        </w:rPr>
        <w:t>.1</w:t>
      </w:r>
      <w:r>
        <w:rPr>
          <w:rFonts w:hint="eastAsia" w:ascii="黑体" w:hAnsi="黑体" w:eastAsia="黑体"/>
          <w:color w:val="auto"/>
        </w:rPr>
        <w:t>问题一</w:t>
      </w:r>
    </w:p>
    <w:p>
      <w:pPr>
        <w:numPr>
          <w:ilvl w:val="0"/>
          <w:numId w:val="0"/>
        </w:numPr>
        <w:bidi w:val="0"/>
        <w:ind w:leftChars="0"/>
        <w:rPr>
          <w:rFonts w:hint="eastAsia"/>
          <w:b w:val="0"/>
          <w:bCs w:val="0"/>
          <w:color w:val="auto"/>
          <w:lang w:val="en-US" w:eastAsia="zh-CN"/>
        </w:rPr>
      </w:pPr>
      <w:r>
        <w:rPr>
          <w:rFonts w:hint="eastAsia"/>
          <w:b/>
          <w:bCs/>
          <w:color w:val="auto"/>
        </w:rPr>
        <w:t>问题背景：</w:t>
      </w:r>
      <w:r>
        <w:rPr>
          <w:rFonts w:hint="eastAsia"/>
          <w:b w:val="0"/>
          <w:bCs w:val="0"/>
          <w:color w:val="auto"/>
          <w:lang w:val="en-US" w:eastAsia="zh-CN"/>
        </w:rPr>
        <w:t>在低碳生活的倡导下，低碳建筑已逐渐成为中国建筑的主流之一。低碳建筑主要分为两方面一方面是低碳材料，另一方面是低碳建筑技术。而今</w:t>
      </w:r>
      <w:r>
        <w:rPr>
          <w:rFonts w:ascii="Times New Roman" w:hAnsi="Times New Roman" w:cs="Times New Roman"/>
          <w:color w:val="auto"/>
          <w:sz w:val="24"/>
          <w:szCs w:val="24"/>
        </w:rPr>
        <w:t>建筑物</w:t>
      </w:r>
      <w:r>
        <w:rPr>
          <w:rFonts w:hint="eastAsia" w:cs="Times New Roman"/>
          <w:color w:val="auto"/>
          <w:sz w:val="24"/>
          <w:szCs w:val="24"/>
          <w:lang w:val="en-US" w:eastAsia="zh-CN"/>
        </w:rPr>
        <w:t>可以</w:t>
      </w:r>
      <w:r>
        <w:rPr>
          <w:rFonts w:ascii="Times New Roman" w:hAnsi="Times New Roman" w:cs="Times New Roman"/>
          <w:color w:val="auto"/>
          <w:sz w:val="24"/>
          <w:szCs w:val="24"/>
        </w:rPr>
        <w:t>通过空调调节温度的年碳排放量。</w:t>
      </w:r>
    </w:p>
    <w:p>
      <w:pPr>
        <w:numPr>
          <w:ilvl w:val="0"/>
          <w:numId w:val="0"/>
        </w:numPr>
        <w:bidi w:val="0"/>
        <w:ind w:leftChars="0"/>
        <w:rPr>
          <w:rFonts w:hint="eastAsia" w:cs="Times New Roman"/>
          <w:color w:val="auto"/>
          <w:sz w:val="24"/>
          <w:szCs w:val="24"/>
          <w:lang w:eastAsia="zh-CN"/>
        </w:rPr>
      </w:pPr>
      <w:r>
        <w:rPr>
          <w:rFonts w:hint="eastAsia"/>
          <w:b/>
          <w:bCs/>
          <w:color w:val="auto"/>
        </w:rPr>
        <w:t>要解决的问题</w:t>
      </w:r>
      <w:r>
        <w:rPr>
          <w:rFonts w:hint="eastAsia"/>
          <w:b/>
          <w:bCs/>
          <w:color w:val="auto"/>
          <w:lang w:eastAsia="zh-CN"/>
        </w:rPr>
        <w:t>：</w:t>
      </w:r>
      <w:r>
        <w:rPr>
          <w:rFonts w:ascii="Times New Roman" w:hAnsi="Times New Roman" w:cs="Times New Roman"/>
          <w:color w:val="auto"/>
          <w:sz w:val="24"/>
          <w:szCs w:val="24"/>
        </w:rPr>
        <w:t>计算建筑物通过空调调节温度的年碳排放量</w:t>
      </w:r>
      <w:r>
        <w:rPr>
          <w:rFonts w:hint="eastAsia" w:cs="Times New Roman"/>
          <w:color w:val="auto"/>
          <w:sz w:val="24"/>
          <w:szCs w:val="24"/>
          <w:lang w:eastAsia="zh-CN"/>
        </w:rPr>
        <w:t>，</w:t>
      </w:r>
      <w:r>
        <w:rPr>
          <w:rFonts w:hint="eastAsia" w:cs="Times New Roman"/>
          <w:color w:val="auto"/>
          <w:sz w:val="24"/>
          <w:szCs w:val="24"/>
          <w:lang w:val="en-US" w:eastAsia="zh-CN"/>
        </w:rPr>
        <w:t>问题一中给出建筑的长宽高，热导系数，月平均温度，以及温度限定条件，求</w:t>
      </w:r>
      <w:r>
        <w:rPr>
          <w:rFonts w:ascii="Times New Roman" w:hAnsi="Times New Roman" w:cs="Times New Roman"/>
          <w:color w:val="auto"/>
          <w:sz w:val="24"/>
          <w:szCs w:val="24"/>
        </w:rPr>
        <w:t>通过空调调节温度的年碳排放量</w:t>
      </w:r>
      <w:r>
        <w:rPr>
          <w:rFonts w:hint="eastAsia" w:cs="Times New Roman"/>
          <w:color w:val="auto"/>
          <w:sz w:val="24"/>
          <w:szCs w:val="24"/>
          <w:lang w:eastAsia="zh-CN"/>
        </w:rPr>
        <w:t>。</w:t>
      </w:r>
    </w:p>
    <w:p>
      <w:pPr>
        <w:pStyle w:val="20"/>
        <w:rPr>
          <w:rFonts w:hint="eastAsia" w:ascii="黑体" w:hAnsi="黑体" w:eastAsia="黑体"/>
          <w:color w:val="auto"/>
        </w:rPr>
      </w:pPr>
      <w:r>
        <w:rPr>
          <w:rFonts w:hint="eastAsia" w:ascii="黑体" w:hAnsi="黑体" w:eastAsia="黑体"/>
          <w:color w:val="auto"/>
        </w:rPr>
        <w:t>1</w:t>
      </w:r>
      <w:r>
        <w:rPr>
          <w:rFonts w:ascii="黑体" w:hAnsi="黑体" w:eastAsia="黑体"/>
          <w:color w:val="auto"/>
        </w:rPr>
        <w:t>.2</w:t>
      </w:r>
      <w:r>
        <w:rPr>
          <w:rFonts w:hint="eastAsia" w:ascii="黑体" w:hAnsi="黑体" w:eastAsia="黑体"/>
          <w:color w:val="auto"/>
        </w:rPr>
        <w:t>问题二</w:t>
      </w:r>
    </w:p>
    <w:p>
      <w:pPr>
        <w:numPr>
          <w:ilvl w:val="0"/>
          <w:numId w:val="0"/>
        </w:numPr>
        <w:bidi w:val="0"/>
        <w:ind w:leftChars="0"/>
        <w:rPr>
          <w:rFonts w:hint="default" w:eastAsia="宋体"/>
          <w:b w:val="0"/>
          <w:bCs w:val="0"/>
          <w:color w:val="auto"/>
          <w:lang w:val="en-US" w:eastAsia="zh-CN"/>
        </w:rPr>
      </w:pPr>
      <w:r>
        <w:rPr>
          <w:rFonts w:hint="eastAsia"/>
          <w:b/>
          <w:bCs/>
          <w:color w:val="auto"/>
        </w:rPr>
        <w:t>问题背景</w:t>
      </w:r>
      <w:r>
        <w:rPr>
          <w:rFonts w:hint="eastAsia"/>
          <w:b/>
          <w:bCs/>
          <w:color w:val="auto"/>
          <w:lang w:eastAsia="zh-CN"/>
        </w:rPr>
        <w:t>：</w:t>
      </w:r>
      <w:r>
        <w:rPr>
          <w:rFonts w:hint="eastAsia"/>
          <w:b w:val="0"/>
          <w:bCs w:val="0"/>
          <w:color w:val="auto"/>
          <w:lang w:val="en-US" w:eastAsia="zh-CN"/>
        </w:rPr>
        <w:t>对于建筑物，</w:t>
      </w:r>
      <w:r>
        <w:rPr>
          <w:rFonts w:ascii="Times New Roman" w:hAnsi="Times New Roman" w:cs="Times New Roman"/>
          <w:b w:val="0"/>
          <w:bCs w:val="0"/>
          <w:color w:val="auto"/>
          <w:sz w:val="24"/>
          <w:szCs w:val="24"/>
          <w:shd w:val="clear" w:color="auto" w:fill="FFFFFF"/>
        </w:rPr>
        <w:t>居住建筑的整个生命周期</w:t>
      </w:r>
      <w:r>
        <w:rPr>
          <w:rFonts w:hint="eastAsia" w:ascii="Times New Roman" w:hAnsi="Times New Roman" w:cs="Times New Roman"/>
          <w:b w:val="0"/>
          <w:bCs w:val="0"/>
          <w:color w:val="auto"/>
          <w:sz w:val="24"/>
          <w:szCs w:val="24"/>
          <w:shd w:val="clear" w:color="auto" w:fill="FFFFFF"/>
        </w:rPr>
        <w:t xml:space="preserve"> (</w:t>
      </w:r>
      <w:r>
        <w:rPr>
          <w:rFonts w:ascii="Times New Roman" w:hAnsi="Times New Roman" w:cs="Times New Roman"/>
          <w:b w:val="0"/>
          <w:bCs w:val="0"/>
          <w:color w:val="auto"/>
          <w:sz w:val="24"/>
          <w:szCs w:val="24"/>
          <w:shd w:val="clear" w:color="auto" w:fill="FFFFFF"/>
        </w:rPr>
        <w:t>建造、运行、拆除</w:t>
      </w:r>
      <w:r>
        <w:rPr>
          <w:rFonts w:hint="eastAsia" w:ascii="Times New Roman" w:hAnsi="Times New Roman" w:cs="Times New Roman"/>
          <w:b w:val="0"/>
          <w:bCs w:val="0"/>
          <w:color w:val="auto"/>
          <w:sz w:val="24"/>
          <w:szCs w:val="24"/>
          <w:shd w:val="clear" w:color="auto" w:fill="FFFFFF"/>
        </w:rPr>
        <w:t>)</w:t>
      </w:r>
      <w:r>
        <w:rPr>
          <w:rFonts w:ascii="Times New Roman" w:hAnsi="Times New Roman" w:cs="Times New Roman"/>
          <w:b w:val="0"/>
          <w:bCs w:val="0"/>
          <w:color w:val="auto"/>
          <w:sz w:val="24"/>
          <w:szCs w:val="24"/>
          <w:shd w:val="clear" w:color="auto" w:fill="FFFFFF"/>
        </w:rPr>
        <w:t>中，影响</w:t>
      </w:r>
      <w:r>
        <w:rPr>
          <w:rFonts w:ascii="Times New Roman" w:hAnsi="Times New Roman" w:cs="Times New Roman"/>
          <w:b w:val="0"/>
          <w:bCs w:val="0"/>
          <w:color w:val="auto"/>
          <w:sz w:val="24"/>
          <w:szCs w:val="24"/>
        </w:rPr>
        <w:t>碳排放的因素</w:t>
      </w:r>
      <w:r>
        <w:rPr>
          <w:rFonts w:hint="eastAsia" w:cs="Times New Roman"/>
          <w:b w:val="0"/>
          <w:bCs w:val="0"/>
          <w:color w:val="auto"/>
          <w:sz w:val="24"/>
          <w:szCs w:val="24"/>
          <w:lang w:eastAsia="zh-CN"/>
        </w:rPr>
        <w:t>：</w:t>
      </w:r>
      <w:r>
        <w:rPr>
          <w:rFonts w:ascii="Times New Roman" w:hAnsi="Times New Roman" w:cs="Times New Roman"/>
          <w:color w:val="auto"/>
          <w:sz w:val="24"/>
          <w:szCs w:val="24"/>
        </w:rPr>
        <w:t>设计标准、</w:t>
      </w:r>
      <w:r>
        <w:rPr>
          <w:rFonts w:hint="eastAsia" w:ascii="Times New Roman" w:hAnsi="Times New Roman" w:cs="Times New Roman"/>
          <w:color w:val="auto"/>
          <w:sz w:val="24"/>
          <w:szCs w:val="24"/>
        </w:rPr>
        <w:t>气候、</w:t>
      </w:r>
      <w:r>
        <w:rPr>
          <w:rFonts w:ascii="Times New Roman" w:hAnsi="Times New Roman" w:cs="Times New Roman"/>
          <w:color w:val="auto"/>
          <w:sz w:val="24"/>
          <w:szCs w:val="24"/>
        </w:rPr>
        <w:t>建材生产运输、地区差异、建造拆除能耗、装修风格、使用能耗、建筑类型</w:t>
      </w:r>
      <w:r>
        <w:rPr>
          <w:rFonts w:hint="eastAsia" w:cs="Times New Roman"/>
          <w:color w:val="auto"/>
          <w:sz w:val="24"/>
          <w:szCs w:val="24"/>
          <w:lang w:val="en-US" w:eastAsia="zh-CN"/>
        </w:rPr>
        <w:t>等这些标准，</w:t>
      </w:r>
    </w:p>
    <w:p>
      <w:pPr>
        <w:numPr>
          <w:ilvl w:val="0"/>
          <w:numId w:val="0"/>
        </w:numPr>
        <w:bidi w:val="0"/>
        <w:ind w:leftChars="0"/>
        <w:rPr>
          <w:rFonts w:ascii="Times New Roman" w:hAnsi="Times New Roman" w:cs="Times New Roman"/>
          <w:b w:val="0"/>
          <w:bCs w:val="0"/>
          <w:color w:val="auto"/>
          <w:sz w:val="24"/>
          <w:szCs w:val="24"/>
        </w:rPr>
      </w:pPr>
      <w:r>
        <w:rPr>
          <w:rFonts w:hint="eastAsia"/>
          <w:b/>
          <w:bCs/>
          <w:color w:val="auto"/>
        </w:rPr>
        <w:t>要解决的问题</w:t>
      </w:r>
      <w:r>
        <w:rPr>
          <w:rFonts w:hint="eastAsia"/>
          <w:b/>
          <w:bCs/>
          <w:color w:val="auto"/>
          <w:lang w:eastAsia="zh-CN"/>
        </w:rPr>
        <w:t>：</w:t>
      </w:r>
      <w:r>
        <w:rPr>
          <w:rFonts w:hint="eastAsia"/>
          <w:b w:val="0"/>
          <w:bCs w:val="0"/>
          <w:color w:val="auto"/>
          <w:lang w:eastAsia="zh-CN"/>
        </w:rPr>
        <w:t>通过对数据的检索和分析，建立了数学模型，找出了与上述因素高度相关、易于量化的指标,</w:t>
      </w:r>
      <w:r>
        <w:rPr>
          <w:rFonts w:ascii="Times New Roman" w:hAnsi="Times New Roman" w:cs="Times New Roman"/>
          <w:b w:val="0"/>
          <w:bCs w:val="0"/>
          <w:color w:val="auto"/>
          <w:sz w:val="24"/>
          <w:szCs w:val="24"/>
        </w:rPr>
        <w:t>基于这些指标，对住宅建筑全生命周期的碳排放进行了评价</w:t>
      </w:r>
    </w:p>
    <w:p>
      <w:pPr>
        <w:pStyle w:val="20"/>
        <w:rPr>
          <w:rFonts w:ascii="黑体" w:hAnsi="黑体" w:eastAsia="黑体"/>
          <w:color w:val="auto"/>
        </w:rPr>
      </w:pPr>
      <w:r>
        <w:rPr>
          <w:rFonts w:hint="eastAsia" w:ascii="黑体" w:hAnsi="黑体" w:eastAsia="黑体"/>
          <w:color w:val="auto"/>
        </w:rPr>
        <w:t>1</w:t>
      </w:r>
      <w:r>
        <w:rPr>
          <w:rFonts w:ascii="黑体" w:hAnsi="黑体" w:eastAsia="黑体"/>
          <w:color w:val="auto"/>
        </w:rPr>
        <w:t>.3</w:t>
      </w:r>
      <w:r>
        <w:rPr>
          <w:rFonts w:hint="eastAsia" w:ascii="黑体" w:hAnsi="黑体" w:eastAsia="黑体"/>
          <w:color w:val="auto"/>
        </w:rPr>
        <w:t>问题三</w:t>
      </w:r>
    </w:p>
    <w:p>
      <w:pPr>
        <w:numPr>
          <w:ilvl w:val="0"/>
          <w:numId w:val="0"/>
        </w:numPr>
        <w:bidi w:val="0"/>
        <w:ind w:leftChars="0"/>
        <w:rPr>
          <w:rFonts w:hint="eastAsia" w:eastAsia="宋体" w:cs="Times New Roman"/>
          <w:color w:val="auto"/>
          <w:sz w:val="24"/>
          <w:szCs w:val="24"/>
          <w:lang w:eastAsia="zh-CN"/>
        </w:rPr>
      </w:pPr>
      <w:r>
        <w:rPr>
          <w:rFonts w:hint="eastAsia"/>
          <w:b/>
          <w:bCs/>
          <w:color w:val="auto"/>
        </w:rPr>
        <w:t>问题背景</w:t>
      </w:r>
      <w:r>
        <w:rPr>
          <w:rFonts w:hint="eastAsia"/>
          <w:b/>
          <w:bCs/>
          <w:color w:val="auto"/>
          <w:lang w:eastAsia="zh-CN"/>
        </w:rPr>
        <w:t>：</w:t>
      </w:r>
      <w:r>
        <w:rPr>
          <w:rFonts w:ascii="Times New Roman" w:hAnsi="Times New Roman" w:cs="Times New Roman"/>
          <w:color w:val="auto"/>
          <w:sz w:val="24"/>
          <w:szCs w:val="24"/>
        </w:rPr>
        <w:t>考虑建筑生命周期三个阶段的碳排放问题</w:t>
      </w:r>
      <w:r>
        <w:rPr>
          <w:rFonts w:hint="eastAsia" w:cs="Times New Roman"/>
          <w:color w:val="auto"/>
          <w:sz w:val="24"/>
          <w:szCs w:val="24"/>
          <w:lang w:eastAsia="zh-CN"/>
        </w:rPr>
        <w:t>，</w:t>
      </w:r>
      <w:r>
        <w:rPr>
          <w:rFonts w:hint="eastAsia" w:cs="Times New Roman"/>
          <w:color w:val="auto"/>
          <w:sz w:val="24"/>
          <w:szCs w:val="24"/>
          <w:lang w:val="en-US" w:eastAsia="zh-CN"/>
        </w:rPr>
        <w:t>对</w:t>
      </w:r>
      <w:r>
        <w:rPr>
          <w:rFonts w:ascii="Times New Roman" w:hAnsi="Times New Roman" w:cs="Times New Roman"/>
          <w:color w:val="auto"/>
          <w:sz w:val="24"/>
          <w:szCs w:val="24"/>
        </w:rPr>
        <w:t>2021年江苏省13个地级市的居住建筑碳排放进行综合评价</w:t>
      </w:r>
      <w:r>
        <w:rPr>
          <w:rFonts w:hint="eastAsia" w:cs="Times New Roman"/>
          <w:color w:val="auto"/>
          <w:sz w:val="24"/>
          <w:szCs w:val="24"/>
          <w:lang w:eastAsia="zh-CN"/>
        </w:rPr>
        <w:t>。</w:t>
      </w:r>
    </w:p>
    <w:p>
      <w:pPr>
        <w:spacing w:line="480" w:lineRule="exact"/>
        <w:rPr>
          <w:rFonts w:ascii="Times New Roman" w:hAnsi="Times New Roman" w:cs="Times New Roman"/>
          <w:color w:val="auto"/>
          <w:sz w:val="24"/>
          <w:szCs w:val="24"/>
        </w:rPr>
      </w:pPr>
      <w:r>
        <w:rPr>
          <w:rFonts w:hint="eastAsia"/>
          <w:b/>
          <w:bCs/>
          <w:color w:val="auto"/>
        </w:rPr>
        <w:t>要解决的问题</w:t>
      </w:r>
      <w:r>
        <w:rPr>
          <w:rFonts w:hint="eastAsia"/>
          <w:b/>
          <w:bCs/>
          <w:color w:val="auto"/>
          <w:lang w:eastAsia="zh-CN"/>
        </w:rPr>
        <w:t>：</w:t>
      </w:r>
      <w:r>
        <w:rPr>
          <w:rFonts w:hint="eastAsia"/>
          <w:b w:val="0"/>
          <w:bCs w:val="0"/>
          <w:color w:val="auto"/>
          <w:lang w:eastAsia="zh-CN"/>
        </w:rPr>
        <w:t>通过</w:t>
      </w:r>
      <w:r>
        <w:rPr>
          <w:rFonts w:hint="eastAsia"/>
          <w:b w:val="0"/>
          <w:bCs w:val="0"/>
          <w:color w:val="auto"/>
          <w:lang w:val="en-US" w:eastAsia="zh-CN"/>
        </w:rPr>
        <w:t>资料查找</w:t>
      </w:r>
      <w:r>
        <w:rPr>
          <w:rFonts w:ascii="Times New Roman" w:hAnsi="Times New Roman" w:cs="Times New Roman"/>
          <w:color w:val="auto"/>
          <w:sz w:val="24"/>
          <w:szCs w:val="24"/>
        </w:rPr>
        <w:t>13个地级市</w:t>
      </w:r>
      <w:r>
        <w:rPr>
          <w:rFonts w:hint="eastAsia" w:cs="Times New Roman"/>
          <w:color w:val="auto"/>
          <w:sz w:val="24"/>
          <w:szCs w:val="24"/>
          <w:lang w:eastAsia="zh-CN"/>
        </w:rPr>
        <w:t>：</w:t>
      </w:r>
      <w:r>
        <w:rPr>
          <w:rFonts w:hint="eastAsia" w:cs="Times New Roman"/>
          <w:color w:val="auto"/>
          <w:sz w:val="24"/>
          <w:szCs w:val="24"/>
          <w:lang w:val="en-US" w:eastAsia="zh-CN"/>
        </w:rPr>
        <w:t>建筑材料生产过程中的碳排放，建筑材料运输过程中的碳排放，建筑施工过程中的碳排放，建筑面积，能源消耗量，能源使用效率，居住人口数量，建筑改造和更新对碳排放等相关数据，建立相关模型，</w:t>
      </w:r>
      <w:r>
        <w:rPr>
          <w:rFonts w:ascii="Times New Roman" w:hAnsi="Times New Roman" w:cs="Times New Roman"/>
          <w:color w:val="auto"/>
          <w:sz w:val="24"/>
          <w:szCs w:val="24"/>
        </w:rPr>
        <w:t>进行综合评价，并对所</w:t>
      </w:r>
      <w:r>
        <w:rPr>
          <w:rFonts w:hint="eastAsia" w:ascii="Times New Roman" w:hAnsi="Times New Roman" w:cs="Times New Roman"/>
          <w:color w:val="auto"/>
          <w:sz w:val="24"/>
          <w:szCs w:val="24"/>
        </w:rPr>
        <w:t>建</w:t>
      </w:r>
      <w:r>
        <w:rPr>
          <w:rFonts w:ascii="Times New Roman" w:hAnsi="Times New Roman" w:cs="Times New Roman"/>
          <w:color w:val="auto"/>
          <w:sz w:val="24"/>
          <w:szCs w:val="24"/>
        </w:rPr>
        <w:t>评价模型的有效性进行验证。</w:t>
      </w:r>
    </w:p>
    <w:p>
      <w:pPr>
        <w:pStyle w:val="20"/>
        <w:rPr>
          <w:rFonts w:hint="eastAsia" w:ascii="黑体" w:hAnsi="黑体" w:eastAsia="黑体"/>
          <w:color w:val="auto"/>
          <w:lang w:val="en-US" w:eastAsia="zh-CN"/>
        </w:rPr>
      </w:pPr>
      <w:r>
        <w:rPr>
          <w:rFonts w:hint="eastAsia" w:ascii="黑体" w:hAnsi="黑体" w:eastAsia="黑体"/>
          <w:color w:val="auto"/>
        </w:rPr>
        <w:t>1</w:t>
      </w:r>
      <w:r>
        <w:rPr>
          <w:rFonts w:ascii="黑体" w:hAnsi="黑体" w:eastAsia="黑体"/>
          <w:color w:val="auto"/>
        </w:rPr>
        <w:t>.</w:t>
      </w:r>
      <w:r>
        <w:rPr>
          <w:rFonts w:hint="eastAsia" w:ascii="黑体" w:hAnsi="黑体" w:eastAsia="黑体"/>
          <w:color w:val="auto"/>
          <w:lang w:val="en-US" w:eastAsia="zh-CN"/>
        </w:rPr>
        <w:t>4</w:t>
      </w:r>
      <w:r>
        <w:rPr>
          <w:rFonts w:hint="eastAsia" w:ascii="黑体" w:hAnsi="黑体" w:eastAsia="黑体"/>
          <w:color w:val="auto"/>
        </w:rPr>
        <w:t>问题</w:t>
      </w:r>
      <w:r>
        <w:rPr>
          <w:rFonts w:hint="eastAsia" w:ascii="黑体" w:hAnsi="黑体" w:eastAsia="黑体"/>
          <w:color w:val="auto"/>
          <w:lang w:val="en-US" w:eastAsia="zh-CN"/>
        </w:rPr>
        <w:t>四</w:t>
      </w:r>
    </w:p>
    <w:p>
      <w:pPr>
        <w:spacing w:line="480" w:lineRule="exact"/>
        <w:rPr>
          <w:rFonts w:hint="eastAsia"/>
          <w:b w:val="0"/>
          <w:bCs w:val="0"/>
          <w:color w:val="auto"/>
          <w:lang w:val="en-US" w:eastAsia="zh-CN"/>
        </w:rPr>
      </w:pPr>
      <w:r>
        <w:rPr>
          <w:rFonts w:hint="eastAsia"/>
          <w:b/>
          <w:bCs/>
          <w:color w:val="auto"/>
        </w:rPr>
        <w:t>问题背景</w:t>
      </w:r>
      <w:r>
        <w:rPr>
          <w:rFonts w:hint="eastAsia"/>
          <w:b/>
          <w:bCs/>
          <w:color w:val="auto"/>
          <w:lang w:eastAsia="zh-CN"/>
        </w:rPr>
        <w:t>：</w:t>
      </w:r>
      <w:r>
        <w:rPr>
          <w:rFonts w:hint="eastAsia"/>
          <w:b w:val="0"/>
          <w:bCs w:val="0"/>
          <w:color w:val="auto"/>
          <w:lang w:val="en-US" w:eastAsia="zh-CN"/>
        </w:rPr>
        <w:t>在当今低碳政策的条件下，可行的减排政策，</w:t>
      </w:r>
      <w:r>
        <w:rPr>
          <w:rFonts w:ascii="Times New Roman" w:hAnsi="Times New Roman" w:cs="Times New Roman"/>
          <w:b w:val="0"/>
          <w:bCs w:val="0"/>
          <w:color w:val="auto"/>
          <w:sz w:val="24"/>
          <w:szCs w:val="24"/>
          <w:shd w:val="clear" w:color="auto" w:fill="FFFFFF"/>
        </w:rPr>
        <w:t>优化低碳建筑设计</w:t>
      </w:r>
      <w:r>
        <w:rPr>
          <w:rFonts w:hint="eastAsia"/>
          <w:b w:val="0"/>
          <w:bCs w:val="0"/>
          <w:color w:val="auto"/>
          <w:lang w:val="en-US" w:eastAsia="zh-CN"/>
        </w:rPr>
        <w:t>需要大量数据及模型进行分析。</w:t>
      </w:r>
    </w:p>
    <w:p>
      <w:pPr>
        <w:spacing w:line="480" w:lineRule="exact"/>
        <w:rPr>
          <w:rFonts w:hint="eastAsia" w:cs="Times New Roman"/>
          <w:color w:val="auto"/>
          <w:sz w:val="24"/>
          <w:szCs w:val="24"/>
          <w:shd w:val="clear" w:color="auto" w:fill="FFFFFF"/>
          <w:lang w:val="en-US" w:eastAsia="zh-CN"/>
        </w:rPr>
      </w:pPr>
      <w:r>
        <w:rPr>
          <w:rFonts w:hint="eastAsia"/>
          <w:b/>
          <w:bCs/>
          <w:color w:val="auto"/>
        </w:rPr>
        <w:t>要解决的问题</w:t>
      </w:r>
      <w:r>
        <w:rPr>
          <w:rFonts w:hint="eastAsia"/>
          <w:b/>
          <w:bCs/>
          <w:color w:val="auto"/>
          <w:lang w:eastAsia="zh-CN"/>
        </w:rPr>
        <w:t>：</w:t>
      </w:r>
      <w:r>
        <w:rPr>
          <w:rFonts w:hint="eastAsia"/>
          <w:b w:val="0"/>
          <w:bCs w:val="0"/>
          <w:color w:val="auto"/>
          <w:lang w:val="en-US" w:eastAsia="zh-CN"/>
        </w:rPr>
        <w:t>通过</w:t>
      </w:r>
      <w:r>
        <w:rPr>
          <w:rFonts w:ascii="Times New Roman" w:hAnsi="Times New Roman" w:cs="Times New Roman"/>
          <w:b w:val="0"/>
          <w:bCs w:val="0"/>
          <w:color w:val="auto"/>
          <w:sz w:val="24"/>
          <w:szCs w:val="24"/>
          <w:shd w:val="clear" w:color="auto" w:fill="FFFFFF"/>
        </w:rPr>
        <w:t>建立碳排放预测模型，</w:t>
      </w:r>
      <w:r>
        <w:rPr>
          <w:rFonts w:hint="eastAsia" w:ascii="Times New Roman" w:hAnsi="Times New Roman" w:cs="Times New Roman"/>
          <w:b w:val="0"/>
          <w:bCs w:val="0"/>
          <w:color w:val="auto"/>
          <w:sz w:val="24"/>
          <w:szCs w:val="24"/>
          <w:shd w:val="clear" w:color="auto" w:fill="FFFFFF"/>
        </w:rPr>
        <w:t>基于</w:t>
      </w:r>
      <w:r>
        <w:rPr>
          <w:rFonts w:ascii="Times New Roman" w:hAnsi="Times New Roman" w:cs="Times New Roman"/>
          <w:b w:val="0"/>
          <w:bCs w:val="0"/>
          <w:color w:val="auto"/>
          <w:sz w:val="24"/>
          <w:szCs w:val="24"/>
          <w:shd w:val="clear" w:color="auto" w:fill="FFFFFF"/>
        </w:rPr>
        <w:t>江苏省建筑全过程碳排放的历史数据</w:t>
      </w:r>
      <w:r>
        <w:rPr>
          <w:rFonts w:hint="eastAsia" w:cs="Times New Roman"/>
          <w:b w:val="0"/>
          <w:bCs w:val="0"/>
          <w:color w:val="auto"/>
          <w:sz w:val="24"/>
          <w:szCs w:val="24"/>
          <w:shd w:val="clear" w:color="auto" w:fill="FFFFFF"/>
          <w:lang w:eastAsia="zh-CN"/>
        </w:rPr>
        <w:t>，</w:t>
      </w:r>
      <w:r>
        <w:rPr>
          <w:rFonts w:hint="eastAsia" w:cs="Times New Roman"/>
          <w:b w:val="0"/>
          <w:bCs w:val="0"/>
          <w:color w:val="auto"/>
          <w:sz w:val="24"/>
          <w:szCs w:val="24"/>
          <w:shd w:val="clear" w:color="auto" w:fill="FFFFFF"/>
          <w:lang w:val="en-US" w:eastAsia="zh-CN"/>
        </w:rPr>
        <w:t>我们可以基于以上数据对2</w:t>
      </w:r>
      <w:r>
        <w:rPr>
          <w:rFonts w:ascii="Times New Roman" w:hAnsi="Times New Roman" w:cs="Times New Roman"/>
          <w:color w:val="auto"/>
          <w:sz w:val="24"/>
          <w:szCs w:val="24"/>
          <w:shd w:val="clear" w:color="auto" w:fill="FFFFFF"/>
        </w:rPr>
        <w:t>023年江苏省建筑全过程的碳排放量进行预测</w:t>
      </w:r>
      <w:r>
        <w:rPr>
          <w:rFonts w:hint="eastAsia" w:cs="Times New Roman"/>
          <w:color w:val="auto"/>
          <w:sz w:val="24"/>
          <w:szCs w:val="24"/>
          <w:shd w:val="clear" w:color="auto" w:fill="FFFFFF"/>
          <w:lang w:eastAsia="zh-CN"/>
        </w:rPr>
        <w:t>，</w:t>
      </w:r>
      <w:r>
        <w:rPr>
          <w:rFonts w:hint="eastAsia" w:cs="Times New Roman"/>
          <w:color w:val="auto"/>
          <w:sz w:val="24"/>
          <w:szCs w:val="24"/>
          <w:shd w:val="clear" w:color="auto" w:fill="FFFFFF"/>
          <w:lang w:val="en-US" w:eastAsia="zh-CN"/>
        </w:rPr>
        <w:t>有助于对减排，以及低碳建筑设计更为优化。</w:t>
      </w:r>
    </w:p>
    <w:p>
      <w:pPr>
        <w:spacing w:line="480" w:lineRule="exact"/>
        <w:rPr>
          <w:rFonts w:hint="eastAsia" w:cs="Times New Roman"/>
          <w:b/>
          <w:bCs/>
          <w:color w:val="auto"/>
          <w:sz w:val="24"/>
          <w:szCs w:val="24"/>
          <w:shd w:val="clear" w:color="auto" w:fill="FFFFFF"/>
          <w:lang w:val="en-US" w:eastAsia="zh-CN"/>
        </w:rPr>
      </w:pPr>
      <w:r>
        <w:rPr>
          <w:rFonts w:hint="eastAsia" w:cs="Times New Roman"/>
          <w:b/>
          <w:bCs/>
          <w:color w:val="auto"/>
          <w:sz w:val="24"/>
          <w:szCs w:val="24"/>
          <w:shd w:val="clear" w:color="auto" w:fill="FFFFFF"/>
          <w:lang w:val="en-US" w:eastAsia="zh-CN"/>
        </w:rPr>
        <w:t>1.5问题五</w:t>
      </w:r>
    </w:p>
    <w:p>
      <w:pPr>
        <w:spacing w:line="480" w:lineRule="exact"/>
        <w:rPr>
          <w:rFonts w:hint="default" w:cs="Times New Roman"/>
          <w:b w:val="0"/>
          <w:bCs w:val="0"/>
          <w:color w:val="auto"/>
          <w:sz w:val="24"/>
          <w:szCs w:val="24"/>
          <w:shd w:val="clear" w:color="auto" w:fill="FFFFFF"/>
          <w:lang w:val="en-US" w:eastAsia="zh-CN"/>
        </w:rPr>
      </w:pPr>
      <w:r>
        <w:rPr>
          <w:rFonts w:hint="eastAsia" w:cs="Times New Roman"/>
          <w:b/>
          <w:bCs/>
          <w:color w:val="auto"/>
          <w:sz w:val="24"/>
          <w:szCs w:val="24"/>
          <w:shd w:val="clear" w:color="auto" w:fill="FFFFFF"/>
          <w:lang w:val="en-US" w:eastAsia="zh-CN"/>
        </w:rPr>
        <w:t>问题背景：</w:t>
      </w:r>
      <w:r>
        <w:rPr>
          <w:rFonts w:hint="eastAsia" w:cs="Times New Roman"/>
          <w:b w:val="0"/>
          <w:bCs w:val="0"/>
          <w:color w:val="auto"/>
          <w:sz w:val="24"/>
          <w:szCs w:val="24"/>
          <w:shd w:val="clear" w:color="auto" w:fill="FFFFFF"/>
          <w:lang w:val="en-US" w:eastAsia="zh-CN"/>
        </w:rPr>
        <w:t>在节能减排的世界趋势，国家政策下，以及上面4题中的相关数据，可以对江苏省份的碳排放提出一定建议。</w:t>
      </w:r>
    </w:p>
    <w:p>
      <w:pPr>
        <w:spacing w:line="480" w:lineRule="exact"/>
        <w:rPr>
          <w:rFonts w:hint="eastAsia" w:cs="Times New Roman"/>
          <w:color w:val="auto"/>
          <w:sz w:val="24"/>
          <w:szCs w:val="24"/>
          <w:shd w:val="clear" w:color="auto" w:fill="FFFFFF"/>
          <w:lang w:eastAsia="zh-CN"/>
        </w:rPr>
      </w:pPr>
      <w:r>
        <w:rPr>
          <w:rFonts w:hint="eastAsia" w:cs="Times New Roman"/>
          <w:b/>
          <w:bCs/>
          <w:color w:val="auto"/>
          <w:sz w:val="24"/>
          <w:szCs w:val="24"/>
          <w:shd w:val="clear" w:color="auto" w:fill="FFFFFF"/>
          <w:lang w:val="en-US" w:eastAsia="zh-CN"/>
        </w:rPr>
        <w:t>要解决的问题：</w:t>
      </w:r>
      <w:r>
        <w:rPr>
          <w:rFonts w:hint="eastAsia" w:cs="Times New Roman"/>
          <w:b w:val="0"/>
          <w:bCs w:val="0"/>
          <w:color w:val="auto"/>
          <w:sz w:val="24"/>
          <w:szCs w:val="24"/>
          <w:shd w:val="clear" w:color="auto" w:fill="FFFFFF"/>
          <w:lang w:val="en-US" w:eastAsia="zh-CN"/>
        </w:rPr>
        <w:t>通过以上4题中</w:t>
      </w:r>
      <w:r>
        <w:rPr>
          <w:rFonts w:hint="eastAsia" w:cs="Times New Roman"/>
          <w:b/>
          <w:bCs/>
          <w:color w:val="auto"/>
          <w:sz w:val="24"/>
          <w:szCs w:val="24"/>
          <w:shd w:val="clear" w:color="auto" w:fill="FFFFFF"/>
          <w:lang w:val="en-US" w:eastAsia="zh-CN"/>
        </w:rPr>
        <w:t>，</w:t>
      </w:r>
      <w:r>
        <w:rPr>
          <w:rFonts w:ascii="Times New Roman" w:hAnsi="Times New Roman" w:cs="Times New Roman"/>
          <w:color w:val="auto"/>
          <w:sz w:val="24"/>
          <w:szCs w:val="24"/>
        </w:rPr>
        <w:t>建筑物通过空调调节温度的年碳排放量</w:t>
      </w:r>
      <w:r>
        <w:rPr>
          <w:rFonts w:hint="eastAsia" w:cs="Times New Roman"/>
          <w:color w:val="auto"/>
          <w:sz w:val="24"/>
          <w:szCs w:val="24"/>
          <w:lang w:eastAsia="zh-CN"/>
        </w:rPr>
        <w:t>，</w:t>
      </w:r>
      <w:r>
        <w:rPr>
          <w:rFonts w:ascii="Times New Roman" w:hAnsi="Times New Roman" w:cs="Times New Roman"/>
          <w:b w:val="0"/>
          <w:bCs w:val="0"/>
          <w:color w:val="auto"/>
          <w:sz w:val="24"/>
          <w:szCs w:val="24"/>
        </w:rPr>
        <w:t>住宅建筑全生命周期的碳排放</w:t>
      </w:r>
      <w:r>
        <w:rPr>
          <w:rFonts w:hint="eastAsia" w:cs="Times New Roman"/>
          <w:b w:val="0"/>
          <w:bCs w:val="0"/>
          <w:color w:val="auto"/>
          <w:sz w:val="24"/>
          <w:szCs w:val="24"/>
          <w:lang w:eastAsia="zh-CN"/>
        </w:rPr>
        <w:t>，</w:t>
      </w:r>
      <w:r>
        <w:rPr>
          <w:rFonts w:ascii="Times New Roman" w:hAnsi="Times New Roman" w:cs="Times New Roman"/>
          <w:color w:val="auto"/>
          <w:sz w:val="24"/>
          <w:szCs w:val="24"/>
        </w:rPr>
        <w:t>2021年江苏省13个地级市的居住建筑碳排放</w:t>
      </w:r>
      <w:r>
        <w:rPr>
          <w:rFonts w:hint="eastAsia" w:cs="Times New Roman"/>
          <w:color w:val="auto"/>
          <w:sz w:val="24"/>
          <w:szCs w:val="24"/>
          <w:lang w:eastAsia="zh-CN"/>
        </w:rPr>
        <w:t>，</w:t>
      </w:r>
      <w:r>
        <w:rPr>
          <w:rFonts w:hint="eastAsia" w:cs="Times New Roman"/>
          <w:color w:val="auto"/>
          <w:sz w:val="24"/>
          <w:szCs w:val="24"/>
          <w:lang w:val="en-US" w:eastAsia="zh-CN"/>
        </w:rPr>
        <w:t>以及对2023 年碳排放预测，进行相关数据分析与总结，以此</w:t>
      </w:r>
      <w:r>
        <w:rPr>
          <w:rFonts w:ascii="Times New Roman" w:hAnsi="Times New Roman" w:cs="Times New Roman"/>
          <w:color w:val="auto"/>
          <w:sz w:val="24"/>
          <w:szCs w:val="24"/>
        </w:rPr>
        <w:t>讨论给出江苏省建筑</w:t>
      </w:r>
      <w:r>
        <w:rPr>
          <w:rFonts w:ascii="Times New Roman" w:hAnsi="Times New Roman" w:cs="Times New Roman"/>
          <w:color w:val="auto"/>
          <w:sz w:val="24"/>
          <w:szCs w:val="24"/>
          <w:shd w:val="clear" w:color="auto" w:fill="FFFFFF"/>
        </w:rPr>
        <w:t>碳减排的政策建议</w:t>
      </w:r>
      <w:r>
        <w:rPr>
          <w:rFonts w:hint="eastAsia" w:cs="Times New Roman"/>
          <w:color w:val="auto"/>
          <w:sz w:val="24"/>
          <w:szCs w:val="24"/>
          <w:shd w:val="clear" w:color="auto" w:fill="FFFFFF"/>
          <w:lang w:eastAsia="zh-CN"/>
        </w:rPr>
        <w:t>。</w:t>
      </w:r>
    </w:p>
    <w:p>
      <w:pPr>
        <w:pStyle w:val="4"/>
        <w:numPr>
          <w:ilvl w:val="0"/>
          <w:numId w:val="1"/>
        </w:numPr>
        <w:bidi w:val="0"/>
        <w:ind w:left="0" w:leftChars="0" w:firstLine="0" w:firstLineChars="0"/>
        <w:rPr>
          <w:rFonts w:hint="eastAsia"/>
          <w:color w:val="auto"/>
          <w:lang w:val="en-US" w:eastAsia="zh-CN"/>
        </w:rPr>
      </w:pPr>
      <w:r>
        <w:rPr>
          <w:rFonts w:hint="eastAsia"/>
          <w:color w:val="auto"/>
        </w:rPr>
        <w:t>问题分析</w:t>
      </w:r>
    </w:p>
    <w:p>
      <w:pPr>
        <w:pStyle w:val="8"/>
        <w:bidi w:val="0"/>
        <w:spacing w:line="240" w:lineRule="auto"/>
        <w:ind w:firstLine="0" w:firstLineChars="0"/>
        <w:rPr>
          <w:rFonts w:hint="eastAsia"/>
          <w:color w:val="auto"/>
          <w:lang w:val="en-US" w:eastAsia="zh-CN"/>
        </w:rPr>
      </w:pPr>
      <w:r>
        <w:rPr>
          <w:color w:val="auto"/>
        </w:rPr>
        <w:t xml:space="preserve">对本文提出的 </w:t>
      </w:r>
      <w:r>
        <w:rPr>
          <w:rFonts w:hint="eastAsia"/>
          <w:color w:val="auto"/>
          <w:lang w:val="en-US" w:eastAsia="zh-CN"/>
        </w:rPr>
        <w:t>5</w:t>
      </w:r>
      <w:r>
        <w:rPr>
          <w:color w:val="auto"/>
        </w:rPr>
        <w:t xml:space="preserve"> 个问题，我们逐一做如下分析：</w:t>
      </w:r>
    </w:p>
    <w:p>
      <w:pPr>
        <w:pStyle w:val="20"/>
        <w:rPr>
          <w:rFonts w:hint="default"/>
          <w:color w:val="auto"/>
          <w:lang w:val="en-US" w:eastAsia="zh-CN"/>
        </w:rPr>
      </w:pPr>
      <w:r>
        <w:rPr>
          <w:rFonts w:hint="eastAsia" w:ascii="黑体" w:hAnsi="黑体" w:eastAsia="黑体"/>
          <w:color w:val="auto"/>
          <w:lang w:val="en-US" w:eastAsia="zh-CN"/>
        </w:rPr>
        <w:t>2</w:t>
      </w:r>
      <w:r>
        <w:rPr>
          <w:rFonts w:ascii="黑体" w:hAnsi="黑体" w:eastAsia="黑体"/>
          <w:color w:val="auto"/>
        </w:rPr>
        <w:t>.1</w:t>
      </w:r>
      <w:r>
        <w:rPr>
          <w:rFonts w:hint="eastAsia" w:ascii="黑体" w:hAnsi="黑体" w:eastAsia="黑体"/>
          <w:color w:val="auto"/>
        </w:rPr>
        <w:t>问题一</w:t>
      </w:r>
    </w:p>
    <w:p>
      <w:pPr>
        <w:numPr>
          <w:ilvl w:val="0"/>
          <w:numId w:val="0"/>
        </w:numPr>
        <w:autoSpaceDE w:val="0"/>
        <w:autoSpaceDN w:val="0"/>
        <w:adjustRightInd w:val="0"/>
        <w:ind w:leftChars="0"/>
        <w:jc w:val="left"/>
        <w:rPr>
          <w:rFonts w:hint="eastAsia" w:ascii="宋体" w:cs="宋体"/>
          <w:color w:val="auto"/>
          <w:kern w:val="0"/>
          <w:sz w:val="24"/>
          <w:szCs w:val="22"/>
          <w:lang w:val="en-US" w:eastAsia="zh-CN"/>
        </w:rPr>
      </w:pPr>
      <w:r>
        <w:rPr>
          <w:rFonts w:hint="eastAsia" w:ascii="宋体" w:cs="宋体"/>
          <w:b/>
          <w:bCs/>
          <w:color w:val="auto"/>
          <w:kern w:val="0"/>
          <w:sz w:val="24"/>
          <w:szCs w:val="22"/>
          <w:lang w:val="en-US" w:eastAsia="zh-CN"/>
        </w:rPr>
        <w:t xml:space="preserve">  </w:t>
      </w:r>
      <w:r>
        <w:rPr>
          <w:color w:val="auto"/>
        </w:rPr>
        <w:t>该问题需要考虑以下几个因素</w:t>
      </w:r>
      <w:r>
        <w:rPr>
          <w:rFonts w:hint="eastAsia"/>
          <w:color w:val="auto"/>
          <w:lang w:eastAsia="zh-CN"/>
        </w:rPr>
        <w:t>：</w:t>
      </w:r>
      <w:r>
        <w:rPr>
          <w:color w:val="auto"/>
        </w:rPr>
        <w:t>热导系数</w:t>
      </w:r>
      <w:r>
        <w:rPr>
          <w:rFonts w:hint="eastAsia"/>
          <w:color w:val="auto"/>
          <w:lang w:eastAsia="zh-CN"/>
        </w:rPr>
        <w:t>、</w:t>
      </w:r>
      <w:r>
        <w:rPr>
          <w:color w:val="auto"/>
        </w:rPr>
        <w:t>地理位置和月平均温度</w:t>
      </w:r>
      <w:r>
        <w:rPr>
          <w:rFonts w:hint="eastAsia"/>
          <w:color w:val="auto"/>
          <w:lang w:eastAsia="zh-CN"/>
        </w:rPr>
        <w:t>、</w:t>
      </w:r>
      <w:r>
        <w:rPr>
          <w:color w:val="auto"/>
        </w:rPr>
        <w:t>空调的制热和制冷性能系数</w:t>
      </w:r>
      <w:r>
        <w:rPr>
          <w:rFonts w:hint="eastAsia"/>
          <w:color w:val="auto"/>
          <w:lang w:eastAsia="zh-CN"/>
        </w:rPr>
        <w:t>、</w:t>
      </w:r>
      <w:r>
        <w:rPr>
          <w:rFonts w:hint="eastAsia"/>
          <w:color w:val="auto"/>
          <w:lang w:val="en-US" w:eastAsia="zh-CN"/>
        </w:rPr>
        <w:t>确定</w:t>
      </w:r>
      <w:r>
        <w:rPr>
          <w:color w:val="auto"/>
        </w:rPr>
        <w:t>电的能量转化效率</w:t>
      </w:r>
      <w:r>
        <w:rPr>
          <w:rFonts w:hint="eastAsia"/>
          <w:color w:val="auto"/>
          <w:lang w:eastAsia="zh-CN"/>
        </w:rPr>
        <w:t>。</w:t>
      </w:r>
      <w:r>
        <w:rPr>
          <w:rFonts w:hint="eastAsia" w:ascii="宋体" w:cs="宋体"/>
          <w:color w:val="auto"/>
          <w:kern w:val="0"/>
          <w:sz w:val="24"/>
          <w:szCs w:val="22"/>
          <w:lang w:val="en-US" w:eastAsia="zh-CN"/>
        </w:rPr>
        <w:t>问题一的关键是根据单层平顶单体建筑不同月份的不同温差，找到每月需要消耗的能量从而计算出电能，最后根据题干给出的相应数据得到电能对应的碳排放量。</w:t>
      </w:r>
    </w:p>
    <w:p>
      <w:pPr>
        <w:pStyle w:val="20"/>
        <w:rPr>
          <w:rFonts w:hint="eastAsia" w:ascii="黑体" w:hAnsi="黑体" w:eastAsia="黑体"/>
          <w:color w:val="auto"/>
        </w:rPr>
      </w:pPr>
      <w:r>
        <w:rPr>
          <w:rFonts w:hint="eastAsia" w:ascii="黑体" w:hAnsi="黑体" w:eastAsia="黑体"/>
          <w:color w:val="auto"/>
          <w:lang w:val="en-US" w:eastAsia="zh-CN"/>
        </w:rPr>
        <w:t>2</w:t>
      </w:r>
      <w:r>
        <w:rPr>
          <w:rFonts w:ascii="黑体" w:hAnsi="黑体" w:eastAsia="黑体"/>
          <w:color w:val="auto"/>
        </w:rPr>
        <w:t>.2</w:t>
      </w:r>
      <w:r>
        <w:rPr>
          <w:rFonts w:hint="eastAsia" w:ascii="黑体" w:hAnsi="黑体" w:eastAsia="黑体"/>
          <w:color w:val="auto"/>
        </w:rPr>
        <w:t>问题二</w:t>
      </w:r>
    </w:p>
    <w:p>
      <w:pPr>
        <w:ind w:firstLine="420" w:firstLineChars="0"/>
        <w:rPr>
          <w:rFonts w:hint="eastAsia" w:ascii="黑体" w:hAnsi="黑体" w:eastAsia="黑体"/>
          <w:color w:val="auto"/>
        </w:rPr>
      </w:pPr>
      <w:r>
        <w:rPr>
          <w:rFonts w:hint="default"/>
          <w:color w:val="auto"/>
          <w:lang w:val="en-US" w:eastAsia="zh-CN"/>
        </w:rPr>
        <w:t>建筑物的能源消耗受到许多因素的影响，例如</w:t>
      </w:r>
      <w:r>
        <w:rPr>
          <w:rFonts w:hint="eastAsia"/>
          <w:color w:val="auto"/>
          <w:lang w:val="en-US" w:eastAsia="zh-CN"/>
        </w:rPr>
        <w:t>：</w:t>
      </w:r>
      <w:r>
        <w:rPr>
          <w:rFonts w:hint="default"/>
          <w:color w:val="auto"/>
          <w:lang w:val="en-US" w:eastAsia="zh-CN"/>
        </w:rPr>
        <w:t>气候区差异，设计类型，施工方法，建筑材料，属性和能源管理.碳排放量的计算非常复杂.目前，基于生命周期评估(LCA) 的建筑物碳排放研究取得了一些成果</w:t>
      </w:r>
      <w:r>
        <w:rPr>
          <w:rFonts w:hint="eastAsia"/>
          <w:color w:val="auto"/>
          <w:lang w:val="en-US" w:eastAsia="zh-CN"/>
        </w:rPr>
        <w:t>。</w:t>
      </w:r>
      <w:r>
        <w:rPr>
          <w:rFonts w:hint="default"/>
          <w:color w:val="auto"/>
          <w:lang w:val="en-US" w:eastAsia="zh-CN"/>
        </w:rPr>
        <w:t>LCA方法主要用于计算产品在整个生命周期中的碳排放量，包括原材料</w:t>
      </w:r>
      <w:r>
        <w:rPr>
          <w:rFonts w:hint="eastAsia"/>
          <w:color w:val="auto"/>
          <w:lang w:val="en-US" w:eastAsia="zh-CN"/>
        </w:rPr>
        <w:t>、</w:t>
      </w:r>
      <w:r>
        <w:rPr>
          <w:rFonts w:hint="default"/>
          <w:color w:val="auto"/>
          <w:lang w:val="en-US" w:eastAsia="zh-CN"/>
        </w:rPr>
        <w:t>生产</w:t>
      </w:r>
      <w:r>
        <w:rPr>
          <w:rFonts w:hint="eastAsia"/>
          <w:color w:val="auto"/>
          <w:lang w:val="en-US" w:eastAsia="zh-CN"/>
        </w:rPr>
        <w:t>、</w:t>
      </w:r>
      <w:r>
        <w:rPr>
          <w:rFonts w:hint="default"/>
          <w:color w:val="auto"/>
          <w:lang w:val="en-US" w:eastAsia="zh-CN"/>
        </w:rPr>
        <w:t>使用和拆除。我们首先确定</w:t>
      </w:r>
      <w:r>
        <w:rPr>
          <w:rFonts w:hint="eastAsia" w:ascii="宋体" w:hAnsi="宋体" w:eastAsia="宋体" w:cs="宋体"/>
          <w:b w:val="0"/>
          <w:bCs w:val="0"/>
          <w:color w:val="auto"/>
          <w:kern w:val="0"/>
          <w:sz w:val="24"/>
          <w:szCs w:val="24"/>
          <w:lang w:val="en-US" w:eastAsia="zh-CN" w:bidi="ar"/>
        </w:rPr>
        <w:t>建筑生命周期中的碳排放</w:t>
      </w:r>
      <w:r>
        <w:rPr>
          <w:rFonts w:ascii="宋体" w:hAnsi="宋体" w:eastAsia="宋体" w:cs="宋体"/>
          <w:b w:val="0"/>
          <w:bCs w:val="0"/>
          <w:color w:val="auto"/>
          <w:kern w:val="0"/>
          <w:sz w:val="24"/>
          <w:szCs w:val="24"/>
          <w:lang w:val="en-US" w:eastAsia="zh-CN" w:bidi="ar"/>
        </w:rPr>
        <w:t>评价</w:t>
      </w:r>
      <w:r>
        <w:rPr>
          <w:rFonts w:hint="eastAsia" w:ascii="宋体" w:hAnsi="宋体" w:cs="宋体"/>
          <w:b w:val="0"/>
          <w:bCs w:val="0"/>
          <w:color w:val="auto"/>
          <w:kern w:val="0"/>
          <w:sz w:val="24"/>
          <w:szCs w:val="24"/>
          <w:lang w:val="en-US" w:eastAsia="zh-CN" w:bidi="ar"/>
        </w:rPr>
        <w:t>指标</w:t>
      </w:r>
      <w:r>
        <w:rPr>
          <w:rFonts w:hint="default"/>
          <w:color w:val="auto"/>
          <w:lang w:val="en-US" w:eastAsia="zh-CN"/>
        </w:rPr>
        <w:t>,然后</w:t>
      </w:r>
      <w:r>
        <w:rPr>
          <w:rFonts w:hint="eastAsia"/>
          <w:color w:val="auto"/>
          <w:lang w:val="en-US" w:eastAsia="zh-CN"/>
        </w:rPr>
        <w:t>通过熵权法和层次分析法找出重要指标进行评价。</w:t>
      </w:r>
    </w:p>
    <w:p>
      <w:pPr>
        <w:pStyle w:val="20"/>
        <w:rPr>
          <w:rFonts w:hint="eastAsia" w:ascii="黑体" w:hAnsi="黑体" w:eastAsia="黑体"/>
          <w:color w:val="auto"/>
          <w:lang w:val="en-US" w:eastAsia="zh-CN"/>
        </w:rPr>
      </w:pPr>
      <w:r>
        <w:rPr>
          <w:rFonts w:hint="eastAsia" w:ascii="黑体" w:hAnsi="黑体" w:eastAsia="黑体"/>
          <w:color w:val="auto"/>
          <w:lang w:val="en-US" w:eastAsia="zh-CN"/>
        </w:rPr>
        <w:t>2</w:t>
      </w:r>
      <w:r>
        <w:rPr>
          <w:rFonts w:ascii="黑体" w:hAnsi="黑体" w:eastAsia="黑体"/>
          <w:color w:val="auto"/>
        </w:rPr>
        <w:t>.</w:t>
      </w:r>
      <w:r>
        <w:rPr>
          <w:rFonts w:hint="eastAsia" w:ascii="黑体" w:hAnsi="黑体" w:eastAsia="黑体"/>
          <w:color w:val="auto"/>
          <w:lang w:val="en-US" w:eastAsia="zh-CN"/>
        </w:rPr>
        <w:t>3</w:t>
      </w:r>
      <w:r>
        <w:rPr>
          <w:rFonts w:hint="eastAsia" w:ascii="黑体" w:hAnsi="黑体" w:eastAsia="黑体"/>
          <w:color w:val="auto"/>
        </w:rPr>
        <w:t>问题</w:t>
      </w:r>
      <w:r>
        <w:rPr>
          <w:rFonts w:hint="eastAsia" w:ascii="黑体" w:hAnsi="黑体" w:eastAsia="黑体"/>
          <w:color w:val="auto"/>
          <w:lang w:val="en-US" w:eastAsia="zh-CN"/>
        </w:rPr>
        <w:t>三</w:t>
      </w:r>
    </w:p>
    <w:p>
      <w:pPr>
        <w:pStyle w:val="20"/>
        <w:ind w:firstLine="420" w:firstLine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基于问题二，对收集到的江苏省的数据进行分析，经过建筑的建造、运行、拆除三个生命周期的碳排放求解公式进行计算，得到江苏省13个市建筑建造过程碳排放量、建筑运行过程碳排放量、建筑拆除过程中的碳排放量（吨CO2）的数据</w:t>
      </w:r>
      <w:r>
        <w:rPr>
          <w:rFonts w:hint="eastAsia" w:eastAsiaTheme="minorEastAsia" w:cstheme="minorEastAsia"/>
          <w:color w:val="auto"/>
          <w:lang w:val="en-US" w:eastAsia="zh-CN"/>
        </w:rPr>
        <w:t>，</w:t>
      </w:r>
      <w:r>
        <w:rPr>
          <w:rFonts w:hint="eastAsia" w:asciiTheme="minorEastAsia" w:hAnsiTheme="minorEastAsia" w:eastAsiaTheme="minorEastAsia" w:cstheme="minorEastAsia"/>
          <w:color w:val="auto"/>
          <w:lang w:val="en-US" w:eastAsia="zh-CN"/>
        </w:rPr>
        <w:t>将这些数据进行秩和比综合评价得到结果。</w:t>
      </w:r>
    </w:p>
    <w:p>
      <w:pPr>
        <w:pStyle w:val="20"/>
        <w:rPr>
          <w:rFonts w:hint="default" w:ascii="黑体" w:hAnsi="黑体" w:eastAsia="黑体"/>
          <w:color w:val="auto"/>
          <w:lang w:val="en-US" w:eastAsia="zh-CN"/>
        </w:rPr>
      </w:pPr>
    </w:p>
    <w:p>
      <w:pPr>
        <w:pStyle w:val="20"/>
        <w:rPr>
          <w:rFonts w:hint="eastAsia" w:ascii="黑体" w:hAnsi="黑体" w:eastAsia="黑体"/>
          <w:color w:val="auto"/>
          <w:lang w:val="en-US" w:eastAsia="zh-CN"/>
        </w:rPr>
      </w:pPr>
    </w:p>
    <w:p>
      <w:pPr>
        <w:pStyle w:val="20"/>
        <w:rPr>
          <w:rFonts w:hint="eastAsia" w:ascii="黑体" w:hAnsi="黑体" w:eastAsia="黑体"/>
          <w:color w:val="auto"/>
          <w:lang w:val="en-US" w:eastAsia="zh-CN"/>
        </w:rPr>
      </w:pPr>
      <w:r>
        <w:rPr>
          <w:rFonts w:hint="eastAsia" w:ascii="黑体" w:hAnsi="黑体" w:eastAsia="黑体"/>
          <w:color w:val="auto"/>
          <w:lang w:val="en-US" w:eastAsia="zh-CN"/>
        </w:rPr>
        <w:t>2.4问题四</w:t>
      </w:r>
    </w:p>
    <w:p>
      <w:pPr>
        <w:pStyle w:val="20"/>
        <w:ind w:firstLine="420" w:firstLineChars="0"/>
        <w:rPr>
          <w:rFonts w:hint="eastAsia" w:ascii="黑体" w:hAnsi="黑体" w:eastAsia="黑体"/>
          <w:color w:val="auto"/>
          <w:lang w:val="en-US" w:eastAsia="zh-CN"/>
        </w:rPr>
      </w:pPr>
      <w:r>
        <w:rPr>
          <w:rFonts w:hint="eastAsia" w:ascii="Times New Roman" w:hAnsi="Times New Roman" w:cs="Times New Roman"/>
          <w:color w:val="auto"/>
          <w:sz w:val="24"/>
          <w:szCs w:val="24"/>
          <w:shd w:val="clear" w:color="auto" w:fill="FFFFFF"/>
        </w:rPr>
        <w:t>基于</w:t>
      </w:r>
      <w:r>
        <w:rPr>
          <w:rFonts w:ascii="Times New Roman" w:hAnsi="Times New Roman" w:cs="Times New Roman"/>
          <w:color w:val="auto"/>
          <w:sz w:val="24"/>
          <w:szCs w:val="24"/>
          <w:shd w:val="clear" w:color="auto" w:fill="FFFFFF"/>
        </w:rPr>
        <w:t>江苏省建筑全过程碳排放的历史数据</w:t>
      </w:r>
      <w:r>
        <w:rPr>
          <w:rFonts w:hint="eastAsia" w:ascii="Times New Roman" w:hAnsi="Times New Roman" w:cs="Times New Roman"/>
          <w:color w:val="auto"/>
          <w:sz w:val="24"/>
          <w:szCs w:val="24"/>
          <w:shd w:val="clear" w:color="auto" w:fill="FFFFFF"/>
          <w:lang w:eastAsia="zh-CN"/>
        </w:rPr>
        <w:t>，</w:t>
      </w:r>
      <w:r>
        <w:rPr>
          <w:rFonts w:hint="eastAsia" w:ascii="Times New Roman" w:hAnsi="Times New Roman" w:cs="Times New Roman"/>
          <w:color w:val="auto"/>
          <w:sz w:val="24"/>
          <w:szCs w:val="24"/>
          <w:shd w:val="clear" w:color="auto" w:fill="FFFFFF"/>
          <w:lang w:val="en-US" w:eastAsia="zh-CN"/>
        </w:rPr>
        <w:t>通过资料查找江苏省历年碳排放结果的值，使用</w:t>
      </w:r>
      <w:r>
        <w:rPr>
          <w:rFonts w:hint="eastAsia"/>
          <w:color w:val="auto"/>
          <w:lang w:val="en-US" w:eastAsia="zh-CN"/>
        </w:rPr>
        <w:t>时间序列分析算法进行分析，利用ARIMA模型预测时序数据，得到</w:t>
      </w:r>
      <w:r>
        <w:rPr>
          <w:b w:val="0"/>
          <w:bCs w:val="0"/>
          <w:color w:val="auto"/>
          <w:sz w:val="24"/>
          <w:szCs w:val="24"/>
        </w:rPr>
        <w:t>ADF检验的结果</w:t>
      </w:r>
      <w:r>
        <w:rPr>
          <w:rFonts w:hint="eastAsia"/>
          <w:b w:val="0"/>
          <w:bCs w:val="0"/>
          <w:color w:val="auto"/>
          <w:sz w:val="24"/>
          <w:szCs w:val="24"/>
          <w:lang w:eastAsia="zh-CN"/>
        </w:rPr>
        <w:t>。</w:t>
      </w:r>
      <w:r>
        <w:rPr>
          <w:rFonts w:hint="eastAsia"/>
          <w:b w:val="0"/>
          <w:bCs w:val="0"/>
          <w:color w:val="auto"/>
          <w:sz w:val="24"/>
          <w:szCs w:val="24"/>
          <w:lang w:val="en-US" w:eastAsia="zh-CN"/>
        </w:rPr>
        <w:t>同时利用得到的模型的拟合优度R²的值与1比较，越是接近于1，模型表现越优秀，最后使用时间序列模型最近7期数据预测情况，并求取均值。</w:t>
      </w:r>
    </w:p>
    <w:p>
      <w:pPr>
        <w:pStyle w:val="20"/>
        <w:rPr>
          <w:rFonts w:hint="eastAsia" w:ascii="黑体" w:hAnsi="黑体" w:eastAsia="黑体"/>
          <w:b/>
          <w:bCs/>
          <w:color w:val="auto"/>
          <w:lang w:val="en-US" w:eastAsia="zh-CN"/>
        </w:rPr>
      </w:pPr>
      <w:r>
        <w:rPr>
          <w:rFonts w:hint="eastAsia" w:ascii="宋体" w:hAnsi="宋体" w:eastAsia="宋体" w:cs="宋体"/>
          <w:b/>
          <w:bCs/>
          <w:color w:val="auto"/>
          <w:lang w:val="en-US" w:eastAsia="zh-CN"/>
        </w:rPr>
        <w:t>2.5问题五</w:t>
      </w:r>
    </w:p>
    <w:p>
      <w:pPr>
        <w:pStyle w:val="20"/>
        <w:ind w:firstLine="420" w:firstLineChars="0"/>
        <w:rPr>
          <w:rFonts w:hint="default" w:ascii="宋体" w:cs="宋体"/>
          <w:color w:val="auto"/>
          <w:kern w:val="0"/>
          <w:sz w:val="24"/>
          <w:szCs w:val="22"/>
          <w:lang w:val="en-US" w:eastAsia="zh-CN"/>
        </w:rPr>
      </w:pPr>
      <w:r>
        <w:rPr>
          <w:rFonts w:hint="eastAsia" w:ascii="宋体" w:hAnsi="宋体" w:eastAsia="宋体" w:cs="宋体"/>
          <w:b w:val="0"/>
          <w:bCs w:val="0"/>
          <w:color w:val="auto"/>
          <w:lang w:val="en-US" w:eastAsia="zh-CN"/>
        </w:rPr>
        <w:t>根据上面的问题对数据的分析以及建模，进行相关建议，从建筑材料，适宜温度，建材性能，城市地区大小差异，数据监测，居民绿色意识提出相关政策。</w:t>
      </w:r>
    </w:p>
    <w:p>
      <w:pPr>
        <w:pStyle w:val="4"/>
        <w:numPr>
          <w:ilvl w:val="0"/>
          <w:numId w:val="2"/>
        </w:numPr>
        <w:bidi w:val="0"/>
        <w:ind w:leftChars="0"/>
        <w:rPr>
          <w:rFonts w:hint="eastAsia"/>
          <w:color w:val="auto"/>
          <w:lang w:eastAsia="zh-CN"/>
        </w:rPr>
      </w:pPr>
      <w:r>
        <w:rPr>
          <w:rFonts w:hint="eastAsia"/>
          <w:color w:val="auto"/>
        </w:rPr>
        <w:t>模型假设</w:t>
      </w:r>
    </w:p>
    <w:p>
      <w:pPr>
        <w:numPr>
          <w:ilvl w:val="0"/>
          <w:numId w:val="3"/>
        </w:numPr>
        <w:bidi w:val="0"/>
        <w:rPr>
          <w:rFonts w:hint="eastAsia"/>
          <w:color w:val="auto"/>
          <w:lang w:val="en-US" w:eastAsia="zh-CN"/>
        </w:rPr>
      </w:pPr>
      <w:r>
        <w:rPr>
          <w:rFonts w:hint="eastAsia"/>
          <w:color w:val="auto"/>
          <w:lang w:val="en-US" w:eastAsia="zh-CN"/>
        </w:rPr>
        <w:t>假设门的厚度为0.24m,窗户的厚度为0.02m,取平均值得门窗厚度为0.13m</w:t>
      </w:r>
    </w:p>
    <w:p>
      <w:pPr>
        <w:numPr>
          <w:ilvl w:val="0"/>
          <w:numId w:val="3"/>
        </w:numPr>
        <w:bidi w:val="0"/>
        <w:rPr>
          <w:rFonts w:hint="eastAsia"/>
          <w:color w:val="auto"/>
          <w:lang w:val="en-US" w:eastAsia="zh-CN"/>
        </w:rPr>
      </w:pPr>
      <w:r>
        <w:rPr>
          <w:rFonts w:hint="eastAsia"/>
          <w:color w:val="auto"/>
          <w:lang w:val="en-US" w:eastAsia="zh-CN"/>
        </w:rPr>
        <w:t xml:space="preserve"> 假设混凝土地面为0.12m</w:t>
      </w:r>
    </w:p>
    <w:p>
      <w:pPr>
        <w:numPr>
          <w:ilvl w:val="0"/>
          <w:numId w:val="3"/>
        </w:numPr>
        <w:ind w:left="0" w:leftChars="0" w:firstLine="0" w:firstLineChars="0"/>
        <w:rPr>
          <w:rFonts w:hint="eastAsia" w:ascii="宋体" w:hAnsi="宋体"/>
          <w:color w:val="auto"/>
          <w:sz w:val="24"/>
        </w:rPr>
      </w:pPr>
      <w:r>
        <w:rPr>
          <w:rFonts w:hint="eastAsia" w:ascii="宋体" w:hAnsi="宋体"/>
          <w:color w:val="auto"/>
          <w:sz w:val="24"/>
          <w:lang w:val="en-US" w:eastAsia="zh-CN"/>
        </w:rPr>
        <w:t xml:space="preserve"> </w:t>
      </w:r>
      <w:r>
        <w:rPr>
          <w:rFonts w:hint="eastAsia" w:ascii="宋体" w:hAnsi="宋体"/>
          <w:color w:val="auto"/>
          <w:sz w:val="24"/>
        </w:rPr>
        <w:t>假设</w:t>
      </w:r>
      <w:r>
        <w:rPr>
          <w:rFonts w:hint="eastAsia" w:ascii="宋体" w:hAnsi="宋体"/>
          <w:color w:val="auto"/>
          <w:sz w:val="24"/>
          <w:lang w:val="en-US" w:eastAsia="zh-CN"/>
        </w:rPr>
        <w:t xml:space="preserve">单体建筑的碳排放量只是由空调产生 </w:t>
      </w:r>
    </w:p>
    <w:p>
      <w:pPr>
        <w:numPr>
          <w:ilvl w:val="0"/>
          <w:numId w:val="3"/>
        </w:numPr>
        <w:ind w:left="0" w:leftChars="0" w:firstLine="0" w:firstLineChars="0"/>
        <w:rPr>
          <w:rFonts w:hint="default" w:ascii="宋体" w:hAnsi="宋体" w:eastAsia="宋体"/>
          <w:color w:val="auto"/>
          <w:sz w:val="24"/>
          <w:lang w:val="en-US" w:eastAsia="zh-CN"/>
        </w:rPr>
      </w:pPr>
      <w:r>
        <w:rPr>
          <w:rFonts w:hint="eastAsia" w:ascii="宋体" w:hAnsi="宋体"/>
          <w:color w:val="auto"/>
          <w:sz w:val="24"/>
          <w:lang w:val="en-US" w:eastAsia="zh-CN"/>
        </w:rPr>
        <w:t xml:space="preserve"> </w:t>
      </w:r>
      <w:r>
        <w:rPr>
          <w:rFonts w:hint="eastAsia" w:ascii="宋体" w:hAnsi="宋体"/>
          <w:color w:val="auto"/>
          <w:sz w:val="24"/>
        </w:rPr>
        <w:t>假设</w:t>
      </w:r>
      <w:r>
        <w:rPr>
          <w:rFonts w:hint="eastAsia" w:ascii="宋体" w:hAnsi="宋体"/>
          <w:color w:val="auto"/>
          <w:sz w:val="24"/>
          <w:lang w:val="en-US" w:eastAsia="zh-CN"/>
        </w:rPr>
        <w:t>空调全年都正常工作且没有损耗</w:t>
      </w:r>
    </w:p>
    <w:p>
      <w:pPr>
        <w:numPr>
          <w:ilvl w:val="0"/>
          <w:numId w:val="3"/>
        </w:numPr>
        <w:ind w:left="0" w:leftChars="0" w:firstLine="0" w:firstLineChars="0"/>
        <w:rPr>
          <w:rFonts w:hint="default"/>
          <w:color w:val="auto"/>
          <w:lang w:val="en-US" w:eastAsia="zh-CN"/>
        </w:rPr>
      </w:pPr>
      <w:r>
        <w:rPr>
          <w:rFonts w:hint="eastAsia" w:ascii="宋体" w:hAnsi="宋体"/>
          <w:color w:val="auto"/>
          <w:sz w:val="24"/>
          <w:lang w:val="en-US" w:eastAsia="zh-CN"/>
        </w:rPr>
        <w:t xml:space="preserve"> </w:t>
      </w:r>
      <w:r>
        <w:rPr>
          <w:rFonts w:hint="eastAsia" w:ascii="宋体" w:hAnsi="宋体"/>
          <w:color w:val="auto"/>
          <w:sz w:val="24"/>
        </w:rPr>
        <w:t>假设</w:t>
      </w:r>
      <w:r>
        <w:rPr>
          <w:rFonts w:hint="eastAsia" w:ascii="宋体" w:hAnsi="宋体"/>
          <w:color w:val="auto"/>
          <w:sz w:val="24"/>
          <w:lang w:val="en-US" w:eastAsia="zh-CN"/>
        </w:rPr>
        <w:t>其他原因对空调产生碳排放没有影响</w:t>
      </w:r>
    </w:p>
    <w:p>
      <w:pPr>
        <w:pStyle w:val="4"/>
        <w:numPr>
          <w:ilvl w:val="0"/>
          <w:numId w:val="2"/>
        </w:numPr>
        <w:bidi w:val="0"/>
        <w:ind w:left="0" w:leftChars="0" w:firstLine="0" w:firstLineChars="0"/>
        <w:rPr>
          <w:rFonts w:hint="eastAsia"/>
          <w:color w:val="auto"/>
        </w:rPr>
      </w:pPr>
      <w:r>
        <w:rPr>
          <w:rFonts w:hint="eastAsia"/>
          <w:color w:val="auto"/>
        </w:rPr>
        <w:t>符号说明</w:t>
      </w:r>
    </w:p>
    <w:tbl>
      <w:tblPr>
        <w:tblStyle w:val="15"/>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6"/>
        <w:gridCol w:w="1836"/>
        <w:gridCol w:w="435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0" w:type="auto"/>
            <w:tcBorders>
              <w:tl2br w:val="nil"/>
              <w:tr2bl w:val="nil"/>
            </w:tcBorders>
          </w:tcPr>
          <w:p>
            <w:pPr>
              <w:numPr>
                <w:ilvl w:val="0"/>
                <w:numId w:val="0"/>
              </w:numPr>
              <w:jc w:val="center"/>
              <w:rPr>
                <w:rFonts w:hint="eastAsia" w:asciiTheme="minorEastAsia" w:hAnsiTheme="minorEastAsia" w:eastAsiaTheme="minorEastAsia" w:cstheme="minorEastAsia"/>
                <w:color w:val="auto"/>
                <w:sz w:val="18"/>
                <w:szCs w:val="18"/>
                <w:vertAlign w:val="baseline"/>
                <w:lang w:val="en-US" w:eastAsia="zh-CN"/>
              </w:rPr>
            </w:pPr>
            <w:r>
              <w:rPr>
                <w:rFonts w:hint="eastAsia" w:asciiTheme="minorEastAsia" w:hAnsiTheme="minorEastAsia" w:eastAsiaTheme="minorEastAsia" w:cstheme="minorEastAsia"/>
                <w:color w:val="auto"/>
                <w:sz w:val="18"/>
                <w:szCs w:val="18"/>
                <w:vertAlign w:val="baseline"/>
                <w:lang w:val="en-US" w:eastAsia="zh-CN"/>
              </w:rPr>
              <w:t>符号</w:t>
            </w:r>
          </w:p>
        </w:tc>
        <w:tc>
          <w:tcPr>
            <w:tcW w:w="0" w:type="auto"/>
            <w:tcBorders>
              <w:tl2br w:val="nil"/>
              <w:tr2bl w:val="nil"/>
            </w:tcBorders>
          </w:tcPr>
          <w:p>
            <w:pPr>
              <w:numPr>
                <w:ilvl w:val="0"/>
                <w:numId w:val="0"/>
              </w:numPr>
              <w:jc w:val="center"/>
              <w:rPr>
                <w:rFonts w:hint="eastAsia" w:asciiTheme="minorEastAsia" w:hAnsiTheme="minorEastAsia" w:eastAsiaTheme="minorEastAsia" w:cstheme="minorEastAsia"/>
                <w:color w:val="auto"/>
                <w:sz w:val="18"/>
                <w:szCs w:val="18"/>
                <w:vertAlign w:val="baseline"/>
                <w:lang w:val="en-US" w:eastAsia="zh-CN"/>
              </w:rPr>
            </w:pPr>
            <w:r>
              <w:rPr>
                <w:rFonts w:hint="eastAsia" w:asciiTheme="minorEastAsia" w:hAnsiTheme="minorEastAsia" w:eastAsiaTheme="minorEastAsia" w:cstheme="minorEastAsia"/>
                <w:color w:val="auto"/>
                <w:sz w:val="18"/>
                <w:szCs w:val="18"/>
                <w:vertAlign w:val="baseline"/>
                <w:lang w:val="en-US" w:eastAsia="zh-CN"/>
              </w:rPr>
              <w:t>意义</w:t>
            </w:r>
          </w:p>
        </w:tc>
        <w:tc>
          <w:tcPr>
            <w:tcW w:w="0" w:type="auto"/>
            <w:tcBorders>
              <w:tl2br w:val="nil"/>
              <w:tr2bl w:val="nil"/>
            </w:tcBorders>
          </w:tcPr>
          <w:p>
            <w:pPr>
              <w:numPr>
                <w:ilvl w:val="0"/>
                <w:numId w:val="0"/>
              </w:numPr>
              <w:jc w:val="center"/>
              <w:rPr>
                <w:rFonts w:hint="eastAsia" w:asciiTheme="minorEastAsia" w:hAnsiTheme="minorEastAsia" w:eastAsiaTheme="minorEastAsia" w:cstheme="minorEastAsia"/>
                <w:color w:val="auto"/>
                <w:sz w:val="18"/>
                <w:szCs w:val="18"/>
                <w:vertAlign w:val="baseline"/>
                <w:lang w:val="en-US" w:eastAsia="zh-CN"/>
              </w:rPr>
            </w:pPr>
            <w:r>
              <w:rPr>
                <w:rFonts w:hint="eastAsia" w:asciiTheme="minorEastAsia" w:hAnsiTheme="minorEastAsia" w:eastAsiaTheme="minorEastAsia" w:cstheme="minorEastAsia"/>
                <w:color w:val="auto"/>
                <w:sz w:val="18"/>
                <w:szCs w:val="18"/>
                <w:vertAlign w:val="baseline"/>
                <w:lang w:val="en-US" w:eastAsia="zh-CN"/>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0" w:type="auto"/>
            <w:tcBorders>
              <w:tl2br w:val="nil"/>
              <w:tr2bl w:val="nil"/>
            </w:tcBorders>
          </w:tcPr>
          <w:p>
            <w:pPr>
              <w:numPr>
                <w:ilvl w:val="0"/>
                <w:numId w:val="0"/>
              </w:numPr>
              <w:jc w:val="center"/>
              <w:rPr>
                <w:rFonts w:hint="eastAsia" w:asciiTheme="minorEastAsia" w:hAnsiTheme="minorEastAsia" w:eastAsiaTheme="minorEastAsia" w:cstheme="minorEastAsia"/>
                <w:color w:val="auto"/>
                <w:sz w:val="18"/>
                <w:szCs w:val="18"/>
                <w:vertAlign w:val="baseline"/>
                <w:lang w:val="en-US" w:eastAsia="zh-CN"/>
              </w:rPr>
            </w:pPr>
            <w:r>
              <w:rPr>
                <w:rFonts w:hint="eastAsia" w:asciiTheme="minorEastAsia" w:hAnsiTheme="minorEastAsia" w:eastAsiaTheme="minorEastAsia" w:cstheme="minorEastAsia"/>
                <w:color w:val="auto"/>
                <w:sz w:val="18"/>
                <w:szCs w:val="18"/>
                <w:vertAlign w:val="baseline"/>
                <w:lang w:val="en-US" w:eastAsia="zh-CN"/>
              </w:rPr>
              <w:t>V</w:t>
            </w:r>
          </w:p>
        </w:tc>
        <w:tc>
          <w:tcPr>
            <w:tcW w:w="0" w:type="auto"/>
            <w:tcBorders>
              <w:tl2br w:val="nil"/>
              <w:tr2bl w:val="nil"/>
            </w:tcBorders>
          </w:tcPr>
          <w:p>
            <w:pPr>
              <w:numPr>
                <w:ilvl w:val="0"/>
                <w:numId w:val="0"/>
              </w:numPr>
              <w:jc w:val="center"/>
              <w:rPr>
                <w:rFonts w:hint="eastAsia" w:asciiTheme="minorEastAsia" w:hAnsiTheme="minorEastAsia" w:eastAsiaTheme="minorEastAsia" w:cstheme="minorEastAsia"/>
                <w:color w:val="auto"/>
                <w:sz w:val="18"/>
                <w:szCs w:val="18"/>
                <w:vertAlign w:val="baseline"/>
                <w:lang w:val="en-US" w:eastAsia="zh-CN"/>
              </w:rPr>
            </w:pPr>
            <w:r>
              <w:rPr>
                <w:rFonts w:hint="eastAsia" w:asciiTheme="minorEastAsia" w:hAnsiTheme="minorEastAsia" w:eastAsiaTheme="minorEastAsia" w:cstheme="minorEastAsia"/>
                <w:color w:val="auto"/>
                <w:sz w:val="18"/>
                <w:szCs w:val="18"/>
                <w:vertAlign w:val="baseline"/>
                <w:lang w:val="en-US" w:eastAsia="zh-CN"/>
              </w:rPr>
              <w:t>体积</w:t>
            </w:r>
          </w:p>
        </w:tc>
        <w:tc>
          <w:tcPr>
            <w:tcW w:w="0" w:type="auto"/>
            <w:tcBorders>
              <w:tl2br w:val="nil"/>
              <w:tr2bl w:val="nil"/>
            </w:tcBorders>
          </w:tcPr>
          <w:p>
            <w:pPr>
              <w:numPr>
                <w:ilvl w:val="0"/>
                <w:numId w:val="0"/>
              </w:numPr>
              <w:jc w:val="center"/>
              <w:rPr>
                <w:rFonts w:hint="eastAsia" w:asciiTheme="minorEastAsia" w:hAnsiTheme="minorEastAsia" w:eastAsiaTheme="minorEastAsia" w:cstheme="minorEastAsia"/>
                <w:color w:val="auto"/>
                <w:sz w:val="18"/>
                <w:szCs w:val="18"/>
                <w:vertAlign w:val="baseline"/>
                <w:lang w:val="en-US" w:eastAsia="zh-CN"/>
              </w:rPr>
            </w:pPr>
            <w:r>
              <w:rPr>
                <w:rFonts w:hint="eastAsia" w:asciiTheme="minorEastAsia" w:hAnsiTheme="minorEastAsia" w:eastAsiaTheme="minorEastAsia" w:cstheme="minorEastAsia"/>
                <w:color w:val="auto"/>
                <w:sz w:val="18"/>
                <w:szCs w:val="18"/>
              </w:rPr>
              <w:t>单层平顶单体建筑</w:t>
            </w:r>
            <w:r>
              <w:rPr>
                <w:rFonts w:hint="eastAsia" w:asciiTheme="minorEastAsia" w:hAnsiTheme="minorEastAsia" w:eastAsiaTheme="minorEastAsia" w:cstheme="minorEastAsia"/>
                <w:color w:val="auto"/>
                <w:sz w:val="18"/>
                <w:szCs w:val="18"/>
                <w:lang w:eastAsia="zh-CN"/>
              </w:rPr>
              <w:t>的</w:t>
            </w:r>
            <w:r>
              <w:rPr>
                <w:rFonts w:hint="eastAsia" w:asciiTheme="minorEastAsia" w:hAnsiTheme="minorEastAsia" w:eastAsiaTheme="minorEastAsia" w:cstheme="minorEastAsia"/>
                <w:color w:val="auto"/>
                <w:sz w:val="18"/>
                <w:szCs w:val="18"/>
                <w:lang w:val="en-US" w:eastAsia="zh-CN"/>
              </w:rPr>
              <w:t>体积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vertAlign w:val="baseline"/>
                <w:lang w:eastAsia="zh-CN"/>
              </w:rPr>
            </w:pPr>
            <w:r>
              <w:rPr>
                <w:rFonts w:hint="eastAsia" w:asciiTheme="minorEastAsia" w:hAnsiTheme="minorEastAsia" w:eastAsiaTheme="minorEastAsia" w:cstheme="minorEastAsia"/>
                <w:color w:val="auto"/>
                <w:sz w:val="18"/>
                <w:szCs w:val="18"/>
                <w:lang w:val="en-US" w:eastAsia="zh-CN"/>
              </w:rPr>
              <w:t>Q</w: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vertAlign w:val="baseline"/>
              </w:rPr>
            </w:pPr>
            <w:r>
              <w:rPr>
                <w:rFonts w:hint="eastAsia" w:asciiTheme="minorEastAsia" w:hAnsiTheme="minorEastAsia" w:eastAsiaTheme="minorEastAsia" w:cstheme="minorEastAsia"/>
                <w:color w:val="auto"/>
                <w:sz w:val="18"/>
                <w:szCs w:val="18"/>
                <w:vertAlign w:val="baseline"/>
                <w:lang w:val="en-US" w:eastAsia="zh-CN"/>
              </w:rPr>
              <w:t>能量</w: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vertAlign w:val="baseline"/>
              </w:rPr>
            </w:pPr>
            <w:r>
              <w:rPr>
                <w:rFonts w:hint="eastAsia" w:asciiTheme="minorEastAsia" w:hAnsiTheme="minorEastAsia" w:eastAsiaTheme="minorEastAsia" w:cstheme="minorEastAsia"/>
                <w:color w:val="auto"/>
                <w:sz w:val="18"/>
                <w:szCs w:val="18"/>
                <w:lang w:val="en-US" w:eastAsia="zh-CN"/>
              </w:rPr>
              <w:t>调节温度</w:t>
            </w:r>
            <w:r>
              <w:rPr>
                <w:rFonts w:hint="eastAsia" w:asciiTheme="minorEastAsia" w:hAnsiTheme="minorEastAsia" w:eastAsiaTheme="minorEastAsia" w:cstheme="minorEastAsia"/>
                <w:color w:val="auto"/>
                <w:sz w:val="18"/>
                <w:szCs w:val="18"/>
              </w:rPr>
              <w:t>需要消耗的能量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vertAlign w:val="baseline"/>
              </w:rPr>
            </w:pPr>
            <w:r>
              <w:rPr>
                <w:rFonts w:hint="eastAsia" w:asciiTheme="minorEastAsia" w:hAnsiTheme="minorEastAsia" w:eastAsiaTheme="minorEastAsia" w:cstheme="minorEastAsia"/>
                <w:color w:val="auto"/>
                <w:sz w:val="18"/>
                <w:szCs w:val="18"/>
                <w:lang w:val="en-US" w:eastAsia="zh-CN"/>
              </w:rPr>
              <w:t>d</w: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vertAlign w:val="baseline"/>
                <w:lang w:val="en-US" w:eastAsia="zh-CN"/>
              </w:rPr>
            </w:pPr>
            <w:r>
              <w:rPr>
                <w:rFonts w:hint="eastAsia" w:asciiTheme="minorEastAsia" w:hAnsiTheme="minorEastAsia" w:eastAsiaTheme="minorEastAsia" w:cstheme="minorEastAsia"/>
                <w:color w:val="auto"/>
                <w:sz w:val="18"/>
                <w:szCs w:val="18"/>
                <w:lang w:val="en-US" w:eastAsia="zh-CN"/>
              </w:rPr>
              <w:t>厚度</w: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vertAlign w:val="baseline"/>
              </w:rPr>
            </w:pPr>
            <w:r>
              <w:rPr>
                <w:rFonts w:hint="eastAsia" w:asciiTheme="minorEastAsia" w:hAnsiTheme="minorEastAsia" w:eastAsiaTheme="minorEastAsia" w:cstheme="minorEastAsia"/>
                <w:color w:val="auto"/>
                <w:sz w:val="18"/>
                <w:szCs w:val="18"/>
              </w:rPr>
              <w:t>物体之厚薄程度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lang w:val="en-US" w:eastAsia="zh-CN"/>
              </w:rPr>
            </w:pPr>
            <w:r>
              <w:rPr>
                <w:rFonts w:hint="eastAsia" w:asciiTheme="minorEastAsia" w:hAnsiTheme="minorEastAsia" w:eastAsiaTheme="minorEastAsia" w:cstheme="minorEastAsia"/>
                <w:color w:val="auto"/>
                <w:position w:val="-4"/>
                <w:sz w:val="18"/>
                <w:szCs w:val="18"/>
                <w:lang w:val="en-US" w:eastAsia="zh-CN"/>
              </w:rPr>
              <w:object>
                <v:shape id="_x0000_i1025" o:spt="75" type="#_x0000_t75" style="height:13pt;width:19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vertAlign w:val="baseline"/>
                <w:lang w:val="en-US" w:eastAsia="zh-CN"/>
              </w:rPr>
            </w:pPr>
            <w:r>
              <w:rPr>
                <w:rFonts w:hint="eastAsia" w:asciiTheme="minorEastAsia" w:hAnsiTheme="minorEastAsia" w:eastAsiaTheme="minorEastAsia" w:cstheme="minorEastAsia"/>
                <w:color w:val="auto"/>
                <w:sz w:val="18"/>
                <w:szCs w:val="18"/>
                <w:lang w:val="en-US" w:eastAsia="zh-CN"/>
              </w:rPr>
              <w:t>温差</w: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vertAlign w:val="baseline"/>
                <w:lang w:val="en-US" w:eastAsia="zh-CN"/>
              </w:rPr>
            </w:pPr>
            <w:r>
              <w:rPr>
                <w:rFonts w:hint="eastAsia" w:asciiTheme="minorEastAsia" w:hAnsiTheme="minorEastAsia" w:eastAsiaTheme="minorEastAsia" w:cstheme="minorEastAsia"/>
                <w:color w:val="auto"/>
                <w:sz w:val="18"/>
                <w:szCs w:val="18"/>
                <w:lang w:val="en-US" w:eastAsia="zh-CN"/>
              </w:rPr>
              <w:t>室外和室内温度的差值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lang w:val="en-US" w:eastAsia="zh-CN"/>
              </w:rPr>
            </w:pPr>
            <w:r>
              <w:rPr>
                <w:rFonts w:hint="eastAsia" w:asciiTheme="minorEastAsia" w:hAnsiTheme="minorEastAsia" w:eastAsiaTheme="minorEastAsia" w:cstheme="minorEastAsia"/>
                <w:color w:val="auto"/>
                <w:position w:val="-28"/>
                <w:sz w:val="18"/>
                <w:szCs w:val="18"/>
                <w:lang w:val="en-US" w:eastAsia="zh-CN"/>
              </w:rPr>
              <w:object>
                <v:shape id="_x0000_i1026" o:spt="75" type="#_x0000_t75" style="height:26pt;width:26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lang w:val="en-US" w:eastAsia="zh-CN"/>
              </w:rPr>
            </w:pPr>
            <w:r>
              <w:rPr>
                <w:rFonts w:hint="eastAsia" w:asciiTheme="minorEastAsia" w:hAnsiTheme="minorEastAsia" w:eastAsiaTheme="minorEastAsia" w:cstheme="minorEastAsia"/>
                <w:color w:val="auto"/>
                <w:sz w:val="18"/>
                <w:szCs w:val="18"/>
                <w:lang w:val="en-US" w:eastAsia="zh-CN"/>
              </w:rPr>
              <w:t>墙的</w:t>
            </w:r>
            <w:r>
              <w:rPr>
                <w:rFonts w:hint="eastAsia" w:asciiTheme="minorEastAsia" w:hAnsiTheme="minorEastAsia" w:eastAsiaTheme="minorEastAsia" w:cstheme="minorEastAsia"/>
                <w:color w:val="auto"/>
                <w:sz w:val="18"/>
                <w:szCs w:val="18"/>
              </w:rPr>
              <w:t>热</w:t>
            </w:r>
            <w:r>
              <w:rPr>
                <w:rFonts w:hint="eastAsia" w:asciiTheme="minorEastAsia" w:hAnsiTheme="minorEastAsia" w:eastAsiaTheme="minorEastAsia" w:cstheme="minorEastAsia"/>
                <w:color w:val="auto"/>
                <w:sz w:val="18"/>
                <w:szCs w:val="18"/>
                <w:lang w:val="en-US" w:eastAsia="zh-CN"/>
              </w:rPr>
              <w:t>传</w:t>
            </w:r>
            <w:r>
              <w:rPr>
                <w:rFonts w:hint="eastAsia" w:asciiTheme="minorEastAsia" w:hAnsiTheme="minorEastAsia" w:eastAsiaTheme="minorEastAsia" w:cstheme="minorEastAsia"/>
                <w:color w:val="auto"/>
                <w:sz w:val="18"/>
                <w:szCs w:val="18"/>
              </w:rPr>
              <w:t>导系数</w: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lang w:val="en-US" w:eastAsia="zh-CN"/>
              </w:rPr>
            </w:pPr>
            <w:r>
              <w:rPr>
                <w:rFonts w:hint="eastAsia" w:asciiTheme="minorEastAsia" w:hAnsiTheme="minorEastAsia" w:eastAsiaTheme="minorEastAsia" w:cstheme="minorEastAsia"/>
                <w:color w:val="auto"/>
                <w:sz w:val="18"/>
                <w:szCs w:val="18"/>
              </w:rPr>
              <w:t>建筑物墙体的</w:t>
            </w:r>
            <w:r>
              <w:rPr>
                <w:rFonts w:hint="eastAsia" w:asciiTheme="minorEastAsia" w:hAnsiTheme="minorEastAsia" w:eastAsiaTheme="minorEastAsia" w:cstheme="minorEastAsia"/>
                <w:color w:val="auto"/>
                <w:sz w:val="18"/>
                <w:szCs w:val="18"/>
                <w:lang w:val="en-US" w:eastAsia="zh-CN"/>
              </w:rPr>
              <w:t>热传导系数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lang w:val="en-US" w:eastAsia="zh-CN"/>
              </w:rPr>
            </w:pPr>
            <w:r>
              <w:rPr>
                <w:rFonts w:hint="eastAsia" w:asciiTheme="minorEastAsia" w:hAnsiTheme="minorEastAsia" w:eastAsiaTheme="minorEastAsia" w:cstheme="minorEastAsia"/>
                <w:color w:val="auto"/>
                <w:position w:val="-14"/>
                <w:sz w:val="18"/>
                <w:szCs w:val="18"/>
                <w:lang w:val="en-US" w:eastAsia="zh-CN"/>
              </w:rPr>
              <w:object>
                <v:shape id="_x0000_i1027" o:spt="75" type="#_x0000_t75" style="height:19pt;width:27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lang w:val="en-US" w:eastAsia="zh-CN"/>
              </w:rPr>
            </w:pPr>
            <w:r>
              <w:rPr>
                <w:rFonts w:hint="eastAsia" w:asciiTheme="minorEastAsia" w:hAnsiTheme="minorEastAsia" w:eastAsiaTheme="minorEastAsia" w:cstheme="minorEastAsia"/>
                <w:color w:val="auto"/>
                <w:sz w:val="18"/>
                <w:szCs w:val="18"/>
                <w:lang w:val="en-US" w:eastAsia="zh-CN"/>
              </w:rPr>
              <w:t>屋顶的</w:t>
            </w:r>
            <w:r>
              <w:rPr>
                <w:rFonts w:hint="eastAsia" w:asciiTheme="minorEastAsia" w:hAnsiTheme="minorEastAsia" w:eastAsiaTheme="minorEastAsia" w:cstheme="minorEastAsia"/>
                <w:color w:val="auto"/>
                <w:sz w:val="18"/>
                <w:szCs w:val="18"/>
              </w:rPr>
              <w:t>热</w:t>
            </w:r>
            <w:r>
              <w:rPr>
                <w:rFonts w:hint="eastAsia" w:asciiTheme="minorEastAsia" w:hAnsiTheme="minorEastAsia" w:eastAsiaTheme="minorEastAsia" w:cstheme="minorEastAsia"/>
                <w:color w:val="auto"/>
                <w:sz w:val="18"/>
                <w:szCs w:val="18"/>
                <w:lang w:val="en-US" w:eastAsia="zh-CN"/>
              </w:rPr>
              <w:t>传</w:t>
            </w:r>
            <w:r>
              <w:rPr>
                <w:rFonts w:hint="eastAsia" w:asciiTheme="minorEastAsia" w:hAnsiTheme="minorEastAsia" w:eastAsiaTheme="minorEastAsia" w:cstheme="minorEastAsia"/>
                <w:color w:val="auto"/>
                <w:sz w:val="18"/>
                <w:szCs w:val="18"/>
              </w:rPr>
              <w:t>导系数</w: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color w:val="auto"/>
                <w:sz w:val="18"/>
                <w:szCs w:val="18"/>
              </w:rPr>
              <w:t>建筑物</w:t>
            </w:r>
            <w:r>
              <w:rPr>
                <w:rFonts w:hint="eastAsia" w:asciiTheme="minorEastAsia" w:hAnsiTheme="minorEastAsia" w:eastAsiaTheme="minorEastAsia" w:cstheme="minorEastAsia"/>
                <w:color w:val="auto"/>
                <w:sz w:val="18"/>
                <w:szCs w:val="18"/>
                <w:lang w:val="en-US" w:eastAsia="zh-CN"/>
              </w:rPr>
              <w:t>屋顶</w:t>
            </w:r>
            <w:r>
              <w:rPr>
                <w:rFonts w:hint="eastAsia" w:asciiTheme="minorEastAsia" w:hAnsiTheme="minorEastAsia" w:eastAsiaTheme="minorEastAsia" w:cstheme="minorEastAsia"/>
                <w:color w:val="auto"/>
                <w:sz w:val="18"/>
                <w:szCs w:val="18"/>
              </w:rPr>
              <w:t>的</w:t>
            </w:r>
            <w:r>
              <w:rPr>
                <w:rFonts w:hint="eastAsia" w:asciiTheme="minorEastAsia" w:hAnsiTheme="minorEastAsia" w:eastAsiaTheme="minorEastAsia" w:cstheme="minorEastAsia"/>
                <w:color w:val="auto"/>
                <w:sz w:val="18"/>
                <w:szCs w:val="18"/>
                <w:lang w:val="en-US" w:eastAsia="zh-CN"/>
              </w:rPr>
              <w:t>热传导系数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lang w:val="en-US" w:eastAsia="zh-CN"/>
              </w:rPr>
            </w:pPr>
            <w:r>
              <w:rPr>
                <w:rFonts w:hint="eastAsia" w:asciiTheme="minorEastAsia" w:hAnsiTheme="minorEastAsia" w:eastAsiaTheme="minorEastAsia" w:cstheme="minorEastAsia"/>
                <w:color w:val="auto"/>
                <w:position w:val="-12"/>
                <w:sz w:val="18"/>
                <w:szCs w:val="18"/>
                <w:lang w:val="en-US" w:eastAsia="zh-CN"/>
              </w:rPr>
              <w:object>
                <v:shape id="_x0000_i1028" o:spt="75" type="#_x0000_t75" style="height:18pt;width:27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lang w:val="en-US" w:eastAsia="zh-CN"/>
              </w:rPr>
            </w:pPr>
            <w:r>
              <w:rPr>
                <w:rFonts w:hint="eastAsia" w:asciiTheme="minorEastAsia" w:hAnsiTheme="minorEastAsia" w:eastAsiaTheme="minorEastAsia" w:cstheme="minorEastAsia"/>
                <w:color w:val="auto"/>
                <w:sz w:val="18"/>
                <w:szCs w:val="18"/>
                <w:lang w:val="en-US" w:eastAsia="zh-CN"/>
              </w:rPr>
              <w:t>地面的</w:t>
            </w:r>
            <w:r>
              <w:rPr>
                <w:rFonts w:hint="eastAsia" w:asciiTheme="minorEastAsia" w:hAnsiTheme="minorEastAsia" w:eastAsiaTheme="minorEastAsia" w:cstheme="minorEastAsia"/>
                <w:color w:val="auto"/>
                <w:sz w:val="18"/>
                <w:szCs w:val="18"/>
              </w:rPr>
              <w:t>热</w:t>
            </w:r>
            <w:r>
              <w:rPr>
                <w:rFonts w:hint="eastAsia" w:asciiTheme="minorEastAsia" w:hAnsiTheme="minorEastAsia" w:eastAsiaTheme="minorEastAsia" w:cstheme="minorEastAsia"/>
                <w:color w:val="auto"/>
                <w:sz w:val="18"/>
                <w:szCs w:val="18"/>
                <w:lang w:val="en-US" w:eastAsia="zh-CN"/>
              </w:rPr>
              <w:t>传</w:t>
            </w:r>
            <w:r>
              <w:rPr>
                <w:rFonts w:hint="eastAsia" w:asciiTheme="minorEastAsia" w:hAnsiTheme="minorEastAsia" w:eastAsiaTheme="minorEastAsia" w:cstheme="minorEastAsia"/>
                <w:color w:val="auto"/>
                <w:sz w:val="18"/>
                <w:szCs w:val="18"/>
              </w:rPr>
              <w:t>导系数</w: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color w:val="auto"/>
                <w:sz w:val="18"/>
                <w:szCs w:val="18"/>
              </w:rPr>
              <w:t>建筑物</w:t>
            </w:r>
            <w:r>
              <w:rPr>
                <w:rFonts w:hint="eastAsia" w:asciiTheme="minorEastAsia" w:hAnsiTheme="minorEastAsia" w:eastAsiaTheme="minorEastAsia" w:cstheme="minorEastAsia"/>
                <w:color w:val="auto"/>
                <w:sz w:val="18"/>
                <w:szCs w:val="18"/>
                <w:lang w:val="en-US" w:eastAsia="zh-CN"/>
              </w:rPr>
              <w:t>地面</w:t>
            </w:r>
            <w:r>
              <w:rPr>
                <w:rFonts w:hint="eastAsia" w:asciiTheme="minorEastAsia" w:hAnsiTheme="minorEastAsia" w:eastAsiaTheme="minorEastAsia" w:cstheme="minorEastAsia"/>
                <w:color w:val="auto"/>
                <w:sz w:val="18"/>
                <w:szCs w:val="18"/>
              </w:rPr>
              <w:t>的</w:t>
            </w:r>
            <w:r>
              <w:rPr>
                <w:rFonts w:hint="eastAsia" w:asciiTheme="minorEastAsia" w:hAnsiTheme="minorEastAsia" w:eastAsiaTheme="minorEastAsia" w:cstheme="minorEastAsia"/>
                <w:color w:val="auto"/>
                <w:sz w:val="18"/>
                <w:szCs w:val="18"/>
                <w:lang w:val="en-US" w:eastAsia="zh-CN"/>
              </w:rPr>
              <w:t>热传导系数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lang w:val="en-US" w:eastAsia="zh-CN"/>
              </w:rPr>
            </w:pPr>
            <w:r>
              <w:rPr>
                <w:rFonts w:hint="eastAsia" w:asciiTheme="minorEastAsia" w:hAnsiTheme="minorEastAsia" w:eastAsiaTheme="minorEastAsia" w:cstheme="minorEastAsia"/>
                <w:color w:val="auto"/>
                <w:position w:val="-12"/>
                <w:sz w:val="18"/>
                <w:szCs w:val="18"/>
                <w:lang w:val="en-US" w:eastAsia="zh-CN"/>
              </w:rPr>
              <w:object>
                <v:shape id="_x0000_i1029" o:spt="75" type="#_x0000_t75" style="height:18pt;width:37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lang w:val="en-US" w:eastAsia="zh-CN"/>
              </w:rPr>
            </w:pPr>
            <w:r>
              <w:rPr>
                <w:rFonts w:hint="eastAsia" w:asciiTheme="minorEastAsia" w:hAnsiTheme="minorEastAsia" w:eastAsiaTheme="minorEastAsia" w:cstheme="minorEastAsia"/>
                <w:color w:val="auto"/>
                <w:sz w:val="18"/>
                <w:szCs w:val="18"/>
                <w:lang w:val="en-US" w:eastAsia="zh-CN"/>
              </w:rPr>
              <w:t>门窗的</w:t>
            </w:r>
            <w:r>
              <w:rPr>
                <w:rFonts w:hint="eastAsia" w:asciiTheme="minorEastAsia" w:hAnsiTheme="minorEastAsia" w:eastAsiaTheme="minorEastAsia" w:cstheme="minorEastAsia"/>
                <w:color w:val="auto"/>
                <w:sz w:val="18"/>
                <w:szCs w:val="18"/>
              </w:rPr>
              <w:t>热</w:t>
            </w:r>
            <w:r>
              <w:rPr>
                <w:rFonts w:hint="eastAsia" w:asciiTheme="minorEastAsia" w:hAnsiTheme="minorEastAsia" w:eastAsiaTheme="minorEastAsia" w:cstheme="minorEastAsia"/>
                <w:color w:val="auto"/>
                <w:sz w:val="18"/>
                <w:szCs w:val="18"/>
                <w:lang w:val="en-US" w:eastAsia="zh-CN"/>
              </w:rPr>
              <w:t>传</w:t>
            </w:r>
            <w:r>
              <w:rPr>
                <w:rFonts w:hint="eastAsia" w:asciiTheme="minorEastAsia" w:hAnsiTheme="minorEastAsia" w:eastAsiaTheme="minorEastAsia" w:cstheme="minorEastAsia"/>
                <w:color w:val="auto"/>
                <w:sz w:val="18"/>
                <w:szCs w:val="18"/>
              </w:rPr>
              <w:t>导系数</w: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color w:val="auto"/>
                <w:sz w:val="18"/>
                <w:szCs w:val="18"/>
              </w:rPr>
              <w:t>建筑物</w:t>
            </w:r>
            <w:r>
              <w:rPr>
                <w:rFonts w:hint="eastAsia" w:asciiTheme="minorEastAsia" w:hAnsiTheme="minorEastAsia" w:eastAsiaTheme="minorEastAsia" w:cstheme="minorEastAsia"/>
                <w:color w:val="auto"/>
                <w:sz w:val="18"/>
                <w:szCs w:val="18"/>
                <w:lang w:val="en-US" w:eastAsia="zh-CN"/>
              </w:rPr>
              <w:t>门窗</w:t>
            </w:r>
            <w:r>
              <w:rPr>
                <w:rFonts w:hint="eastAsia" w:asciiTheme="minorEastAsia" w:hAnsiTheme="minorEastAsia" w:eastAsiaTheme="minorEastAsia" w:cstheme="minorEastAsia"/>
                <w:color w:val="auto"/>
                <w:sz w:val="18"/>
                <w:szCs w:val="18"/>
              </w:rPr>
              <w:t>的</w:t>
            </w:r>
            <w:r>
              <w:rPr>
                <w:rFonts w:hint="eastAsia" w:asciiTheme="minorEastAsia" w:hAnsiTheme="minorEastAsia" w:eastAsiaTheme="minorEastAsia" w:cstheme="minorEastAsia"/>
                <w:color w:val="auto"/>
                <w:sz w:val="18"/>
                <w:szCs w:val="18"/>
                <w:lang w:val="en-US" w:eastAsia="zh-CN"/>
              </w:rPr>
              <w:t>热传导系数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lang w:val="en-US" w:eastAsia="zh-CN"/>
              </w:rPr>
            </w:pPr>
            <w:r>
              <w:rPr>
                <w:rFonts w:hint="eastAsia" w:asciiTheme="minorEastAsia" w:hAnsiTheme="minorEastAsia" w:eastAsiaTheme="minorEastAsia" w:cstheme="minorEastAsia"/>
                <w:color w:val="auto"/>
                <w:sz w:val="18"/>
                <w:szCs w:val="18"/>
                <w:lang w:val="en-US" w:eastAsia="zh-CN"/>
              </w:rPr>
              <w:t>COP</w: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lang w:val="en-US" w:eastAsia="zh-CN"/>
              </w:rPr>
            </w:pPr>
            <w:r>
              <w:rPr>
                <w:rFonts w:hint="eastAsia" w:asciiTheme="minorEastAsia" w:hAnsiTheme="minorEastAsia" w:eastAsiaTheme="minorEastAsia" w:cstheme="minorEastAsia"/>
                <w:color w:val="auto"/>
                <w:sz w:val="18"/>
                <w:szCs w:val="18"/>
              </w:rPr>
              <w:t>制热性能系数</w: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color w:val="auto"/>
                <w:sz w:val="18"/>
                <w:szCs w:val="18"/>
              </w:rPr>
              <w:t>制热循环中所产生的制热量和制热所消耗的功耗之比</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lang w:val="en-US" w:eastAsia="zh-CN"/>
              </w:rPr>
            </w:pPr>
            <w:r>
              <w:rPr>
                <w:rFonts w:hint="eastAsia" w:asciiTheme="minorEastAsia" w:hAnsiTheme="minorEastAsia" w:eastAsiaTheme="minorEastAsia" w:cstheme="minorEastAsia"/>
                <w:color w:val="auto"/>
                <w:sz w:val="18"/>
                <w:szCs w:val="18"/>
                <w:lang w:val="en-US" w:eastAsia="zh-CN"/>
              </w:rPr>
              <w:t>EER</w: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lang w:val="en-US" w:eastAsia="zh-CN"/>
              </w:rPr>
            </w:pPr>
            <w:r>
              <w:rPr>
                <w:rFonts w:hint="eastAsia" w:asciiTheme="minorEastAsia" w:hAnsiTheme="minorEastAsia" w:eastAsiaTheme="minorEastAsia" w:cstheme="minorEastAsia"/>
                <w:color w:val="auto"/>
                <w:sz w:val="18"/>
                <w:szCs w:val="18"/>
              </w:rPr>
              <w:t>制冷性能系数</w: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color w:val="auto"/>
                <w:sz w:val="18"/>
                <w:szCs w:val="18"/>
              </w:rPr>
              <w:t>制</w:t>
            </w:r>
            <w:r>
              <w:rPr>
                <w:rFonts w:hint="eastAsia" w:asciiTheme="minorEastAsia" w:hAnsiTheme="minorEastAsia" w:eastAsiaTheme="minorEastAsia" w:cstheme="minorEastAsia"/>
                <w:color w:val="auto"/>
                <w:sz w:val="18"/>
                <w:szCs w:val="18"/>
                <w:lang w:val="en-US" w:eastAsia="zh-CN"/>
              </w:rPr>
              <w:t>冷</w:t>
            </w:r>
            <w:r>
              <w:rPr>
                <w:rFonts w:hint="eastAsia" w:asciiTheme="minorEastAsia" w:hAnsiTheme="minorEastAsia" w:eastAsiaTheme="minorEastAsia" w:cstheme="minorEastAsia"/>
                <w:color w:val="auto"/>
                <w:sz w:val="18"/>
                <w:szCs w:val="18"/>
              </w:rPr>
              <w:t>循环中所产生的制</w:t>
            </w:r>
            <w:r>
              <w:rPr>
                <w:rFonts w:hint="eastAsia" w:asciiTheme="minorEastAsia" w:hAnsiTheme="minorEastAsia" w:eastAsiaTheme="minorEastAsia" w:cstheme="minorEastAsia"/>
                <w:color w:val="auto"/>
                <w:sz w:val="18"/>
                <w:szCs w:val="18"/>
                <w:lang w:val="en-US" w:eastAsia="zh-CN"/>
              </w:rPr>
              <w:t>冷</w:t>
            </w:r>
            <w:r>
              <w:rPr>
                <w:rFonts w:hint="eastAsia" w:asciiTheme="minorEastAsia" w:hAnsiTheme="minorEastAsia" w:eastAsiaTheme="minorEastAsia" w:cstheme="minorEastAsia"/>
                <w:color w:val="auto"/>
                <w:sz w:val="18"/>
                <w:szCs w:val="18"/>
              </w:rPr>
              <w:t>量和制</w:t>
            </w:r>
            <w:r>
              <w:rPr>
                <w:rFonts w:hint="eastAsia" w:asciiTheme="minorEastAsia" w:hAnsiTheme="minorEastAsia" w:eastAsiaTheme="minorEastAsia" w:cstheme="minorEastAsia"/>
                <w:color w:val="auto"/>
                <w:sz w:val="18"/>
                <w:szCs w:val="18"/>
                <w:lang w:val="en-US" w:eastAsia="zh-CN"/>
              </w:rPr>
              <w:t>冷</w:t>
            </w:r>
            <w:r>
              <w:rPr>
                <w:rFonts w:hint="eastAsia" w:asciiTheme="minorEastAsia" w:hAnsiTheme="minorEastAsia" w:eastAsiaTheme="minorEastAsia" w:cstheme="minorEastAsia"/>
                <w:color w:val="auto"/>
                <w:sz w:val="18"/>
                <w:szCs w:val="18"/>
              </w:rPr>
              <w:t>所消耗的功耗之比</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lang w:val="en-US" w:eastAsia="zh-CN"/>
              </w:rPr>
            </w:pPr>
            <w:r>
              <w:rPr>
                <w:rFonts w:hint="eastAsia" w:asciiTheme="minorEastAsia" w:hAnsiTheme="minorEastAsia" w:eastAsiaTheme="minorEastAsia" w:cstheme="minorEastAsia"/>
                <w:color w:val="auto"/>
                <w:position w:val="-6"/>
                <w:sz w:val="18"/>
                <w:szCs w:val="18"/>
                <w:vertAlign w:val="baseline"/>
                <w:lang w:eastAsia="zh-CN"/>
              </w:rPr>
              <w:object>
                <v:shape id="_x0000_i1030" o:spt="75" type="#_x0000_t75" style="height:13.95pt;width:11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0" r:id="rId18">
                  <o:LockedField>false</o:LockedField>
                </o:OLEObject>
              </w:objec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color w:val="auto"/>
                <w:sz w:val="18"/>
                <w:szCs w:val="18"/>
                <w:lang w:val="en-US" w:eastAsia="zh-CN"/>
              </w:rPr>
              <w:t>热导系数</w: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color w:val="auto"/>
                <w:sz w:val="18"/>
                <w:szCs w:val="18"/>
              </w:rPr>
              <w:t>建筑材料最重要的热湿物性参数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0" w:type="auto"/>
            <w:tcBorders>
              <w:tl2br w:val="nil"/>
              <w:tr2bl w:val="nil"/>
            </w:tcBorders>
            <w:vAlign w:val="top"/>
          </w:tcPr>
          <w:p>
            <w:pPr>
              <w:numPr>
                <w:ilvl w:val="0"/>
                <w:numId w:val="0"/>
              </w:numPr>
              <w:ind w:left="0" w:leftChars="0" w:firstLine="0" w:firstLineChars="0"/>
              <w:jc w:val="center"/>
              <w:rPr>
                <w:rFonts w:hint="eastAsia" w:ascii="Cambria Math" w:hAnsi="Cambria Math" w:eastAsiaTheme="minorEastAsia" w:cstheme="minorEastAsia"/>
                <w:color w:val="auto"/>
                <w:kern w:val="2"/>
                <w:position w:val="-6"/>
                <w:sz w:val="18"/>
                <w:szCs w:val="18"/>
                <w:vertAlign w:val="baseline"/>
                <w:lang w:val="en-US" w:eastAsia="zh-CN" w:bidi="ar-SA"/>
                <w:oMath/>
              </w:rPr>
            </w:pPr>
            <m:oMathPara>
              <m:oMath>
                <m:r>
                  <m:rPr/>
                  <w:rPr>
                    <w:rFonts w:hint="eastAsia" w:ascii="Cambria Math" w:hAnsi="Cambria Math" w:eastAsiaTheme="minorEastAsia" w:cstheme="minorEastAsia"/>
                    <w:color w:val="auto"/>
                    <w:kern w:val="2"/>
                    <w:position w:val="-6"/>
                    <w:sz w:val="18"/>
                    <w:szCs w:val="18"/>
                    <w:vertAlign w:val="baseline"/>
                    <w:lang w:val="en-US" w:eastAsia="zh-CN" w:bidi="ar-SA"/>
                  </w:rPr>
                  <m:t xml:space="preserve"> </m:t>
                </m:r>
                <m:sSub>
                  <m:sSubPr>
                    <m:ctrlPr>
                      <w:rPr>
                        <w:rFonts w:hint="eastAsia" w:ascii="Cambria Math" w:hAnsi="Cambria Math" w:eastAsiaTheme="minorEastAsia" w:cstheme="minorEastAsia"/>
                        <w:i/>
                        <w:color w:val="auto"/>
                        <w:kern w:val="2"/>
                        <w:position w:val="-6"/>
                        <w:sz w:val="18"/>
                        <w:szCs w:val="18"/>
                        <w:vertAlign w:val="baseline"/>
                        <w:lang w:val="en-US" w:bidi="ar-SA"/>
                      </w:rPr>
                    </m:ctrlPr>
                  </m:sSubPr>
                  <m:e>
                    <m:r>
                      <m:rPr/>
                      <w:rPr>
                        <w:rFonts w:hint="eastAsia" w:ascii="Cambria Math" w:hAnsi="Cambria Math" w:eastAsiaTheme="minorEastAsia" w:cstheme="minorEastAsia"/>
                        <w:color w:val="auto"/>
                        <w:kern w:val="2"/>
                        <w:position w:val="-6"/>
                        <w:sz w:val="18"/>
                        <w:szCs w:val="18"/>
                        <w:vertAlign w:val="baseline"/>
                        <w:lang w:val="en-US" w:eastAsia="zh-CN" w:bidi="ar-SA"/>
                      </w:rPr>
                      <m:t>A</m:t>
                    </m:r>
                    <m:ctrlPr>
                      <w:rPr>
                        <w:rFonts w:hint="eastAsia" w:ascii="Cambria Math" w:hAnsi="Cambria Math" w:eastAsiaTheme="minorEastAsia" w:cstheme="minorEastAsia"/>
                        <w:i/>
                        <w:color w:val="auto"/>
                        <w:kern w:val="2"/>
                        <w:position w:val="-6"/>
                        <w:sz w:val="18"/>
                        <w:szCs w:val="18"/>
                        <w:vertAlign w:val="baseline"/>
                        <w:lang w:val="en-US" w:bidi="ar-SA"/>
                      </w:rPr>
                    </m:ctrlPr>
                  </m:e>
                  <m:sub>
                    <m:r>
                      <m:rPr/>
                      <w:rPr>
                        <w:rFonts w:hint="eastAsia" w:ascii="Cambria Math" w:hAnsi="Cambria Math" w:eastAsiaTheme="minorEastAsia" w:cstheme="minorEastAsia"/>
                        <w:color w:val="auto"/>
                        <w:kern w:val="2"/>
                        <w:position w:val="-6"/>
                        <w:sz w:val="18"/>
                        <w:szCs w:val="18"/>
                        <w:vertAlign w:val="baseline"/>
                        <w:lang w:val="en-US" w:eastAsia="zh-CN" w:bidi="ar-SA"/>
                      </w:rPr>
                      <m:t>wall</m:t>
                    </m:r>
                    <m:ctrlPr>
                      <w:rPr>
                        <w:rFonts w:hint="eastAsia" w:ascii="Cambria Math" w:hAnsi="Cambria Math" w:eastAsiaTheme="minorEastAsia" w:cstheme="minorEastAsia"/>
                        <w:i/>
                        <w:color w:val="auto"/>
                        <w:kern w:val="2"/>
                        <w:position w:val="-6"/>
                        <w:sz w:val="18"/>
                        <w:szCs w:val="18"/>
                        <w:vertAlign w:val="baseline"/>
                        <w:lang w:val="en-US" w:bidi="ar-SA"/>
                      </w:rPr>
                    </m:ctrlPr>
                  </m:sub>
                </m:sSub>
              </m:oMath>
            </m:oMathPara>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lang w:val="en-US" w:eastAsia="zh-CN"/>
              </w:rPr>
            </w:pPr>
            <w:r>
              <w:rPr>
                <w:rFonts w:hint="eastAsia" w:asciiTheme="minorEastAsia" w:hAnsiTheme="minorEastAsia" w:eastAsiaTheme="minorEastAsia" w:cstheme="minorEastAsia"/>
                <w:color w:val="auto"/>
                <w:sz w:val="18"/>
                <w:szCs w:val="18"/>
                <w:lang w:val="en-US" w:eastAsia="zh-CN"/>
              </w:rPr>
              <w:t>墙体的面积</w: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lang w:val="en-US" w:eastAsia="zh-CN"/>
              </w:rPr>
            </w:pPr>
            <w:r>
              <w:rPr>
                <w:rFonts w:hint="eastAsia" w:asciiTheme="minorEastAsia" w:hAnsiTheme="minorEastAsia" w:eastAsiaTheme="minorEastAsia" w:cstheme="minorEastAsia"/>
                <w:color w:val="auto"/>
                <w:sz w:val="18"/>
                <w:szCs w:val="18"/>
                <w:lang w:val="en-US" w:eastAsia="zh-CN"/>
              </w:rPr>
              <w:t>单体建筑墙体的面积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0" w:type="auto"/>
            <w:tcBorders>
              <w:tl2br w:val="nil"/>
              <w:tr2bl w:val="nil"/>
            </w:tcBorders>
            <w:vAlign w:val="top"/>
          </w:tcPr>
          <w:p>
            <w:pPr>
              <w:numPr>
                <w:ilvl w:val="0"/>
                <w:numId w:val="0"/>
              </w:numPr>
              <w:ind w:left="0" w:leftChars="0" w:firstLine="0" w:firstLineChars="0"/>
              <w:jc w:val="center"/>
              <w:rPr>
                <w:rFonts w:hint="eastAsia" w:ascii="Cambria Math" w:hAnsi="Cambria Math" w:eastAsiaTheme="minorEastAsia" w:cstheme="minorEastAsia"/>
                <w:color w:val="auto"/>
                <w:kern w:val="2"/>
                <w:position w:val="-6"/>
                <w:sz w:val="18"/>
                <w:szCs w:val="18"/>
                <w:vertAlign w:val="baseline"/>
                <w:lang w:val="en-US" w:eastAsia="zh-CN" w:bidi="ar-SA"/>
                <w:oMath/>
              </w:rPr>
            </w:pPr>
            <w:r>
              <w:rPr>
                <w:rFonts w:hint="eastAsia" w:asciiTheme="minorEastAsia" w:hAnsiTheme="minorEastAsia" w:eastAsiaTheme="minorEastAsia" w:cstheme="minorEastAsia"/>
                <w:color w:val="auto"/>
                <w:kern w:val="2"/>
                <w:position w:val="-14"/>
                <w:sz w:val="18"/>
                <w:szCs w:val="18"/>
                <w:vertAlign w:val="baseline"/>
                <w:lang w:val="en-US" w:eastAsia="zh-CN" w:bidi="ar-SA"/>
              </w:rPr>
              <w:object>
                <v:shape id="_x0000_i1031" o:spt="75" type="#_x0000_t75" style="height:19pt;width:27pt;" o:ole="t" filled="f" o:preferrelative="t" stroked="f" coordsize="21600,21600">
                  <v:path/>
                  <v:fill on="f" focussize="0,0"/>
                  <v:stroke on="f"/>
                  <v:imagedata r:id="rId21" o:title=""/>
                  <o:lock v:ext="edit" aspectratio="t"/>
                  <w10:wrap type="none"/>
                  <w10:anchorlock/>
                </v:shape>
                <o:OLEObject Type="Embed" ProgID="Equation.KSEE3" ShapeID="_x0000_i1031" DrawAspect="Content" ObjectID="_1468075731" r:id="rId20">
                  <o:LockedField>false</o:LockedField>
                </o:OLEObject>
              </w:objec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lang w:val="en-US" w:eastAsia="zh-CN"/>
              </w:rPr>
            </w:pPr>
            <w:r>
              <w:rPr>
                <w:rFonts w:hint="eastAsia" w:asciiTheme="minorEastAsia" w:hAnsiTheme="minorEastAsia" w:eastAsiaTheme="minorEastAsia" w:cstheme="minorEastAsia"/>
                <w:color w:val="auto"/>
                <w:sz w:val="18"/>
                <w:szCs w:val="18"/>
                <w:lang w:val="en-US" w:eastAsia="zh-CN"/>
              </w:rPr>
              <w:t>屋顶的面积</w: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color w:val="auto"/>
                <w:sz w:val="18"/>
                <w:szCs w:val="18"/>
                <w:lang w:val="en-US" w:eastAsia="zh-CN"/>
              </w:rPr>
              <w:t>单体建筑屋顶的面积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0" w:type="auto"/>
            <w:tcBorders>
              <w:tl2br w:val="nil"/>
              <w:tr2bl w:val="nil"/>
            </w:tcBorders>
            <w:vAlign w:val="top"/>
          </w:tcPr>
          <w:p>
            <w:pPr>
              <w:numPr>
                <w:ilvl w:val="0"/>
                <w:numId w:val="0"/>
              </w:numPr>
              <w:ind w:left="0" w:leftChars="0" w:firstLine="0" w:firstLineChars="0"/>
              <w:jc w:val="center"/>
              <w:rPr>
                <w:rFonts w:hint="eastAsia" w:ascii="Cambria Math" w:hAnsi="Cambria Math" w:eastAsiaTheme="minorEastAsia" w:cstheme="minorEastAsia"/>
                <w:color w:val="auto"/>
                <w:kern w:val="2"/>
                <w:position w:val="-6"/>
                <w:sz w:val="18"/>
                <w:szCs w:val="18"/>
                <w:vertAlign w:val="baseline"/>
                <w:lang w:val="en-US" w:eastAsia="zh-CN" w:bidi="ar-SA"/>
                <w:oMath/>
              </w:rPr>
            </w:pPr>
            <w:r>
              <w:rPr>
                <w:rFonts w:hint="eastAsia" w:asciiTheme="minorEastAsia" w:hAnsiTheme="minorEastAsia" w:eastAsiaTheme="minorEastAsia" w:cstheme="minorEastAsia"/>
                <w:color w:val="auto"/>
                <w:kern w:val="2"/>
                <w:position w:val="-28"/>
                <w:sz w:val="18"/>
                <w:szCs w:val="18"/>
                <w:vertAlign w:val="baseline"/>
                <w:lang w:val="en-US" w:eastAsia="zh-CN" w:bidi="ar-SA"/>
              </w:rPr>
              <w:object>
                <v:shape id="_x0000_i1032" o:spt="75" type="#_x0000_t75" style="height:26pt;width:27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2" r:id="rId22">
                  <o:LockedField>false</o:LockedField>
                </o:OLEObject>
              </w:objec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lang w:val="en-US" w:eastAsia="zh-CN"/>
              </w:rPr>
            </w:pPr>
            <w:r>
              <w:rPr>
                <w:rFonts w:hint="eastAsia" w:asciiTheme="minorEastAsia" w:hAnsiTheme="minorEastAsia" w:eastAsiaTheme="minorEastAsia" w:cstheme="minorEastAsia"/>
                <w:color w:val="auto"/>
                <w:sz w:val="18"/>
                <w:szCs w:val="18"/>
                <w:lang w:val="en-US" w:eastAsia="zh-CN"/>
              </w:rPr>
              <w:t>地面的面积</w: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color w:val="auto"/>
                <w:sz w:val="18"/>
                <w:szCs w:val="18"/>
                <w:lang w:val="en-US" w:eastAsia="zh-CN"/>
              </w:rPr>
              <w:t>单体建筑地面的面积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kern w:val="2"/>
                <w:position w:val="-6"/>
                <w:sz w:val="18"/>
                <w:szCs w:val="18"/>
                <w:vertAlign w:val="baseline"/>
                <w:lang w:val="en-US" w:eastAsia="zh-CN" w:bidi="ar-SA"/>
              </w:rPr>
            </w:pPr>
            <w:r>
              <w:rPr>
                <w:rFonts w:hint="eastAsia" w:asciiTheme="minorEastAsia" w:hAnsiTheme="minorEastAsia" w:eastAsiaTheme="minorEastAsia" w:cstheme="minorEastAsia"/>
                <w:color w:val="auto"/>
                <w:kern w:val="2"/>
                <w:position w:val="-28"/>
                <w:sz w:val="18"/>
                <w:szCs w:val="18"/>
                <w:vertAlign w:val="baseline"/>
                <w:lang w:val="en-US" w:eastAsia="zh-CN" w:bidi="ar-SA"/>
              </w:rPr>
              <w:object>
                <v:shape id="_x0000_i1033" o:spt="75" type="#_x0000_t75" style="height:26pt;width:35pt;" o:ole="t" filled="f" o:preferrelative="t" stroked="f" coordsize="21600,21600">
                  <v:path/>
                  <v:fill on="f" focussize="0,0"/>
                  <v:stroke on="f"/>
                  <v:imagedata r:id="rId25" o:title=""/>
                  <o:lock v:ext="edit" aspectratio="t"/>
                  <w10:wrap type="none"/>
                  <w10:anchorlock/>
                </v:shape>
                <o:OLEObject Type="Embed" ProgID="Equation.KSEE3" ShapeID="_x0000_i1033" DrawAspect="Content" ObjectID="_1468075733" r:id="rId24">
                  <o:LockedField>false</o:LockedField>
                </o:OLEObject>
              </w:objec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lang w:val="en-US" w:eastAsia="zh-CN"/>
              </w:rPr>
            </w:pPr>
            <w:r>
              <w:rPr>
                <w:rFonts w:hint="eastAsia" w:asciiTheme="minorEastAsia" w:hAnsiTheme="minorEastAsia" w:eastAsiaTheme="minorEastAsia" w:cstheme="minorEastAsia"/>
                <w:color w:val="auto"/>
                <w:sz w:val="18"/>
                <w:szCs w:val="18"/>
                <w:lang w:val="en-US" w:eastAsia="zh-CN"/>
              </w:rPr>
              <w:t>门窗的面积</w: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color w:val="auto"/>
                <w:sz w:val="18"/>
                <w:szCs w:val="18"/>
                <w:lang w:val="en-US" w:eastAsia="zh-CN"/>
              </w:rPr>
              <w:t>单体建筑门窗的面积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kern w:val="2"/>
                <w:position w:val="-6"/>
                <w:sz w:val="18"/>
                <w:szCs w:val="18"/>
                <w:vertAlign w:val="baseline"/>
                <w:lang w:val="en-US" w:eastAsia="zh-CN" w:bidi="ar-SA"/>
              </w:rPr>
            </w:pPr>
            <w:r>
              <w:rPr>
                <w:rFonts w:hint="eastAsia" w:asciiTheme="minorEastAsia" w:hAnsiTheme="minorEastAsia" w:eastAsiaTheme="minorEastAsia" w:cstheme="minorEastAsia"/>
                <w:color w:val="auto"/>
                <w:kern w:val="2"/>
                <w:position w:val="-12"/>
                <w:sz w:val="18"/>
                <w:szCs w:val="18"/>
                <w:vertAlign w:val="baseline"/>
                <w:lang w:val="en-US" w:eastAsia="zh-CN" w:bidi="ar-SA"/>
              </w:rPr>
              <w:object>
                <v:shape id="_x0000_i1055" o:spt="75" type="#_x0000_t75" style="height:18pt;width:26pt;" o:ole="t" filled="f" o:preferrelative="t" stroked="f" coordsize="21600,21600">
                  <v:fill on="f" focussize="0,0"/>
                  <v:stroke on="f"/>
                  <v:imagedata r:id="rId27" o:title=""/>
                  <o:lock v:ext="edit" aspectratio="t"/>
                  <w10:wrap type="none"/>
                  <w10:anchorlock/>
                </v:shape>
                <o:OLEObject Type="Embed" ProgID="Equation.KSEE3" ShapeID="_x0000_i1055" DrawAspect="Content" ObjectID="_1468075734" r:id="rId26">
                  <o:LockedField>false</o:LockedField>
                </o:OLEObject>
              </w:objec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lang w:val="en-US" w:eastAsia="zh-CN"/>
              </w:rPr>
            </w:pPr>
            <w:r>
              <w:rPr>
                <w:rFonts w:hint="eastAsia" w:asciiTheme="minorEastAsia" w:hAnsiTheme="minorEastAsia" w:eastAsiaTheme="minorEastAsia" w:cstheme="minorEastAsia"/>
                <w:color w:val="auto"/>
                <w:sz w:val="18"/>
                <w:szCs w:val="18"/>
                <w:lang w:val="en-US" w:eastAsia="zh-CN"/>
              </w:rPr>
              <w:t>墙体消耗流失的能量</w: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color w:val="auto"/>
                <w:sz w:val="18"/>
                <w:szCs w:val="18"/>
                <w:lang w:val="en-US" w:eastAsia="zh-CN"/>
              </w:rPr>
              <w:t>单体建筑墙体消耗流失的能量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kern w:val="2"/>
                <w:position w:val="-6"/>
                <w:sz w:val="18"/>
                <w:szCs w:val="18"/>
                <w:vertAlign w:val="baseline"/>
                <w:lang w:val="en-US" w:eastAsia="zh-CN" w:bidi="ar-SA"/>
              </w:rPr>
            </w:pPr>
            <w:r>
              <w:rPr>
                <w:rFonts w:hint="eastAsia" w:asciiTheme="minorEastAsia" w:hAnsiTheme="minorEastAsia" w:eastAsiaTheme="minorEastAsia" w:cstheme="minorEastAsia"/>
                <w:color w:val="auto"/>
                <w:kern w:val="2"/>
                <w:position w:val="-14"/>
                <w:sz w:val="18"/>
                <w:szCs w:val="18"/>
                <w:vertAlign w:val="baseline"/>
                <w:lang w:val="en-US" w:eastAsia="zh-CN" w:bidi="ar-SA"/>
              </w:rPr>
              <w:object>
                <v:shape id="_x0000_i1048" o:spt="75" type="#_x0000_t75" style="height:19pt;width:26pt;" o:ole="t" filled="f" o:preferrelative="t" stroked="f" coordsize="21600,21600">
                  <v:path/>
                  <v:fill on="f" focussize="0,0"/>
                  <v:stroke on="f"/>
                  <v:imagedata r:id="rId29" o:title=""/>
                  <o:lock v:ext="edit" aspectratio="t"/>
                  <w10:wrap type="none"/>
                  <w10:anchorlock/>
                </v:shape>
                <o:OLEObject Type="Embed" ProgID="Equation.KSEE3" ShapeID="_x0000_i1048" DrawAspect="Content" ObjectID="_1468075735" r:id="rId28">
                  <o:LockedField>false</o:LockedField>
                </o:OLEObject>
              </w:objec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lang w:val="en-US" w:eastAsia="zh-CN"/>
              </w:rPr>
            </w:pPr>
            <w:r>
              <w:rPr>
                <w:rFonts w:hint="eastAsia" w:asciiTheme="minorEastAsia" w:hAnsiTheme="minorEastAsia" w:eastAsiaTheme="minorEastAsia" w:cstheme="minorEastAsia"/>
                <w:color w:val="auto"/>
                <w:sz w:val="18"/>
                <w:szCs w:val="18"/>
                <w:lang w:val="en-US" w:eastAsia="zh-CN"/>
              </w:rPr>
              <w:t>屋顶消耗流失的能量</w: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color w:val="auto"/>
                <w:sz w:val="18"/>
                <w:szCs w:val="18"/>
                <w:lang w:val="en-US" w:eastAsia="zh-CN"/>
              </w:rPr>
              <w:t>单体建筑屋顶消耗流失的能量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kern w:val="2"/>
                <w:position w:val="-6"/>
                <w:sz w:val="18"/>
                <w:szCs w:val="18"/>
                <w:vertAlign w:val="baseline"/>
                <w:lang w:val="en-US" w:eastAsia="zh-CN" w:bidi="ar-SA"/>
              </w:rPr>
            </w:pPr>
            <w:r>
              <w:rPr>
                <w:rFonts w:hint="eastAsia" w:asciiTheme="minorEastAsia" w:hAnsiTheme="minorEastAsia" w:eastAsiaTheme="minorEastAsia" w:cstheme="minorEastAsia"/>
                <w:color w:val="auto"/>
                <w:kern w:val="2"/>
                <w:position w:val="-28"/>
                <w:sz w:val="18"/>
                <w:szCs w:val="18"/>
                <w:vertAlign w:val="baseline"/>
                <w:lang w:val="en-US" w:eastAsia="zh-CN" w:bidi="ar-SA"/>
              </w:rPr>
              <w:object>
                <v:shape id="_x0000_i1035" o:spt="75" type="#_x0000_t75" style="height:26pt;width:27pt;" o:ole="t" filled="f" o:preferrelative="t" stroked="f" coordsize="21600,21600">
                  <v:path/>
                  <v:fill on="f" focussize="0,0"/>
                  <v:stroke on="f"/>
                  <v:imagedata r:id="rId31" o:title=""/>
                  <o:lock v:ext="edit" aspectratio="t"/>
                  <w10:wrap type="none"/>
                  <w10:anchorlock/>
                </v:shape>
                <o:OLEObject Type="Embed" ProgID="Equation.KSEE3" ShapeID="_x0000_i1035" DrawAspect="Content" ObjectID="_1468075736" r:id="rId30">
                  <o:LockedField>false</o:LockedField>
                </o:OLEObject>
              </w:objec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lang w:val="en-US" w:eastAsia="zh-CN"/>
              </w:rPr>
            </w:pPr>
            <w:r>
              <w:rPr>
                <w:rFonts w:hint="eastAsia" w:asciiTheme="minorEastAsia" w:hAnsiTheme="minorEastAsia" w:eastAsiaTheme="minorEastAsia" w:cstheme="minorEastAsia"/>
                <w:color w:val="auto"/>
                <w:sz w:val="18"/>
                <w:szCs w:val="18"/>
                <w:lang w:val="en-US" w:eastAsia="zh-CN"/>
              </w:rPr>
              <w:t>地面消耗流失的能量</w: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color w:val="auto"/>
                <w:sz w:val="18"/>
                <w:szCs w:val="18"/>
                <w:lang w:val="en-US" w:eastAsia="zh-CN"/>
              </w:rPr>
              <w:t>单体建筑地面消耗流失的能量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kern w:val="2"/>
                <w:position w:val="-6"/>
                <w:sz w:val="18"/>
                <w:szCs w:val="18"/>
                <w:vertAlign w:val="baseline"/>
                <w:lang w:val="en-US" w:eastAsia="zh-CN" w:bidi="ar-SA"/>
              </w:rPr>
            </w:pPr>
            <w:r>
              <w:rPr>
                <w:rFonts w:hint="eastAsia" w:asciiTheme="minorEastAsia" w:hAnsiTheme="minorEastAsia" w:eastAsiaTheme="minorEastAsia" w:cstheme="minorEastAsia"/>
                <w:color w:val="auto"/>
                <w:kern w:val="2"/>
                <w:position w:val="-28"/>
                <w:sz w:val="18"/>
                <w:szCs w:val="18"/>
                <w:vertAlign w:val="baseline"/>
                <w:lang w:val="en-US" w:eastAsia="zh-CN" w:bidi="ar-SA"/>
              </w:rPr>
              <w:object>
                <v:shape id="_x0000_i1036" o:spt="75" type="#_x0000_t75" style="height:26pt;width:35pt;" o:ole="t" filled="f" o:preferrelative="t" stroked="f" coordsize="21600,21600">
                  <v:path/>
                  <v:fill on="f" focussize="0,0"/>
                  <v:stroke on="f"/>
                  <v:imagedata r:id="rId33" o:title=""/>
                  <o:lock v:ext="edit" aspectratio="t"/>
                  <w10:wrap type="none"/>
                  <w10:anchorlock/>
                </v:shape>
                <o:OLEObject Type="Embed" ProgID="Equation.KSEE3" ShapeID="_x0000_i1036" DrawAspect="Content" ObjectID="_1468075737" r:id="rId32">
                  <o:LockedField>false</o:LockedField>
                </o:OLEObject>
              </w:objec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lang w:val="en-US" w:eastAsia="zh-CN"/>
              </w:rPr>
            </w:pPr>
            <w:r>
              <w:rPr>
                <w:rFonts w:hint="eastAsia" w:asciiTheme="minorEastAsia" w:hAnsiTheme="minorEastAsia" w:eastAsiaTheme="minorEastAsia" w:cstheme="minorEastAsia"/>
                <w:color w:val="auto"/>
                <w:sz w:val="18"/>
                <w:szCs w:val="18"/>
                <w:lang w:val="en-US" w:eastAsia="zh-CN"/>
              </w:rPr>
              <w:t>门窗消耗流失的能量</w:t>
            </w:r>
          </w:p>
        </w:tc>
        <w:tc>
          <w:tcPr>
            <w:tcW w:w="0" w:type="auto"/>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color w:val="auto"/>
                <w:sz w:val="18"/>
                <w:szCs w:val="18"/>
                <w:lang w:val="en-US" w:eastAsia="zh-CN"/>
              </w:rPr>
              <w:t>单体建筑门窗消耗流失的能量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956" w:type="dxa"/>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kern w:val="2"/>
                <w:position w:val="-28"/>
                <w:sz w:val="18"/>
                <w:szCs w:val="18"/>
                <w:vertAlign w:val="baseline"/>
                <w:lang w:val="en-US" w:eastAsia="zh-CN" w:bidi="ar-SA"/>
              </w:rPr>
            </w:pPr>
            <w:r>
              <w:rPr>
                <w:rFonts w:hint="eastAsia" w:asciiTheme="minorEastAsia" w:hAnsiTheme="minorEastAsia" w:eastAsiaTheme="minorEastAsia" w:cstheme="minorEastAsia"/>
                <w:color w:val="auto"/>
                <w:kern w:val="2"/>
                <w:position w:val="-12"/>
                <w:sz w:val="18"/>
                <w:szCs w:val="18"/>
                <w:vertAlign w:val="baseline"/>
                <w:lang w:val="en-US" w:eastAsia="zh-CN" w:bidi="ar-SA"/>
              </w:rPr>
              <w:object>
                <v:shape id="_x0000_i1060" o:spt="75" type="#_x0000_t75" style="height:18pt;width:26pt;" o:ole="t" filled="f" o:preferrelative="t" stroked="f" coordsize="21600,21600">
                  <v:fill on="f" focussize="0,0"/>
                  <v:stroke on="f"/>
                  <v:imagedata r:id="rId35" o:title=""/>
                  <o:lock v:ext="edit" aspectratio="t"/>
                  <w10:wrap type="none"/>
                  <w10:anchorlock/>
                </v:shape>
                <o:OLEObject Type="Embed" ProgID="Equation.KSEE3" ShapeID="_x0000_i1060" DrawAspect="Content" ObjectID="_1468075738" r:id="rId34">
                  <o:LockedField>false</o:LockedField>
                </o:OLEObject>
              </w:object>
            </w:r>
          </w:p>
        </w:tc>
        <w:tc>
          <w:tcPr>
            <w:tcW w:w="1836" w:type="dxa"/>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lang w:val="en-US" w:eastAsia="zh-CN"/>
              </w:rPr>
            </w:pPr>
            <w:r>
              <w:rPr>
                <w:rFonts w:hint="eastAsia" w:asciiTheme="minorEastAsia" w:hAnsiTheme="minorEastAsia" w:eastAsiaTheme="minorEastAsia" w:cstheme="minorEastAsia"/>
                <w:color w:val="auto"/>
                <w:sz w:val="18"/>
                <w:szCs w:val="18"/>
                <w:lang w:val="en-US" w:eastAsia="zh-CN"/>
              </w:rPr>
              <w:t>总能量</w:t>
            </w:r>
          </w:p>
        </w:tc>
        <w:tc>
          <w:tcPr>
            <w:tcW w:w="4356" w:type="dxa"/>
            <w:tcBorders>
              <w:tl2br w:val="nil"/>
              <w:tr2bl w:val="nil"/>
            </w:tcBorders>
            <w:vAlign w:val="top"/>
          </w:tcPr>
          <w:p>
            <w:pPr>
              <w:numPr>
                <w:ilvl w:val="0"/>
                <w:numId w:val="0"/>
              </w:numPr>
              <w:ind w:left="0" w:leftChars="0" w:firstLine="0" w:firstLineChars="0"/>
              <w:jc w:val="center"/>
              <w:rPr>
                <w:rFonts w:hint="eastAsia" w:asciiTheme="minorEastAsia" w:hAnsiTheme="minorEastAsia" w:eastAsiaTheme="minorEastAsia" w:cstheme="minorEastAsia"/>
                <w:color w:val="auto"/>
                <w:sz w:val="18"/>
                <w:szCs w:val="18"/>
                <w:lang w:val="en-US" w:eastAsia="zh-CN"/>
              </w:rPr>
            </w:pPr>
            <w:r>
              <w:rPr>
                <w:rFonts w:hint="eastAsia" w:asciiTheme="minorEastAsia" w:hAnsiTheme="minorEastAsia" w:eastAsiaTheme="minorEastAsia" w:cstheme="minorEastAsia"/>
                <w:color w:val="auto"/>
                <w:sz w:val="18"/>
                <w:szCs w:val="18"/>
                <w:lang w:val="en-US" w:eastAsia="zh-CN"/>
              </w:rPr>
              <w:t>墙，屋顶，地面，门窗加起来流失消耗的总能量</w:t>
            </w:r>
          </w:p>
        </w:tc>
      </w:tr>
    </w:tbl>
    <w:p>
      <w:pPr>
        <w:numPr>
          <w:ilvl w:val="0"/>
          <w:numId w:val="0"/>
        </w:numPr>
        <w:ind w:leftChars="0"/>
        <w:rPr>
          <w:rFonts w:hint="eastAsia" w:asciiTheme="majorEastAsia" w:hAnsiTheme="majorEastAsia" w:eastAsiaTheme="majorEastAsia" w:cstheme="majorEastAsia"/>
          <w:color w:val="auto"/>
          <w:sz w:val="18"/>
          <w:szCs w:val="18"/>
        </w:rPr>
      </w:pPr>
    </w:p>
    <w:p>
      <w:pPr>
        <w:pStyle w:val="4"/>
        <w:numPr>
          <w:ilvl w:val="0"/>
          <w:numId w:val="2"/>
        </w:numPr>
        <w:bidi w:val="0"/>
        <w:ind w:left="0" w:leftChars="0" w:firstLine="0" w:firstLineChars="0"/>
        <w:rPr>
          <w:rFonts w:hint="eastAsia"/>
          <w:color w:val="auto"/>
        </w:rPr>
      </w:pPr>
      <w:r>
        <w:rPr>
          <w:rFonts w:hint="eastAsia"/>
          <w:color w:val="auto"/>
        </w:rPr>
        <w:t>模型建立</w:t>
      </w:r>
      <w:r>
        <w:rPr>
          <w:rFonts w:hint="eastAsia"/>
          <w:color w:val="auto"/>
          <w:lang w:val="en-US" w:eastAsia="zh-CN"/>
        </w:rPr>
        <w:t>与求解</w:t>
      </w:r>
    </w:p>
    <w:p>
      <w:pPr>
        <w:pStyle w:val="6"/>
        <w:numPr>
          <w:ilvl w:val="0"/>
          <w:numId w:val="0"/>
        </w:numPr>
        <w:bidi w:val="0"/>
        <w:spacing w:before="0" w:after="0" w:line="240" w:lineRule="auto"/>
        <w:ind w:left="0" w:leftChars="0"/>
        <w:rPr>
          <w:rFonts w:hint="eastAsia" w:ascii="宋体" w:hAnsi="宋体" w:eastAsia="宋体" w:cs="Times New Roman"/>
          <w:b/>
          <w:bCs/>
          <w:color w:val="auto"/>
          <w:kern w:val="2"/>
          <w:sz w:val="24"/>
          <w:szCs w:val="24"/>
          <w:lang w:val="en-US" w:eastAsia="zh-CN" w:bidi="ar-SA"/>
        </w:rPr>
      </w:pPr>
      <w:r>
        <w:rPr>
          <w:rFonts w:hint="eastAsia" w:ascii="宋体" w:hAnsi="宋体" w:eastAsia="宋体" w:cs="Times New Roman"/>
          <w:b/>
          <w:bCs/>
          <w:color w:val="auto"/>
          <w:kern w:val="2"/>
          <w:sz w:val="24"/>
          <w:szCs w:val="24"/>
          <w:lang w:val="en-US" w:eastAsia="zh-CN" w:bidi="ar-SA"/>
        </w:rPr>
        <w:t>5.1问题一的建模与求解</w:t>
      </w:r>
    </w:p>
    <w:p>
      <w:pPr>
        <w:numPr>
          <w:ilvl w:val="0"/>
          <w:numId w:val="0"/>
        </w:numPr>
        <w:ind w:firstLine="420" w:firstLineChars="0"/>
        <w:rPr>
          <w:rFonts w:hint="eastAsia"/>
          <w:color w:val="auto"/>
        </w:rPr>
      </w:pPr>
      <w:r>
        <w:rPr>
          <w:rFonts w:hint="eastAsia"/>
          <w:color w:val="auto"/>
        </w:rPr>
        <w:t>首先，我们需要计算建筑物各部分的热损失系数U（单位：W/m²K）。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880" w:firstLineChars="1200"/>
        <w:textAlignment w:val="auto"/>
        <w:rPr>
          <w:rFonts w:hint="default" w:eastAsia="宋体"/>
          <w:color w:val="auto"/>
          <w:lang w:val="en-US" w:eastAsia="zh-CN"/>
        </w:rPr>
      </w:pPr>
      <w:r>
        <w:rPr>
          <w:rFonts w:hint="eastAsia" w:eastAsia="宋体"/>
          <w:color w:val="auto"/>
          <w:position w:val="-24"/>
          <w:lang w:val="en-US" w:eastAsia="zh-CN"/>
        </w:rPr>
        <w:object>
          <v:shape id="_x0000_i1037" o:spt="75" type="#_x0000_t75" style="height:31pt;width:46pt;" o:ole="t" filled="f" o:preferrelative="t" stroked="f" coordsize="21600,21600">
            <v:path/>
            <v:fill on="f" focussize="0,0"/>
            <v:stroke on="f"/>
            <v:imagedata r:id="rId37" o:title=""/>
            <o:lock v:ext="edit" aspectratio="t"/>
            <w10:wrap type="none"/>
            <w10:anchorlock/>
          </v:shape>
          <o:OLEObject Type="Embed" ProgID="Equation.KSEE3" ShapeID="_x0000_i1037" DrawAspect="Content" ObjectID="_1468075739" r:id="rId36">
            <o:LockedField>false</o:LockedField>
          </o:OLEObject>
        </w:object>
      </w:r>
      <w:r>
        <w:rPr>
          <w:rFonts w:hint="eastAsia"/>
          <w:color w:val="auto"/>
          <w:position w:val="-24"/>
          <w:lang w:val="en-US" w:eastAsia="zh-CN"/>
        </w:rPr>
        <w:tab/>
      </w:r>
      <w:r>
        <w:rPr>
          <w:rFonts w:hint="eastAsia"/>
          <w:color w:val="auto"/>
          <w:position w:val="-24"/>
          <w:lang w:val="en-US" w:eastAsia="zh-CN"/>
        </w:rPr>
        <w:tab/>
      </w:r>
      <w:r>
        <w:rPr>
          <w:rFonts w:hint="eastAsia"/>
          <w:color w:val="auto"/>
          <w:position w:val="-24"/>
          <w:lang w:val="en-US" w:eastAsia="zh-CN"/>
        </w:rPr>
        <w:t>（式5.1-1）</w:t>
      </w:r>
    </w:p>
    <w:p>
      <w:pPr>
        <w:rPr>
          <w:rFonts w:hint="eastAsia"/>
          <w:color w:val="auto"/>
        </w:rPr>
      </w:pPr>
      <w:r>
        <w:rPr>
          <w:rFonts w:hint="eastAsia"/>
          <w:color w:val="auto"/>
        </w:rPr>
        <w:t>墙体热损失系数</w:t>
      </w:r>
      <w:r>
        <w:rPr>
          <w:rFonts w:hint="eastAsia"/>
          <w:color w:val="auto"/>
          <w:lang w:val="en-US" w:eastAsia="zh-CN"/>
        </w:rPr>
        <w:t xml:space="preserve"> </w:t>
      </w:r>
      <w:r>
        <w:rPr>
          <w:rFonts w:hint="eastAsia"/>
          <w:color w:val="auto"/>
          <w:position w:val="-12"/>
          <w:lang w:val="en-US" w:eastAsia="zh-CN"/>
        </w:rPr>
        <w:object>
          <v:shape id="_x0000_i1047" o:spt="75" type="#_x0000_t75" style="height:18pt;width:26pt;" o:ole="t" filled="f" o:preferrelative="t" stroked="f" coordsize="21600,21600">
            <v:fill on="f" focussize="0,0"/>
            <v:stroke on="f"/>
            <v:imagedata r:id="rId39" o:title=""/>
            <o:lock v:ext="edit" aspectratio="t"/>
            <w10:wrap type="none"/>
            <w10:anchorlock/>
          </v:shape>
          <o:OLEObject Type="Embed" ProgID="Equation.KSEE3" ShapeID="_x0000_i1047" DrawAspect="Content" ObjectID="_1468075740" r:id="rId38">
            <o:LockedField>false</o:LockedField>
          </o:OLEObject>
        </w:object>
      </w:r>
      <w:r>
        <w:rPr>
          <w:rFonts w:hint="eastAsia"/>
          <w:color w:val="auto"/>
          <w:lang w:val="en-US" w:eastAsia="zh-CN"/>
        </w:rPr>
        <w:t xml:space="preserve"> = </w:t>
      </w:r>
      <w:r>
        <w:rPr>
          <w:rFonts w:hint="eastAsia"/>
          <w:color w:val="auto"/>
        </w:rPr>
        <w:t>1W/m²K</w:t>
      </w:r>
    </w:p>
    <w:p>
      <w:pPr>
        <w:rPr>
          <w:rFonts w:hint="eastAsia"/>
          <w:color w:val="auto"/>
        </w:rPr>
      </w:pPr>
      <w:r>
        <w:rPr>
          <w:rFonts w:hint="eastAsia"/>
          <w:color w:val="auto"/>
        </w:rPr>
        <w:t>屋顶热损失系数</w:t>
      </w:r>
      <w:r>
        <w:rPr>
          <w:rFonts w:hint="eastAsia"/>
          <w:color w:val="auto"/>
          <w:lang w:val="en-US" w:eastAsia="zh-CN"/>
        </w:rPr>
        <w:t xml:space="preserve"> </w:t>
      </w:r>
      <w:r>
        <w:rPr>
          <w:rFonts w:hint="eastAsia" w:asciiTheme="minorEastAsia" w:hAnsiTheme="minorEastAsia" w:eastAsiaTheme="minorEastAsia" w:cstheme="minorEastAsia"/>
          <w:color w:val="auto"/>
          <w:position w:val="-14"/>
          <w:sz w:val="18"/>
          <w:szCs w:val="18"/>
          <w:lang w:val="en-US" w:eastAsia="zh-CN"/>
        </w:rPr>
        <w:object>
          <v:shape id="_x0000_i1051" o:spt="75" type="#_x0000_t75" style="height:19pt;width:27pt;" o:ole="t" filled="f" o:preferrelative="t" stroked="f" coordsize="21600,21600">
            <v:path/>
            <v:fill on="f" focussize="0,0"/>
            <v:stroke on="f"/>
            <v:imagedata r:id="rId13" o:title=""/>
            <o:lock v:ext="edit" aspectratio="t"/>
            <w10:wrap type="none"/>
            <w10:anchorlock/>
          </v:shape>
          <o:OLEObject Type="Embed" ProgID="Equation.KSEE3" ShapeID="_x0000_i1051" DrawAspect="Content" ObjectID="_1468075741" r:id="rId40">
            <o:LockedField>false</o:LockedField>
          </o:OLEObject>
        </w:object>
      </w:r>
      <w:r>
        <w:rPr>
          <w:rFonts w:hint="eastAsia"/>
          <w:color w:val="auto"/>
        </w:rPr>
        <w:t xml:space="preserve"> = 0.67W/m²K</w:t>
      </w:r>
    </w:p>
    <w:p>
      <w:pPr>
        <w:rPr>
          <w:rFonts w:hint="eastAsia"/>
          <w:color w:val="auto"/>
        </w:rPr>
      </w:pPr>
      <w:r>
        <w:rPr>
          <w:rFonts w:hint="eastAsia"/>
          <w:color w:val="auto"/>
        </w:rPr>
        <w:t>门窗热损失系数</w:t>
      </w:r>
      <w:r>
        <w:rPr>
          <w:rFonts w:hint="eastAsia"/>
          <w:color w:val="auto"/>
          <w:lang w:val="en-US" w:eastAsia="zh-CN"/>
        </w:rPr>
        <w:t xml:space="preserve"> </w:t>
      </w:r>
      <w:r>
        <w:rPr>
          <w:rFonts w:hint="eastAsia" w:asciiTheme="minorEastAsia" w:hAnsiTheme="minorEastAsia" w:eastAsiaTheme="minorEastAsia" w:cstheme="minorEastAsia"/>
          <w:color w:val="auto"/>
          <w:position w:val="-12"/>
          <w:sz w:val="18"/>
          <w:szCs w:val="18"/>
          <w:lang w:val="en-US" w:eastAsia="zh-CN"/>
        </w:rPr>
        <w:object>
          <v:shape id="_x0000_i1052" o:spt="75" type="#_x0000_t75" style="height:18pt;width:37pt;" o:ole="t" filled="f" o:preferrelative="t" stroked="f" coordsize="21600,21600">
            <v:path/>
            <v:fill on="f" focussize="0,0"/>
            <v:stroke on="f"/>
            <v:imagedata r:id="rId17" o:title=""/>
            <o:lock v:ext="edit" aspectratio="t"/>
            <w10:wrap type="none"/>
            <w10:anchorlock/>
          </v:shape>
          <o:OLEObject Type="Embed" ProgID="Equation.KSEE3" ShapeID="_x0000_i1052" DrawAspect="Content" ObjectID="_1468075742" r:id="rId41">
            <o:LockedField>false</o:LockedField>
          </o:OLEObject>
        </w:object>
      </w:r>
      <w:r>
        <w:rPr>
          <w:rFonts w:hint="eastAsia"/>
          <w:color w:val="auto"/>
        </w:rPr>
        <w:t xml:space="preserve"> = 1.6W/mK</w:t>
      </w:r>
    </w:p>
    <w:p>
      <w:pPr>
        <w:rPr>
          <w:rFonts w:hint="eastAsia"/>
          <w:color w:val="auto"/>
        </w:rPr>
      </w:pPr>
      <w:r>
        <w:rPr>
          <w:rFonts w:hint="eastAsia"/>
          <w:color w:val="auto"/>
        </w:rPr>
        <w:t xml:space="preserve">地面热损失系数 </w:t>
      </w:r>
      <w:r>
        <w:rPr>
          <w:rFonts w:hint="eastAsia" w:asciiTheme="minorEastAsia" w:hAnsiTheme="minorEastAsia" w:eastAsiaTheme="minorEastAsia" w:cstheme="minorEastAsia"/>
          <w:color w:val="auto"/>
          <w:position w:val="-12"/>
          <w:sz w:val="18"/>
          <w:szCs w:val="18"/>
          <w:lang w:val="en-US" w:eastAsia="zh-CN"/>
        </w:rPr>
        <w:object>
          <v:shape id="_x0000_i1053" o:spt="75" type="#_x0000_t75" style="height:18pt;width:27pt;" o:ole="t" filled="f" o:preferrelative="t" stroked="f" coordsize="21600,21600">
            <v:path/>
            <v:fill on="f" focussize="0,0"/>
            <v:stroke on="f"/>
            <v:imagedata r:id="rId15" o:title=""/>
            <o:lock v:ext="edit" aspectratio="t"/>
            <w10:wrap type="none"/>
            <w10:anchorlock/>
          </v:shape>
          <o:OLEObject Type="Embed" ProgID="Equation.KSEE3" ShapeID="_x0000_i1053" DrawAspect="Content" ObjectID="_1468075743" r:id="rId42">
            <o:LockedField>false</o:LockedField>
          </o:OLEObject>
        </w:object>
      </w:r>
      <w:r>
        <w:rPr>
          <w:rFonts w:hint="eastAsia" w:asciiTheme="minorEastAsia" w:hAnsiTheme="minorEastAsia" w:eastAsiaTheme="minorEastAsia" w:cstheme="minorEastAsia"/>
          <w:color w:val="auto"/>
          <w:position w:val="-12"/>
          <w:sz w:val="18"/>
          <w:szCs w:val="18"/>
          <w:lang w:val="en-US" w:eastAsia="zh-CN"/>
        </w:rPr>
        <w:t xml:space="preserve"> </w:t>
      </w:r>
      <w:r>
        <w:rPr>
          <w:rFonts w:hint="eastAsia"/>
          <w:color w:val="auto"/>
        </w:rPr>
        <w:t>=</w:t>
      </w:r>
      <w:r>
        <w:rPr>
          <w:rFonts w:hint="eastAsia"/>
          <w:color w:val="auto"/>
          <w:lang w:val="en-US" w:eastAsia="zh-CN"/>
        </w:rPr>
        <w:t xml:space="preserve"> </w:t>
      </w:r>
      <w:r>
        <w:rPr>
          <w:rFonts w:hint="eastAsia"/>
          <w:color w:val="auto"/>
        </w:rPr>
        <w:t xml:space="preserve"> 0.25W/mK</w:t>
      </w:r>
    </w:p>
    <w:p>
      <w:pPr>
        <w:ind w:firstLine="420" w:firstLineChars="0"/>
        <w:rPr>
          <w:rFonts w:hint="eastAsia" w:eastAsia="宋体"/>
          <w:color w:val="auto"/>
          <w:lang w:val="en-US" w:eastAsia="zh-CN"/>
        </w:rPr>
      </w:pPr>
      <w:r>
        <w:rPr>
          <w:rFonts w:hint="eastAsia"/>
          <w:color w:val="auto"/>
        </w:rPr>
        <w:t>接下来，</w:t>
      </w:r>
      <w:r>
        <w:rPr>
          <w:rFonts w:hint="eastAsia"/>
          <w:color w:val="auto"/>
          <w:lang w:val="en-US" w:eastAsia="zh-CN"/>
        </w:rPr>
        <w:t>由题干可知</w:t>
      </w:r>
      <w:r>
        <w:rPr>
          <w:rFonts w:hint="eastAsia"/>
          <w:color w:val="auto"/>
        </w:rPr>
        <w:t>建筑物尺寸：长4m宽3m高3m</w:t>
      </w:r>
      <w:r>
        <w:rPr>
          <w:rFonts w:hint="eastAsia"/>
          <w:color w:val="auto"/>
          <w:lang w:eastAsia="zh-CN"/>
        </w:rPr>
        <w:t>，</w:t>
      </w:r>
      <w:r>
        <w:rPr>
          <w:rFonts w:hint="eastAsia"/>
          <w:color w:val="auto"/>
        </w:rPr>
        <w:t>门窗总面积：5m²</w:t>
      </w:r>
    </w:p>
    <w:p>
      <w:pPr>
        <w:numPr>
          <w:ilvl w:val="0"/>
          <w:numId w:val="0"/>
        </w:numPr>
        <w:ind w:leftChars="0"/>
        <w:rPr>
          <w:rFonts w:hint="eastAsia" w:eastAsia="宋体"/>
          <w:color w:val="auto"/>
          <w:lang w:eastAsia="zh-CN"/>
        </w:rPr>
      </w:pPr>
      <w:r>
        <w:rPr>
          <w:rFonts w:hint="eastAsia"/>
          <w:color w:val="auto"/>
        </w:rPr>
        <w:t>计算建筑物各部分的热损失面积A（单位：m²）</w:t>
      </w:r>
      <w:r>
        <w:rPr>
          <w:rFonts w:hint="eastAsia"/>
          <w:color w:val="auto"/>
          <w:lang w:eastAsia="zh-CN"/>
        </w:rPr>
        <w:t>：</w:t>
      </w:r>
    </w:p>
    <w:p>
      <w:pPr>
        <w:rPr>
          <w:rFonts w:hint="eastAsia"/>
          <w:color w:val="auto"/>
        </w:rPr>
      </w:pPr>
      <w:r>
        <w:rPr>
          <w:rFonts w:hint="eastAsia"/>
          <w:color w:val="auto"/>
        </w:rPr>
        <w:t>墙体面积</w:t>
      </w:r>
      <w:r>
        <w:rPr>
          <w:rFonts w:hint="eastAsia"/>
          <w:color w:val="auto"/>
          <w:lang w:val="en-US" w:eastAsia="zh-CN"/>
        </w:rPr>
        <w:t xml:space="preserve"> </w:t>
      </w:r>
      <w:r>
        <w:rPr>
          <w:rFonts w:hint="eastAsia" w:asciiTheme="minorEastAsia" w:hAnsiTheme="minorEastAsia" w:eastAsiaTheme="minorEastAsia" w:cstheme="minorEastAsia"/>
          <w:color w:val="auto"/>
          <w:kern w:val="2"/>
          <w:position w:val="-12"/>
          <w:sz w:val="18"/>
          <w:szCs w:val="18"/>
          <w:vertAlign w:val="baseline"/>
          <w:lang w:val="en-US" w:eastAsia="zh-CN" w:bidi="ar-SA"/>
        </w:rPr>
        <w:object>
          <v:shape id="_x0000_i1056" o:spt="75" type="#_x0000_t75" style="height:18pt;width:26pt;" o:ole="t" filled="f" o:preferrelative="t" stroked="f" coordsize="21600,21600">
            <v:path/>
            <v:fill on="f" focussize="0,0"/>
            <v:stroke on="f"/>
            <v:imagedata r:id="rId44" o:title=""/>
            <o:lock v:ext="edit" aspectratio="t"/>
            <w10:wrap type="none"/>
            <w10:anchorlock/>
          </v:shape>
          <o:OLEObject Type="Embed" ProgID="Equation.KSEE3" ShapeID="_x0000_i1056" DrawAspect="Content" ObjectID="_1468075744" r:id="rId43">
            <o:LockedField>false</o:LockedField>
          </o:OLEObject>
        </w:object>
      </w:r>
      <w:r>
        <w:rPr>
          <w:rFonts w:hint="eastAsia"/>
          <w:color w:val="auto"/>
          <w:lang w:val="en-US" w:eastAsia="zh-CN"/>
        </w:rPr>
        <w:t xml:space="preserve"> </w:t>
      </w:r>
      <w:r>
        <w:rPr>
          <w:rFonts w:hint="eastAsia"/>
          <w:color w:val="auto"/>
        </w:rPr>
        <w:t xml:space="preserve">= </w:t>
      </w:r>
      <w:r>
        <w:rPr>
          <w:rFonts w:hint="eastAsia"/>
          <w:color w:val="auto"/>
          <w:lang w:val="en-US" w:eastAsia="zh-CN"/>
        </w:rPr>
        <w:t>37</w:t>
      </w:r>
      <w:r>
        <w:rPr>
          <w:rFonts w:hint="eastAsia"/>
          <w:color w:val="auto"/>
        </w:rPr>
        <w:t>m²</w:t>
      </w:r>
    </w:p>
    <w:p>
      <w:pPr>
        <w:rPr>
          <w:rFonts w:hint="eastAsia"/>
          <w:color w:val="auto"/>
        </w:rPr>
      </w:pPr>
      <w:r>
        <w:rPr>
          <w:rFonts w:hint="eastAsia"/>
          <w:color w:val="auto"/>
        </w:rPr>
        <w:t>屋顶面积</w:t>
      </w:r>
      <w:r>
        <w:rPr>
          <w:rFonts w:hint="eastAsia"/>
          <w:color w:val="auto"/>
          <w:lang w:val="en-US" w:eastAsia="zh-CN"/>
        </w:rPr>
        <w:t xml:space="preserve"> </w:t>
      </w:r>
      <w:r>
        <w:rPr>
          <w:rFonts w:hint="eastAsia" w:asciiTheme="minorEastAsia" w:hAnsiTheme="minorEastAsia" w:eastAsiaTheme="minorEastAsia" w:cstheme="minorEastAsia"/>
          <w:color w:val="auto"/>
          <w:kern w:val="2"/>
          <w:position w:val="-14"/>
          <w:sz w:val="18"/>
          <w:szCs w:val="18"/>
          <w:vertAlign w:val="baseline"/>
          <w:lang w:val="en-US" w:eastAsia="zh-CN" w:bidi="ar-SA"/>
        </w:rPr>
        <w:object>
          <v:shape id="_x0000_i1057" o:spt="75" type="#_x0000_t75" style="height:19pt;width:27pt;" o:ole="t" filled="f" o:preferrelative="t" stroked="f" coordsize="21600,21600">
            <v:path/>
            <v:fill on="f" focussize="0,0"/>
            <v:stroke on="f"/>
            <v:imagedata r:id="rId21" o:title=""/>
            <o:lock v:ext="edit" aspectratio="t"/>
            <w10:wrap type="none"/>
            <w10:anchorlock/>
          </v:shape>
          <o:OLEObject Type="Embed" ProgID="Equation.KSEE3" ShapeID="_x0000_i1057" DrawAspect="Content" ObjectID="_1468075745" r:id="rId45">
            <o:LockedField>false</o:LockedField>
          </o:OLEObject>
        </w:object>
      </w:r>
      <w:r>
        <w:rPr>
          <w:rFonts w:hint="eastAsia"/>
          <w:color w:val="auto"/>
        </w:rPr>
        <w:t xml:space="preserve"> = 12m²</w:t>
      </w:r>
    </w:p>
    <w:p>
      <w:pPr>
        <w:rPr>
          <w:rFonts w:hint="eastAsia"/>
          <w:color w:val="auto"/>
        </w:rPr>
      </w:pPr>
      <w:r>
        <w:rPr>
          <w:rFonts w:hint="eastAsia"/>
          <w:color w:val="auto"/>
        </w:rPr>
        <w:t>门窗面积</w:t>
      </w:r>
      <w:r>
        <w:rPr>
          <w:rFonts w:hint="eastAsia"/>
          <w:color w:val="auto"/>
          <w:lang w:val="en-US" w:eastAsia="zh-CN"/>
        </w:rPr>
        <w:t xml:space="preserve"> </w:t>
      </w:r>
      <w:r>
        <w:rPr>
          <w:rFonts w:hint="eastAsia" w:asciiTheme="minorEastAsia" w:hAnsiTheme="minorEastAsia" w:eastAsiaTheme="minorEastAsia" w:cstheme="minorEastAsia"/>
          <w:color w:val="auto"/>
          <w:kern w:val="2"/>
          <w:position w:val="-28"/>
          <w:sz w:val="18"/>
          <w:szCs w:val="18"/>
          <w:vertAlign w:val="baseline"/>
          <w:lang w:val="en-US" w:eastAsia="zh-CN" w:bidi="ar-SA"/>
        </w:rPr>
        <w:object>
          <v:shape id="_x0000_i1058" o:spt="75" type="#_x0000_t75" style="height:26pt;width:35pt;" o:ole="t" filled="f" o:preferrelative="t" stroked="f" coordsize="21600,21600">
            <v:path/>
            <v:fill on="f" focussize="0,0"/>
            <v:stroke on="f"/>
            <v:imagedata r:id="rId25" o:title=""/>
            <o:lock v:ext="edit" aspectratio="t"/>
            <w10:wrap type="none"/>
            <w10:anchorlock/>
          </v:shape>
          <o:OLEObject Type="Embed" ProgID="Equation.KSEE3" ShapeID="_x0000_i1058" DrawAspect="Content" ObjectID="_1468075746" r:id="rId46">
            <o:LockedField>false</o:LockedField>
          </o:OLEObject>
        </w:object>
      </w:r>
      <w:r>
        <w:rPr>
          <w:rFonts w:hint="eastAsia"/>
          <w:color w:val="auto"/>
          <w:lang w:val="en-US" w:eastAsia="zh-CN"/>
        </w:rPr>
        <w:t xml:space="preserve"> </w:t>
      </w:r>
      <w:r>
        <w:rPr>
          <w:rFonts w:hint="eastAsia"/>
          <w:color w:val="auto"/>
        </w:rPr>
        <w:t>= 5m²</w:t>
      </w:r>
    </w:p>
    <w:p>
      <w:pPr>
        <w:rPr>
          <w:rFonts w:hint="eastAsia"/>
          <w:color w:val="auto"/>
        </w:rPr>
      </w:pPr>
      <w:r>
        <w:rPr>
          <w:rFonts w:hint="eastAsia"/>
          <w:color w:val="auto"/>
        </w:rPr>
        <w:t>地面面积</w:t>
      </w:r>
      <w:r>
        <w:rPr>
          <w:rFonts w:hint="eastAsia"/>
          <w:color w:val="auto"/>
          <w:lang w:val="en-US" w:eastAsia="zh-CN"/>
        </w:rPr>
        <w:t xml:space="preserve"> </w:t>
      </w:r>
      <w:r>
        <w:rPr>
          <w:rFonts w:hint="eastAsia" w:asciiTheme="minorEastAsia" w:hAnsiTheme="minorEastAsia" w:eastAsiaTheme="minorEastAsia" w:cstheme="minorEastAsia"/>
          <w:color w:val="auto"/>
          <w:kern w:val="2"/>
          <w:position w:val="-28"/>
          <w:sz w:val="18"/>
          <w:szCs w:val="18"/>
          <w:vertAlign w:val="baseline"/>
          <w:lang w:val="en-US" w:eastAsia="zh-CN" w:bidi="ar-SA"/>
        </w:rPr>
        <w:object>
          <v:shape id="_x0000_i1059" o:spt="75" type="#_x0000_t75" style="height:26pt;width:27pt;" o:ole="t" filled="f" o:preferrelative="t" stroked="f" coordsize="21600,21600">
            <v:path/>
            <v:fill on="f" focussize="0,0"/>
            <v:stroke on="f"/>
            <v:imagedata r:id="rId23" o:title=""/>
            <o:lock v:ext="edit" aspectratio="t"/>
            <w10:wrap type="none"/>
            <w10:anchorlock/>
          </v:shape>
          <o:OLEObject Type="Embed" ProgID="Equation.KSEE3" ShapeID="_x0000_i1059" DrawAspect="Content" ObjectID="_1468075747" r:id="rId47">
            <o:LockedField>false</o:LockedField>
          </o:OLEObject>
        </w:object>
      </w:r>
      <w:r>
        <w:rPr>
          <w:rFonts w:hint="eastAsia" w:asciiTheme="minorEastAsia" w:hAnsiTheme="minorEastAsia" w:eastAsiaTheme="minorEastAsia" w:cstheme="minorEastAsia"/>
          <w:color w:val="auto"/>
          <w:kern w:val="2"/>
          <w:position w:val="-28"/>
          <w:sz w:val="18"/>
          <w:szCs w:val="18"/>
          <w:vertAlign w:val="baseline"/>
          <w:lang w:val="en-US" w:eastAsia="zh-CN" w:bidi="ar-SA"/>
        </w:rPr>
        <w:t xml:space="preserve"> </w:t>
      </w:r>
      <w:r>
        <w:rPr>
          <w:rFonts w:hint="eastAsia"/>
          <w:color w:val="auto"/>
        </w:rPr>
        <w:t>= 12m²</w:t>
      </w:r>
    </w:p>
    <w:p>
      <w:pPr>
        <w:ind w:firstLine="420" w:firstLineChars="0"/>
        <w:rPr>
          <w:rFonts w:hint="eastAsia"/>
          <w:color w:val="auto"/>
        </w:rPr>
      </w:pPr>
      <w:r>
        <w:rPr>
          <w:rFonts w:hint="eastAsia"/>
          <w:color w:val="auto"/>
        </w:rPr>
        <w:t>然后，计算建筑物各部分的热损失Q（单位：W/K）</w:t>
      </w:r>
    </w:p>
    <w:p>
      <w:pPr>
        <w:rPr>
          <w:rFonts w:hint="default" w:eastAsia="宋体"/>
          <w:color w:val="auto"/>
          <w:lang w:val="en-US" w:eastAsia="zh-CN"/>
        </w:rPr>
      </w:pPr>
      <m:oMath>
        <m:r>
          <m:rPr>
            <m:sty m:val="p"/>
          </m:rPr>
          <w:rPr>
            <w:rFonts w:hint="default" w:ascii="Cambria Math" w:hAnsi="Cambria Math" w:cs="Times New Roman"/>
            <w:color w:val="auto"/>
            <w:kern w:val="2"/>
            <w:sz w:val="24"/>
            <w:szCs w:val="24"/>
            <w:lang w:val="en-US" w:eastAsia="zh-CN" w:bidi="ar-SA"/>
          </w:rPr>
          <m:t xml:space="preserve">                                        </m:t>
        </m:r>
        <m:r>
          <m:rPr>
            <m:sty m:val="p"/>
          </m:rPr>
          <w:rPr>
            <w:rFonts w:hint="eastAsia" w:ascii="Cambria Math" w:hAnsi="Cambria Math" w:cs="Times New Roman"/>
            <w:color w:val="auto"/>
            <w:kern w:val="2"/>
            <w:sz w:val="24"/>
            <w:szCs w:val="24"/>
            <w:lang w:val="en-US" w:eastAsia="zh-CN" w:bidi="ar-SA"/>
          </w:rPr>
          <m:t>Q</m:t>
        </m:r>
        <m:r>
          <m:rPr>
            <m:sty m:val="p"/>
          </m:rPr>
          <w:rPr>
            <w:rFonts w:hint="default" w:ascii="Cambria Math" w:hAnsi="Cambria Math" w:cs="Times New Roman"/>
            <w:color w:val="auto"/>
            <w:kern w:val="2"/>
            <w:sz w:val="24"/>
            <w:szCs w:val="24"/>
            <w:lang w:val="en-US" w:eastAsia="zh-CN" w:bidi="ar-SA"/>
          </w:rPr>
          <m:t>=</m:t>
        </m:r>
        <m:r>
          <m:rPr>
            <m:sty m:val="p"/>
          </m:rPr>
          <w:rPr>
            <w:rFonts w:hint="eastAsia" w:ascii="Cambria Math" w:hAnsi="Cambria Math" w:cs="Times New Roman"/>
            <w:color w:val="auto"/>
            <w:kern w:val="2"/>
            <w:sz w:val="24"/>
            <w:szCs w:val="24"/>
            <w:lang w:val="en-US" w:eastAsia="zh-CN" w:bidi="ar-SA"/>
          </w:rPr>
          <m:t>U</m:t>
        </m:r>
        <m:r>
          <m:rPr>
            <m:sty m:val="p"/>
          </m:rPr>
          <w:rPr>
            <w:rFonts w:ascii="Cambria Math" w:hAnsi="Cambria Math" w:cs="Times New Roman"/>
            <w:color w:val="auto"/>
            <w:kern w:val="2"/>
            <w:sz w:val="24"/>
            <w:szCs w:val="24"/>
            <w:lang w:val="en-US" w:bidi="ar-SA"/>
          </w:rPr>
          <m:t>×</m:t>
        </m:r>
        <m:r>
          <m:rPr>
            <m:sty m:val="p"/>
          </m:rPr>
          <w:rPr>
            <w:rFonts w:hint="eastAsia" w:ascii="Cambria Math" w:hAnsi="Cambria Math" w:cs="Times New Roman"/>
            <w:color w:val="auto"/>
            <w:kern w:val="2"/>
            <w:sz w:val="24"/>
            <w:szCs w:val="24"/>
            <w:lang w:val="en-US" w:eastAsia="zh-CN" w:bidi="ar-SA"/>
          </w:rPr>
          <m:t>A</m:t>
        </m:r>
      </m:oMath>
      <w:r>
        <w:rPr>
          <w:rFonts w:hint="eastAsia" w:hAnsi="Cambria Math" w:cs="Times New Roman"/>
          <w:b w:val="0"/>
          <w:i w:val="0"/>
          <w:color w:val="auto"/>
          <w:kern w:val="2"/>
          <w:sz w:val="24"/>
          <w:szCs w:val="24"/>
          <w:lang w:val="en-US" w:eastAsia="zh-CN" w:bidi="ar-SA"/>
        </w:rPr>
        <w:tab/>
      </w:r>
      <w:r>
        <w:rPr>
          <w:rFonts w:hint="eastAsia" w:hAnsi="Cambria Math" w:cs="Times New Roman"/>
          <w:b w:val="0"/>
          <w:i w:val="0"/>
          <w:color w:val="auto"/>
          <w:kern w:val="2"/>
          <w:sz w:val="24"/>
          <w:szCs w:val="24"/>
          <w:lang w:val="en-US" w:eastAsia="zh-CN" w:bidi="ar-SA"/>
        </w:rPr>
        <w:tab/>
      </w:r>
      <w:r>
        <w:rPr>
          <w:rFonts w:hint="eastAsia" w:hAnsi="Cambria Math" w:cs="Times New Roman"/>
          <w:b w:val="0"/>
          <w:i w:val="0"/>
          <w:color w:val="auto"/>
          <w:kern w:val="2"/>
          <w:sz w:val="24"/>
          <w:szCs w:val="24"/>
          <w:lang w:val="en-US" w:eastAsia="zh-CN" w:bidi="ar-SA"/>
        </w:rPr>
        <w:tab/>
      </w:r>
      <w:r>
        <w:rPr>
          <w:rFonts w:hint="eastAsia" w:hAnsi="Cambria Math" w:cs="Times New Roman"/>
          <w:b w:val="0"/>
          <w:i w:val="0"/>
          <w:color w:val="auto"/>
          <w:kern w:val="2"/>
          <w:sz w:val="24"/>
          <w:szCs w:val="24"/>
          <w:lang w:val="en-US" w:eastAsia="zh-CN" w:bidi="ar-SA"/>
        </w:rPr>
        <w:t>(式5.1-2)</w:t>
      </w:r>
    </w:p>
    <w:p>
      <w:pPr>
        <w:rPr>
          <w:rFonts w:hint="default"/>
          <w:color w:val="auto"/>
          <w:lang w:val="en-US"/>
        </w:rPr>
      </w:pPr>
      <w:r>
        <w:rPr>
          <w:rFonts w:hint="eastAsia"/>
          <w:color w:val="auto"/>
          <w:lang w:val="en-US" w:eastAsia="zh-CN"/>
        </w:rPr>
        <w:t xml:space="preserve">墙体流失的热量 </w:t>
      </w:r>
      <w:r>
        <w:rPr>
          <w:rFonts w:hint="eastAsia" w:asciiTheme="minorEastAsia" w:hAnsiTheme="minorEastAsia" w:eastAsiaTheme="minorEastAsia" w:cstheme="minorEastAsia"/>
          <w:color w:val="auto"/>
          <w:kern w:val="2"/>
          <w:position w:val="-12"/>
          <w:sz w:val="18"/>
          <w:szCs w:val="18"/>
          <w:vertAlign w:val="baseline"/>
          <w:lang w:val="en-US" w:eastAsia="zh-CN" w:bidi="ar-SA"/>
        </w:rPr>
        <w:object>
          <v:shape id="_x0000_i1061" o:spt="75" type="#_x0000_t75" style="height:18pt;width:26pt;" o:ole="t" filled="f" o:preferrelative="t" stroked="f" coordsize="21600,21600">
            <v:path/>
            <v:fill on="f" focussize="0,0"/>
            <v:stroke on="f"/>
            <v:imagedata r:id="rId27" o:title=""/>
            <o:lock v:ext="edit" aspectratio="t"/>
            <w10:wrap type="none"/>
            <w10:anchorlock/>
          </v:shape>
          <o:OLEObject Type="Embed" ProgID="Equation.KSEE3" ShapeID="_x0000_i1061" DrawAspect="Content" ObjectID="_1468075748" r:id="rId48">
            <o:LockedField>false</o:LockedField>
          </o:OLEObject>
        </w:object>
      </w:r>
      <w:r>
        <w:rPr>
          <w:rFonts w:hint="eastAsia" w:asciiTheme="minorEastAsia" w:hAnsiTheme="minorEastAsia" w:eastAsiaTheme="minorEastAsia" w:cstheme="minorEastAsia"/>
          <w:color w:val="auto"/>
          <w:kern w:val="2"/>
          <w:position w:val="-6"/>
          <w:sz w:val="18"/>
          <w:szCs w:val="18"/>
          <w:vertAlign w:val="baseline"/>
          <w:lang w:val="en-US" w:eastAsia="zh-CN" w:bidi="ar-SA"/>
        </w:rPr>
        <w:t xml:space="preserve"> </w:t>
      </w:r>
      <w:r>
        <w:rPr>
          <w:rFonts w:hint="eastAsia"/>
          <w:color w:val="auto"/>
        </w:rPr>
        <w:t xml:space="preserve">= </w:t>
      </w:r>
      <w:r>
        <w:rPr>
          <w:rFonts w:hint="eastAsia"/>
          <w:color w:val="auto"/>
          <w:lang w:val="en-US" w:eastAsia="zh-CN"/>
        </w:rPr>
        <w:t xml:space="preserve">37 </w:t>
      </w:r>
      <w:r>
        <w:rPr>
          <w:rFonts w:hint="eastAsia"/>
          <w:color w:val="auto"/>
        </w:rPr>
        <w:t>W/K</w:t>
      </w:r>
    </w:p>
    <w:p>
      <w:pPr>
        <w:rPr>
          <w:rFonts w:hint="eastAsia"/>
          <w:color w:val="auto"/>
        </w:rPr>
      </w:pPr>
      <w:r>
        <w:rPr>
          <w:rFonts w:hint="eastAsia"/>
          <w:color w:val="auto"/>
          <w:lang w:val="en-US" w:eastAsia="zh-CN"/>
        </w:rPr>
        <w:t xml:space="preserve">屋顶流失的热量 </w:t>
      </w:r>
      <w:r>
        <w:rPr>
          <w:rFonts w:hint="eastAsia" w:asciiTheme="minorEastAsia" w:hAnsiTheme="minorEastAsia" w:eastAsiaTheme="minorEastAsia" w:cstheme="minorEastAsia"/>
          <w:color w:val="auto"/>
          <w:kern w:val="2"/>
          <w:position w:val="-14"/>
          <w:sz w:val="18"/>
          <w:szCs w:val="18"/>
          <w:vertAlign w:val="baseline"/>
          <w:lang w:val="en-US" w:eastAsia="zh-CN" w:bidi="ar-SA"/>
        </w:rPr>
        <w:object>
          <v:shape id="_x0000_i1062" o:spt="75" type="#_x0000_t75" style="height:19pt;width:26pt;" o:ole="t" filled="f" o:preferrelative="t" stroked="f" coordsize="21600,21600">
            <v:path/>
            <v:fill on="f" focussize="0,0"/>
            <v:stroke on="f"/>
            <v:imagedata r:id="rId29" o:title=""/>
            <o:lock v:ext="edit" aspectratio="t"/>
            <w10:wrap type="none"/>
            <w10:anchorlock/>
          </v:shape>
          <o:OLEObject Type="Embed" ProgID="Equation.KSEE3" ShapeID="_x0000_i1062" DrawAspect="Content" ObjectID="_1468075749" r:id="rId49">
            <o:LockedField>false</o:LockedField>
          </o:OLEObject>
        </w:object>
      </w:r>
      <w:r>
        <w:rPr>
          <w:rFonts w:hint="eastAsia"/>
          <w:color w:val="auto"/>
        </w:rPr>
        <w:t xml:space="preserve"> = 8.04</w:t>
      </w:r>
      <w:r>
        <w:rPr>
          <w:rFonts w:hint="eastAsia"/>
          <w:color w:val="auto"/>
          <w:lang w:val="en-US" w:eastAsia="zh-CN"/>
        </w:rPr>
        <w:t xml:space="preserve"> </w:t>
      </w:r>
      <w:r>
        <w:rPr>
          <w:rFonts w:hint="eastAsia"/>
          <w:color w:val="auto"/>
        </w:rPr>
        <w:t>W/K</w:t>
      </w:r>
    </w:p>
    <w:p>
      <w:pPr>
        <w:rPr>
          <w:rFonts w:hint="eastAsia"/>
          <w:color w:val="auto"/>
        </w:rPr>
      </w:pPr>
      <w:r>
        <w:rPr>
          <w:rFonts w:hint="eastAsia"/>
          <w:color w:val="auto"/>
          <w:lang w:val="en-US" w:eastAsia="zh-CN"/>
        </w:rPr>
        <w:t xml:space="preserve">门窗流失的热量 </w:t>
      </w:r>
      <w:r>
        <w:rPr>
          <w:rFonts w:hint="eastAsia" w:asciiTheme="minorEastAsia" w:hAnsiTheme="minorEastAsia" w:eastAsiaTheme="minorEastAsia" w:cstheme="minorEastAsia"/>
          <w:color w:val="auto"/>
          <w:kern w:val="2"/>
          <w:position w:val="-28"/>
          <w:sz w:val="18"/>
          <w:szCs w:val="18"/>
          <w:vertAlign w:val="baseline"/>
          <w:lang w:val="en-US" w:eastAsia="zh-CN" w:bidi="ar-SA"/>
        </w:rPr>
        <w:object>
          <v:shape id="_x0000_i1063" o:spt="75" type="#_x0000_t75" style="height:26pt;width:35pt;" o:ole="t" filled="f" o:preferrelative="t" stroked="f" coordsize="21600,21600">
            <v:path/>
            <v:fill on="f" focussize="0,0"/>
            <v:stroke on="f"/>
            <v:imagedata r:id="rId33" o:title=""/>
            <o:lock v:ext="edit" aspectratio="t"/>
            <w10:wrap type="none"/>
            <w10:anchorlock/>
          </v:shape>
          <o:OLEObject Type="Embed" ProgID="Equation.KSEE3" ShapeID="_x0000_i1063" DrawAspect="Content" ObjectID="_1468075750" r:id="rId50">
            <o:LockedField>false</o:LockedField>
          </o:OLEObject>
        </w:object>
      </w:r>
      <w:r>
        <w:rPr>
          <w:rFonts w:hint="eastAsia"/>
          <w:color w:val="auto"/>
        </w:rPr>
        <w:t xml:space="preserve"> = 8</w:t>
      </w:r>
      <w:r>
        <w:rPr>
          <w:rFonts w:hint="eastAsia"/>
          <w:color w:val="auto"/>
          <w:lang w:val="en-US" w:eastAsia="zh-CN"/>
        </w:rPr>
        <w:t xml:space="preserve"> </w:t>
      </w:r>
      <w:r>
        <w:rPr>
          <w:rFonts w:hint="eastAsia"/>
          <w:color w:val="auto"/>
        </w:rPr>
        <w:t>W/K</w:t>
      </w:r>
    </w:p>
    <w:p>
      <w:pPr>
        <w:rPr>
          <w:rFonts w:hint="eastAsia"/>
          <w:color w:val="auto"/>
        </w:rPr>
      </w:pPr>
      <w:r>
        <w:rPr>
          <w:rFonts w:hint="eastAsia"/>
          <w:color w:val="auto"/>
          <w:lang w:val="en-US" w:eastAsia="zh-CN"/>
        </w:rPr>
        <w:t xml:space="preserve">地面流失的热量 </w:t>
      </w:r>
      <w:r>
        <w:rPr>
          <w:rFonts w:hint="eastAsia" w:asciiTheme="minorEastAsia" w:hAnsiTheme="minorEastAsia" w:eastAsiaTheme="minorEastAsia" w:cstheme="minorEastAsia"/>
          <w:color w:val="auto"/>
          <w:kern w:val="2"/>
          <w:position w:val="-28"/>
          <w:sz w:val="18"/>
          <w:szCs w:val="18"/>
          <w:vertAlign w:val="baseline"/>
          <w:lang w:val="en-US" w:eastAsia="zh-CN" w:bidi="ar-SA"/>
        </w:rPr>
        <w:object>
          <v:shape id="_x0000_i1064" o:spt="75" type="#_x0000_t75" style="height:26pt;width:27pt;" o:ole="t" filled="f" o:preferrelative="t" stroked="f" coordsize="21600,21600">
            <v:path/>
            <v:fill on="f" focussize="0,0"/>
            <v:stroke on="f"/>
            <v:imagedata r:id="rId31" o:title=""/>
            <o:lock v:ext="edit" aspectratio="t"/>
            <w10:wrap type="none"/>
            <w10:anchorlock/>
          </v:shape>
          <o:OLEObject Type="Embed" ProgID="Equation.KSEE3" ShapeID="_x0000_i1064" DrawAspect="Content" ObjectID="_1468075751" r:id="rId51">
            <o:LockedField>false</o:LockedField>
          </o:OLEObject>
        </w:object>
      </w:r>
      <w:r>
        <w:rPr>
          <w:rFonts w:hint="eastAsia"/>
          <w:color w:val="auto"/>
        </w:rPr>
        <w:t xml:space="preserve"> = 3</w:t>
      </w:r>
      <w:r>
        <w:rPr>
          <w:rFonts w:hint="eastAsia"/>
          <w:color w:val="auto"/>
          <w:lang w:val="en-US" w:eastAsia="zh-CN"/>
        </w:rPr>
        <w:t xml:space="preserve"> </w:t>
      </w:r>
      <w:r>
        <w:rPr>
          <w:rFonts w:hint="eastAsia"/>
          <w:color w:val="auto"/>
        </w:rPr>
        <w:t>W/K</w:t>
      </w:r>
    </w:p>
    <w:p>
      <w:pPr>
        <w:rPr>
          <w:rFonts w:hint="eastAsia"/>
          <w:color w:val="auto"/>
          <w:lang w:eastAsia="zh-CN"/>
        </w:rPr>
      </w:pPr>
      <w:r>
        <w:rPr>
          <w:rFonts w:hint="eastAsia"/>
          <w:color w:val="auto"/>
        </w:rPr>
        <w:t>建筑物总热损失</w:t>
      </w:r>
    </w:p>
    <w:p>
      <w:pPr>
        <w:rPr>
          <w:rFonts w:hint="eastAsia" w:eastAsia="宋体"/>
          <w:color w:val="auto"/>
          <w:lang w:val="en-US" w:eastAsia="zh-CN"/>
        </w:rPr>
      </w:pPr>
      <w:r>
        <w:rPr>
          <w:rFonts w:hint="eastAsia" w:asciiTheme="minorEastAsia" w:hAnsiTheme="minorEastAsia" w:eastAsiaTheme="minorEastAsia" w:cstheme="minorEastAsia"/>
          <w:color w:val="auto"/>
          <w:kern w:val="2"/>
          <w:position w:val="-12"/>
          <w:sz w:val="18"/>
          <w:szCs w:val="18"/>
          <w:vertAlign w:val="baseline"/>
          <w:lang w:val="en-US" w:eastAsia="zh-CN" w:bidi="ar-SA"/>
        </w:rPr>
        <w:object>
          <v:shape id="_x0000_i1065" o:spt="75" type="#_x0000_t75" style="height:18pt;width:26pt;" o:ole="t" filled="f" o:preferrelative="t" stroked="f" coordsize="21600,21600">
            <v:path/>
            <v:fill on="f" focussize="0,0"/>
            <v:stroke on="f"/>
            <v:imagedata r:id="rId35" o:title=""/>
            <o:lock v:ext="edit" aspectratio="t"/>
            <w10:wrap type="none"/>
            <w10:anchorlock/>
          </v:shape>
          <o:OLEObject Type="Embed" ProgID="Equation.KSEE3" ShapeID="_x0000_i1065" DrawAspect="Content" ObjectID="_1468075752" r:id="rId52">
            <o:LockedField>false</o:LockedField>
          </o:OLEObject>
        </w:object>
      </w:r>
      <w:r>
        <w:rPr>
          <w:rFonts w:hint="eastAsia" w:asciiTheme="minorEastAsia" w:hAnsiTheme="minorEastAsia" w:eastAsiaTheme="minorEastAsia" w:cstheme="minorEastAsia"/>
          <w:color w:val="auto"/>
          <w:kern w:val="2"/>
          <w:position w:val="-28"/>
          <w:sz w:val="18"/>
          <w:szCs w:val="18"/>
          <w:vertAlign w:val="baseline"/>
          <w:lang w:val="en-US" w:eastAsia="zh-CN" w:bidi="ar-SA"/>
        </w:rPr>
        <w:t xml:space="preserve"> </w:t>
      </w:r>
      <w:r>
        <w:rPr>
          <w:rFonts w:hint="eastAsia"/>
          <w:color w:val="auto"/>
        </w:rPr>
        <w:t xml:space="preserve">= </w:t>
      </w:r>
      <w:r>
        <w:rPr>
          <w:rFonts w:hint="eastAsia" w:asciiTheme="minorEastAsia" w:hAnsiTheme="minorEastAsia" w:eastAsiaTheme="minorEastAsia" w:cstheme="minorEastAsia"/>
          <w:color w:val="auto"/>
          <w:kern w:val="2"/>
          <w:position w:val="-12"/>
          <w:sz w:val="18"/>
          <w:szCs w:val="18"/>
          <w:vertAlign w:val="baseline"/>
          <w:lang w:val="en-US" w:eastAsia="zh-CN" w:bidi="ar-SA"/>
        </w:rPr>
        <w:object>
          <v:shape id="_x0000_i1066" o:spt="75" type="#_x0000_t75" style="height:18pt;width:26pt;" o:ole="t" filled="f" o:preferrelative="t" stroked="f" coordsize="21600,21600">
            <v:path/>
            <v:fill on="f" focussize="0,0"/>
            <v:stroke on="f"/>
            <v:imagedata r:id="rId27" o:title=""/>
            <o:lock v:ext="edit" aspectratio="t"/>
            <w10:wrap type="none"/>
            <w10:anchorlock/>
          </v:shape>
          <o:OLEObject Type="Embed" ProgID="Equation.KSEE3" ShapeID="_x0000_i1066" DrawAspect="Content" ObjectID="_1468075753" r:id="rId53">
            <o:LockedField>false</o:LockedField>
          </o:OLEObject>
        </w:object>
      </w:r>
      <w:r>
        <w:rPr>
          <w:rFonts w:hint="eastAsia"/>
          <w:color w:val="auto"/>
        </w:rPr>
        <w:t xml:space="preserve"> + </w:t>
      </w:r>
      <w:r>
        <w:rPr>
          <w:rFonts w:hint="eastAsia" w:asciiTheme="minorEastAsia" w:hAnsiTheme="minorEastAsia" w:eastAsiaTheme="minorEastAsia" w:cstheme="minorEastAsia"/>
          <w:color w:val="auto"/>
          <w:kern w:val="2"/>
          <w:position w:val="-14"/>
          <w:sz w:val="18"/>
          <w:szCs w:val="18"/>
          <w:vertAlign w:val="baseline"/>
          <w:lang w:val="en-US" w:eastAsia="zh-CN" w:bidi="ar-SA"/>
        </w:rPr>
        <w:object>
          <v:shape id="_x0000_i1067" o:spt="75" type="#_x0000_t75" style="height:19pt;width:26pt;" o:ole="t" filled="f" o:preferrelative="t" stroked="f" coordsize="21600,21600">
            <v:path/>
            <v:fill on="f" focussize="0,0"/>
            <v:stroke on="f"/>
            <v:imagedata r:id="rId29" o:title=""/>
            <o:lock v:ext="edit" aspectratio="t"/>
            <w10:wrap type="none"/>
            <w10:anchorlock/>
          </v:shape>
          <o:OLEObject Type="Embed" ProgID="Equation.KSEE3" ShapeID="_x0000_i1067" DrawAspect="Content" ObjectID="_1468075754" r:id="rId54">
            <o:LockedField>false</o:LockedField>
          </o:OLEObject>
        </w:object>
      </w:r>
      <w:r>
        <w:rPr>
          <w:rFonts w:hint="eastAsia"/>
          <w:color w:val="auto"/>
        </w:rPr>
        <w:t xml:space="preserve"> + </w:t>
      </w:r>
      <w:r>
        <w:rPr>
          <w:rFonts w:hint="eastAsia" w:asciiTheme="minorEastAsia" w:hAnsiTheme="minorEastAsia" w:eastAsiaTheme="minorEastAsia" w:cstheme="minorEastAsia"/>
          <w:color w:val="auto"/>
          <w:kern w:val="2"/>
          <w:position w:val="-28"/>
          <w:sz w:val="18"/>
          <w:szCs w:val="18"/>
          <w:vertAlign w:val="baseline"/>
          <w:lang w:val="en-US" w:eastAsia="zh-CN" w:bidi="ar-SA"/>
        </w:rPr>
        <w:object>
          <v:shape id="_x0000_i1068" o:spt="75" type="#_x0000_t75" style="height:26pt;width:35pt;" o:ole="t" filled="f" o:preferrelative="t" stroked="f" coordsize="21600,21600">
            <v:path/>
            <v:fill on="f" focussize="0,0"/>
            <v:stroke on="f"/>
            <v:imagedata r:id="rId33" o:title=""/>
            <o:lock v:ext="edit" aspectratio="t"/>
            <w10:wrap type="none"/>
            <w10:anchorlock/>
          </v:shape>
          <o:OLEObject Type="Embed" ProgID="Equation.KSEE3" ShapeID="_x0000_i1068" DrawAspect="Content" ObjectID="_1468075755" r:id="rId55">
            <o:LockedField>false</o:LockedField>
          </o:OLEObject>
        </w:object>
      </w:r>
      <w:r>
        <w:rPr>
          <w:rFonts w:hint="eastAsia"/>
          <w:color w:val="auto"/>
        </w:rPr>
        <w:t xml:space="preserve"> + </w:t>
      </w:r>
      <w:r>
        <w:rPr>
          <w:rFonts w:hint="eastAsia" w:asciiTheme="minorEastAsia" w:hAnsiTheme="minorEastAsia" w:eastAsiaTheme="minorEastAsia" w:cstheme="minorEastAsia"/>
          <w:color w:val="auto"/>
          <w:kern w:val="2"/>
          <w:position w:val="-28"/>
          <w:sz w:val="18"/>
          <w:szCs w:val="18"/>
          <w:vertAlign w:val="baseline"/>
          <w:lang w:val="en-US" w:eastAsia="zh-CN" w:bidi="ar-SA"/>
        </w:rPr>
        <w:object>
          <v:shape id="_x0000_i1069" o:spt="75" type="#_x0000_t75" style="height:26pt;width:27pt;" o:ole="t" filled="f" o:preferrelative="t" stroked="f" coordsize="21600,21600">
            <v:path/>
            <v:fill on="f" focussize="0,0"/>
            <v:stroke on="f"/>
            <v:imagedata r:id="rId31" o:title=""/>
            <o:lock v:ext="edit" aspectratio="t"/>
            <w10:wrap type="none"/>
            <w10:anchorlock/>
          </v:shape>
          <o:OLEObject Type="Embed" ProgID="Equation.KSEE3" ShapeID="_x0000_i1069" DrawAspect="Content" ObjectID="_1468075756" r:id="rId56">
            <o:LockedField>false</o:LockedField>
          </o:OLEObject>
        </w:object>
      </w:r>
      <w:r>
        <w:rPr>
          <w:rFonts w:hint="eastAsia"/>
          <w:color w:val="auto"/>
        </w:rPr>
        <w:t xml:space="preserve"> = </w:t>
      </w:r>
      <w:r>
        <w:rPr>
          <w:rFonts w:hint="eastAsia"/>
          <w:color w:val="auto"/>
          <w:lang w:val="en-US" w:eastAsia="zh-CN"/>
        </w:rPr>
        <w:t>37</w:t>
      </w:r>
      <w:r>
        <w:rPr>
          <w:rFonts w:hint="eastAsia"/>
          <w:color w:val="auto"/>
        </w:rPr>
        <w:t xml:space="preserve"> + 8.04 + 8 + 3 = </w:t>
      </w:r>
      <w:r>
        <w:rPr>
          <w:rFonts w:hint="eastAsia"/>
          <w:color w:val="auto"/>
          <w:lang w:val="en-US" w:eastAsia="zh-CN"/>
        </w:rPr>
        <w:t>56</w:t>
      </w:r>
      <w:r>
        <w:rPr>
          <w:rFonts w:hint="eastAsia"/>
          <w:color w:val="auto"/>
        </w:rPr>
        <w:t>.04</w:t>
      </w:r>
      <w:r>
        <w:rPr>
          <w:rFonts w:hint="eastAsia"/>
          <w:color w:val="auto"/>
          <w:lang w:val="en-US" w:eastAsia="zh-CN"/>
        </w:rPr>
        <w:t xml:space="preserve"> </w:t>
      </w:r>
      <w:r>
        <w:rPr>
          <w:rFonts w:hint="eastAsia"/>
          <w:color w:val="auto"/>
        </w:rPr>
        <w:t>W/K</w:t>
      </w:r>
    </w:p>
    <w:p>
      <w:pPr>
        <w:ind w:firstLine="420" w:firstLineChars="0"/>
        <w:rPr>
          <w:rFonts w:hint="eastAsia"/>
          <w:color w:val="auto"/>
        </w:rPr>
      </w:pPr>
      <w:r>
        <w:rPr>
          <w:rFonts w:hint="eastAsia"/>
          <w:color w:val="auto"/>
        </w:rPr>
        <w:t>接下来，我们需要根据月平均气温和建筑物内温度要求，计算每月需要通过空调进行调节的温差</w:t>
      </w:r>
      <w:r>
        <w:rPr>
          <w:rFonts w:hint="eastAsia"/>
          <w:color w:val="auto"/>
          <w:lang w:val="en-US" w:eastAsia="zh-CN"/>
        </w:rPr>
        <w:t>和</w:t>
      </w:r>
      <w:r>
        <w:rPr>
          <w:rFonts w:hint="eastAsia"/>
          <w:color w:val="auto"/>
        </w:rPr>
        <w:t>计算每月的调节时间（小时）：</w:t>
      </w:r>
    </w:p>
    <w:p>
      <w:pPr>
        <w:pStyle w:val="7"/>
        <w:jc w:val="center"/>
        <w:rPr>
          <w:rFonts w:hint="eastAsia"/>
          <w:color w:val="auto"/>
          <w:sz w:val="18"/>
          <w:szCs w:val="18"/>
        </w:rPr>
      </w:pPr>
      <w:bookmarkStart w:id="1" w:name="_Ref5056"/>
      <w:r>
        <w:rPr>
          <w:rFonts w:hint="eastAsia" w:asciiTheme="minorEastAsia" w:hAnsiTheme="minorEastAsia" w:eastAsiaTheme="minorEastAsia" w:cstheme="minorEastAsia"/>
          <w:sz w:val="18"/>
          <w:szCs w:val="18"/>
        </w:rPr>
        <w:t xml:space="preserve">表 </w:t>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SEQ 表 \* ARABIC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1</w:t>
      </w:r>
      <w:r>
        <w:rPr>
          <w:rFonts w:hint="eastAsia" w:asciiTheme="minorEastAsia" w:hAnsiTheme="minorEastAsia" w:eastAsiaTheme="minorEastAsia" w:cstheme="minorEastAsia"/>
          <w:sz w:val="18"/>
          <w:szCs w:val="18"/>
        </w:rPr>
        <w:fldChar w:fldCharType="end"/>
      </w:r>
      <w:r>
        <w:rPr>
          <w:rFonts w:hint="eastAsia"/>
          <w:color w:val="auto"/>
          <w:sz w:val="18"/>
          <w:szCs w:val="18"/>
          <w:lang w:val="en-US" w:eastAsia="zh-CN"/>
        </w:rPr>
        <w:t xml:space="preserve"> </w:t>
      </w:r>
      <w:r>
        <w:rPr>
          <w:rFonts w:hint="eastAsia" w:asciiTheme="minorEastAsia" w:hAnsiTheme="minorEastAsia" w:eastAsiaTheme="minorEastAsia" w:cstheme="minorEastAsia"/>
          <w:b/>
          <w:bCs/>
          <w:color w:val="auto"/>
          <w:sz w:val="18"/>
          <w:szCs w:val="18"/>
          <w:lang w:val="en-US" w:eastAsia="zh-CN"/>
        </w:rPr>
        <w:t>每月温度差与时间</w:t>
      </w:r>
      <w:bookmarkEnd w:id="1"/>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6"/>
        <w:gridCol w:w="486"/>
        <w:gridCol w:w="486"/>
        <w:gridCol w:w="486"/>
        <w:gridCol w:w="486"/>
        <w:gridCol w:w="486"/>
        <w:gridCol w:w="486"/>
        <w:gridCol w:w="486"/>
        <w:gridCol w:w="486"/>
        <w:gridCol w:w="486"/>
        <w:gridCol w:w="486"/>
        <w:gridCol w:w="486"/>
        <w:gridCol w:w="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月份</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1</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2</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3</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4</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5</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6</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7</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8</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9</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10</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11</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温度</w:t>
            </w:r>
            <w:r>
              <w:rPr>
                <w:rFonts w:hint="eastAsia" w:asciiTheme="majorEastAsia" w:hAnsiTheme="majorEastAsia" w:eastAsiaTheme="majorEastAsia" w:cstheme="majorEastAsia"/>
                <w:color w:val="auto"/>
                <w:sz w:val="18"/>
                <w:szCs w:val="18"/>
              </w:rPr>
              <w:t>(摄氏度)</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19</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16</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12</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6</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0</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2</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5</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6</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0</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0</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3</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每月小时数</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744</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672</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744</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720</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744</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720</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744</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744</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720</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744</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720</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744</w:t>
            </w:r>
          </w:p>
        </w:tc>
      </w:tr>
    </w:tbl>
    <w:p>
      <w:pPr>
        <w:rPr>
          <w:rFonts w:hint="eastAsia"/>
          <w:color w:val="auto"/>
        </w:rPr>
      </w:pPr>
      <w:r>
        <w:rPr>
          <w:rFonts w:hint="eastAsia"/>
          <w:color w:val="auto"/>
        </w:rPr>
        <w:t>计算每月的热损失（</w:t>
      </w:r>
      <w:r>
        <w:rPr>
          <w:rFonts w:hint="eastAsia"/>
          <w:color w:val="auto"/>
          <w:lang w:val="en-US" w:eastAsia="zh-CN"/>
        </w:rPr>
        <w:t>K</w:t>
      </w:r>
      <w:r>
        <w:rPr>
          <w:rFonts w:hint="eastAsia"/>
          <w:color w:val="auto"/>
        </w:rPr>
        <w:t>J）：</w:t>
      </w:r>
    </w:p>
    <w:p>
      <w:pPr>
        <w:jc w:val="center"/>
        <w:rPr>
          <w:rFonts w:hint="eastAsia"/>
          <w:color w:val="auto"/>
          <w:lang w:val="en-US" w:eastAsia="zh-CN"/>
        </w:rPr>
      </w:pPr>
      <w:r>
        <w:rPr>
          <w:rFonts w:hint="eastAsia"/>
          <w:color w:val="auto"/>
        </w:rPr>
        <w:t xml:space="preserve">Q_month = Q_total × 温差 × 每月小时数 </w:t>
      </w:r>
      <w:r>
        <w:rPr>
          <w:rFonts w:hint="eastAsia"/>
          <w:color w:val="auto"/>
          <w:lang w:val="en-US" w:eastAsia="zh-CN"/>
        </w:rPr>
        <w:tab/>
      </w:r>
      <w:r>
        <w:rPr>
          <w:rFonts w:hint="eastAsia"/>
          <w:color w:val="auto"/>
          <w:lang w:val="en-US" w:eastAsia="zh-CN"/>
        </w:rPr>
        <w:tab/>
      </w:r>
      <w:r>
        <w:rPr>
          <w:rFonts w:hint="eastAsia"/>
          <w:color w:val="auto"/>
          <w:lang w:val="en-US" w:eastAsia="zh-CN"/>
        </w:rPr>
        <w:t>(式5.1-3)</w:t>
      </w:r>
    </w:p>
    <w:p>
      <w:pPr>
        <w:pStyle w:val="7"/>
        <w:spacing w:line="240" w:lineRule="auto"/>
        <w:jc w:val="center"/>
        <w:rPr>
          <w:rFonts w:hint="eastAsia" w:ascii="宋体" w:hAnsi="宋体" w:eastAsia="宋体" w:cs="宋体"/>
          <w:color w:val="auto"/>
          <w:sz w:val="18"/>
          <w:szCs w:val="18"/>
          <w:lang w:val="en-US" w:eastAsia="zh-CN"/>
        </w:rPr>
      </w:pPr>
      <w:r>
        <w:rPr>
          <w:rFonts w:hint="eastAsia" w:asciiTheme="minorEastAsia" w:hAnsiTheme="minorEastAsia" w:eastAsiaTheme="minorEastAsia" w:cstheme="minorEastAsia"/>
          <w:sz w:val="18"/>
          <w:szCs w:val="18"/>
        </w:rPr>
        <w:t xml:space="preserve">表 </w:t>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SEQ 表 \* ARABIC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2</w:t>
      </w:r>
      <w:r>
        <w:rPr>
          <w:rFonts w:hint="eastAsia" w:asciiTheme="minorEastAsia" w:hAnsiTheme="minorEastAsia" w:eastAsiaTheme="minorEastAsia" w:cstheme="minorEastAsia"/>
          <w:sz w:val="18"/>
          <w:szCs w:val="18"/>
        </w:rPr>
        <w:fldChar w:fldCharType="end"/>
      </w:r>
      <w:r>
        <w:rPr>
          <w:rFonts w:hint="eastAsia" w:ascii="宋体" w:hAnsi="宋体" w:eastAsia="宋体" w:cs="宋体"/>
          <w:b/>
          <w:bCs/>
          <w:color w:val="auto"/>
          <w:sz w:val="18"/>
          <w:szCs w:val="18"/>
          <w:lang w:val="en-US" w:eastAsia="zh-CN"/>
        </w:rPr>
        <w:t>每月的热损失</w:t>
      </w:r>
    </w:p>
    <w:tbl>
      <w:tblPr>
        <w:tblStyle w:val="15"/>
        <w:tblW w:w="0" w:type="auto"/>
        <w:tblInd w:w="-4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7"/>
        <w:gridCol w:w="715"/>
        <w:gridCol w:w="715"/>
        <w:gridCol w:w="715"/>
        <w:gridCol w:w="715"/>
        <w:gridCol w:w="403"/>
        <w:gridCol w:w="614"/>
        <w:gridCol w:w="715"/>
        <w:gridCol w:w="715"/>
        <w:gridCol w:w="403"/>
        <w:gridCol w:w="491"/>
        <w:gridCol w:w="715"/>
        <w:gridCol w:w="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7" w:type="dxa"/>
            <w:vAlign w:val="center"/>
          </w:tcPr>
          <w:p>
            <w:pPr>
              <w:keepNext w:val="0"/>
              <w:keepLines w:val="0"/>
              <w:widowControl/>
              <w:suppressLineNumbers w:val="0"/>
              <w:jc w:val="center"/>
              <w:textAlignment w:val="center"/>
              <w:rPr>
                <w:rFonts w:hint="default" w:ascii="Segoe UI" w:hAnsi="Segoe UI" w:eastAsia="Segoe UI" w:cs="Segoe UI"/>
                <w:i w:val="0"/>
                <w:iCs w:val="0"/>
                <w:color w:val="000000"/>
                <w:kern w:val="0"/>
                <w:sz w:val="18"/>
                <w:szCs w:val="18"/>
                <w:u w:val="none"/>
                <w:lang w:val="en-US" w:eastAsia="zh-CN" w:bidi="ar"/>
              </w:rPr>
            </w:pPr>
            <w:r>
              <w:rPr>
                <w:rFonts w:hint="default" w:ascii="Segoe UI" w:hAnsi="Segoe UI" w:eastAsia="Segoe UI" w:cs="Segoe UI"/>
                <w:i w:val="0"/>
                <w:iCs w:val="0"/>
                <w:color w:val="000000"/>
                <w:kern w:val="0"/>
                <w:sz w:val="18"/>
                <w:szCs w:val="18"/>
                <w:u w:val="none"/>
                <w:lang w:val="en-US" w:eastAsia="zh-CN" w:bidi="ar"/>
              </w:rPr>
              <w:t>月份</w:t>
            </w:r>
          </w:p>
        </w:tc>
        <w:tc>
          <w:tcPr>
            <w:tcW w:w="715" w:type="dxa"/>
            <w:vAlign w:val="center"/>
          </w:tcPr>
          <w:p>
            <w:pPr>
              <w:keepNext w:val="0"/>
              <w:keepLines w:val="0"/>
              <w:widowControl/>
              <w:suppressLineNumbers w:val="0"/>
              <w:jc w:val="center"/>
              <w:textAlignment w:val="center"/>
              <w:rPr>
                <w:rFonts w:hint="default" w:ascii="Segoe UI" w:hAnsi="Segoe UI" w:eastAsia="Segoe UI" w:cs="Segoe UI"/>
                <w:i w:val="0"/>
                <w:iCs w:val="0"/>
                <w:color w:val="000000"/>
                <w:kern w:val="0"/>
                <w:sz w:val="18"/>
                <w:szCs w:val="18"/>
                <w:u w:val="none"/>
                <w:lang w:val="en-US" w:eastAsia="zh-CN" w:bidi="ar"/>
              </w:rPr>
            </w:pPr>
            <w:r>
              <w:rPr>
                <w:rFonts w:hint="default" w:ascii="Segoe UI" w:hAnsi="Segoe UI" w:eastAsia="Segoe UI" w:cs="Segoe UI"/>
                <w:i w:val="0"/>
                <w:iCs w:val="0"/>
                <w:color w:val="000000"/>
                <w:kern w:val="0"/>
                <w:sz w:val="18"/>
                <w:szCs w:val="18"/>
                <w:u w:val="none"/>
                <w:lang w:val="en-US" w:eastAsia="zh-CN" w:bidi="ar"/>
              </w:rPr>
              <w:t>1</w:t>
            </w:r>
          </w:p>
        </w:tc>
        <w:tc>
          <w:tcPr>
            <w:tcW w:w="715" w:type="dxa"/>
            <w:vAlign w:val="center"/>
          </w:tcPr>
          <w:p>
            <w:pPr>
              <w:keepNext w:val="0"/>
              <w:keepLines w:val="0"/>
              <w:widowControl/>
              <w:suppressLineNumbers w:val="0"/>
              <w:jc w:val="center"/>
              <w:textAlignment w:val="center"/>
              <w:rPr>
                <w:rFonts w:hint="default" w:ascii="Segoe UI" w:hAnsi="Segoe UI" w:eastAsia="Segoe UI" w:cs="Segoe UI"/>
                <w:i w:val="0"/>
                <w:iCs w:val="0"/>
                <w:color w:val="000000"/>
                <w:kern w:val="0"/>
                <w:sz w:val="18"/>
                <w:szCs w:val="18"/>
                <w:u w:val="none"/>
                <w:lang w:val="en-US" w:eastAsia="zh-CN" w:bidi="ar"/>
              </w:rPr>
            </w:pPr>
            <w:r>
              <w:rPr>
                <w:rFonts w:hint="default" w:ascii="Segoe UI" w:hAnsi="Segoe UI" w:eastAsia="Segoe UI" w:cs="Segoe UI"/>
                <w:i w:val="0"/>
                <w:iCs w:val="0"/>
                <w:color w:val="000000"/>
                <w:kern w:val="0"/>
                <w:sz w:val="18"/>
                <w:szCs w:val="18"/>
                <w:u w:val="none"/>
                <w:lang w:val="en-US" w:eastAsia="zh-CN" w:bidi="ar"/>
              </w:rPr>
              <w:t>2</w:t>
            </w:r>
          </w:p>
        </w:tc>
        <w:tc>
          <w:tcPr>
            <w:tcW w:w="715" w:type="dxa"/>
            <w:vAlign w:val="center"/>
          </w:tcPr>
          <w:p>
            <w:pPr>
              <w:keepNext w:val="0"/>
              <w:keepLines w:val="0"/>
              <w:widowControl/>
              <w:suppressLineNumbers w:val="0"/>
              <w:jc w:val="center"/>
              <w:textAlignment w:val="center"/>
              <w:rPr>
                <w:rFonts w:hint="default" w:ascii="Segoe UI" w:hAnsi="Segoe UI" w:eastAsia="Segoe UI" w:cs="Segoe UI"/>
                <w:i w:val="0"/>
                <w:iCs w:val="0"/>
                <w:color w:val="000000"/>
                <w:kern w:val="0"/>
                <w:sz w:val="18"/>
                <w:szCs w:val="18"/>
                <w:u w:val="none"/>
                <w:lang w:val="en-US" w:eastAsia="zh-CN" w:bidi="ar"/>
              </w:rPr>
            </w:pPr>
            <w:r>
              <w:rPr>
                <w:rFonts w:hint="default" w:ascii="Segoe UI" w:hAnsi="Segoe UI" w:eastAsia="Segoe UI" w:cs="Segoe UI"/>
                <w:i w:val="0"/>
                <w:iCs w:val="0"/>
                <w:color w:val="000000"/>
                <w:kern w:val="0"/>
                <w:sz w:val="18"/>
                <w:szCs w:val="18"/>
                <w:u w:val="none"/>
                <w:lang w:val="en-US" w:eastAsia="zh-CN" w:bidi="ar"/>
              </w:rPr>
              <w:t>3</w:t>
            </w:r>
          </w:p>
        </w:tc>
        <w:tc>
          <w:tcPr>
            <w:tcW w:w="715" w:type="dxa"/>
            <w:vAlign w:val="center"/>
          </w:tcPr>
          <w:p>
            <w:pPr>
              <w:keepNext w:val="0"/>
              <w:keepLines w:val="0"/>
              <w:widowControl/>
              <w:suppressLineNumbers w:val="0"/>
              <w:jc w:val="center"/>
              <w:textAlignment w:val="center"/>
              <w:rPr>
                <w:rFonts w:hint="default" w:ascii="Segoe UI" w:hAnsi="Segoe UI" w:eastAsia="Segoe UI" w:cs="Segoe UI"/>
                <w:i w:val="0"/>
                <w:iCs w:val="0"/>
                <w:color w:val="000000"/>
                <w:kern w:val="0"/>
                <w:sz w:val="18"/>
                <w:szCs w:val="18"/>
                <w:u w:val="none"/>
                <w:lang w:val="en-US" w:eastAsia="zh-CN" w:bidi="ar"/>
              </w:rPr>
            </w:pPr>
            <w:r>
              <w:rPr>
                <w:rFonts w:hint="default" w:ascii="Segoe UI" w:hAnsi="Segoe UI" w:eastAsia="Segoe UI" w:cs="Segoe UI"/>
                <w:i w:val="0"/>
                <w:iCs w:val="0"/>
                <w:color w:val="000000"/>
                <w:kern w:val="0"/>
                <w:sz w:val="18"/>
                <w:szCs w:val="18"/>
                <w:u w:val="none"/>
                <w:lang w:val="en-US" w:eastAsia="zh-CN" w:bidi="ar"/>
              </w:rPr>
              <w:t>4</w:t>
            </w:r>
          </w:p>
        </w:tc>
        <w:tc>
          <w:tcPr>
            <w:tcW w:w="403" w:type="dxa"/>
            <w:vAlign w:val="center"/>
          </w:tcPr>
          <w:p>
            <w:pPr>
              <w:keepNext w:val="0"/>
              <w:keepLines w:val="0"/>
              <w:widowControl/>
              <w:suppressLineNumbers w:val="0"/>
              <w:jc w:val="center"/>
              <w:textAlignment w:val="center"/>
              <w:rPr>
                <w:rFonts w:hint="default" w:ascii="Segoe UI" w:hAnsi="Segoe UI" w:eastAsia="Segoe UI" w:cs="Segoe UI"/>
                <w:i w:val="0"/>
                <w:iCs w:val="0"/>
                <w:color w:val="000000"/>
                <w:kern w:val="0"/>
                <w:sz w:val="18"/>
                <w:szCs w:val="18"/>
                <w:u w:val="none"/>
                <w:lang w:val="en-US" w:eastAsia="zh-CN" w:bidi="ar"/>
              </w:rPr>
            </w:pPr>
            <w:r>
              <w:rPr>
                <w:rFonts w:hint="default" w:ascii="Segoe UI" w:hAnsi="Segoe UI" w:eastAsia="Segoe UI" w:cs="Segoe UI"/>
                <w:i w:val="0"/>
                <w:iCs w:val="0"/>
                <w:color w:val="000000"/>
                <w:kern w:val="0"/>
                <w:sz w:val="18"/>
                <w:szCs w:val="18"/>
                <w:u w:val="none"/>
                <w:lang w:val="en-US" w:eastAsia="zh-CN" w:bidi="ar"/>
              </w:rPr>
              <w:t>5</w:t>
            </w:r>
          </w:p>
        </w:tc>
        <w:tc>
          <w:tcPr>
            <w:tcW w:w="614" w:type="dxa"/>
            <w:vAlign w:val="center"/>
          </w:tcPr>
          <w:p>
            <w:pPr>
              <w:keepNext w:val="0"/>
              <w:keepLines w:val="0"/>
              <w:widowControl/>
              <w:suppressLineNumbers w:val="0"/>
              <w:jc w:val="center"/>
              <w:textAlignment w:val="center"/>
              <w:rPr>
                <w:rFonts w:hint="default" w:ascii="Segoe UI" w:hAnsi="Segoe UI" w:eastAsia="Segoe UI" w:cs="Segoe UI"/>
                <w:i w:val="0"/>
                <w:iCs w:val="0"/>
                <w:color w:val="000000"/>
                <w:kern w:val="0"/>
                <w:sz w:val="18"/>
                <w:szCs w:val="18"/>
                <w:u w:val="none"/>
                <w:lang w:val="en-US" w:eastAsia="zh-CN" w:bidi="ar"/>
              </w:rPr>
            </w:pPr>
            <w:r>
              <w:rPr>
                <w:rFonts w:hint="default" w:ascii="Segoe UI" w:hAnsi="Segoe UI" w:eastAsia="Segoe UI" w:cs="Segoe UI"/>
                <w:i w:val="0"/>
                <w:iCs w:val="0"/>
                <w:color w:val="000000"/>
                <w:kern w:val="0"/>
                <w:sz w:val="18"/>
                <w:szCs w:val="18"/>
                <w:u w:val="none"/>
                <w:lang w:val="en-US" w:eastAsia="zh-CN" w:bidi="ar"/>
              </w:rPr>
              <w:t>6</w:t>
            </w:r>
          </w:p>
        </w:tc>
        <w:tc>
          <w:tcPr>
            <w:tcW w:w="715" w:type="dxa"/>
            <w:vAlign w:val="center"/>
          </w:tcPr>
          <w:p>
            <w:pPr>
              <w:keepNext w:val="0"/>
              <w:keepLines w:val="0"/>
              <w:widowControl/>
              <w:suppressLineNumbers w:val="0"/>
              <w:jc w:val="center"/>
              <w:textAlignment w:val="center"/>
              <w:rPr>
                <w:rFonts w:hint="default" w:ascii="Segoe UI" w:hAnsi="Segoe UI" w:eastAsia="Segoe UI" w:cs="Segoe UI"/>
                <w:i w:val="0"/>
                <w:iCs w:val="0"/>
                <w:color w:val="000000"/>
                <w:kern w:val="0"/>
                <w:sz w:val="18"/>
                <w:szCs w:val="18"/>
                <w:u w:val="none"/>
                <w:lang w:val="en-US" w:eastAsia="zh-CN" w:bidi="ar"/>
              </w:rPr>
            </w:pPr>
            <w:r>
              <w:rPr>
                <w:rFonts w:hint="default" w:ascii="Segoe UI" w:hAnsi="Segoe UI" w:eastAsia="Segoe UI" w:cs="Segoe UI"/>
                <w:i w:val="0"/>
                <w:iCs w:val="0"/>
                <w:color w:val="000000"/>
                <w:kern w:val="0"/>
                <w:sz w:val="18"/>
                <w:szCs w:val="18"/>
                <w:u w:val="none"/>
                <w:lang w:val="en-US" w:eastAsia="zh-CN" w:bidi="ar"/>
              </w:rPr>
              <w:t>7</w:t>
            </w:r>
          </w:p>
        </w:tc>
        <w:tc>
          <w:tcPr>
            <w:tcW w:w="715" w:type="dxa"/>
            <w:vAlign w:val="center"/>
          </w:tcPr>
          <w:p>
            <w:pPr>
              <w:keepNext w:val="0"/>
              <w:keepLines w:val="0"/>
              <w:widowControl/>
              <w:suppressLineNumbers w:val="0"/>
              <w:jc w:val="center"/>
              <w:textAlignment w:val="center"/>
              <w:rPr>
                <w:rFonts w:hint="default" w:ascii="Segoe UI" w:hAnsi="Segoe UI" w:eastAsia="Segoe UI" w:cs="Segoe UI"/>
                <w:i w:val="0"/>
                <w:iCs w:val="0"/>
                <w:color w:val="000000"/>
                <w:kern w:val="0"/>
                <w:sz w:val="18"/>
                <w:szCs w:val="18"/>
                <w:u w:val="none"/>
                <w:lang w:val="en-US" w:eastAsia="zh-CN" w:bidi="ar"/>
              </w:rPr>
            </w:pPr>
            <w:r>
              <w:rPr>
                <w:rFonts w:hint="default" w:ascii="Segoe UI" w:hAnsi="Segoe UI" w:eastAsia="Segoe UI" w:cs="Segoe UI"/>
                <w:i w:val="0"/>
                <w:iCs w:val="0"/>
                <w:color w:val="000000"/>
                <w:kern w:val="0"/>
                <w:sz w:val="18"/>
                <w:szCs w:val="18"/>
                <w:u w:val="none"/>
                <w:lang w:val="en-US" w:eastAsia="zh-CN" w:bidi="ar"/>
              </w:rPr>
              <w:t>8</w:t>
            </w:r>
          </w:p>
        </w:tc>
        <w:tc>
          <w:tcPr>
            <w:tcW w:w="403" w:type="dxa"/>
            <w:vAlign w:val="center"/>
          </w:tcPr>
          <w:p>
            <w:pPr>
              <w:keepNext w:val="0"/>
              <w:keepLines w:val="0"/>
              <w:widowControl/>
              <w:suppressLineNumbers w:val="0"/>
              <w:jc w:val="center"/>
              <w:textAlignment w:val="center"/>
              <w:rPr>
                <w:rFonts w:hint="default" w:ascii="Segoe UI" w:hAnsi="Segoe UI" w:eastAsia="Segoe UI" w:cs="Segoe UI"/>
                <w:i w:val="0"/>
                <w:iCs w:val="0"/>
                <w:color w:val="000000"/>
                <w:kern w:val="0"/>
                <w:sz w:val="18"/>
                <w:szCs w:val="18"/>
                <w:u w:val="none"/>
                <w:lang w:val="en-US" w:eastAsia="zh-CN" w:bidi="ar"/>
              </w:rPr>
            </w:pPr>
            <w:r>
              <w:rPr>
                <w:rFonts w:hint="default" w:ascii="Segoe UI" w:hAnsi="Segoe UI" w:eastAsia="Segoe UI" w:cs="Segoe UI"/>
                <w:i w:val="0"/>
                <w:iCs w:val="0"/>
                <w:color w:val="000000"/>
                <w:kern w:val="0"/>
                <w:sz w:val="18"/>
                <w:szCs w:val="18"/>
                <w:u w:val="none"/>
                <w:lang w:val="en-US" w:eastAsia="zh-CN" w:bidi="ar"/>
              </w:rPr>
              <w:t>9</w:t>
            </w:r>
          </w:p>
        </w:tc>
        <w:tc>
          <w:tcPr>
            <w:tcW w:w="491" w:type="dxa"/>
            <w:vAlign w:val="center"/>
          </w:tcPr>
          <w:p>
            <w:pPr>
              <w:keepNext w:val="0"/>
              <w:keepLines w:val="0"/>
              <w:widowControl/>
              <w:suppressLineNumbers w:val="0"/>
              <w:jc w:val="center"/>
              <w:textAlignment w:val="center"/>
              <w:rPr>
                <w:rFonts w:hint="default" w:ascii="Segoe UI" w:hAnsi="Segoe UI" w:eastAsia="Segoe UI" w:cs="Segoe UI"/>
                <w:i w:val="0"/>
                <w:iCs w:val="0"/>
                <w:color w:val="000000"/>
                <w:kern w:val="0"/>
                <w:sz w:val="18"/>
                <w:szCs w:val="18"/>
                <w:u w:val="none"/>
                <w:lang w:val="en-US" w:eastAsia="zh-CN" w:bidi="ar"/>
              </w:rPr>
            </w:pPr>
            <w:r>
              <w:rPr>
                <w:rFonts w:hint="default" w:ascii="Segoe UI" w:hAnsi="Segoe UI" w:eastAsia="Segoe UI" w:cs="Segoe UI"/>
                <w:i w:val="0"/>
                <w:iCs w:val="0"/>
                <w:color w:val="000000"/>
                <w:kern w:val="0"/>
                <w:sz w:val="18"/>
                <w:szCs w:val="18"/>
                <w:u w:val="none"/>
                <w:lang w:val="en-US" w:eastAsia="zh-CN" w:bidi="ar"/>
              </w:rPr>
              <w:t>10</w:t>
            </w:r>
          </w:p>
        </w:tc>
        <w:tc>
          <w:tcPr>
            <w:tcW w:w="715" w:type="dxa"/>
            <w:vAlign w:val="center"/>
          </w:tcPr>
          <w:p>
            <w:pPr>
              <w:keepNext w:val="0"/>
              <w:keepLines w:val="0"/>
              <w:widowControl/>
              <w:suppressLineNumbers w:val="0"/>
              <w:jc w:val="center"/>
              <w:textAlignment w:val="center"/>
              <w:rPr>
                <w:rFonts w:hint="default" w:ascii="Segoe UI" w:hAnsi="Segoe UI" w:eastAsia="Segoe UI" w:cs="Segoe UI"/>
                <w:i w:val="0"/>
                <w:iCs w:val="0"/>
                <w:color w:val="000000"/>
                <w:kern w:val="0"/>
                <w:sz w:val="18"/>
                <w:szCs w:val="18"/>
                <w:u w:val="none"/>
                <w:lang w:val="en-US" w:eastAsia="zh-CN" w:bidi="ar"/>
              </w:rPr>
            </w:pPr>
            <w:r>
              <w:rPr>
                <w:rFonts w:hint="default" w:ascii="Segoe UI" w:hAnsi="Segoe UI" w:eastAsia="Segoe UI" w:cs="Segoe UI"/>
                <w:i w:val="0"/>
                <w:iCs w:val="0"/>
                <w:color w:val="000000"/>
                <w:kern w:val="0"/>
                <w:sz w:val="18"/>
                <w:szCs w:val="18"/>
                <w:u w:val="none"/>
                <w:lang w:val="en-US" w:eastAsia="zh-CN" w:bidi="ar"/>
              </w:rPr>
              <w:t>11</w:t>
            </w:r>
          </w:p>
        </w:tc>
        <w:tc>
          <w:tcPr>
            <w:tcW w:w="715" w:type="dxa"/>
            <w:vAlign w:val="center"/>
          </w:tcPr>
          <w:p>
            <w:pPr>
              <w:keepNext w:val="0"/>
              <w:keepLines w:val="0"/>
              <w:widowControl/>
              <w:suppressLineNumbers w:val="0"/>
              <w:jc w:val="center"/>
              <w:textAlignment w:val="center"/>
              <w:rPr>
                <w:rFonts w:hint="default" w:ascii="Segoe UI" w:hAnsi="Segoe UI" w:eastAsia="Segoe UI" w:cs="Segoe UI"/>
                <w:i w:val="0"/>
                <w:iCs w:val="0"/>
                <w:color w:val="000000"/>
                <w:kern w:val="0"/>
                <w:sz w:val="18"/>
                <w:szCs w:val="18"/>
                <w:u w:val="none"/>
                <w:lang w:val="en-US" w:eastAsia="zh-CN" w:bidi="ar"/>
              </w:rPr>
            </w:pPr>
            <w:r>
              <w:rPr>
                <w:rFonts w:hint="default" w:ascii="Segoe UI" w:hAnsi="Segoe UI" w:eastAsia="Segoe UI" w:cs="Segoe UI"/>
                <w:i w:val="0"/>
                <w:iCs w:val="0"/>
                <w:color w:val="000000"/>
                <w:kern w:val="0"/>
                <w:sz w:val="18"/>
                <w:szCs w:val="18"/>
                <w:u w:val="none"/>
                <w:lang w:val="en-US" w:eastAsia="zh-CN" w:bidi="ar"/>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7" w:type="dxa"/>
            <w:vAlign w:val="center"/>
          </w:tcPr>
          <w:p>
            <w:pPr>
              <w:keepNext w:val="0"/>
              <w:keepLines w:val="0"/>
              <w:widowControl/>
              <w:suppressLineNumbers w:val="0"/>
              <w:jc w:val="center"/>
              <w:textAlignment w:val="center"/>
              <w:rPr>
                <w:rFonts w:hint="default" w:ascii="Segoe UI" w:hAnsi="Segoe UI" w:eastAsia="Segoe UI" w:cs="Segoe UI"/>
                <w:i w:val="0"/>
                <w:iCs w:val="0"/>
                <w:color w:val="000000"/>
                <w:kern w:val="0"/>
                <w:sz w:val="18"/>
                <w:szCs w:val="18"/>
                <w:u w:val="none"/>
                <w:lang w:val="en-US" w:eastAsia="zh-CN" w:bidi="ar"/>
              </w:rPr>
            </w:pPr>
            <w:r>
              <w:rPr>
                <w:rFonts w:hint="default" w:ascii="Segoe UI" w:hAnsi="Segoe UI" w:eastAsia="Segoe UI" w:cs="Segoe UI"/>
                <w:i w:val="0"/>
                <w:iCs w:val="0"/>
                <w:color w:val="000000"/>
                <w:kern w:val="0"/>
                <w:sz w:val="18"/>
                <w:szCs w:val="18"/>
                <w:u w:val="none"/>
                <w:lang w:val="en-US" w:eastAsia="zh-CN" w:bidi="ar"/>
              </w:rPr>
              <w:t>热损失(KJ)</w:t>
            </w:r>
          </w:p>
        </w:tc>
        <w:tc>
          <w:tcPr>
            <w:tcW w:w="715" w:type="dxa"/>
            <w:vAlign w:val="center"/>
          </w:tcPr>
          <w:p>
            <w:pPr>
              <w:keepNext w:val="0"/>
              <w:keepLines w:val="0"/>
              <w:widowControl/>
              <w:suppressLineNumbers w:val="0"/>
              <w:jc w:val="center"/>
              <w:textAlignment w:val="center"/>
              <w:rPr>
                <w:rFonts w:hint="default" w:ascii="Segoe UI" w:hAnsi="Segoe UI" w:eastAsia="Segoe UI" w:cs="Segoe UI"/>
                <w:i w:val="0"/>
                <w:iCs w:val="0"/>
                <w:color w:val="000000"/>
                <w:kern w:val="0"/>
                <w:sz w:val="18"/>
                <w:szCs w:val="18"/>
                <w:u w:val="none"/>
                <w:lang w:val="en-US" w:eastAsia="zh-CN" w:bidi="ar"/>
              </w:rPr>
            </w:pPr>
            <w:r>
              <w:rPr>
                <w:rFonts w:hint="default" w:ascii="Segoe UI" w:hAnsi="Segoe UI" w:eastAsia="Segoe UI" w:cs="Segoe UI"/>
                <w:i w:val="0"/>
                <w:iCs w:val="0"/>
                <w:color w:val="000000"/>
                <w:kern w:val="0"/>
                <w:sz w:val="18"/>
                <w:szCs w:val="18"/>
                <w:u w:val="none"/>
                <w:lang w:val="en-US" w:eastAsia="zh-CN" w:bidi="ar"/>
              </w:rPr>
              <w:t>792.2</w:t>
            </w:r>
          </w:p>
        </w:tc>
        <w:tc>
          <w:tcPr>
            <w:tcW w:w="715" w:type="dxa"/>
            <w:vAlign w:val="center"/>
          </w:tcPr>
          <w:p>
            <w:pPr>
              <w:keepNext w:val="0"/>
              <w:keepLines w:val="0"/>
              <w:widowControl/>
              <w:suppressLineNumbers w:val="0"/>
              <w:jc w:val="center"/>
              <w:textAlignment w:val="center"/>
              <w:rPr>
                <w:rFonts w:hint="default" w:ascii="Segoe UI" w:hAnsi="Segoe UI" w:eastAsia="Segoe UI" w:cs="Segoe UI"/>
                <w:i w:val="0"/>
                <w:iCs w:val="0"/>
                <w:color w:val="000000"/>
                <w:kern w:val="0"/>
                <w:sz w:val="18"/>
                <w:szCs w:val="18"/>
                <w:u w:val="none"/>
                <w:lang w:val="en-US" w:eastAsia="zh-CN" w:bidi="ar"/>
              </w:rPr>
            </w:pPr>
            <w:r>
              <w:rPr>
                <w:rFonts w:hint="default" w:ascii="Segoe UI" w:hAnsi="Segoe UI" w:eastAsia="Segoe UI" w:cs="Segoe UI"/>
                <w:i w:val="0"/>
                <w:iCs w:val="0"/>
                <w:color w:val="000000"/>
                <w:kern w:val="0"/>
                <w:sz w:val="18"/>
                <w:szCs w:val="18"/>
                <w:u w:val="none"/>
                <w:lang w:val="en-US" w:eastAsia="zh-CN" w:bidi="ar"/>
              </w:rPr>
              <w:t>602.5</w:t>
            </w:r>
          </w:p>
        </w:tc>
        <w:tc>
          <w:tcPr>
            <w:tcW w:w="715" w:type="dxa"/>
            <w:vAlign w:val="center"/>
          </w:tcPr>
          <w:p>
            <w:pPr>
              <w:keepNext w:val="0"/>
              <w:keepLines w:val="0"/>
              <w:widowControl/>
              <w:suppressLineNumbers w:val="0"/>
              <w:jc w:val="center"/>
              <w:textAlignment w:val="center"/>
              <w:rPr>
                <w:rFonts w:hint="default" w:ascii="Segoe UI" w:hAnsi="Segoe UI" w:eastAsia="Segoe UI" w:cs="Segoe UI"/>
                <w:i w:val="0"/>
                <w:iCs w:val="0"/>
                <w:color w:val="000000"/>
                <w:kern w:val="0"/>
                <w:sz w:val="18"/>
                <w:szCs w:val="18"/>
                <w:u w:val="none"/>
                <w:lang w:val="en-US" w:eastAsia="zh-CN" w:bidi="ar"/>
              </w:rPr>
            </w:pPr>
            <w:r>
              <w:rPr>
                <w:rFonts w:hint="default" w:ascii="Segoe UI" w:hAnsi="Segoe UI" w:eastAsia="Segoe UI" w:cs="Segoe UI"/>
                <w:i w:val="0"/>
                <w:iCs w:val="0"/>
                <w:color w:val="000000"/>
                <w:kern w:val="0"/>
                <w:sz w:val="18"/>
                <w:szCs w:val="18"/>
                <w:u w:val="none"/>
                <w:lang w:val="en-US" w:eastAsia="zh-CN" w:bidi="ar"/>
              </w:rPr>
              <w:t>500.3</w:t>
            </w:r>
          </w:p>
        </w:tc>
        <w:tc>
          <w:tcPr>
            <w:tcW w:w="715" w:type="dxa"/>
            <w:vAlign w:val="center"/>
          </w:tcPr>
          <w:p>
            <w:pPr>
              <w:keepNext w:val="0"/>
              <w:keepLines w:val="0"/>
              <w:widowControl/>
              <w:suppressLineNumbers w:val="0"/>
              <w:jc w:val="center"/>
              <w:textAlignment w:val="center"/>
              <w:rPr>
                <w:rFonts w:hint="default" w:ascii="Segoe UI" w:hAnsi="Segoe UI" w:eastAsia="Segoe UI" w:cs="Segoe UI"/>
                <w:i w:val="0"/>
                <w:iCs w:val="0"/>
                <w:color w:val="000000"/>
                <w:kern w:val="0"/>
                <w:sz w:val="18"/>
                <w:szCs w:val="18"/>
                <w:u w:val="none"/>
                <w:lang w:val="en-US" w:eastAsia="zh-CN" w:bidi="ar"/>
              </w:rPr>
            </w:pPr>
            <w:r>
              <w:rPr>
                <w:rFonts w:hint="default" w:ascii="Segoe UI" w:hAnsi="Segoe UI" w:eastAsia="Segoe UI" w:cs="Segoe UI"/>
                <w:i w:val="0"/>
                <w:iCs w:val="0"/>
                <w:color w:val="000000"/>
                <w:kern w:val="0"/>
                <w:sz w:val="18"/>
                <w:szCs w:val="18"/>
                <w:u w:val="none"/>
                <w:lang w:val="en-US" w:eastAsia="zh-CN" w:bidi="ar"/>
              </w:rPr>
              <w:t>242.1</w:t>
            </w:r>
          </w:p>
        </w:tc>
        <w:tc>
          <w:tcPr>
            <w:tcW w:w="403" w:type="dxa"/>
            <w:vAlign w:val="center"/>
          </w:tcPr>
          <w:p>
            <w:pPr>
              <w:keepNext w:val="0"/>
              <w:keepLines w:val="0"/>
              <w:widowControl/>
              <w:suppressLineNumbers w:val="0"/>
              <w:jc w:val="center"/>
              <w:textAlignment w:val="center"/>
              <w:rPr>
                <w:rFonts w:hint="default" w:ascii="Segoe UI" w:hAnsi="Segoe UI" w:eastAsia="Segoe UI" w:cs="Segoe UI"/>
                <w:i w:val="0"/>
                <w:iCs w:val="0"/>
                <w:color w:val="000000"/>
                <w:kern w:val="0"/>
                <w:sz w:val="18"/>
                <w:szCs w:val="18"/>
                <w:u w:val="none"/>
                <w:lang w:val="en-US" w:eastAsia="zh-CN" w:bidi="ar"/>
              </w:rPr>
            </w:pPr>
            <w:r>
              <w:rPr>
                <w:rFonts w:hint="default" w:ascii="Segoe UI" w:hAnsi="Segoe UI" w:eastAsia="Segoe UI" w:cs="Segoe UI"/>
                <w:i w:val="0"/>
                <w:iCs w:val="0"/>
                <w:color w:val="000000"/>
                <w:kern w:val="0"/>
                <w:sz w:val="18"/>
                <w:szCs w:val="18"/>
                <w:u w:val="none"/>
                <w:lang w:val="en-US" w:eastAsia="zh-CN" w:bidi="ar"/>
              </w:rPr>
              <w:t>0</w:t>
            </w:r>
          </w:p>
        </w:tc>
        <w:tc>
          <w:tcPr>
            <w:tcW w:w="614" w:type="dxa"/>
            <w:vAlign w:val="center"/>
          </w:tcPr>
          <w:p>
            <w:pPr>
              <w:keepNext w:val="0"/>
              <w:keepLines w:val="0"/>
              <w:widowControl/>
              <w:suppressLineNumbers w:val="0"/>
              <w:jc w:val="center"/>
              <w:textAlignment w:val="center"/>
              <w:rPr>
                <w:rFonts w:hint="default" w:ascii="Segoe UI" w:hAnsi="Segoe UI" w:eastAsia="Segoe UI" w:cs="Segoe UI"/>
                <w:i w:val="0"/>
                <w:iCs w:val="0"/>
                <w:color w:val="000000"/>
                <w:kern w:val="0"/>
                <w:sz w:val="18"/>
                <w:szCs w:val="18"/>
                <w:u w:val="none"/>
                <w:lang w:val="en-US" w:eastAsia="zh-CN" w:bidi="ar"/>
              </w:rPr>
            </w:pPr>
            <w:r>
              <w:rPr>
                <w:rFonts w:hint="default" w:ascii="Segoe UI" w:hAnsi="Segoe UI" w:eastAsia="Segoe UI" w:cs="Segoe UI"/>
                <w:i w:val="0"/>
                <w:iCs w:val="0"/>
                <w:color w:val="000000"/>
                <w:kern w:val="0"/>
                <w:sz w:val="18"/>
                <w:szCs w:val="18"/>
                <w:u w:val="none"/>
                <w:lang w:val="en-US" w:eastAsia="zh-CN" w:bidi="ar"/>
              </w:rPr>
              <w:t>80.7</w:t>
            </w:r>
          </w:p>
        </w:tc>
        <w:tc>
          <w:tcPr>
            <w:tcW w:w="715" w:type="dxa"/>
            <w:vAlign w:val="center"/>
          </w:tcPr>
          <w:p>
            <w:pPr>
              <w:keepNext w:val="0"/>
              <w:keepLines w:val="0"/>
              <w:widowControl/>
              <w:suppressLineNumbers w:val="0"/>
              <w:jc w:val="center"/>
              <w:textAlignment w:val="center"/>
              <w:rPr>
                <w:rFonts w:hint="default" w:ascii="Segoe UI" w:hAnsi="Segoe UI" w:eastAsia="Segoe UI" w:cs="Segoe UI"/>
                <w:i w:val="0"/>
                <w:iCs w:val="0"/>
                <w:color w:val="000000"/>
                <w:kern w:val="0"/>
                <w:sz w:val="18"/>
                <w:szCs w:val="18"/>
                <w:u w:val="none"/>
                <w:lang w:val="en-US" w:eastAsia="zh-CN" w:bidi="ar"/>
              </w:rPr>
            </w:pPr>
            <w:r>
              <w:rPr>
                <w:rFonts w:hint="default" w:ascii="Segoe UI" w:hAnsi="Segoe UI" w:eastAsia="Segoe UI" w:cs="Segoe UI"/>
                <w:i w:val="0"/>
                <w:iCs w:val="0"/>
                <w:color w:val="000000"/>
                <w:kern w:val="0"/>
                <w:sz w:val="18"/>
                <w:szCs w:val="18"/>
                <w:u w:val="none"/>
                <w:lang w:val="en-US" w:eastAsia="zh-CN" w:bidi="ar"/>
              </w:rPr>
              <w:t>208.5</w:t>
            </w:r>
          </w:p>
        </w:tc>
        <w:tc>
          <w:tcPr>
            <w:tcW w:w="715" w:type="dxa"/>
            <w:vAlign w:val="center"/>
          </w:tcPr>
          <w:p>
            <w:pPr>
              <w:keepNext w:val="0"/>
              <w:keepLines w:val="0"/>
              <w:widowControl/>
              <w:suppressLineNumbers w:val="0"/>
              <w:jc w:val="center"/>
              <w:textAlignment w:val="center"/>
              <w:rPr>
                <w:rFonts w:hint="default" w:ascii="Segoe UI" w:hAnsi="Segoe UI" w:eastAsia="Segoe UI" w:cs="Segoe UI"/>
                <w:i w:val="0"/>
                <w:iCs w:val="0"/>
                <w:color w:val="000000"/>
                <w:kern w:val="0"/>
                <w:sz w:val="18"/>
                <w:szCs w:val="18"/>
                <w:u w:val="none"/>
                <w:lang w:val="en-US" w:eastAsia="zh-CN" w:bidi="ar"/>
              </w:rPr>
            </w:pPr>
            <w:r>
              <w:rPr>
                <w:rFonts w:hint="default" w:ascii="Segoe UI" w:hAnsi="Segoe UI" w:eastAsia="Segoe UI" w:cs="Segoe UI"/>
                <w:i w:val="0"/>
                <w:iCs w:val="0"/>
                <w:color w:val="000000"/>
                <w:kern w:val="0"/>
                <w:sz w:val="18"/>
                <w:szCs w:val="18"/>
                <w:u w:val="none"/>
                <w:lang w:val="en-US" w:eastAsia="zh-CN" w:bidi="ar"/>
              </w:rPr>
              <w:t>250.2</w:t>
            </w:r>
          </w:p>
        </w:tc>
        <w:tc>
          <w:tcPr>
            <w:tcW w:w="403" w:type="dxa"/>
            <w:vAlign w:val="center"/>
          </w:tcPr>
          <w:p>
            <w:pPr>
              <w:keepNext w:val="0"/>
              <w:keepLines w:val="0"/>
              <w:widowControl/>
              <w:suppressLineNumbers w:val="0"/>
              <w:jc w:val="center"/>
              <w:textAlignment w:val="center"/>
              <w:rPr>
                <w:rFonts w:hint="default" w:ascii="Segoe UI" w:hAnsi="Segoe UI" w:eastAsia="Segoe UI" w:cs="Segoe UI"/>
                <w:i w:val="0"/>
                <w:iCs w:val="0"/>
                <w:color w:val="000000"/>
                <w:kern w:val="0"/>
                <w:sz w:val="18"/>
                <w:szCs w:val="18"/>
                <w:u w:val="none"/>
                <w:lang w:val="en-US" w:eastAsia="zh-CN" w:bidi="ar"/>
              </w:rPr>
            </w:pPr>
            <w:r>
              <w:rPr>
                <w:rFonts w:hint="default" w:ascii="Segoe UI" w:hAnsi="Segoe UI" w:eastAsia="Segoe UI" w:cs="Segoe UI"/>
                <w:i w:val="0"/>
                <w:iCs w:val="0"/>
                <w:color w:val="000000"/>
                <w:kern w:val="0"/>
                <w:sz w:val="18"/>
                <w:szCs w:val="18"/>
                <w:u w:val="none"/>
                <w:lang w:val="en-US" w:eastAsia="zh-CN" w:bidi="ar"/>
              </w:rPr>
              <w:t>0</w:t>
            </w:r>
          </w:p>
        </w:tc>
        <w:tc>
          <w:tcPr>
            <w:tcW w:w="491" w:type="dxa"/>
            <w:vAlign w:val="center"/>
          </w:tcPr>
          <w:p>
            <w:pPr>
              <w:keepNext w:val="0"/>
              <w:keepLines w:val="0"/>
              <w:widowControl/>
              <w:suppressLineNumbers w:val="0"/>
              <w:jc w:val="center"/>
              <w:textAlignment w:val="center"/>
              <w:rPr>
                <w:rFonts w:hint="default" w:ascii="Segoe UI" w:hAnsi="Segoe UI" w:eastAsia="Segoe UI" w:cs="Segoe UI"/>
                <w:i w:val="0"/>
                <w:iCs w:val="0"/>
                <w:color w:val="000000"/>
                <w:kern w:val="0"/>
                <w:sz w:val="18"/>
                <w:szCs w:val="18"/>
                <w:u w:val="none"/>
                <w:lang w:val="en-US" w:eastAsia="zh-CN" w:bidi="ar"/>
              </w:rPr>
            </w:pPr>
            <w:r>
              <w:rPr>
                <w:rFonts w:hint="default" w:ascii="Segoe UI" w:hAnsi="Segoe UI" w:eastAsia="Segoe UI" w:cs="Segoe UI"/>
                <w:i w:val="0"/>
                <w:iCs w:val="0"/>
                <w:color w:val="000000"/>
                <w:kern w:val="0"/>
                <w:sz w:val="18"/>
                <w:szCs w:val="18"/>
                <w:u w:val="none"/>
                <w:lang w:val="en-US" w:eastAsia="zh-CN" w:bidi="ar"/>
              </w:rPr>
              <w:t>0</w:t>
            </w:r>
          </w:p>
        </w:tc>
        <w:tc>
          <w:tcPr>
            <w:tcW w:w="715" w:type="dxa"/>
            <w:vAlign w:val="center"/>
          </w:tcPr>
          <w:p>
            <w:pPr>
              <w:keepNext w:val="0"/>
              <w:keepLines w:val="0"/>
              <w:widowControl/>
              <w:suppressLineNumbers w:val="0"/>
              <w:jc w:val="center"/>
              <w:textAlignment w:val="center"/>
              <w:rPr>
                <w:rFonts w:hint="default" w:ascii="Segoe UI" w:hAnsi="Segoe UI" w:eastAsia="Segoe UI" w:cs="Segoe UI"/>
                <w:i w:val="0"/>
                <w:iCs w:val="0"/>
                <w:color w:val="000000"/>
                <w:kern w:val="0"/>
                <w:sz w:val="18"/>
                <w:szCs w:val="18"/>
                <w:u w:val="none"/>
                <w:lang w:val="en-US" w:eastAsia="zh-CN" w:bidi="ar"/>
              </w:rPr>
            </w:pPr>
            <w:r>
              <w:rPr>
                <w:rFonts w:hint="default" w:ascii="Segoe UI" w:hAnsi="Segoe UI" w:eastAsia="Segoe UI" w:cs="Segoe UI"/>
                <w:i w:val="0"/>
                <w:iCs w:val="0"/>
                <w:color w:val="000000"/>
                <w:kern w:val="0"/>
                <w:sz w:val="18"/>
                <w:szCs w:val="18"/>
                <w:u w:val="none"/>
                <w:lang w:val="en-US" w:eastAsia="zh-CN" w:bidi="ar"/>
              </w:rPr>
              <w:t>121.5</w:t>
            </w:r>
          </w:p>
        </w:tc>
        <w:tc>
          <w:tcPr>
            <w:tcW w:w="715" w:type="dxa"/>
            <w:vAlign w:val="center"/>
          </w:tcPr>
          <w:p>
            <w:pPr>
              <w:keepNext w:val="0"/>
              <w:keepLines w:val="0"/>
              <w:widowControl/>
              <w:suppressLineNumbers w:val="0"/>
              <w:jc w:val="center"/>
              <w:textAlignment w:val="center"/>
              <w:rPr>
                <w:rFonts w:hint="default" w:ascii="Segoe UI" w:hAnsi="Segoe UI" w:eastAsia="Segoe UI" w:cs="Segoe UI"/>
                <w:i w:val="0"/>
                <w:iCs w:val="0"/>
                <w:color w:val="000000"/>
                <w:kern w:val="0"/>
                <w:sz w:val="18"/>
                <w:szCs w:val="18"/>
                <w:u w:val="none"/>
                <w:lang w:val="en-US" w:eastAsia="zh-CN" w:bidi="ar"/>
              </w:rPr>
            </w:pPr>
            <w:r>
              <w:rPr>
                <w:rFonts w:hint="default" w:ascii="Segoe UI" w:hAnsi="Segoe UI" w:eastAsia="Segoe UI" w:cs="Segoe UI"/>
                <w:i w:val="0"/>
                <w:iCs w:val="0"/>
                <w:color w:val="000000"/>
                <w:kern w:val="0"/>
                <w:sz w:val="18"/>
                <w:szCs w:val="18"/>
                <w:u w:val="none"/>
                <w:lang w:val="en-US" w:eastAsia="zh-CN" w:bidi="ar"/>
              </w:rPr>
              <w:t>667.1</w:t>
            </w:r>
          </w:p>
        </w:tc>
      </w:tr>
    </w:tbl>
    <w:p>
      <w:pPr>
        <w:ind w:left="0" w:leftChars="0" w:firstLine="0" w:firstLineChars="0"/>
        <w:rPr>
          <w:rFonts w:hint="eastAsia"/>
          <w:color w:val="auto"/>
        </w:rPr>
      </w:pPr>
      <w:r>
        <w:rPr>
          <w:rFonts w:hint="eastAsia"/>
          <w:color w:val="auto"/>
        </w:rPr>
        <w:t>接下来，计算每月的电能消耗（度）：</w:t>
      </w:r>
    </w:p>
    <w:p>
      <w:pPr>
        <w:rPr>
          <w:rFonts w:hint="eastAsia" w:eastAsiaTheme="minorEastAsia"/>
          <w:color w:val="auto"/>
          <w:lang w:eastAsia="zh-CN"/>
        </w:rPr>
      </w:pPr>
      <w:r>
        <w:rPr>
          <w:rFonts w:hint="eastAsia"/>
          <w:color w:val="auto"/>
        </w:rPr>
        <w:t>对于制热（1-4月，11-12月），E_month_heating = Q_month / COP</w:t>
      </w:r>
      <w:r>
        <w:rPr>
          <w:rFonts w:hint="eastAsia"/>
          <w:color w:val="auto"/>
          <w:lang w:val="en-US" w:eastAsia="zh-CN"/>
        </w:rPr>
        <w:t xml:space="preserve"> </w:t>
      </w:r>
    </w:p>
    <w:p>
      <w:pPr>
        <w:rPr>
          <w:rFonts w:hint="eastAsia"/>
          <w:color w:val="auto"/>
        </w:rPr>
      </w:pPr>
      <w:r>
        <w:rPr>
          <w:rFonts w:hint="eastAsia"/>
          <w:color w:val="auto"/>
        </w:rPr>
        <w:t>对于制冷（6-9月），E_month_cooling = Q_month / EER</w:t>
      </w:r>
    </w:p>
    <w:p>
      <w:pPr>
        <w:rPr>
          <w:rFonts w:hint="eastAsia"/>
          <w:color w:val="auto"/>
        </w:rPr>
      </w:pPr>
      <w:r>
        <w:rPr>
          <w:rFonts w:hint="eastAsia"/>
          <w:color w:val="auto"/>
        </w:rPr>
        <w:t>空调制热性能系数COP：3.5</w:t>
      </w:r>
    </w:p>
    <w:p>
      <w:pPr>
        <w:rPr>
          <w:rFonts w:hint="eastAsia"/>
          <w:color w:val="auto"/>
        </w:rPr>
      </w:pPr>
      <w:r>
        <w:rPr>
          <w:rFonts w:hint="eastAsia"/>
          <w:color w:val="auto"/>
        </w:rPr>
        <w:t>空调制冷性能系数EER：2.7</w:t>
      </w:r>
    </w:p>
    <w:p>
      <w:pPr>
        <w:pStyle w:val="7"/>
        <w:jc w:val="center"/>
        <w:rPr>
          <w:rFonts w:hint="eastAsia"/>
          <w:color w:val="auto"/>
          <w:sz w:val="18"/>
          <w:szCs w:val="18"/>
        </w:rPr>
      </w:pPr>
      <w:r>
        <w:rPr>
          <w:rFonts w:hint="eastAsia" w:ascii="宋体" w:hAnsi="宋体" w:eastAsia="宋体" w:cs="宋体"/>
          <w:color w:val="auto"/>
          <w:sz w:val="18"/>
          <w:szCs w:val="18"/>
        </w:rPr>
        <w:t xml:space="preserve">表 </w:t>
      </w:r>
      <w:r>
        <w:rPr>
          <w:rFonts w:hint="eastAsia" w:ascii="宋体" w:hAnsi="宋体" w:eastAsia="宋体" w:cs="宋体"/>
          <w:color w:val="auto"/>
          <w:sz w:val="18"/>
          <w:szCs w:val="18"/>
        </w:rPr>
        <w:fldChar w:fldCharType="begin"/>
      </w:r>
      <w:r>
        <w:rPr>
          <w:rFonts w:hint="eastAsia" w:ascii="宋体" w:hAnsi="宋体" w:eastAsia="宋体" w:cs="宋体"/>
          <w:color w:val="auto"/>
          <w:sz w:val="18"/>
          <w:szCs w:val="18"/>
        </w:rPr>
        <w:instrText xml:space="preserve"> SEQ 表 \* ARABIC </w:instrText>
      </w:r>
      <w:r>
        <w:rPr>
          <w:rFonts w:hint="eastAsia" w:ascii="宋体" w:hAnsi="宋体" w:eastAsia="宋体" w:cs="宋体"/>
          <w:color w:val="auto"/>
          <w:sz w:val="18"/>
          <w:szCs w:val="18"/>
        </w:rPr>
        <w:fldChar w:fldCharType="separate"/>
      </w:r>
      <w:r>
        <w:rPr>
          <w:rFonts w:hint="eastAsia" w:ascii="宋体" w:hAnsi="宋体" w:eastAsia="宋体" w:cs="宋体"/>
          <w:color w:val="auto"/>
          <w:sz w:val="18"/>
          <w:szCs w:val="18"/>
        </w:rPr>
        <w:t>3</w:t>
      </w:r>
      <w:r>
        <w:rPr>
          <w:rFonts w:hint="eastAsia" w:ascii="宋体" w:hAnsi="宋体" w:eastAsia="宋体" w:cs="宋体"/>
          <w:color w:val="auto"/>
          <w:sz w:val="18"/>
          <w:szCs w:val="18"/>
        </w:rPr>
        <w:fldChar w:fldCharType="end"/>
      </w:r>
      <w:r>
        <w:rPr>
          <w:rFonts w:hint="eastAsia"/>
          <w:color w:val="auto"/>
          <w:sz w:val="18"/>
          <w:szCs w:val="18"/>
          <w:lang w:val="en-US" w:eastAsia="zh-CN"/>
        </w:rPr>
        <w:t>每月的电能消耗</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6"/>
        <w:gridCol w:w="666"/>
        <w:gridCol w:w="666"/>
        <w:gridCol w:w="666"/>
        <w:gridCol w:w="576"/>
        <w:gridCol w:w="306"/>
        <w:gridCol w:w="576"/>
        <w:gridCol w:w="576"/>
        <w:gridCol w:w="576"/>
        <w:gridCol w:w="306"/>
        <w:gridCol w:w="396"/>
        <w:gridCol w:w="576"/>
        <w:gridCol w:w="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月份</w:t>
            </w:r>
          </w:p>
        </w:tc>
        <w:tc>
          <w:tcPr>
            <w:tcW w:w="0" w:type="auto"/>
            <w:vAlign w:val="center"/>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1</w:t>
            </w:r>
          </w:p>
        </w:tc>
        <w:tc>
          <w:tcPr>
            <w:tcW w:w="0" w:type="auto"/>
            <w:vAlign w:val="center"/>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2</w:t>
            </w:r>
          </w:p>
        </w:tc>
        <w:tc>
          <w:tcPr>
            <w:tcW w:w="0" w:type="auto"/>
            <w:vAlign w:val="center"/>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3</w:t>
            </w:r>
          </w:p>
        </w:tc>
        <w:tc>
          <w:tcPr>
            <w:tcW w:w="0" w:type="auto"/>
            <w:vAlign w:val="center"/>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4</w:t>
            </w:r>
          </w:p>
        </w:tc>
        <w:tc>
          <w:tcPr>
            <w:tcW w:w="0" w:type="auto"/>
            <w:vAlign w:val="center"/>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5</w:t>
            </w:r>
          </w:p>
        </w:tc>
        <w:tc>
          <w:tcPr>
            <w:tcW w:w="0" w:type="auto"/>
            <w:vAlign w:val="center"/>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6</w:t>
            </w:r>
          </w:p>
        </w:tc>
        <w:tc>
          <w:tcPr>
            <w:tcW w:w="0" w:type="auto"/>
            <w:vAlign w:val="center"/>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7</w:t>
            </w:r>
          </w:p>
        </w:tc>
        <w:tc>
          <w:tcPr>
            <w:tcW w:w="0" w:type="auto"/>
            <w:vAlign w:val="center"/>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8</w:t>
            </w:r>
          </w:p>
        </w:tc>
        <w:tc>
          <w:tcPr>
            <w:tcW w:w="0" w:type="auto"/>
            <w:vAlign w:val="center"/>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9</w:t>
            </w:r>
          </w:p>
        </w:tc>
        <w:tc>
          <w:tcPr>
            <w:tcW w:w="0" w:type="auto"/>
            <w:vAlign w:val="center"/>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10</w:t>
            </w:r>
          </w:p>
        </w:tc>
        <w:tc>
          <w:tcPr>
            <w:tcW w:w="0" w:type="auto"/>
            <w:vAlign w:val="center"/>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11</w:t>
            </w:r>
          </w:p>
        </w:tc>
        <w:tc>
          <w:tcPr>
            <w:tcW w:w="0" w:type="auto"/>
            <w:vAlign w:val="center"/>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i w:val="0"/>
                <w:iCs w:val="0"/>
                <w:color w:val="auto"/>
                <w:kern w:val="0"/>
                <w:sz w:val="18"/>
                <w:szCs w:val="18"/>
                <w:u w:val="none"/>
                <w:lang w:val="en-US" w:eastAsia="zh-CN" w:bidi="ar"/>
              </w:rPr>
              <w:t>电能消耗(度)</w:t>
            </w:r>
          </w:p>
        </w:tc>
        <w:tc>
          <w:tcPr>
            <w:tcW w:w="0" w:type="auto"/>
            <w:vAlign w:val="center"/>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i w:val="0"/>
                <w:iCs w:val="0"/>
                <w:color w:val="auto"/>
                <w:sz w:val="18"/>
                <w:szCs w:val="18"/>
                <w:u w:val="none"/>
                <w:lang w:val="en-US" w:eastAsia="zh-CN"/>
              </w:rPr>
              <w:t>226.3</w:t>
            </w:r>
          </w:p>
        </w:tc>
        <w:tc>
          <w:tcPr>
            <w:tcW w:w="0" w:type="auto"/>
            <w:vAlign w:val="center"/>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i w:val="0"/>
                <w:iCs w:val="0"/>
                <w:color w:val="auto"/>
                <w:sz w:val="18"/>
                <w:szCs w:val="18"/>
                <w:u w:val="none"/>
                <w:lang w:val="en-US" w:eastAsia="zh-CN"/>
              </w:rPr>
              <w:t>172.4</w:t>
            </w:r>
          </w:p>
        </w:tc>
        <w:tc>
          <w:tcPr>
            <w:tcW w:w="0" w:type="auto"/>
            <w:vAlign w:val="center"/>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i w:val="0"/>
                <w:iCs w:val="0"/>
                <w:color w:val="auto"/>
                <w:kern w:val="0"/>
                <w:sz w:val="18"/>
                <w:szCs w:val="18"/>
                <w:u w:val="none"/>
                <w:lang w:val="en-US" w:eastAsia="zh-CN" w:bidi="ar"/>
              </w:rPr>
              <w:t>142.9</w:t>
            </w:r>
          </w:p>
        </w:tc>
        <w:tc>
          <w:tcPr>
            <w:tcW w:w="0" w:type="auto"/>
            <w:vAlign w:val="center"/>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i w:val="0"/>
                <w:iCs w:val="0"/>
                <w:color w:val="auto"/>
                <w:kern w:val="0"/>
                <w:sz w:val="18"/>
                <w:szCs w:val="18"/>
                <w:u w:val="none"/>
                <w:lang w:val="en-US" w:eastAsia="zh-CN" w:bidi="ar"/>
              </w:rPr>
              <w:t>69.2</w:t>
            </w:r>
          </w:p>
        </w:tc>
        <w:tc>
          <w:tcPr>
            <w:tcW w:w="0" w:type="auto"/>
            <w:vAlign w:val="center"/>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0</w:t>
            </w:r>
          </w:p>
        </w:tc>
        <w:tc>
          <w:tcPr>
            <w:tcW w:w="0" w:type="auto"/>
            <w:vAlign w:val="center"/>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i w:val="0"/>
                <w:iCs w:val="0"/>
                <w:color w:val="auto"/>
                <w:sz w:val="18"/>
                <w:szCs w:val="18"/>
                <w:u w:val="none"/>
                <w:lang w:val="en-US" w:eastAsia="zh-CN"/>
              </w:rPr>
              <w:t>29.9</w:t>
            </w:r>
          </w:p>
        </w:tc>
        <w:tc>
          <w:tcPr>
            <w:tcW w:w="0" w:type="auto"/>
            <w:vAlign w:val="center"/>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i w:val="0"/>
                <w:iCs w:val="0"/>
                <w:color w:val="auto"/>
                <w:sz w:val="18"/>
                <w:szCs w:val="18"/>
                <w:u w:val="none"/>
                <w:lang w:val="en-US" w:eastAsia="zh-CN"/>
              </w:rPr>
              <w:t>77.2</w:t>
            </w:r>
          </w:p>
        </w:tc>
        <w:tc>
          <w:tcPr>
            <w:tcW w:w="0" w:type="auto"/>
            <w:vAlign w:val="center"/>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i w:val="0"/>
                <w:iCs w:val="0"/>
                <w:color w:val="auto"/>
                <w:sz w:val="18"/>
                <w:szCs w:val="18"/>
                <w:u w:val="none"/>
                <w:lang w:val="en-US" w:eastAsia="zh-CN"/>
              </w:rPr>
              <w:t>92.7</w:t>
            </w:r>
          </w:p>
        </w:tc>
        <w:tc>
          <w:tcPr>
            <w:tcW w:w="0" w:type="auto"/>
            <w:vAlign w:val="center"/>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0</w:t>
            </w:r>
          </w:p>
        </w:tc>
        <w:tc>
          <w:tcPr>
            <w:tcW w:w="0" w:type="auto"/>
            <w:vAlign w:val="center"/>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0</w:t>
            </w:r>
          </w:p>
        </w:tc>
        <w:tc>
          <w:tcPr>
            <w:tcW w:w="0" w:type="auto"/>
            <w:vAlign w:val="center"/>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i w:val="0"/>
                <w:iCs w:val="0"/>
                <w:color w:val="auto"/>
                <w:sz w:val="18"/>
                <w:szCs w:val="18"/>
                <w:u w:val="none"/>
                <w:lang w:val="en-US" w:eastAsia="zh-CN"/>
              </w:rPr>
              <w:t>34.7</w:t>
            </w:r>
          </w:p>
        </w:tc>
        <w:tc>
          <w:tcPr>
            <w:tcW w:w="0" w:type="auto"/>
            <w:vAlign w:val="center"/>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i w:val="0"/>
                <w:iCs w:val="0"/>
                <w:color w:val="auto"/>
                <w:sz w:val="18"/>
                <w:szCs w:val="18"/>
                <w:u w:val="none"/>
                <w:lang w:val="en-US" w:eastAsia="zh-CN"/>
              </w:rPr>
              <w:t>190.6</w:t>
            </w:r>
          </w:p>
        </w:tc>
      </w:tr>
    </w:tbl>
    <w:p>
      <w:pPr>
        <w:rPr>
          <w:rFonts w:hint="eastAsia"/>
          <w:color w:val="auto"/>
        </w:rPr>
      </w:pPr>
    </w:p>
    <w:p>
      <w:pPr>
        <w:rPr>
          <w:rFonts w:hint="eastAsia"/>
          <w:color w:val="auto"/>
        </w:rPr>
      </w:pPr>
      <w:r>
        <w:rPr>
          <w:rFonts w:hint="eastAsia"/>
          <w:color w:val="auto"/>
        </w:rPr>
        <w:t>计算每月的碳排放量（kg）：</w:t>
      </w:r>
    </w:p>
    <w:p>
      <w:pPr>
        <w:jc w:val="center"/>
        <w:rPr>
          <w:rFonts w:hint="default" w:eastAsia="宋体"/>
          <w:color w:val="auto"/>
          <w:lang w:val="en-US" w:eastAsia="zh-CN"/>
        </w:rPr>
      </w:pPr>
      <w:r>
        <w:rPr>
          <w:rFonts w:hint="eastAsia"/>
          <w:color w:val="auto"/>
        </w:rPr>
        <w:t>碳排放量 = 电能消耗 × 0.28</w:t>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（式5.1-4）</w:t>
      </w:r>
    </w:p>
    <w:p>
      <w:pPr>
        <w:pStyle w:val="7"/>
        <w:jc w:val="center"/>
        <w:rPr>
          <w:rFonts w:hint="eastAsia"/>
          <w:color w:val="auto"/>
          <w:sz w:val="18"/>
          <w:szCs w:val="18"/>
        </w:rPr>
      </w:pPr>
      <w:r>
        <w:rPr>
          <w:rFonts w:hint="eastAsia"/>
          <w:b w:val="0"/>
          <w:bCs w:val="0"/>
          <w:color w:val="auto"/>
          <w:sz w:val="18"/>
          <w:szCs w:val="18"/>
          <w:lang w:val="en-US" w:eastAsia="zh-CN"/>
        </w:rPr>
        <w:t xml:space="preserve">表 </w:t>
      </w:r>
      <w:r>
        <w:rPr>
          <w:rFonts w:hint="eastAsia"/>
          <w:b w:val="0"/>
          <w:bCs w:val="0"/>
          <w:color w:val="auto"/>
          <w:sz w:val="18"/>
          <w:szCs w:val="18"/>
          <w:lang w:val="en-US" w:eastAsia="zh-CN"/>
        </w:rPr>
        <w:fldChar w:fldCharType="begin"/>
      </w:r>
      <w:r>
        <w:rPr>
          <w:rFonts w:hint="eastAsia"/>
          <w:b w:val="0"/>
          <w:bCs w:val="0"/>
          <w:color w:val="auto"/>
          <w:sz w:val="18"/>
          <w:szCs w:val="18"/>
          <w:lang w:val="en-US" w:eastAsia="zh-CN"/>
        </w:rPr>
        <w:instrText xml:space="preserve"> SEQ 表 \* ARABIC </w:instrText>
      </w:r>
      <w:r>
        <w:rPr>
          <w:rFonts w:hint="eastAsia"/>
          <w:b w:val="0"/>
          <w:bCs w:val="0"/>
          <w:color w:val="auto"/>
          <w:sz w:val="18"/>
          <w:szCs w:val="18"/>
          <w:lang w:val="en-US" w:eastAsia="zh-CN"/>
        </w:rPr>
        <w:fldChar w:fldCharType="separate"/>
      </w:r>
      <w:r>
        <w:rPr>
          <w:rFonts w:hint="eastAsia"/>
          <w:b w:val="0"/>
          <w:bCs w:val="0"/>
          <w:color w:val="auto"/>
          <w:sz w:val="18"/>
          <w:szCs w:val="18"/>
          <w:lang w:val="en-US" w:eastAsia="zh-CN"/>
        </w:rPr>
        <w:t>4</w:t>
      </w:r>
      <w:r>
        <w:rPr>
          <w:rFonts w:hint="eastAsia"/>
          <w:b w:val="0"/>
          <w:bCs w:val="0"/>
          <w:color w:val="auto"/>
          <w:sz w:val="18"/>
          <w:szCs w:val="18"/>
          <w:lang w:val="en-US" w:eastAsia="zh-CN"/>
        </w:rPr>
        <w:fldChar w:fldCharType="end"/>
      </w:r>
      <w:r>
        <w:rPr>
          <w:rFonts w:hint="eastAsia"/>
          <w:b w:val="0"/>
          <w:bCs w:val="0"/>
          <w:color w:val="auto"/>
          <w:sz w:val="18"/>
          <w:szCs w:val="18"/>
          <w:lang w:val="en-US" w:eastAsia="zh-CN"/>
        </w:rPr>
        <w:t xml:space="preserve"> </w:t>
      </w:r>
      <w:r>
        <w:rPr>
          <w:rFonts w:hint="eastAsia"/>
          <w:b/>
          <w:bCs/>
          <w:color w:val="auto"/>
          <w:sz w:val="18"/>
          <w:szCs w:val="18"/>
          <w:lang w:val="en-US" w:eastAsia="zh-CN"/>
        </w:rPr>
        <w:t>每月碳排放量</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6"/>
        <w:gridCol w:w="576"/>
        <w:gridCol w:w="576"/>
        <w:gridCol w:w="576"/>
        <w:gridCol w:w="576"/>
        <w:gridCol w:w="306"/>
        <w:gridCol w:w="486"/>
        <w:gridCol w:w="576"/>
        <w:gridCol w:w="396"/>
        <w:gridCol w:w="306"/>
        <w:gridCol w:w="396"/>
        <w:gridCol w:w="576"/>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月份</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1</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2</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3</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4</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5</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6</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7</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8</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9</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10</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11</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i w:val="0"/>
                <w:iCs w:val="0"/>
                <w:color w:val="auto"/>
                <w:kern w:val="0"/>
                <w:sz w:val="18"/>
                <w:szCs w:val="18"/>
                <w:u w:val="none"/>
                <w:lang w:val="en-US" w:eastAsia="zh-CN" w:bidi="ar"/>
              </w:rPr>
              <w:t>碳排放量(kg)</w:t>
            </w:r>
          </w:p>
        </w:tc>
        <w:tc>
          <w:tcPr>
            <w:tcW w:w="0" w:type="auto"/>
            <w:vAlign w:val="center"/>
          </w:tcPr>
          <w:p>
            <w:pPr>
              <w:keepNext w:val="0"/>
              <w:keepLines w:val="0"/>
              <w:widowControl/>
              <w:suppressLineNumbers w:val="0"/>
              <w:jc w:val="right"/>
              <w:textAlignment w:val="center"/>
              <w:rPr>
                <w:rFonts w:hint="eastAsia" w:asciiTheme="majorEastAsia" w:hAnsiTheme="majorEastAsia" w:eastAsiaTheme="majorEastAsia" w:cstheme="majorEastAsia"/>
                <w:i w:val="0"/>
                <w:iCs w:val="0"/>
                <w:color w:val="auto"/>
                <w:kern w:val="2"/>
                <w:sz w:val="18"/>
                <w:szCs w:val="18"/>
                <w:u w:val="none"/>
                <w:lang w:val="en-US" w:eastAsia="zh-CN" w:bidi="ar-SA"/>
              </w:rPr>
            </w:pPr>
            <w:r>
              <w:rPr>
                <w:rFonts w:hint="eastAsia" w:asciiTheme="majorEastAsia" w:hAnsiTheme="majorEastAsia" w:eastAsiaTheme="majorEastAsia" w:cstheme="majorEastAsia"/>
                <w:i w:val="0"/>
                <w:iCs w:val="0"/>
                <w:color w:val="auto"/>
                <w:sz w:val="18"/>
                <w:szCs w:val="18"/>
                <w:u w:val="none"/>
                <w:lang w:val="en-US" w:eastAsia="zh-CN"/>
              </w:rPr>
              <w:t>63.4</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i w:val="0"/>
                <w:iCs w:val="0"/>
                <w:color w:val="auto"/>
                <w:sz w:val="18"/>
                <w:szCs w:val="18"/>
                <w:u w:val="none"/>
                <w:lang w:val="en-US" w:eastAsia="zh-CN"/>
              </w:rPr>
              <w:t>48.3</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i w:val="0"/>
                <w:iCs w:val="0"/>
                <w:color w:val="auto"/>
                <w:sz w:val="18"/>
                <w:szCs w:val="18"/>
                <w:u w:val="none"/>
                <w:lang w:val="en-US" w:eastAsia="zh-CN"/>
              </w:rPr>
              <w:t>40.0</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i w:val="0"/>
                <w:iCs w:val="0"/>
                <w:color w:val="auto"/>
                <w:sz w:val="18"/>
                <w:szCs w:val="18"/>
                <w:u w:val="none"/>
                <w:lang w:val="en-US" w:eastAsia="zh-CN"/>
              </w:rPr>
              <w:t>19.4</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0</w:t>
            </w:r>
          </w:p>
        </w:tc>
        <w:tc>
          <w:tcPr>
            <w:tcW w:w="0" w:type="auto"/>
            <w:vAlign w:val="center"/>
          </w:tcPr>
          <w:p>
            <w:pPr>
              <w:keepNext w:val="0"/>
              <w:keepLines w:val="0"/>
              <w:widowControl/>
              <w:suppressLineNumbers w:val="0"/>
              <w:jc w:val="right"/>
              <w:textAlignment w:val="center"/>
              <w:rPr>
                <w:rFonts w:hint="eastAsia" w:asciiTheme="majorEastAsia" w:hAnsiTheme="majorEastAsia" w:eastAsiaTheme="majorEastAsia" w:cstheme="majorEastAsia"/>
                <w:i w:val="0"/>
                <w:iCs w:val="0"/>
                <w:color w:val="auto"/>
                <w:kern w:val="2"/>
                <w:sz w:val="18"/>
                <w:szCs w:val="18"/>
                <w:u w:val="none"/>
                <w:lang w:val="en-US" w:eastAsia="zh-CN" w:bidi="ar-SA"/>
              </w:rPr>
            </w:pPr>
            <w:r>
              <w:rPr>
                <w:rFonts w:hint="eastAsia" w:asciiTheme="majorEastAsia" w:hAnsiTheme="majorEastAsia" w:eastAsiaTheme="majorEastAsia" w:cstheme="majorEastAsia"/>
                <w:i w:val="0"/>
                <w:iCs w:val="0"/>
                <w:color w:val="auto"/>
                <w:sz w:val="18"/>
                <w:szCs w:val="18"/>
                <w:u w:val="none"/>
                <w:lang w:val="en-US" w:eastAsia="zh-CN"/>
              </w:rPr>
              <w:t>8.4</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i w:val="0"/>
                <w:iCs w:val="0"/>
                <w:color w:val="auto"/>
                <w:sz w:val="18"/>
                <w:szCs w:val="18"/>
                <w:u w:val="none"/>
                <w:lang w:val="en-US" w:eastAsia="zh-CN"/>
              </w:rPr>
              <w:t>21.6</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i w:val="0"/>
                <w:iCs w:val="0"/>
                <w:color w:val="auto"/>
                <w:sz w:val="18"/>
                <w:szCs w:val="18"/>
                <w:u w:val="none"/>
                <w:lang w:val="en-US" w:eastAsia="zh-CN"/>
              </w:rPr>
              <w:t>26</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0</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color w:val="auto"/>
                <w:sz w:val="18"/>
                <w:szCs w:val="18"/>
                <w:vertAlign w:val="baseline"/>
                <w:lang w:val="en-US" w:eastAsia="zh-CN"/>
              </w:rPr>
              <w:t>0</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i w:val="0"/>
                <w:iCs w:val="0"/>
                <w:color w:val="auto"/>
                <w:sz w:val="18"/>
                <w:szCs w:val="18"/>
                <w:u w:val="none"/>
                <w:lang w:val="en-US" w:eastAsia="zh-CN"/>
              </w:rPr>
              <w:t>10.4</w:t>
            </w:r>
          </w:p>
        </w:tc>
        <w:tc>
          <w:tcPr>
            <w:tcW w:w="0" w:type="auto"/>
          </w:tcPr>
          <w:p>
            <w:pPr>
              <w:jc w:val="center"/>
              <w:rPr>
                <w:rFonts w:hint="eastAsia" w:asciiTheme="majorEastAsia" w:hAnsiTheme="majorEastAsia" w:eastAsiaTheme="majorEastAsia" w:cstheme="majorEastAsia"/>
                <w:color w:val="auto"/>
                <w:sz w:val="18"/>
                <w:szCs w:val="18"/>
                <w:vertAlign w:val="baseline"/>
                <w:lang w:val="en-US" w:eastAsia="zh-CN"/>
              </w:rPr>
            </w:pPr>
            <w:r>
              <w:rPr>
                <w:rFonts w:hint="eastAsia" w:asciiTheme="majorEastAsia" w:hAnsiTheme="majorEastAsia" w:eastAsiaTheme="majorEastAsia" w:cstheme="majorEastAsia"/>
                <w:i w:val="0"/>
                <w:iCs w:val="0"/>
                <w:color w:val="auto"/>
                <w:kern w:val="0"/>
                <w:sz w:val="18"/>
                <w:szCs w:val="18"/>
                <w:u w:val="none"/>
                <w:lang w:val="en-US" w:eastAsia="zh-CN" w:bidi="ar"/>
              </w:rPr>
              <w:t>53.4</w:t>
            </w:r>
          </w:p>
        </w:tc>
      </w:tr>
    </w:tbl>
    <w:p>
      <w:pPr>
        <w:ind w:firstLine="420" w:firstLineChars="0"/>
        <w:rPr>
          <w:rFonts w:hint="eastAsia"/>
          <w:color w:val="auto"/>
        </w:rPr>
      </w:pPr>
      <w:r>
        <w:rPr>
          <w:rFonts w:hint="eastAsia"/>
          <w:color w:val="auto"/>
        </w:rPr>
        <w:t>最后，将每月的碳排放量相加得到年碳排放量：</w:t>
      </w:r>
    </w:p>
    <w:p>
      <w:pPr>
        <w:rPr>
          <w:rFonts w:hint="eastAsia"/>
          <w:color w:val="auto"/>
        </w:rPr>
      </w:pPr>
      <w:r>
        <w:rPr>
          <w:rFonts w:hint="eastAsia"/>
          <w:color w:val="auto"/>
        </w:rPr>
        <w:t xml:space="preserve">年碳排放量 = </w:t>
      </w:r>
      <w:r>
        <w:rPr>
          <w:rFonts w:hint="eastAsia"/>
          <w:color w:val="auto"/>
          <w:lang w:val="en-US" w:eastAsia="zh-CN"/>
        </w:rPr>
        <w:t>63.4</w:t>
      </w:r>
      <w:r>
        <w:rPr>
          <w:rFonts w:hint="eastAsia"/>
          <w:color w:val="auto"/>
        </w:rPr>
        <w:t xml:space="preserve">+ </w:t>
      </w:r>
      <w:r>
        <w:rPr>
          <w:rFonts w:hint="eastAsia"/>
          <w:color w:val="auto"/>
          <w:lang w:val="en-US" w:eastAsia="zh-CN"/>
        </w:rPr>
        <w:t>48.3</w:t>
      </w:r>
      <w:r>
        <w:rPr>
          <w:rFonts w:hint="eastAsia"/>
          <w:color w:val="auto"/>
        </w:rPr>
        <w:t xml:space="preserve"> + </w:t>
      </w:r>
      <w:r>
        <w:rPr>
          <w:rFonts w:hint="eastAsia"/>
          <w:color w:val="auto"/>
          <w:lang w:val="en-US" w:eastAsia="zh-CN"/>
        </w:rPr>
        <w:t>40.0</w:t>
      </w:r>
      <w:r>
        <w:rPr>
          <w:rFonts w:hint="eastAsia"/>
          <w:color w:val="auto"/>
        </w:rPr>
        <w:t xml:space="preserve"> + 1</w:t>
      </w:r>
      <w:r>
        <w:rPr>
          <w:rFonts w:hint="eastAsia"/>
          <w:color w:val="auto"/>
          <w:lang w:val="en-US" w:eastAsia="zh-CN"/>
        </w:rPr>
        <w:t>9</w:t>
      </w:r>
      <w:r>
        <w:rPr>
          <w:rFonts w:hint="eastAsia"/>
          <w:color w:val="auto"/>
        </w:rPr>
        <w:t xml:space="preserve">.4 + 0 + </w:t>
      </w:r>
      <w:r>
        <w:rPr>
          <w:rFonts w:hint="eastAsia"/>
          <w:color w:val="auto"/>
          <w:lang w:val="en-US" w:eastAsia="zh-CN"/>
        </w:rPr>
        <w:t>8</w:t>
      </w:r>
      <w:r>
        <w:rPr>
          <w:rFonts w:hint="eastAsia"/>
          <w:color w:val="auto"/>
        </w:rPr>
        <w:t xml:space="preserve">.4 + </w:t>
      </w:r>
      <w:r>
        <w:rPr>
          <w:rFonts w:hint="eastAsia"/>
          <w:color w:val="auto"/>
          <w:lang w:val="en-US" w:eastAsia="zh-CN"/>
        </w:rPr>
        <w:t>21.6</w:t>
      </w:r>
      <w:r>
        <w:rPr>
          <w:rFonts w:hint="eastAsia"/>
          <w:color w:val="auto"/>
        </w:rPr>
        <w:t xml:space="preserve"> + </w:t>
      </w:r>
      <w:r>
        <w:rPr>
          <w:rFonts w:hint="eastAsia"/>
          <w:color w:val="auto"/>
          <w:lang w:val="en-US" w:eastAsia="zh-CN"/>
        </w:rPr>
        <w:t>26.0</w:t>
      </w:r>
      <w:r>
        <w:rPr>
          <w:rFonts w:hint="eastAsia"/>
          <w:color w:val="auto"/>
        </w:rPr>
        <w:t xml:space="preserve"> + </w:t>
      </w:r>
      <w:r>
        <w:rPr>
          <w:rFonts w:hint="eastAsia"/>
          <w:color w:val="auto"/>
          <w:lang w:val="en-US" w:eastAsia="zh-CN"/>
        </w:rPr>
        <w:t>0</w:t>
      </w:r>
      <w:r>
        <w:rPr>
          <w:rFonts w:hint="eastAsia"/>
          <w:color w:val="auto"/>
        </w:rPr>
        <w:t xml:space="preserve"> + 0 + 1</w:t>
      </w:r>
      <w:r>
        <w:rPr>
          <w:rFonts w:hint="eastAsia"/>
          <w:color w:val="auto"/>
          <w:lang w:val="en-US" w:eastAsia="zh-CN"/>
        </w:rPr>
        <w:t>0.4</w:t>
      </w:r>
      <w:r>
        <w:rPr>
          <w:rFonts w:hint="eastAsia"/>
          <w:color w:val="auto"/>
        </w:rPr>
        <w:t xml:space="preserve"> + 5</w:t>
      </w:r>
      <w:r>
        <w:rPr>
          <w:rFonts w:hint="eastAsia"/>
          <w:color w:val="auto"/>
          <w:lang w:val="en-US" w:eastAsia="zh-CN"/>
        </w:rPr>
        <w:t>3.4</w:t>
      </w:r>
      <w:r>
        <w:rPr>
          <w:rFonts w:hint="eastAsia"/>
          <w:color w:val="auto"/>
        </w:rPr>
        <w:t xml:space="preserve"> = </w:t>
      </w:r>
      <w:r>
        <w:rPr>
          <w:rFonts w:hint="eastAsia"/>
          <w:color w:val="auto"/>
          <w:lang w:val="en-US" w:eastAsia="zh-CN"/>
        </w:rPr>
        <w:t>291.8</w:t>
      </w:r>
      <w:r>
        <w:rPr>
          <w:rFonts w:hint="eastAsia"/>
          <w:color w:val="auto"/>
        </w:rPr>
        <w:t>kg</w:t>
      </w:r>
    </w:p>
    <w:p>
      <w:pPr>
        <w:ind w:firstLine="420" w:firstLineChars="0"/>
        <w:rPr>
          <w:rFonts w:hint="eastAsia"/>
          <w:color w:val="auto"/>
        </w:rPr>
      </w:pPr>
      <w:r>
        <w:rPr>
          <w:rFonts w:hint="eastAsia"/>
          <w:color w:val="auto"/>
        </w:rPr>
        <w:t>因此，该建筑物通过空调调节温度的年碳排放量为</w:t>
      </w:r>
      <w:r>
        <w:rPr>
          <w:rFonts w:hint="eastAsia"/>
          <w:color w:val="auto"/>
          <w:lang w:val="en-US" w:eastAsia="zh-CN"/>
        </w:rPr>
        <w:t>291.8</w:t>
      </w:r>
      <w:r>
        <w:rPr>
          <w:rFonts w:hint="eastAsia"/>
          <w:color w:val="auto"/>
        </w:rPr>
        <w:t>kg。</w:t>
      </w:r>
    </w:p>
    <w:p>
      <w:pPr>
        <w:rPr>
          <w:rFonts w:hint="eastAsia"/>
          <w:color w:val="auto"/>
        </w:rPr>
      </w:pPr>
    </w:p>
    <w:p>
      <w:pPr>
        <w:jc w:val="left"/>
        <w:rPr>
          <w:rFonts w:hint="eastAsia" w:ascii="黑体" w:hAnsi="黑体" w:eastAsia="黑体" w:cs="黑体"/>
          <w:b/>
          <w:bCs/>
          <w:color w:val="auto"/>
          <w:lang w:val="en-US" w:eastAsia="zh-CN"/>
        </w:rPr>
      </w:pPr>
      <w:r>
        <w:rPr>
          <w:rFonts w:hint="eastAsia" w:ascii="黑体" w:hAnsi="黑体" w:eastAsia="黑体" w:cs="黑体"/>
          <w:b/>
          <w:bCs/>
          <w:color w:val="auto"/>
          <w:lang w:val="en-US" w:eastAsia="zh-CN"/>
        </w:rPr>
        <w:t>5.2问题二的建模与求解</w:t>
      </w:r>
    </w:p>
    <w:p>
      <w:pPr>
        <w:jc w:val="center"/>
        <w:rPr>
          <w:rFonts w:ascii="宋体" w:hAnsi="宋体" w:eastAsia="宋体" w:cs="宋体"/>
          <w:color w:val="auto"/>
          <w:sz w:val="24"/>
          <w:szCs w:val="24"/>
        </w:rPr>
      </w:pPr>
      <w:r>
        <w:rPr>
          <w:rFonts w:hint="eastAsia"/>
          <w:b/>
          <w:bCs/>
          <w:color w:val="auto"/>
          <w:lang w:val="en-US" w:eastAsia="zh-CN"/>
        </w:rPr>
        <w:t xml:space="preserve"> </w:t>
      </w:r>
      <w:r>
        <w:rPr>
          <w:rFonts w:ascii="宋体" w:hAnsi="宋体" w:eastAsia="宋体" w:cs="宋体"/>
          <w:color w:val="auto"/>
          <w:sz w:val="24"/>
          <w:szCs w:val="24"/>
        </w:rPr>
        <w:drawing>
          <wp:inline distT="0" distB="0" distL="114300" distR="114300">
            <wp:extent cx="4760595" cy="3114040"/>
            <wp:effectExtent l="0" t="0" r="9525" b="10160"/>
            <wp:docPr id="6"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2" descr="IMG_256"/>
                    <pic:cNvPicPr>
                      <a:picLocks noChangeAspect="1"/>
                    </pic:cNvPicPr>
                  </pic:nvPicPr>
                  <pic:blipFill>
                    <a:blip r:embed="rId57"/>
                    <a:stretch>
                      <a:fillRect/>
                    </a:stretch>
                  </pic:blipFill>
                  <pic:spPr>
                    <a:xfrm>
                      <a:off x="0" y="0"/>
                      <a:ext cx="4760595" cy="3114040"/>
                    </a:xfrm>
                    <a:prstGeom prst="rect">
                      <a:avLst/>
                    </a:prstGeom>
                    <a:noFill/>
                    <a:ln w="9525">
                      <a:noFill/>
                    </a:ln>
                  </pic:spPr>
                </pic:pic>
              </a:graphicData>
            </a:graphic>
          </wp:inline>
        </w:drawing>
      </w:r>
    </w:p>
    <w:p>
      <w:pPr>
        <w:pStyle w:val="7"/>
        <w:jc w:val="center"/>
        <w:rPr>
          <w:rFonts w:hint="default" w:ascii="宋体" w:hAnsi="宋体" w:cs="宋体"/>
          <w:color w:val="auto"/>
          <w:sz w:val="18"/>
          <w:szCs w:val="18"/>
          <w:lang w:val="en-US" w:eastAsia="zh-CN"/>
        </w:rPr>
      </w:pPr>
      <w:r>
        <w:rPr>
          <w:rFonts w:hint="eastAsia" w:ascii="宋体" w:hAnsi="宋体" w:eastAsia="宋体" w:cs="宋体"/>
          <w:sz w:val="18"/>
          <w:szCs w:val="18"/>
        </w:rPr>
        <w:t xml:space="preserve">图 </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SEQ 图 \* ARABIC </w:instrText>
      </w:r>
      <w:r>
        <w:rPr>
          <w:rFonts w:hint="eastAsia" w:ascii="宋体" w:hAnsi="宋体" w:eastAsia="宋体" w:cs="宋体"/>
          <w:sz w:val="18"/>
          <w:szCs w:val="18"/>
        </w:rPr>
        <w:fldChar w:fldCharType="separate"/>
      </w:r>
      <w:r>
        <w:rPr>
          <w:rFonts w:hint="eastAsia" w:ascii="宋体" w:hAnsi="宋体" w:eastAsia="宋体" w:cs="宋体"/>
          <w:sz w:val="18"/>
          <w:szCs w:val="18"/>
        </w:rPr>
        <w:t>1</w:t>
      </w:r>
      <w:r>
        <w:rPr>
          <w:rFonts w:hint="eastAsia" w:ascii="宋体" w:hAnsi="宋体" w:eastAsia="宋体" w:cs="宋体"/>
          <w:sz w:val="18"/>
          <w:szCs w:val="18"/>
        </w:rPr>
        <w:fldChar w:fldCharType="end"/>
      </w:r>
      <w:r>
        <w:rPr>
          <w:rFonts w:hint="eastAsia" w:ascii="宋体" w:hAnsi="宋体" w:cs="宋体"/>
          <w:color w:val="auto"/>
          <w:sz w:val="18"/>
          <w:szCs w:val="18"/>
          <w:lang w:val="en-US" w:eastAsia="zh-CN"/>
        </w:rPr>
        <w:t xml:space="preserve"> </w:t>
      </w:r>
      <w:r>
        <w:rPr>
          <w:rFonts w:hint="eastAsia" w:ascii="宋体" w:hAnsi="宋体" w:cs="宋体"/>
          <w:b/>
          <w:bCs/>
          <w:color w:val="auto"/>
          <w:sz w:val="18"/>
          <w:szCs w:val="18"/>
          <w:lang w:val="en-US" w:eastAsia="zh-CN"/>
        </w:rPr>
        <w:t>2019年度减排项目中国区域电网基准线排放因子</w:t>
      </w:r>
    </w:p>
    <w:p>
      <w:pPr>
        <w:jc w:val="both"/>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单位：</w:t>
      </w:r>
      <w:r>
        <w:rPr>
          <w:rFonts w:ascii="宋体" w:hAnsi="宋体" w:eastAsia="宋体" w:cs="宋体"/>
          <w:color w:val="auto"/>
          <w:sz w:val="24"/>
          <w:szCs w:val="24"/>
        </w:rPr>
        <w:t>(tCO2/MWh)</w:t>
      </w:r>
    </w:p>
    <w:p>
      <w:pPr>
        <w:jc w:val="both"/>
        <w:rPr>
          <w:rFonts w:ascii="宋体" w:hAnsi="宋体" w:eastAsia="宋体" w:cs="宋体"/>
          <w:color w:val="auto"/>
          <w:sz w:val="24"/>
          <w:szCs w:val="24"/>
        </w:rPr>
      </w:pPr>
      <w:r>
        <w:rPr>
          <w:rFonts w:hint="eastAsia" w:ascii="宋体" w:hAnsi="宋体" w:cs="宋体"/>
          <w:color w:val="auto"/>
          <w:sz w:val="24"/>
          <w:szCs w:val="24"/>
          <w:lang w:val="en-US" w:eastAsia="zh-CN"/>
        </w:rPr>
        <w:t>蓝色柱体：</w:t>
      </w:r>
      <w:r>
        <w:rPr>
          <w:rFonts w:ascii="宋体" w:hAnsi="宋体" w:eastAsia="宋体" w:cs="宋体"/>
          <w:color w:val="auto"/>
          <w:sz w:val="24"/>
          <w:szCs w:val="24"/>
        </w:rPr>
        <w:t>2019年减排项目所在电力系统的简单电量边际排放因子 OM </w:t>
      </w:r>
    </w:p>
    <w:p>
      <w:pPr>
        <w:jc w:val="both"/>
        <w:rPr>
          <w:rFonts w:hint="default" w:ascii="宋体" w:hAnsi="宋体" w:eastAsia="宋体" w:cs="宋体"/>
          <w:color w:val="auto"/>
          <w:sz w:val="24"/>
          <w:szCs w:val="24"/>
          <w:lang w:val="en-US" w:eastAsia="zh-CN"/>
        </w:rPr>
      </w:pPr>
      <w:r>
        <w:rPr>
          <w:rFonts w:hint="eastAsia" w:ascii="宋体" w:hAnsi="宋体" w:cs="宋体"/>
          <w:color w:val="auto"/>
          <w:sz w:val="24"/>
          <w:szCs w:val="24"/>
          <w:lang w:val="en-US" w:eastAsia="zh-CN"/>
        </w:rPr>
        <w:t>绿色柱体：</w:t>
      </w:r>
      <w:r>
        <w:rPr>
          <w:rFonts w:ascii="宋体" w:hAnsi="宋体" w:eastAsia="宋体" w:cs="宋体"/>
          <w:color w:val="auto"/>
          <w:sz w:val="24"/>
          <w:szCs w:val="24"/>
        </w:rPr>
        <w:t>2019年项目所在电力系统的容量边际排放因子 BM</w:t>
      </w:r>
    </w:p>
    <w:p>
      <w:pPr>
        <w:pStyle w:val="6"/>
        <w:numPr>
          <w:ilvl w:val="0"/>
          <w:numId w:val="0"/>
        </w:numPr>
        <w:bidi w:val="0"/>
        <w:spacing w:before="0" w:after="0" w:line="240" w:lineRule="auto"/>
        <w:ind w:left="0" w:leftChars="0"/>
        <w:rPr>
          <w:rFonts w:hint="eastAsia" w:ascii="宋体" w:hAnsi="宋体" w:eastAsia="宋体" w:cs="Times New Roman"/>
          <w:b/>
          <w:bCs/>
          <w:color w:val="auto"/>
          <w:kern w:val="2"/>
          <w:sz w:val="24"/>
          <w:szCs w:val="24"/>
          <w:lang w:val="en-US" w:eastAsia="zh-CN" w:bidi="ar-SA"/>
        </w:rPr>
      </w:pPr>
    </w:p>
    <w:p>
      <w:pPr>
        <w:pStyle w:val="6"/>
        <w:numPr>
          <w:ilvl w:val="0"/>
          <w:numId w:val="0"/>
        </w:numPr>
        <w:bidi w:val="0"/>
        <w:spacing w:before="0" w:after="0" w:line="240" w:lineRule="auto"/>
        <w:ind w:left="0" w:leftChars="0"/>
        <w:rPr>
          <w:rFonts w:hint="eastAsia" w:ascii="宋体" w:hAnsi="宋体" w:eastAsia="宋体" w:cs="Times New Roman"/>
          <w:b/>
          <w:bCs/>
          <w:color w:val="auto"/>
          <w:kern w:val="2"/>
          <w:sz w:val="24"/>
          <w:szCs w:val="24"/>
          <w:lang w:val="en-US" w:eastAsia="zh-CN" w:bidi="ar-SA"/>
        </w:rPr>
      </w:pPr>
    </w:p>
    <w:p>
      <w:pPr>
        <w:pStyle w:val="6"/>
        <w:numPr>
          <w:ilvl w:val="0"/>
          <w:numId w:val="0"/>
        </w:numPr>
        <w:bidi w:val="0"/>
        <w:spacing w:before="0" w:after="0" w:line="240" w:lineRule="auto"/>
        <w:ind w:left="0" w:leftChars="0"/>
        <w:rPr>
          <w:rFonts w:hint="eastAsia" w:ascii="宋体" w:hAnsi="宋体" w:eastAsia="宋体" w:cs="Times New Roman"/>
          <w:b/>
          <w:bCs/>
          <w:color w:val="auto"/>
          <w:kern w:val="2"/>
          <w:sz w:val="24"/>
          <w:szCs w:val="24"/>
          <w:lang w:val="en-US" w:eastAsia="zh-CN" w:bidi="ar-SA"/>
        </w:rPr>
      </w:pPr>
      <w:r>
        <w:rPr>
          <w:rFonts w:hint="eastAsia" w:ascii="宋体" w:hAnsi="宋体" w:eastAsia="宋体" w:cs="Times New Roman"/>
          <w:b/>
          <w:bCs/>
          <w:color w:val="auto"/>
          <w:kern w:val="2"/>
          <w:sz w:val="24"/>
          <w:szCs w:val="24"/>
          <w:lang w:val="en-US" w:eastAsia="zh-CN" w:bidi="ar-SA"/>
        </w:rPr>
        <w:t>5.2.1层次分析法分析</w:t>
      </w:r>
    </w:p>
    <w:p>
      <w:pPr>
        <w:ind w:firstLine="420" w:firstLineChars="0"/>
        <w:jc w:val="both"/>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bCs/>
          <w:color w:val="auto"/>
          <w:sz w:val="24"/>
          <w:szCs w:val="24"/>
          <w:lang w:val="en-US" w:eastAsia="zh-CN"/>
        </w:rPr>
        <w:t>算法介绍</w:t>
      </w:r>
    </w:p>
    <w:p>
      <w:pPr>
        <w:keepNext w:val="0"/>
        <w:keepLines w:val="0"/>
        <w:widowControl/>
        <w:suppressLineNumbers w:val="0"/>
        <w:ind w:firstLine="420" w:firstLineChars="0"/>
        <w:jc w:val="left"/>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层次分析法是根据专家打分进行判断矩阵的构造[65]，由此得出矩阵的最大特征值 和特征向量，并进行一致性检验。若通过一致性检验后，对向量进行归一化处理得到 各层指标的权重。具体计算如下：</w:t>
      </w:r>
    </w:p>
    <w:p>
      <w:pPr>
        <w:keepNext w:val="0"/>
        <w:keepLines w:val="0"/>
        <w:widowControl/>
        <w:numPr>
          <w:ilvl w:val="0"/>
          <w:numId w:val="4"/>
        </w:numPr>
        <w:suppressLineNumbers w:val="0"/>
        <w:ind w:left="240" w:leftChars="0" w:firstLine="0" w:firstLineChars="0"/>
        <w:jc w:val="left"/>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建立层次结构模型 层次分析法关注问题的层次性，因此运用层次分析分析问题时必须将研究目标 划分为不同层次，同一层次的指标之间相互独立，下一层次指标包含于上层次指标。 本文的评价体系包含三个层次，目标层为建筑生命周期中的碳排放评价。</w:t>
      </w:r>
    </w:p>
    <w:p>
      <w:pPr>
        <w:pStyle w:val="7"/>
        <w:keepNext w:val="0"/>
        <w:keepLines w:val="0"/>
        <w:widowControl/>
        <w:numPr>
          <w:ilvl w:val="0"/>
          <w:numId w:val="0"/>
        </w:numPr>
        <w:suppressLineNumbers w:val="0"/>
        <w:ind w:left="240" w:leftChars="0"/>
        <w:jc w:val="center"/>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sz w:val="18"/>
          <w:szCs w:val="18"/>
        </w:rPr>
        <w:t xml:space="preserve">表 </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SEQ 表 \* ARABIC </w:instrText>
      </w:r>
      <w:r>
        <w:rPr>
          <w:rFonts w:hint="eastAsia" w:ascii="宋体" w:hAnsi="宋体" w:eastAsia="宋体" w:cs="宋体"/>
          <w:sz w:val="18"/>
          <w:szCs w:val="18"/>
        </w:rPr>
        <w:fldChar w:fldCharType="separate"/>
      </w:r>
      <w:r>
        <w:rPr>
          <w:rFonts w:hint="eastAsia" w:ascii="宋体" w:hAnsi="宋体" w:eastAsia="宋体" w:cs="宋体"/>
          <w:sz w:val="18"/>
          <w:szCs w:val="18"/>
        </w:rPr>
        <w:t>5</w:t>
      </w:r>
      <w:r>
        <w:rPr>
          <w:rFonts w:hint="eastAsia" w:ascii="宋体" w:hAnsi="宋体" w:eastAsia="宋体" w:cs="宋体"/>
          <w:sz w:val="18"/>
          <w:szCs w:val="18"/>
        </w:rPr>
        <w:fldChar w:fldCharType="end"/>
      </w:r>
      <w:r>
        <w:rPr>
          <w:rFonts w:hint="eastAsia"/>
          <w:lang w:val="en-US" w:eastAsia="zh-CN"/>
        </w:rPr>
        <w:t xml:space="preserve"> </w:t>
      </w:r>
      <w:r>
        <w:rPr>
          <w:rFonts w:hint="eastAsia" w:ascii="宋体" w:hAnsi="宋体" w:eastAsia="宋体" w:cs="宋体"/>
          <w:b/>
          <w:bCs/>
          <w:color w:val="auto"/>
          <w:kern w:val="0"/>
          <w:sz w:val="18"/>
          <w:szCs w:val="18"/>
          <w:lang w:val="en-US" w:eastAsia="zh-CN" w:bidi="ar"/>
        </w:rPr>
        <w:t>分析指标</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6"/>
        <w:gridCol w:w="1656"/>
        <w:gridCol w:w="1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jc w:val="both"/>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总目标</w:t>
            </w:r>
          </w:p>
        </w:tc>
        <w:tc>
          <w:tcPr>
            <w:tcW w:w="0" w:type="auto"/>
            <w:vAlign w:val="center"/>
          </w:tcPr>
          <w:p>
            <w:pPr>
              <w:keepNext w:val="0"/>
              <w:keepLines w:val="0"/>
              <w:widowControl/>
              <w:suppressLineNumbers w:val="0"/>
              <w:jc w:val="both"/>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一级指标</w:t>
            </w:r>
          </w:p>
        </w:tc>
        <w:tc>
          <w:tcPr>
            <w:tcW w:w="0" w:type="auto"/>
            <w:vAlign w:val="center"/>
          </w:tcPr>
          <w:p>
            <w:pPr>
              <w:keepNext w:val="0"/>
              <w:keepLines w:val="0"/>
              <w:widowControl/>
              <w:suppressLineNumbers w:val="0"/>
              <w:jc w:val="both"/>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二级指标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vAlign w:val="center"/>
          </w:tcPr>
          <w:p>
            <w:pPr>
              <w:keepNext w:val="0"/>
              <w:keepLines w:val="0"/>
              <w:widowControl/>
              <w:suppressLineNumbers w:val="0"/>
              <w:jc w:val="both"/>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评价建筑生命周期中的碳排放</w:t>
            </w:r>
          </w:p>
        </w:tc>
        <w:tc>
          <w:tcPr>
            <w:tcW w:w="0" w:type="auto"/>
            <w:vMerge w:val="restart"/>
            <w:vAlign w:val="center"/>
          </w:tcPr>
          <w:p>
            <w:pPr>
              <w:keepNext w:val="0"/>
              <w:keepLines w:val="0"/>
              <w:widowControl/>
              <w:suppressLineNumbers w:val="0"/>
              <w:jc w:val="both"/>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建造阶段碳排放量</w:t>
            </w:r>
          </w:p>
        </w:tc>
        <w:tc>
          <w:tcPr>
            <w:tcW w:w="0" w:type="auto"/>
            <w:vAlign w:val="center"/>
          </w:tcPr>
          <w:p>
            <w:pPr>
              <w:keepNext w:val="0"/>
              <w:keepLines w:val="0"/>
              <w:widowControl/>
              <w:suppressLineNumbers w:val="0"/>
              <w:jc w:val="both"/>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分布工程中施工阶段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vAlign w:val="center"/>
          </w:tcPr>
          <w:p>
            <w:pPr>
              <w:keepNext w:val="0"/>
              <w:keepLines w:val="0"/>
              <w:widowControl/>
              <w:suppressLineNumbers w:val="0"/>
              <w:jc w:val="both"/>
              <w:rPr>
                <w:rFonts w:hint="eastAsia" w:ascii="宋体" w:hAnsi="宋体" w:eastAsia="宋体" w:cs="宋体"/>
                <w:b w:val="0"/>
                <w:bCs w:val="0"/>
                <w:color w:val="auto"/>
                <w:kern w:val="0"/>
                <w:sz w:val="18"/>
                <w:szCs w:val="18"/>
                <w:vertAlign w:val="baseline"/>
                <w:lang w:val="en-US" w:eastAsia="zh-CN" w:bidi="ar"/>
              </w:rPr>
            </w:pPr>
          </w:p>
        </w:tc>
        <w:tc>
          <w:tcPr>
            <w:tcW w:w="0" w:type="auto"/>
            <w:vMerge w:val="continue"/>
            <w:vAlign w:val="center"/>
          </w:tcPr>
          <w:p>
            <w:pPr>
              <w:keepNext w:val="0"/>
              <w:keepLines w:val="0"/>
              <w:widowControl/>
              <w:suppressLineNumbers w:val="0"/>
              <w:jc w:val="both"/>
              <w:rPr>
                <w:rFonts w:hint="eastAsia" w:ascii="宋体" w:hAnsi="宋体" w:eastAsia="宋体" w:cs="宋体"/>
                <w:b w:val="0"/>
                <w:bCs w:val="0"/>
                <w:color w:val="auto"/>
                <w:kern w:val="0"/>
                <w:sz w:val="18"/>
                <w:szCs w:val="18"/>
                <w:vertAlign w:val="baseline"/>
                <w:lang w:val="en-US" w:eastAsia="zh-CN" w:bidi="ar"/>
              </w:rPr>
            </w:pPr>
          </w:p>
        </w:tc>
        <w:tc>
          <w:tcPr>
            <w:tcW w:w="0" w:type="auto"/>
            <w:vAlign w:val="center"/>
          </w:tcPr>
          <w:p>
            <w:pPr>
              <w:keepNext w:val="0"/>
              <w:keepLines w:val="0"/>
              <w:widowControl/>
              <w:suppressLineNumbers w:val="0"/>
              <w:jc w:val="both"/>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措施中施工阶段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vAlign w:val="center"/>
          </w:tcPr>
          <w:p>
            <w:pPr>
              <w:keepNext w:val="0"/>
              <w:keepLines w:val="0"/>
              <w:widowControl/>
              <w:suppressLineNumbers w:val="0"/>
              <w:jc w:val="both"/>
              <w:rPr>
                <w:rFonts w:hint="eastAsia" w:ascii="宋体" w:hAnsi="宋体" w:eastAsia="宋体" w:cs="宋体"/>
                <w:b w:val="0"/>
                <w:bCs w:val="0"/>
                <w:color w:val="auto"/>
                <w:kern w:val="0"/>
                <w:sz w:val="18"/>
                <w:szCs w:val="18"/>
                <w:vertAlign w:val="baseline"/>
                <w:lang w:val="en-US" w:eastAsia="zh-CN" w:bidi="ar"/>
              </w:rPr>
            </w:pPr>
          </w:p>
        </w:tc>
        <w:tc>
          <w:tcPr>
            <w:tcW w:w="0" w:type="auto"/>
            <w:vMerge w:val="restart"/>
            <w:vAlign w:val="center"/>
          </w:tcPr>
          <w:p>
            <w:pPr>
              <w:keepNext w:val="0"/>
              <w:keepLines w:val="0"/>
              <w:widowControl/>
              <w:suppressLineNumbers w:val="0"/>
              <w:jc w:val="both"/>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运行阶段碳排放量</w:t>
            </w:r>
          </w:p>
        </w:tc>
        <w:tc>
          <w:tcPr>
            <w:tcW w:w="0" w:type="auto"/>
            <w:vAlign w:val="center"/>
          </w:tcPr>
          <w:p>
            <w:pPr>
              <w:keepNext w:val="0"/>
              <w:keepLines w:val="0"/>
              <w:widowControl/>
              <w:suppressLineNumbers w:val="0"/>
              <w:jc w:val="both"/>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能源年消耗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vAlign w:val="center"/>
          </w:tcPr>
          <w:p>
            <w:pPr>
              <w:keepNext w:val="0"/>
              <w:keepLines w:val="0"/>
              <w:widowControl/>
              <w:suppressLineNumbers w:val="0"/>
              <w:jc w:val="both"/>
              <w:rPr>
                <w:rFonts w:hint="eastAsia" w:ascii="宋体" w:hAnsi="宋体" w:eastAsia="宋体" w:cs="宋体"/>
                <w:b w:val="0"/>
                <w:bCs w:val="0"/>
                <w:color w:val="auto"/>
                <w:kern w:val="0"/>
                <w:sz w:val="18"/>
                <w:szCs w:val="18"/>
                <w:vertAlign w:val="baseline"/>
                <w:lang w:val="en-US" w:eastAsia="zh-CN" w:bidi="ar"/>
              </w:rPr>
            </w:pPr>
          </w:p>
        </w:tc>
        <w:tc>
          <w:tcPr>
            <w:tcW w:w="0" w:type="auto"/>
            <w:vMerge w:val="continue"/>
            <w:vAlign w:val="center"/>
          </w:tcPr>
          <w:p>
            <w:pPr>
              <w:keepNext w:val="0"/>
              <w:keepLines w:val="0"/>
              <w:widowControl/>
              <w:suppressLineNumbers w:val="0"/>
              <w:jc w:val="both"/>
              <w:rPr>
                <w:rFonts w:hint="eastAsia" w:ascii="宋体" w:hAnsi="宋体" w:eastAsia="宋体" w:cs="宋体"/>
                <w:b w:val="0"/>
                <w:bCs w:val="0"/>
                <w:color w:val="auto"/>
                <w:kern w:val="0"/>
                <w:sz w:val="18"/>
                <w:szCs w:val="18"/>
                <w:vertAlign w:val="baseline"/>
                <w:lang w:val="en-US" w:eastAsia="zh-CN" w:bidi="ar"/>
              </w:rPr>
            </w:pPr>
          </w:p>
        </w:tc>
        <w:tc>
          <w:tcPr>
            <w:tcW w:w="0" w:type="auto"/>
            <w:vAlign w:val="center"/>
          </w:tcPr>
          <w:p>
            <w:pPr>
              <w:keepNext w:val="0"/>
              <w:keepLines w:val="0"/>
              <w:widowControl/>
              <w:suppressLineNumbers w:val="0"/>
              <w:jc w:val="both"/>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能源碳排放因子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vAlign w:val="center"/>
          </w:tcPr>
          <w:p>
            <w:pPr>
              <w:keepNext w:val="0"/>
              <w:keepLines w:val="0"/>
              <w:widowControl/>
              <w:suppressLineNumbers w:val="0"/>
              <w:jc w:val="both"/>
              <w:rPr>
                <w:rFonts w:hint="eastAsia" w:ascii="宋体" w:hAnsi="宋体" w:eastAsia="宋体" w:cs="宋体"/>
                <w:b w:val="0"/>
                <w:bCs w:val="0"/>
                <w:color w:val="auto"/>
                <w:kern w:val="0"/>
                <w:sz w:val="18"/>
                <w:szCs w:val="18"/>
                <w:vertAlign w:val="baseline"/>
                <w:lang w:val="en-US" w:eastAsia="zh-CN" w:bidi="ar"/>
              </w:rPr>
            </w:pPr>
          </w:p>
        </w:tc>
        <w:tc>
          <w:tcPr>
            <w:tcW w:w="0" w:type="auto"/>
            <w:vMerge w:val="restart"/>
            <w:vAlign w:val="center"/>
          </w:tcPr>
          <w:p>
            <w:pPr>
              <w:keepNext w:val="0"/>
              <w:keepLines w:val="0"/>
              <w:widowControl/>
              <w:suppressLineNumbers w:val="0"/>
              <w:jc w:val="both"/>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拆除阶段碳排放量</w:t>
            </w:r>
          </w:p>
        </w:tc>
        <w:tc>
          <w:tcPr>
            <w:tcW w:w="0" w:type="auto"/>
            <w:vAlign w:val="center"/>
          </w:tcPr>
          <w:p>
            <w:pPr>
              <w:keepNext w:val="0"/>
              <w:keepLines w:val="0"/>
              <w:widowControl/>
              <w:suppressLineNumbers w:val="0"/>
              <w:jc w:val="both"/>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分布工程中拆除阶段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vAlign w:val="center"/>
          </w:tcPr>
          <w:p>
            <w:pPr>
              <w:keepNext w:val="0"/>
              <w:keepLines w:val="0"/>
              <w:widowControl/>
              <w:suppressLineNumbers w:val="0"/>
              <w:jc w:val="both"/>
              <w:rPr>
                <w:rFonts w:hint="eastAsia" w:ascii="宋体" w:hAnsi="宋体" w:eastAsia="宋体" w:cs="宋体"/>
                <w:b w:val="0"/>
                <w:bCs w:val="0"/>
                <w:color w:val="auto"/>
                <w:kern w:val="0"/>
                <w:sz w:val="18"/>
                <w:szCs w:val="18"/>
                <w:vertAlign w:val="baseline"/>
                <w:lang w:val="en-US" w:eastAsia="zh-CN" w:bidi="ar"/>
              </w:rPr>
            </w:pPr>
          </w:p>
        </w:tc>
        <w:tc>
          <w:tcPr>
            <w:tcW w:w="0" w:type="auto"/>
            <w:vMerge w:val="continue"/>
            <w:vAlign w:val="center"/>
          </w:tcPr>
          <w:p>
            <w:pPr>
              <w:keepNext w:val="0"/>
              <w:keepLines w:val="0"/>
              <w:widowControl/>
              <w:suppressLineNumbers w:val="0"/>
              <w:jc w:val="both"/>
              <w:rPr>
                <w:rFonts w:hint="eastAsia" w:ascii="宋体" w:hAnsi="宋体" w:eastAsia="宋体" w:cs="宋体"/>
                <w:b w:val="0"/>
                <w:bCs w:val="0"/>
                <w:color w:val="auto"/>
                <w:kern w:val="0"/>
                <w:sz w:val="18"/>
                <w:szCs w:val="18"/>
                <w:vertAlign w:val="baseline"/>
                <w:lang w:val="en-US" w:eastAsia="zh-CN" w:bidi="ar"/>
              </w:rPr>
            </w:pPr>
          </w:p>
        </w:tc>
        <w:tc>
          <w:tcPr>
            <w:tcW w:w="0" w:type="auto"/>
            <w:vAlign w:val="center"/>
          </w:tcPr>
          <w:p>
            <w:pPr>
              <w:keepNext w:val="0"/>
              <w:keepLines w:val="0"/>
              <w:widowControl/>
              <w:suppressLineNumbers w:val="0"/>
              <w:jc w:val="both"/>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措施中拆除阶段</w:t>
            </w:r>
          </w:p>
        </w:tc>
      </w:tr>
    </w:tbl>
    <w:p>
      <w:pPr>
        <w:keepNext w:val="0"/>
        <w:keepLines w:val="0"/>
        <w:widowControl/>
        <w:numPr>
          <w:ilvl w:val="0"/>
          <w:numId w:val="0"/>
        </w:numPr>
        <w:suppressLineNumbers w:val="0"/>
        <w:ind w:left="240" w:leftChars="0"/>
        <w:jc w:val="left"/>
        <w:rPr>
          <w:rFonts w:hint="eastAsia" w:ascii="宋体" w:hAnsi="宋体" w:eastAsia="宋体" w:cs="宋体"/>
          <w:b w:val="0"/>
          <w:bCs w:val="0"/>
          <w:color w:val="auto"/>
          <w:kern w:val="0"/>
          <w:sz w:val="24"/>
          <w:szCs w:val="24"/>
          <w:lang w:val="en-US" w:eastAsia="zh-CN" w:bidi="ar"/>
        </w:rPr>
      </w:pPr>
    </w:p>
    <w:p>
      <w:pPr>
        <w:jc w:val="center"/>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drawing>
          <wp:inline distT="0" distB="0" distL="114300" distR="114300">
            <wp:extent cx="4808220" cy="2537460"/>
            <wp:effectExtent l="0" t="0" r="0" b="0"/>
            <wp:docPr id="4" name="图片 4" descr="层次分析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层次分析模型"/>
                    <pic:cNvPicPr>
                      <a:picLocks noChangeAspect="1"/>
                    </pic:cNvPicPr>
                  </pic:nvPicPr>
                  <pic:blipFill>
                    <a:blip r:embed="rId58"/>
                    <a:stretch>
                      <a:fillRect/>
                    </a:stretch>
                  </pic:blipFill>
                  <pic:spPr>
                    <a:xfrm>
                      <a:off x="0" y="0"/>
                      <a:ext cx="4808220" cy="2537460"/>
                    </a:xfrm>
                    <a:prstGeom prst="rect">
                      <a:avLst/>
                    </a:prstGeom>
                  </pic:spPr>
                </pic:pic>
              </a:graphicData>
            </a:graphic>
          </wp:inline>
        </w:drawing>
      </w:r>
    </w:p>
    <w:p>
      <w:pPr>
        <w:pStyle w:val="7"/>
        <w:jc w:val="center"/>
        <w:rPr>
          <w:rFonts w:hint="eastAsia" w:ascii="宋体" w:hAnsi="宋体" w:eastAsia="宋体" w:cs="宋体"/>
          <w:b w:val="0"/>
          <w:bCs w:val="0"/>
          <w:color w:val="auto"/>
          <w:kern w:val="0"/>
          <w:sz w:val="24"/>
          <w:szCs w:val="24"/>
          <w:lang w:val="en-US" w:eastAsia="zh-CN" w:bidi="ar"/>
        </w:rPr>
      </w:pPr>
      <w:r>
        <w:rPr>
          <w:rFonts w:hint="eastAsia" w:asciiTheme="minorEastAsia" w:hAnsiTheme="minorEastAsia" w:eastAsiaTheme="minorEastAsia" w:cstheme="minorEastAsia"/>
          <w:sz w:val="18"/>
          <w:szCs w:val="18"/>
        </w:rPr>
        <w:t xml:space="preserve">图 </w:t>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SEQ 图 \* ARABIC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2</w:t>
      </w:r>
      <w:r>
        <w:rPr>
          <w:rFonts w:hint="eastAsia" w:asciiTheme="minorEastAsia" w:hAnsiTheme="minorEastAsia" w:eastAsiaTheme="minorEastAsia" w:cstheme="minorEastAsia"/>
          <w:sz w:val="18"/>
          <w:szCs w:val="18"/>
        </w:rPr>
        <w:fldChar w:fldCharType="end"/>
      </w:r>
      <w:r>
        <w:rPr>
          <w:rFonts w:hint="eastAsia" w:asciiTheme="minorEastAsia" w:hAnsiTheme="minorEastAsia" w:eastAsiaTheme="minorEastAsia" w:cstheme="minorEastAsia"/>
          <w:sz w:val="18"/>
          <w:szCs w:val="18"/>
          <w:lang w:val="en-US" w:eastAsia="zh-CN"/>
        </w:rPr>
        <w:t xml:space="preserve"> </w:t>
      </w:r>
      <w:r>
        <w:rPr>
          <w:rFonts w:hint="eastAsia" w:ascii="宋体" w:hAnsi="宋体" w:eastAsia="宋体" w:cs="宋体"/>
          <w:b w:val="0"/>
          <w:bCs w:val="0"/>
          <w:color w:val="auto"/>
          <w:kern w:val="0"/>
          <w:sz w:val="18"/>
          <w:szCs w:val="18"/>
          <w:lang w:val="en-US" w:eastAsia="zh-CN" w:bidi="ar"/>
        </w:rPr>
        <w:t>层次分析模型</w:t>
      </w:r>
    </w:p>
    <w:p>
      <w:pPr>
        <w:keepNext w:val="0"/>
        <w:keepLines w:val="0"/>
        <w:widowControl/>
        <w:suppressLineNumbers w:val="0"/>
        <w:ind w:firstLine="420" w:firstLineChars="0"/>
        <w:jc w:val="left"/>
        <w:rPr>
          <w:rFonts w:hint="eastAsia" w:ascii="宋体" w:hAnsi="宋体" w:eastAsia="宋体" w:cs="宋体"/>
          <w:color w:val="auto"/>
          <w:sz w:val="24"/>
          <w:szCs w:val="24"/>
        </w:rPr>
      </w:pPr>
      <w:r>
        <w:rPr>
          <w:rFonts w:hint="eastAsia" w:ascii="宋体" w:hAnsi="宋体" w:eastAsia="宋体" w:cs="宋体"/>
          <w:b w:val="0"/>
          <w:bCs w:val="0"/>
          <w:color w:val="auto"/>
          <w:kern w:val="0"/>
          <w:sz w:val="24"/>
          <w:szCs w:val="24"/>
          <w:lang w:val="en-US" w:eastAsia="zh-CN" w:bidi="ar"/>
        </w:rPr>
        <w:t xml:space="preserve">（2）构造判断矩阵 为避免决策者在指标层对于目标层重要程度存在的主观差异。本文通过专家打分法构造判断矩阵 A=(aij)n×n，再将底层相对于存在隶属度关系的上一层指标的重要程度 进行两两比较，一般采用 1-9 比列标度确定重要程度，取值见表 4.1。运用 MATLAB </w:t>
      </w:r>
    </w:p>
    <w:p>
      <w:pPr>
        <w:keepNext w:val="0"/>
        <w:keepLines w:val="0"/>
        <w:widowControl/>
        <w:suppressLineNumbers w:val="0"/>
        <w:jc w:val="left"/>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软件求出判断矩阵 A 的最大特征根</w:t>
      </w:r>
      <w:r>
        <w:rPr>
          <w:rFonts w:hint="eastAsia" w:ascii="宋体" w:hAnsi="宋体" w:eastAsia="宋体" w:cs="宋体"/>
          <w:b w:val="0"/>
          <w:bCs w:val="0"/>
          <w:color w:val="auto"/>
          <w:kern w:val="0"/>
          <w:position w:val="-6"/>
          <w:sz w:val="24"/>
          <w:szCs w:val="24"/>
          <w:lang w:val="en-US" w:eastAsia="zh-CN" w:bidi="ar"/>
        </w:rPr>
        <w:object>
          <v:shape id="_x0000_i1038" o:spt="75" type="#_x0000_t75" style="height:13.95pt;width:11pt;" o:ole="t" filled="f" o:preferrelative="t" stroked="f" coordsize="21600,21600">
            <v:path/>
            <v:fill on="f" focussize="0,0"/>
            <v:stroke on="f"/>
            <v:imagedata r:id="rId60" o:title=""/>
            <o:lock v:ext="edit" aspectratio="t"/>
            <w10:wrap type="none"/>
            <w10:anchorlock/>
          </v:shape>
          <o:OLEObject Type="Embed" ProgID="Equation.KSEE3" ShapeID="_x0000_i1038" DrawAspect="Content" ObjectID="_1468075757" r:id="rId59">
            <o:LockedField>false</o:LockedField>
          </o:OLEObject>
        </w:object>
      </w:r>
      <w:r>
        <w:rPr>
          <w:rFonts w:hint="eastAsia" w:ascii="宋体" w:hAnsi="宋体" w:eastAsia="宋体" w:cs="宋体"/>
          <w:b w:val="0"/>
          <w:bCs w:val="0"/>
          <w:color w:val="auto"/>
          <w:kern w:val="0"/>
          <w:sz w:val="24"/>
          <w:szCs w:val="24"/>
          <w:lang w:val="en-US" w:eastAsia="zh-CN" w:bidi="ar"/>
        </w:rPr>
        <w:t>max和对应的特征向量 W。</w:t>
      </w:r>
    </w:p>
    <w:p>
      <w:pPr>
        <w:pStyle w:val="7"/>
        <w:jc w:val="center"/>
        <w:rPr>
          <w:rFonts w:hint="eastAsia" w:ascii="宋体" w:hAnsi="宋体" w:eastAsia="宋体" w:cs="宋体"/>
          <w:b w:val="0"/>
          <w:bCs w:val="0"/>
          <w:color w:val="auto"/>
          <w:kern w:val="0"/>
          <w:sz w:val="18"/>
          <w:szCs w:val="18"/>
          <w:lang w:val="en-US" w:eastAsia="zh-CN" w:bidi="ar"/>
        </w:rPr>
      </w:pPr>
      <w:r>
        <w:rPr>
          <w:rFonts w:hint="eastAsia" w:ascii="宋体" w:hAnsi="宋体" w:eastAsia="宋体" w:cs="宋体"/>
          <w:sz w:val="18"/>
          <w:szCs w:val="18"/>
        </w:rPr>
        <w:t xml:space="preserve">表 </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SEQ 表 \* ARABIC </w:instrText>
      </w:r>
      <w:r>
        <w:rPr>
          <w:rFonts w:hint="eastAsia" w:ascii="宋体" w:hAnsi="宋体" w:eastAsia="宋体" w:cs="宋体"/>
          <w:sz w:val="18"/>
          <w:szCs w:val="18"/>
        </w:rPr>
        <w:fldChar w:fldCharType="separate"/>
      </w:r>
      <w:r>
        <w:rPr>
          <w:rFonts w:hint="eastAsia" w:ascii="宋体" w:hAnsi="宋体" w:eastAsia="宋体" w:cs="宋体"/>
          <w:sz w:val="18"/>
          <w:szCs w:val="18"/>
        </w:rPr>
        <w:t>6</w:t>
      </w:r>
      <w:r>
        <w:rPr>
          <w:rFonts w:hint="eastAsia" w:ascii="宋体" w:hAnsi="宋体" w:eastAsia="宋体" w:cs="宋体"/>
          <w:sz w:val="18"/>
          <w:szCs w:val="18"/>
        </w:rPr>
        <w:fldChar w:fldCharType="end"/>
      </w:r>
      <w:r>
        <w:rPr>
          <w:rFonts w:hint="eastAsia" w:ascii="宋体" w:hAnsi="宋体" w:eastAsia="宋体" w:cs="宋体"/>
          <w:b w:val="0"/>
          <w:bCs w:val="0"/>
          <w:color w:val="auto"/>
          <w:sz w:val="18"/>
          <w:szCs w:val="18"/>
        </w:rPr>
        <w:t xml:space="preserve"> </w:t>
      </w:r>
      <w:r>
        <w:rPr>
          <w:rFonts w:hint="eastAsia" w:ascii="宋体" w:hAnsi="宋体" w:eastAsia="宋体" w:cs="宋体"/>
          <w:b/>
          <w:bCs/>
          <w:color w:val="auto"/>
          <w:sz w:val="18"/>
          <w:szCs w:val="18"/>
        </w:rPr>
        <w:t>判断矩阵标度</w:t>
      </w:r>
    </w:p>
    <w:tbl>
      <w:tblPr>
        <w:tblStyle w:val="15"/>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3628"/>
        <w:gridCol w:w="3628"/>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13" w:hRule="atLeast"/>
          <w:jc w:val="center"/>
        </w:trPr>
        <w:tc>
          <w:tcPr>
            <w:tcW w:w="3628" w:type="dxa"/>
            <w:tcBorders>
              <w:tl2br w:val="nil"/>
              <w:tr2bl w:val="nil"/>
            </w:tcBorders>
            <w:vAlign w:val="center"/>
          </w:tcPr>
          <w:p>
            <w:pPr>
              <w:jc w:val="cente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标度</w:t>
            </w:r>
          </w:p>
        </w:tc>
        <w:tc>
          <w:tcPr>
            <w:tcW w:w="3628" w:type="dxa"/>
            <w:tcBorders>
              <w:tl2br w:val="nil"/>
              <w:tr2bl w:val="nil"/>
            </w:tcBorders>
            <w:vAlign w:val="center"/>
          </w:tcPr>
          <w:p>
            <w:pPr>
              <w:jc w:val="cente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含义</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13" w:hRule="atLeast"/>
          <w:jc w:val="center"/>
        </w:trPr>
        <w:tc>
          <w:tcPr>
            <w:tcW w:w="3628" w:type="dxa"/>
            <w:tcBorders>
              <w:tl2br w:val="nil"/>
              <w:tr2bl w:val="nil"/>
            </w:tcBorders>
            <w:vAlign w:val="center"/>
          </w:tcPr>
          <w:p>
            <w:pPr>
              <w:jc w:val="cente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w:t>
            </w:r>
          </w:p>
        </w:tc>
        <w:tc>
          <w:tcPr>
            <w:tcW w:w="3628" w:type="dxa"/>
            <w:tcBorders>
              <w:tl2br w:val="nil"/>
              <w:tr2bl w:val="nil"/>
            </w:tcBorders>
            <w:vAlign w:val="center"/>
          </w:tcPr>
          <w:p>
            <w:pPr>
              <w:jc w:val="cente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表示两因素相比，具有同等重要性</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13" w:hRule="atLeast"/>
          <w:jc w:val="center"/>
        </w:trPr>
        <w:tc>
          <w:tcPr>
            <w:tcW w:w="3628" w:type="dxa"/>
            <w:tcBorders>
              <w:tl2br w:val="nil"/>
              <w:tr2bl w:val="nil"/>
            </w:tcBorders>
            <w:vAlign w:val="center"/>
          </w:tcPr>
          <w:p>
            <w:pPr>
              <w:jc w:val="cente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3</w:t>
            </w:r>
          </w:p>
        </w:tc>
        <w:tc>
          <w:tcPr>
            <w:tcW w:w="3628" w:type="dxa"/>
            <w:tcBorders>
              <w:tl2br w:val="nil"/>
              <w:tr2bl w:val="nil"/>
            </w:tcBorders>
            <w:vAlign w:val="center"/>
          </w:tcPr>
          <w:p>
            <w:pPr>
              <w:jc w:val="center"/>
              <w:rPr>
                <w:rFonts w:hint="eastAsia" w:ascii="宋体" w:hAnsi="宋体" w:eastAsia="宋体" w:cs="宋体"/>
                <w:color w:val="auto"/>
                <w:sz w:val="18"/>
                <w:szCs w:val="18"/>
                <w:vertAlign w:val="baseline"/>
                <w:lang w:val="en-US"/>
              </w:rPr>
            </w:pPr>
            <w:r>
              <w:rPr>
                <w:rFonts w:hint="eastAsia" w:ascii="宋体" w:hAnsi="宋体" w:eastAsia="宋体" w:cs="宋体"/>
                <w:color w:val="auto"/>
                <w:sz w:val="18"/>
                <w:szCs w:val="18"/>
                <w:vertAlign w:val="baseline"/>
                <w:lang w:val="en-US" w:eastAsia="zh-CN"/>
              </w:rPr>
              <w:t>表示两因素相比，前者比后者稍微重要</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13" w:hRule="atLeast"/>
          <w:jc w:val="center"/>
        </w:trPr>
        <w:tc>
          <w:tcPr>
            <w:tcW w:w="3628" w:type="dxa"/>
            <w:tcBorders>
              <w:tl2br w:val="nil"/>
              <w:tr2bl w:val="nil"/>
            </w:tcBorders>
            <w:vAlign w:val="center"/>
          </w:tcPr>
          <w:p>
            <w:pPr>
              <w:jc w:val="cente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5</w:t>
            </w:r>
          </w:p>
        </w:tc>
        <w:tc>
          <w:tcPr>
            <w:tcW w:w="3628" w:type="dxa"/>
            <w:tcBorders>
              <w:tl2br w:val="nil"/>
              <w:tr2bl w:val="nil"/>
            </w:tcBorders>
            <w:vAlign w:val="center"/>
          </w:tcPr>
          <w:p>
            <w:pPr>
              <w:jc w:val="center"/>
              <w:rPr>
                <w:rFonts w:hint="eastAsia" w:ascii="宋体" w:hAnsi="宋体" w:eastAsia="宋体" w:cs="宋体"/>
                <w:color w:val="auto"/>
                <w:sz w:val="18"/>
                <w:szCs w:val="18"/>
                <w:vertAlign w:val="baseline"/>
                <w:lang w:val="en-US"/>
              </w:rPr>
            </w:pPr>
            <w:r>
              <w:rPr>
                <w:rFonts w:hint="eastAsia" w:ascii="宋体" w:hAnsi="宋体" w:eastAsia="宋体" w:cs="宋体"/>
                <w:color w:val="auto"/>
                <w:sz w:val="18"/>
                <w:szCs w:val="18"/>
                <w:vertAlign w:val="baseline"/>
                <w:lang w:val="en-US" w:eastAsia="zh-CN"/>
              </w:rPr>
              <w:t>表示两因素相比，前者比后者明显重要</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13" w:hRule="atLeast"/>
          <w:jc w:val="center"/>
        </w:trPr>
        <w:tc>
          <w:tcPr>
            <w:tcW w:w="3628" w:type="dxa"/>
            <w:tcBorders>
              <w:tl2br w:val="nil"/>
              <w:tr2bl w:val="nil"/>
            </w:tcBorders>
            <w:vAlign w:val="center"/>
          </w:tcPr>
          <w:p>
            <w:pPr>
              <w:jc w:val="cente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7</w:t>
            </w:r>
          </w:p>
        </w:tc>
        <w:tc>
          <w:tcPr>
            <w:tcW w:w="3628" w:type="dxa"/>
            <w:tcBorders>
              <w:tl2br w:val="nil"/>
              <w:tr2bl w:val="nil"/>
            </w:tcBorders>
            <w:vAlign w:val="center"/>
          </w:tcPr>
          <w:p>
            <w:pPr>
              <w:jc w:val="center"/>
              <w:rPr>
                <w:rFonts w:hint="eastAsia" w:ascii="宋体" w:hAnsi="宋体" w:eastAsia="宋体" w:cs="宋体"/>
                <w:color w:val="auto"/>
                <w:sz w:val="18"/>
                <w:szCs w:val="18"/>
                <w:vertAlign w:val="baseline"/>
                <w:lang w:val="en-US"/>
              </w:rPr>
            </w:pPr>
            <w:r>
              <w:rPr>
                <w:rFonts w:hint="eastAsia" w:ascii="宋体" w:hAnsi="宋体" w:eastAsia="宋体" w:cs="宋体"/>
                <w:color w:val="auto"/>
                <w:sz w:val="18"/>
                <w:szCs w:val="18"/>
                <w:vertAlign w:val="baseline"/>
                <w:lang w:val="en-US" w:eastAsia="zh-CN"/>
              </w:rPr>
              <w:t>表示两因素相比，前者比后者强烈重要</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13" w:hRule="atLeast"/>
          <w:jc w:val="center"/>
        </w:trPr>
        <w:tc>
          <w:tcPr>
            <w:tcW w:w="3628" w:type="dxa"/>
            <w:tcBorders>
              <w:tl2br w:val="nil"/>
              <w:tr2bl w:val="nil"/>
            </w:tcBorders>
            <w:vAlign w:val="center"/>
          </w:tcPr>
          <w:p>
            <w:pPr>
              <w:jc w:val="cente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9</w:t>
            </w:r>
          </w:p>
        </w:tc>
        <w:tc>
          <w:tcPr>
            <w:tcW w:w="3628" w:type="dxa"/>
            <w:tcBorders>
              <w:tl2br w:val="nil"/>
              <w:tr2bl w:val="nil"/>
            </w:tcBorders>
            <w:vAlign w:val="center"/>
          </w:tcPr>
          <w:p>
            <w:pPr>
              <w:jc w:val="center"/>
              <w:rPr>
                <w:rFonts w:hint="eastAsia" w:ascii="宋体" w:hAnsi="宋体" w:eastAsia="宋体" w:cs="宋体"/>
                <w:color w:val="auto"/>
                <w:sz w:val="18"/>
                <w:szCs w:val="18"/>
                <w:vertAlign w:val="baseline"/>
                <w:lang w:val="en-US"/>
              </w:rPr>
            </w:pPr>
            <w:r>
              <w:rPr>
                <w:rFonts w:hint="eastAsia" w:ascii="宋体" w:hAnsi="宋体" w:eastAsia="宋体" w:cs="宋体"/>
                <w:color w:val="auto"/>
                <w:sz w:val="18"/>
                <w:szCs w:val="18"/>
                <w:vertAlign w:val="baseline"/>
                <w:lang w:val="en-US" w:eastAsia="zh-CN"/>
              </w:rPr>
              <w:t>表示两因素相比，前者比后者极端重要</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13" w:hRule="atLeast"/>
          <w:jc w:val="center"/>
        </w:trPr>
        <w:tc>
          <w:tcPr>
            <w:tcW w:w="3628" w:type="dxa"/>
            <w:tcBorders>
              <w:tl2br w:val="nil"/>
              <w:tr2bl w:val="nil"/>
            </w:tcBorders>
            <w:vAlign w:val="center"/>
          </w:tcPr>
          <w:p>
            <w:pPr>
              <w:jc w:val="cente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2,4,6,8</w:t>
            </w:r>
          </w:p>
        </w:tc>
        <w:tc>
          <w:tcPr>
            <w:tcW w:w="3628" w:type="dxa"/>
            <w:tcBorders>
              <w:tl2br w:val="nil"/>
              <w:tr2bl w:val="nil"/>
            </w:tcBorders>
            <w:vAlign w:val="center"/>
          </w:tcPr>
          <w:p>
            <w:pPr>
              <w:jc w:val="cente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表示上述相邻判断的中间值</w:t>
            </w:r>
          </w:p>
        </w:tc>
      </w:tr>
    </w:tbl>
    <w:p>
      <w:pPr>
        <w:jc w:val="center"/>
        <w:rPr>
          <w:rFonts w:hint="eastAsia" w:ascii="宋体" w:hAnsi="宋体" w:eastAsia="宋体" w:cs="宋体"/>
          <w:b w:val="0"/>
          <w:bCs w:val="0"/>
          <w:color w:val="auto"/>
          <w:sz w:val="18"/>
          <w:szCs w:val="18"/>
        </w:rPr>
      </w:pPr>
      <w:r>
        <w:rPr>
          <w:rFonts w:hint="eastAsia" w:ascii="宋体" w:hAnsi="宋体" w:eastAsia="宋体" w:cs="宋体"/>
          <w:b w:val="0"/>
          <w:bCs w:val="0"/>
          <w:color w:val="auto"/>
          <w:sz w:val="18"/>
          <w:szCs w:val="18"/>
          <w:lang w:val="en-US" w:eastAsia="zh-CN"/>
        </w:rPr>
        <w:t>注：</w:t>
      </w:r>
      <w:r>
        <w:rPr>
          <w:rFonts w:hint="eastAsia" w:ascii="宋体" w:hAnsi="宋体" w:eastAsia="宋体" w:cs="宋体"/>
          <w:b w:val="0"/>
          <w:bCs w:val="0"/>
          <w:color w:val="auto"/>
          <w:sz w:val="18"/>
          <w:szCs w:val="18"/>
        </w:rPr>
        <w:t>若因素 i 和因素 j 的重要程度之比 aij，则因素 j 与因素 i 之比 aji=1/aij</w:t>
      </w:r>
    </w:p>
    <w:p>
      <w:pPr>
        <w:pStyle w:val="7"/>
        <w:numPr>
          <w:ilvl w:val="0"/>
          <w:numId w:val="0"/>
        </w:numPr>
        <w:ind w:left="2940" w:leftChars="0" w:firstLine="495" w:firstLineChars="275"/>
        <w:jc w:val="both"/>
        <w:rPr>
          <w:rFonts w:hint="eastAsia" w:asciiTheme="minorEastAsia" w:hAnsiTheme="minorEastAsia" w:eastAsiaTheme="minorEastAsia" w:cstheme="minorEastAsia"/>
          <w:b/>
          <w:bCs/>
          <w:color w:val="auto"/>
          <w:sz w:val="18"/>
          <w:szCs w:val="18"/>
          <w:lang w:val="en-US" w:eastAsia="zh-CN"/>
        </w:rPr>
      </w:pPr>
      <w:r>
        <w:rPr>
          <w:rFonts w:hint="eastAsia" w:asciiTheme="minorEastAsia" w:hAnsiTheme="minorEastAsia" w:eastAsiaTheme="minorEastAsia" w:cstheme="minorEastAsia"/>
          <w:sz w:val="18"/>
          <w:szCs w:val="18"/>
        </w:rPr>
        <w:t xml:space="preserve">表 </w:t>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SEQ 表 \* ARABIC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7</w:t>
      </w:r>
      <w:r>
        <w:rPr>
          <w:rFonts w:hint="eastAsia" w:asciiTheme="minorEastAsia" w:hAnsiTheme="minorEastAsia" w:eastAsiaTheme="minorEastAsia" w:cstheme="minorEastAsia"/>
          <w:sz w:val="18"/>
          <w:szCs w:val="18"/>
        </w:rPr>
        <w:fldChar w:fldCharType="end"/>
      </w:r>
      <w:r>
        <w:rPr>
          <w:rFonts w:hint="eastAsia" w:asciiTheme="minorEastAsia" w:hAnsiTheme="minorEastAsia" w:eastAsiaTheme="minorEastAsia" w:cstheme="minorEastAsia"/>
          <w:sz w:val="18"/>
          <w:szCs w:val="18"/>
          <w:lang w:val="en-US" w:eastAsia="zh-CN"/>
        </w:rPr>
        <w:t xml:space="preserve"> </w:t>
      </w:r>
      <w:r>
        <w:rPr>
          <w:rFonts w:hint="eastAsia" w:asciiTheme="minorEastAsia" w:hAnsiTheme="minorEastAsia" w:eastAsiaTheme="minorEastAsia" w:cstheme="minorEastAsia"/>
          <w:b/>
          <w:bCs/>
          <w:sz w:val="18"/>
          <w:szCs w:val="18"/>
          <w:lang w:val="en-US" w:eastAsia="zh-CN"/>
        </w:rPr>
        <w:t>指标系数</w:t>
      </w:r>
    </w:p>
    <w:tbl>
      <w:tblPr>
        <w:tblStyle w:val="14"/>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775"/>
        <w:gridCol w:w="1253"/>
        <w:gridCol w:w="990"/>
        <w:gridCol w:w="931"/>
        <w:gridCol w:w="1062"/>
        <w:gridCol w:w="1253"/>
        <w:gridCol w:w="106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23" w:hRule="atLeast"/>
          <w:jc w:val="center"/>
        </w:trPr>
        <w:tc>
          <w:tcPr>
            <w:tcW w:w="1838"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指标</w:t>
            </w:r>
          </w:p>
        </w:tc>
        <w:tc>
          <w:tcPr>
            <w:tcW w:w="1295"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分部工程中施工阶段</w:t>
            </w:r>
          </w:p>
        </w:tc>
        <w:tc>
          <w:tcPr>
            <w:tcW w:w="1021"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措施中施工阶段</w:t>
            </w:r>
          </w:p>
        </w:tc>
        <w:tc>
          <w:tcPr>
            <w:tcW w:w="949"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能源年消耗量</w:t>
            </w:r>
          </w:p>
        </w:tc>
        <w:tc>
          <w:tcPr>
            <w:tcW w:w="1086"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能源碳排放因子</w:t>
            </w:r>
          </w:p>
        </w:tc>
        <w:tc>
          <w:tcPr>
            <w:tcW w:w="1295"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分部工程中拆除阶段</w:t>
            </w:r>
          </w:p>
        </w:tc>
        <w:tc>
          <w:tcPr>
            <w:tcW w:w="1086"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措施中拆除阶段</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23" w:hRule="atLeast"/>
          <w:jc w:val="center"/>
        </w:trPr>
        <w:tc>
          <w:tcPr>
            <w:tcW w:w="1838"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分部工程中施工阶段</w:t>
            </w:r>
          </w:p>
        </w:tc>
        <w:tc>
          <w:tcPr>
            <w:tcW w:w="1295"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1</w:t>
            </w:r>
          </w:p>
        </w:tc>
        <w:tc>
          <w:tcPr>
            <w:tcW w:w="1021"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1</w:t>
            </w:r>
          </w:p>
        </w:tc>
        <w:tc>
          <w:tcPr>
            <w:tcW w:w="949"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0.111</w:t>
            </w:r>
          </w:p>
        </w:tc>
        <w:tc>
          <w:tcPr>
            <w:tcW w:w="1086"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0.143</w:t>
            </w:r>
          </w:p>
        </w:tc>
        <w:tc>
          <w:tcPr>
            <w:tcW w:w="1295"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1</w:t>
            </w:r>
          </w:p>
        </w:tc>
        <w:tc>
          <w:tcPr>
            <w:tcW w:w="1086"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0.333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23" w:hRule="atLeast"/>
          <w:jc w:val="center"/>
        </w:trPr>
        <w:tc>
          <w:tcPr>
            <w:tcW w:w="1838"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措施中施工阶段</w:t>
            </w:r>
          </w:p>
        </w:tc>
        <w:tc>
          <w:tcPr>
            <w:tcW w:w="1295"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1</w:t>
            </w:r>
          </w:p>
        </w:tc>
        <w:tc>
          <w:tcPr>
            <w:tcW w:w="1021"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1</w:t>
            </w:r>
          </w:p>
        </w:tc>
        <w:tc>
          <w:tcPr>
            <w:tcW w:w="949"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0.111</w:t>
            </w:r>
          </w:p>
        </w:tc>
        <w:tc>
          <w:tcPr>
            <w:tcW w:w="1086"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0.143</w:t>
            </w:r>
          </w:p>
        </w:tc>
        <w:tc>
          <w:tcPr>
            <w:tcW w:w="1295"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1</w:t>
            </w:r>
          </w:p>
        </w:tc>
        <w:tc>
          <w:tcPr>
            <w:tcW w:w="1086"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23" w:hRule="atLeast"/>
          <w:jc w:val="center"/>
        </w:trPr>
        <w:tc>
          <w:tcPr>
            <w:tcW w:w="1838"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能源年消耗量</w:t>
            </w:r>
          </w:p>
        </w:tc>
        <w:tc>
          <w:tcPr>
            <w:tcW w:w="1295"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9</w:t>
            </w:r>
          </w:p>
        </w:tc>
        <w:tc>
          <w:tcPr>
            <w:tcW w:w="1021"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9</w:t>
            </w:r>
          </w:p>
        </w:tc>
        <w:tc>
          <w:tcPr>
            <w:tcW w:w="949"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1</w:t>
            </w:r>
          </w:p>
        </w:tc>
        <w:tc>
          <w:tcPr>
            <w:tcW w:w="1086"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1.286</w:t>
            </w:r>
          </w:p>
        </w:tc>
        <w:tc>
          <w:tcPr>
            <w:tcW w:w="1295"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9</w:t>
            </w:r>
          </w:p>
        </w:tc>
        <w:tc>
          <w:tcPr>
            <w:tcW w:w="1086"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23" w:hRule="atLeast"/>
          <w:jc w:val="center"/>
        </w:trPr>
        <w:tc>
          <w:tcPr>
            <w:tcW w:w="1838"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能源碳排放因子</w:t>
            </w:r>
          </w:p>
        </w:tc>
        <w:tc>
          <w:tcPr>
            <w:tcW w:w="1295"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7</w:t>
            </w:r>
          </w:p>
        </w:tc>
        <w:tc>
          <w:tcPr>
            <w:tcW w:w="1021"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7</w:t>
            </w:r>
          </w:p>
        </w:tc>
        <w:tc>
          <w:tcPr>
            <w:tcW w:w="949"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0.778</w:t>
            </w:r>
          </w:p>
        </w:tc>
        <w:tc>
          <w:tcPr>
            <w:tcW w:w="1086"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1</w:t>
            </w:r>
          </w:p>
        </w:tc>
        <w:tc>
          <w:tcPr>
            <w:tcW w:w="1295"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7</w:t>
            </w:r>
          </w:p>
        </w:tc>
        <w:tc>
          <w:tcPr>
            <w:tcW w:w="1086"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23" w:hRule="atLeast"/>
          <w:jc w:val="center"/>
        </w:trPr>
        <w:tc>
          <w:tcPr>
            <w:tcW w:w="1838"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分部工程中拆除阶段</w:t>
            </w:r>
          </w:p>
        </w:tc>
        <w:tc>
          <w:tcPr>
            <w:tcW w:w="1295"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1</w:t>
            </w:r>
          </w:p>
        </w:tc>
        <w:tc>
          <w:tcPr>
            <w:tcW w:w="1021"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1</w:t>
            </w:r>
          </w:p>
        </w:tc>
        <w:tc>
          <w:tcPr>
            <w:tcW w:w="949"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0.111</w:t>
            </w:r>
          </w:p>
        </w:tc>
        <w:tc>
          <w:tcPr>
            <w:tcW w:w="1086"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0.143</w:t>
            </w:r>
          </w:p>
        </w:tc>
        <w:tc>
          <w:tcPr>
            <w:tcW w:w="1295"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1</w:t>
            </w:r>
          </w:p>
        </w:tc>
        <w:tc>
          <w:tcPr>
            <w:tcW w:w="1086" w:type="dxa"/>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23" w:hRule="atLeast"/>
          <w:jc w:val="center"/>
        </w:trPr>
        <w:tc>
          <w:tcPr>
            <w:tcW w:w="1838" w:type="dxa"/>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措施中拆除阶段</w:t>
            </w:r>
          </w:p>
        </w:tc>
        <w:tc>
          <w:tcPr>
            <w:tcW w:w="1295" w:type="dxa"/>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3</w:t>
            </w:r>
          </w:p>
        </w:tc>
        <w:tc>
          <w:tcPr>
            <w:tcW w:w="1021" w:type="dxa"/>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1</w:t>
            </w:r>
          </w:p>
        </w:tc>
        <w:tc>
          <w:tcPr>
            <w:tcW w:w="949" w:type="dxa"/>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0.111</w:t>
            </w:r>
          </w:p>
        </w:tc>
        <w:tc>
          <w:tcPr>
            <w:tcW w:w="1086" w:type="dxa"/>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0.143</w:t>
            </w:r>
          </w:p>
        </w:tc>
        <w:tc>
          <w:tcPr>
            <w:tcW w:w="1295" w:type="dxa"/>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1</w:t>
            </w:r>
          </w:p>
        </w:tc>
        <w:tc>
          <w:tcPr>
            <w:tcW w:w="1086" w:type="dxa"/>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1</w:t>
            </w:r>
          </w:p>
        </w:tc>
      </w:tr>
    </w:tbl>
    <w:p>
      <w:pPr>
        <w:jc w:val="both"/>
        <w:rPr>
          <w:rFonts w:hint="eastAsia" w:ascii="宋体" w:hAnsi="宋体" w:eastAsia="宋体" w:cs="宋体"/>
          <w:b w:val="0"/>
          <w:bCs w:val="0"/>
          <w:color w:val="auto"/>
          <w:sz w:val="24"/>
          <w:szCs w:val="24"/>
        </w:rPr>
      </w:pPr>
    </w:p>
    <w:p>
      <w:pPr>
        <w:keepNext w:val="0"/>
        <w:keepLines w:val="0"/>
        <w:widowControl/>
        <w:numPr>
          <w:ilvl w:val="0"/>
          <w:numId w:val="5"/>
        </w:numPr>
        <w:suppressLineNumbers w:val="0"/>
        <w:jc w:val="left"/>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 xml:space="preserve">层次单排序及一致性检验 在研究一个由相互关联、相互制约的因素组成的复杂系统时，出现的偏差和矛盾 与矩阵的阶数有关，矩阵阶数越多，出错的风险就越大。因此，有必要引入完全一致 性指数 CI 来判断矩阵是否偏离一致性。 检验过程如下： </w:t>
      </w:r>
    </w:p>
    <w:p>
      <w:pPr>
        <w:keepNext w:val="0"/>
        <w:keepLines w:val="0"/>
        <w:widowControl/>
        <w:numPr>
          <w:ilvl w:val="0"/>
          <w:numId w:val="0"/>
        </w:numPr>
        <w:suppressLineNumbers w:val="0"/>
        <w:jc w:val="center"/>
        <w:rPr>
          <w:rFonts w:hint="default"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position w:val="-24"/>
          <w:sz w:val="24"/>
          <w:szCs w:val="24"/>
          <w:lang w:val="en-US" w:eastAsia="zh-CN" w:bidi="ar"/>
        </w:rPr>
        <w:object>
          <v:shape id="_x0000_i1039" o:spt="75" type="#_x0000_t75" style="height:31pt;width:67pt;" o:ole="t" filled="f" o:preferrelative="t" stroked="f" coordsize="21600,21600">
            <v:path/>
            <v:fill on="f" focussize="0,0"/>
            <v:stroke on="f"/>
            <v:imagedata r:id="rId62" o:title=""/>
            <o:lock v:ext="edit" aspectratio="t"/>
            <w10:wrap type="none"/>
            <w10:anchorlock/>
          </v:shape>
          <o:OLEObject Type="Embed" ProgID="Equation.KSEE3" ShapeID="_x0000_i1039" DrawAspect="Content" ObjectID="_1468075758" r:id="rId61">
            <o:LockedField>false</o:LockedField>
          </o:OLEObject>
        </w:object>
      </w:r>
      <w:r>
        <w:rPr>
          <w:rFonts w:hint="eastAsia" w:ascii="宋体" w:hAnsi="宋体" w:cs="宋体"/>
          <w:b w:val="0"/>
          <w:bCs w:val="0"/>
          <w:color w:val="auto"/>
          <w:kern w:val="0"/>
          <w:position w:val="-24"/>
          <w:sz w:val="24"/>
          <w:szCs w:val="24"/>
          <w:lang w:val="en-US" w:eastAsia="zh-CN" w:bidi="ar"/>
        </w:rPr>
        <w:tab/>
      </w:r>
      <w:r>
        <w:rPr>
          <w:rFonts w:hint="eastAsia" w:ascii="宋体" w:hAnsi="宋体" w:cs="宋体"/>
          <w:b w:val="0"/>
          <w:bCs w:val="0"/>
          <w:color w:val="auto"/>
          <w:kern w:val="0"/>
          <w:position w:val="-24"/>
          <w:sz w:val="24"/>
          <w:szCs w:val="24"/>
          <w:lang w:val="en-US" w:eastAsia="zh-CN" w:bidi="ar"/>
        </w:rPr>
        <w:tab/>
      </w:r>
      <w:r>
        <w:rPr>
          <w:rFonts w:hint="eastAsia" w:ascii="宋体" w:hAnsi="宋体" w:cs="宋体"/>
          <w:b w:val="0"/>
          <w:bCs w:val="0"/>
          <w:color w:val="auto"/>
          <w:kern w:val="0"/>
          <w:position w:val="-24"/>
          <w:sz w:val="24"/>
          <w:szCs w:val="24"/>
          <w:lang w:val="en-US" w:eastAsia="zh-CN" w:bidi="ar"/>
        </w:rPr>
        <w:t>（式5.2-1）</w:t>
      </w:r>
    </w:p>
    <w:p>
      <w:pPr>
        <w:keepNext w:val="0"/>
        <w:keepLines w:val="0"/>
        <w:widowControl/>
        <w:suppressLineNumbers w:val="0"/>
        <w:jc w:val="center"/>
        <w:rPr>
          <w:rFonts w:hint="default" w:ascii="TimesNewRomanPSMT" w:hAnsi="TimesNewRomanPSMT" w:eastAsia="TimesNewRomanPSMT" w:cs="TimesNewRomanPSMT"/>
          <w:b w:val="0"/>
          <w:bCs w:val="0"/>
          <w:color w:val="auto"/>
          <w:kern w:val="0"/>
          <w:sz w:val="24"/>
          <w:szCs w:val="24"/>
          <w:lang w:val="en-US" w:eastAsia="zh-CN" w:bidi="ar"/>
        </w:rPr>
      </w:pPr>
      <w:r>
        <w:rPr>
          <w:rFonts w:hint="default" w:ascii="TimesNewRomanPSMT" w:hAnsi="TimesNewRomanPSMT" w:eastAsia="TimesNewRomanPSMT" w:cs="TimesNewRomanPSMT"/>
          <w:b w:val="0"/>
          <w:bCs w:val="0"/>
          <w:color w:val="auto"/>
          <w:kern w:val="0"/>
          <w:sz w:val="24"/>
          <w:szCs w:val="24"/>
          <w:lang w:val="en-US" w:eastAsia="zh-CN" w:bidi="ar"/>
        </w:rPr>
        <w:t>CR=CI/RI</w:t>
      </w:r>
      <w:r>
        <w:rPr>
          <w:rFonts w:hint="eastAsia" w:ascii="TimesNewRomanPSMT" w:hAnsi="TimesNewRomanPSMT" w:eastAsia="TimesNewRomanPSMT" w:cs="TimesNewRomanPSMT"/>
          <w:b w:val="0"/>
          <w:bCs w:val="0"/>
          <w:color w:val="auto"/>
          <w:kern w:val="0"/>
          <w:sz w:val="24"/>
          <w:szCs w:val="24"/>
          <w:lang w:val="en-US" w:eastAsia="zh-CN" w:bidi="ar"/>
        </w:rPr>
        <w:tab/>
      </w:r>
      <w:r>
        <w:rPr>
          <w:rFonts w:hint="eastAsia" w:ascii="TimesNewRomanPSMT" w:hAnsi="TimesNewRomanPSMT" w:eastAsia="TimesNewRomanPSMT" w:cs="TimesNewRomanPSMT"/>
          <w:b w:val="0"/>
          <w:bCs w:val="0"/>
          <w:color w:val="auto"/>
          <w:kern w:val="0"/>
          <w:sz w:val="24"/>
          <w:szCs w:val="24"/>
          <w:lang w:val="en-US" w:eastAsia="zh-CN" w:bidi="ar"/>
        </w:rPr>
        <w:tab/>
      </w:r>
      <w:r>
        <w:rPr>
          <w:rFonts w:hint="eastAsia" w:ascii="TimesNewRomanPSMT" w:hAnsi="TimesNewRomanPSMT" w:eastAsia="TimesNewRomanPSMT" w:cs="TimesNewRomanPSMT"/>
          <w:b w:val="0"/>
          <w:bCs w:val="0"/>
          <w:color w:val="auto"/>
          <w:kern w:val="0"/>
          <w:sz w:val="24"/>
          <w:szCs w:val="24"/>
          <w:lang w:val="en-US" w:eastAsia="zh-CN" w:bidi="ar"/>
        </w:rPr>
        <w:t xml:space="preserve">   （式5.2-2）</w:t>
      </w:r>
    </w:p>
    <w:p>
      <w:pPr>
        <w:keepNext w:val="0"/>
        <w:keepLines w:val="0"/>
        <w:widowControl/>
        <w:suppressLineNumbers w:val="0"/>
        <w:ind w:firstLine="420" w:firstLineChars="0"/>
        <w:jc w:val="both"/>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其中</w:t>
      </w:r>
      <w:r>
        <w:rPr>
          <w:rFonts w:hint="eastAsia" w:ascii="宋体" w:hAnsi="宋体" w:eastAsia="宋体" w:cs="宋体"/>
          <w:color w:val="auto"/>
          <w:sz w:val="24"/>
          <w:szCs w:val="24"/>
        </w:rPr>
        <w:drawing>
          <wp:inline distT="0" distB="0" distL="114300" distR="114300">
            <wp:extent cx="285750" cy="228600"/>
            <wp:effectExtent l="0" t="0" r="381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3"/>
                    <a:stretch>
                      <a:fillRect/>
                    </a:stretch>
                  </pic:blipFill>
                  <pic:spPr>
                    <a:xfrm>
                      <a:off x="0" y="0"/>
                      <a:ext cx="285750" cy="228600"/>
                    </a:xfrm>
                    <a:prstGeom prst="rect">
                      <a:avLst/>
                    </a:prstGeom>
                    <a:noFill/>
                    <a:ln>
                      <a:noFill/>
                    </a:ln>
                  </pic:spPr>
                </pic:pic>
              </a:graphicData>
            </a:graphic>
          </wp:inline>
        </w:drawing>
      </w:r>
      <w:r>
        <w:rPr>
          <w:rFonts w:hint="eastAsia" w:ascii="宋体" w:hAnsi="宋体" w:eastAsia="宋体" w:cs="宋体"/>
          <w:color w:val="auto"/>
          <w:sz w:val="24"/>
          <w:szCs w:val="24"/>
          <w:lang w:val="en-US" w:eastAsia="zh-CN"/>
        </w:rPr>
        <w:t>为</w:t>
      </w:r>
      <w:r>
        <w:rPr>
          <w:rFonts w:hint="eastAsia" w:ascii="宋体" w:hAnsi="宋体" w:eastAsia="宋体" w:cs="宋体"/>
          <w:b w:val="0"/>
          <w:bCs w:val="0"/>
          <w:color w:val="auto"/>
          <w:kern w:val="0"/>
          <w:sz w:val="24"/>
          <w:szCs w:val="24"/>
          <w:lang w:val="en-US" w:eastAsia="zh-CN" w:bidi="ar"/>
        </w:rPr>
        <w:t>判断矩阵的最大特征根，n 为判断矩阵阶数，CR 为随机一致性比值， RI 为平均随机一致性指标，其取值参照</w:t>
      </w:r>
      <w:r>
        <w:rPr>
          <w:rFonts w:hint="eastAsia" w:ascii="宋体" w:hAnsi="宋体" w:cs="宋体"/>
          <w:b w:val="0"/>
          <w:bCs w:val="0"/>
          <w:color w:val="auto"/>
          <w:kern w:val="0"/>
          <w:sz w:val="24"/>
          <w:szCs w:val="24"/>
          <w:lang w:val="en-US" w:eastAsia="zh-CN" w:bidi="ar"/>
        </w:rPr>
        <w:t>：</w:t>
      </w:r>
      <w:r>
        <w:rPr>
          <w:rFonts w:hint="eastAsia" w:ascii="宋体" w:hAnsi="宋体" w:eastAsia="宋体" w:cs="宋体"/>
          <w:b w:val="0"/>
          <w:bCs w:val="0"/>
          <w:color w:val="auto"/>
          <w:kern w:val="0"/>
          <w:sz w:val="24"/>
          <w:szCs w:val="24"/>
          <w:lang w:val="en-US" w:eastAsia="zh-CN" w:bidi="ar"/>
        </w:rPr>
        <w:fldChar w:fldCharType="begin"/>
      </w:r>
      <w:r>
        <w:rPr>
          <w:rFonts w:hint="eastAsia" w:ascii="宋体" w:hAnsi="宋体" w:eastAsia="宋体" w:cs="宋体"/>
          <w:b w:val="0"/>
          <w:bCs w:val="0"/>
          <w:color w:val="auto"/>
          <w:kern w:val="0"/>
          <w:sz w:val="24"/>
          <w:szCs w:val="24"/>
          <w:lang w:val="en-US" w:eastAsia="zh-CN" w:bidi="ar"/>
        </w:rPr>
        <w:instrText xml:space="preserve"> REF _Ref5072 \h </w:instrText>
      </w:r>
      <w:r>
        <w:rPr>
          <w:rFonts w:hint="eastAsia" w:ascii="宋体" w:hAnsi="宋体" w:eastAsia="宋体" w:cs="宋体"/>
          <w:b w:val="0"/>
          <w:bCs w:val="0"/>
          <w:color w:val="auto"/>
          <w:kern w:val="0"/>
          <w:sz w:val="24"/>
          <w:szCs w:val="24"/>
          <w:lang w:val="en-US" w:eastAsia="zh-CN" w:bidi="ar"/>
        </w:rPr>
        <w:fldChar w:fldCharType="separate"/>
      </w:r>
      <w:r>
        <w:rPr>
          <w:rFonts w:hint="eastAsia" w:ascii="宋体" w:hAnsi="宋体" w:eastAsia="宋体" w:cs="宋体"/>
          <w:sz w:val="24"/>
          <w:szCs w:val="24"/>
        </w:rPr>
        <w:t>表 7</w:t>
      </w:r>
      <w:r>
        <w:rPr>
          <w:rFonts w:hint="eastAsia" w:ascii="宋体" w:hAnsi="宋体" w:eastAsia="宋体" w:cs="宋体"/>
          <w:b w:val="0"/>
          <w:bCs w:val="0"/>
          <w:color w:val="auto"/>
          <w:sz w:val="24"/>
          <w:szCs w:val="24"/>
        </w:rPr>
        <w:t xml:space="preserve"> 平均随机一致性指标</w:t>
      </w:r>
      <w:r>
        <w:rPr>
          <w:rFonts w:hint="eastAsia" w:ascii="宋体" w:hAnsi="宋体" w:eastAsia="宋体" w:cs="宋体"/>
          <w:b w:val="0"/>
          <w:bCs w:val="0"/>
          <w:color w:val="auto"/>
          <w:kern w:val="0"/>
          <w:sz w:val="24"/>
          <w:szCs w:val="24"/>
          <w:lang w:val="en-US" w:eastAsia="zh-CN" w:bidi="ar"/>
        </w:rPr>
        <w:fldChar w:fldCharType="end"/>
      </w:r>
      <w:r>
        <w:rPr>
          <w:rFonts w:hint="eastAsia" w:ascii="宋体" w:hAnsi="宋体" w:eastAsia="宋体" w:cs="宋体"/>
          <w:b w:val="0"/>
          <w:bCs w:val="0"/>
          <w:color w:val="auto"/>
          <w:kern w:val="0"/>
          <w:sz w:val="24"/>
          <w:szCs w:val="24"/>
          <w:lang w:val="en-US" w:eastAsia="zh-CN" w:bidi="ar"/>
        </w:rPr>
        <w:t>。</w:t>
      </w:r>
    </w:p>
    <w:p>
      <w:pPr>
        <w:pStyle w:val="7"/>
        <w:keepNext w:val="0"/>
        <w:keepLines w:val="0"/>
        <w:widowControl/>
        <w:suppressLineNumbers w:val="0"/>
        <w:jc w:val="center"/>
        <w:rPr>
          <w:rFonts w:hint="eastAsia" w:ascii="宋体" w:hAnsi="宋体" w:eastAsia="宋体" w:cs="宋体"/>
          <w:b w:val="0"/>
          <w:bCs w:val="0"/>
          <w:color w:val="auto"/>
          <w:kern w:val="0"/>
          <w:sz w:val="18"/>
          <w:szCs w:val="18"/>
          <w:lang w:val="en-US" w:eastAsia="zh-CN" w:bidi="ar"/>
        </w:rPr>
      </w:pPr>
      <w:bookmarkStart w:id="2" w:name="_Ref5072"/>
      <w:r>
        <w:rPr>
          <w:rFonts w:hint="eastAsia" w:ascii="宋体" w:hAnsi="宋体" w:eastAsia="宋体" w:cs="宋体"/>
          <w:sz w:val="18"/>
          <w:szCs w:val="18"/>
        </w:rPr>
        <w:t xml:space="preserve">表 </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SEQ 表 \* ARABIC </w:instrText>
      </w:r>
      <w:r>
        <w:rPr>
          <w:rFonts w:hint="eastAsia" w:ascii="宋体" w:hAnsi="宋体" w:eastAsia="宋体" w:cs="宋体"/>
          <w:sz w:val="18"/>
          <w:szCs w:val="18"/>
        </w:rPr>
        <w:fldChar w:fldCharType="separate"/>
      </w:r>
      <w:r>
        <w:rPr>
          <w:rFonts w:hint="eastAsia" w:ascii="宋体" w:hAnsi="宋体" w:eastAsia="宋体" w:cs="宋体"/>
          <w:sz w:val="18"/>
          <w:szCs w:val="18"/>
        </w:rPr>
        <w:t>8</w:t>
      </w:r>
      <w:r>
        <w:rPr>
          <w:rFonts w:hint="eastAsia" w:ascii="宋体" w:hAnsi="宋体" w:eastAsia="宋体" w:cs="宋体"/>
          <w:sz w:val="18"/>
          <w:szCs w:val="18"/>
        </w:rPr>
        <w:fldChar w:fldCharType="end"/>
      </w:r>
      <w:r>
        <w:rPr>
          <w:rFonts w:hint="eastAsia" w:ascii="宋体" w:hAnsi="宋体" w:eastAsia="宋体" w:cs="宋体"/>
          <w:b w:val="0"/>
          <w:bCs w:val="0"/>
          <w:color w:val="auto"/>
          <w:sz w:val="18"/>
          <w:szCs w:val="18"/>
        </w:rPr>
        <w:t xml:space="preserve"> </w:t>
      </w:r>
      <w:r>
        <w:rPr>
          <w:rFonts w:hint="eastAsia" w:ascii="宋体" w:hAnsi="宋体" w:eastAsia="宋体" w:cs="宋体"/>
          <w:b/>
          <w:bCs/>
          <w:color w:val="auto"/>
          <w:sz w:val="18"/>
          <w:szCs w:val="18"/>
        </w:rPr>
        <w:t>平均随机一致性指标</w:t>
      </w:r>
      <w:bookmarkEnd w:id="2"/>
    </w:p>
    <w:tbl>
      <w:tblPr>
        <w:tblStyle w:val="15"/>
        <w:tblW w:w="100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964"/>
        <w:gridCol w:w="964"/>
        <w:gridCol w:w="964"/>
        <w:gridCol w:w="964"/>
        <w:gridCol w:w="964"/>
        <w:gridCol w:w="964"/>
        <w:gridCol w:w="964"/>
        <w:gridCol w:w="964"/>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420" w:type="dxa"/>
          </w:tcPr>
          <w:p>
            <w:pPr>
              <w:keepNext w:val="0"/>
              <w:keepLines w:val="0"/>
              <w:widowControl/>
              <w:suppressLineNumbers w:val="0"/>
              <w:jc w:val="left"/>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矩阵阶数n</w:t>
            </w:r>
          </w:p>
        </w:tc>
        <w:tc>
          <w:tcPr>
            <w:tcW w:w="964" w:type="dxa"/>
          </w:tcPr>
          <w:p>
            <w:pPr>
              <w:keepNext w:val="0"/>
              <w:keepLines w:val="0"/>
              <w:widowControl/>
              <w:suppressLineNumbers w:val="0"/>
              <w:jc w:val="left"/>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1</w:t>
            </w:r>
          </w:p>
        </w:tc>
        <w:tc>
          <w:tcPr>
            <w:tcW w:w="964" w:type="dxa"/>
          </w:tcPr>
          <w:p>
            <w:pPr>
              <w:keepNext w:val="0"/>
              <w:keepLines w:val="0"/>
              <w:widowControl/>
              <w:suppressLineNumbers w:val="0"/>
              <w:jc w:val="left"/>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2</w:t>
            </w:r>
          </w:p>
        </w:tc>
        <w:tc>
          <w:tcPr>
            <w:tcW w:w="964" w:type="dxa"/>
          </w:tcPr>
          <w:p>
            <w:pPr>
              <w:keepNext w:val="0"/>
              <w:keepLines w:val="0"/>
              <w:widowControl/>
              <w:suppressLineNumbers w:val="0"/>
              <w:jc w:val="left"/>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3</w:t>
            </w:r>
          </w:p>
        </w:tc>
        <w:tc>
          <w:tcPr>
            <w:tcW w:w="964" w:type="dxa"/>
          </w:tcPr>
          <w:p>
            <w:pPr>
              <w:keepNext w:val="0"/>
              <w:keepLines w:val="0"/>
              <w:widowControl/>
              <w:suppressLineNumbers w:val="0"/>
              <w:jc w:val="left"/>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4</w:t>
            </w:r>
          </w:p>
        </w:tc>
        <w:tc>
          <w:tcPr>
            <w:tcW w:w="964" w:type="dxa"/>
          </w:tcPr>
          <w:p>
            <w:pPr>
              <w:keepNext w:val="0"/>
              <w:keepLines w:val="0"/>
              <w:widowControl/>
              <w:suppressLineNumbers w:val="0"/>
              <w:jc w:val="left"/>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5</w:t>
            </w:r>
          </w:p>
        </w:tc>
        <w:tc>
          <w:tcPr>
            <w:tcW w:w="964" w:type="dxa"/>
          </w:tcPr>
          <w:p>
            <w:pPr>
              <w:keepNext w:val="0"/>
              <w:keepLines w:val="0"/>
              <w:widowControl/>
              <w:suppressLineNumbers w:val="0"/>
              <w:jc w:val="left"/>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6</w:t>
            </w:r>
          </w:p>
        </w:tc>
        <w:tc>
          <w:tcPr>
            <w:tcW w:w="964" w:type="dxa"/>
          </w:tcPr>
          <w:p>
            <w:pPr>
              <w:keepNext w:val="0"/>
              <w:keepLines w:val="0"/>
              <w:widowControl/>
              <w:suppressLineNumbers w:val="0"/>
              <w:jc w:val="left"/>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7</w:t>
            </w:r>
          </w:p>
        </w:tc>
        <w:tc>
          <w:tcPr>
            <w:tcW w:w="964" w:type="dxa"/>
          </w:tcPr>
          <w:p>
            <w:pPr>
              <w:keepNext w:val="0"/>
              <w:keepLines w:val="0"/>
              <w:widowControl/>
              <w:suppressLineNumbers w:val="0"/>
              <w:jc w:val="left"/>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8</w:t>
            </w:r>
          </w:p>
        </w:tc>
        <w:tc>
          <w:tcPr>
            <w:tcW w:w="964" w:type="dxa"/>
          </w:tcPr>
          <w:p>
            <w:pPr>
              <w:keepNext w:val="0"/>
              <w:keepLines w:val="0"/>
              <w:widowControl/>
              <w:suppressLineNumbers w:val="0"/>
              <w:jc w:val="left"/>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420" w:type="dxa"/>
          </w:tcPr>
          <w:p>
            <w:pPr>
              <w:keepNext w:val="0"/>
              <w:keepLines w:val="0"/>
              <w:widowControl/>
              <w:suppressLineNumbers w:val="0"/>
              <w:jc w:val="left"/>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RI</w:t>
            </w:r>
          </w:p>
        </w:tc>
        <w:tc>
          <w:tcPr>
            <w:tcW w:w="964" w:type="dxa"/>
          </w:tcPr>
          <w:p>
            <w:pPr>
              <w:keepNext w:val="0"/>
              <w:keepLines w:val="0"/>
              <w:widowControl/>
              <w:suppressLineNumbers w:val="0"/>
              <w:jc w:val="left"/>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0</w:t>
            </w:r>
          </w:p>
        </w:tc>
        <w:tc>
          <w:tcPr>
            <w:tcW w:w="964" w:type="dxa"/>
          </w:tcPr>
          <w:p>
            <w:pPr>
              <w:keepNext w:val="0"/>
              <w:keepLines w:val="0"/>
              <w:widowControl/>
              <w:suppressLineNumbers w:val="0"/>
              <w:jc w:val="left"/>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0</w:t>
            </w:r>
          </w:p>
        </w:tc>
        <w:tc>
          <w:tcPr>
            <w:tcW w:w="964" w:type="dxa"/>
          </w:tcPr>
          <w:p>
            <w:pPr>
              <w:keepNext w:val="0"/>
              <w:keepLines w:val="0"/>
              <w:widowControl/>
              <w:suppressLineNumbers w:val="0"/>
              <w:jc w:val="left"/>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0.58</w:t>
            </w:r>
          </w:p>
        </w:tc>
        <w:tc>
          <w:tcPr>
            <w:tcW w:w="964" w:type="dxa"/>
          </w:tcPr>
          <w:p>
            <w:pPr>
              <w:keepNext w:val="0"/>
              <w:keepLines w:val="0"/>
              <w:widowControl/>
              <w:suppressLineNumbers w:val="0"/>
              <w:jc w:val="left"/>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0.9</w:t>
            </w:r>
          </w:p>
        </w:tc>
        <w:tc>
          <w:tcPr>
            <w:tcW w:w="964" w:type="dxa"/>
          </w:tcPr>
          <w:p>
            <w:pPr>
              <w:keepNext w:val="0"/>
              <w:keepLines w:val="0"/>
              <w:widowControl/>
              <w:suppressLineNumbers w:val="0"/>
              <w:jc w:val="left"/>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1.12</w:t>
            </w:r>
          </w:p>
        </w:tc>
        <w:tc>
          <w:tcPr>
            <w:tcW w:w="964" w:type="dxa"/>
          </w:tcPr>
          <w:p>
            <w:pPr>
              <w:keepNext w:val="0"/>
              <w:keepLines w:val="0"/>
              <w:widowControl/>
              <w:suppressLineNumbers w:val="0"/>
              <w:jc w:val="left"/>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1.24</w:t>
            </w:r>
          </w:p>
        </w:tc>
        <w:tc>
          <w:tcPr>
            <w:tcW w:w="964" w:type="dxa"/>
          </w:tcPr>
          <w:p>
            <w:pPr>
              <w:keepNext w:val="0"/>
              <w:keepLines w:val="0"/>
              <w:widowControl/>
              <w:suppressLineNumbers w:val="0"/>
              <w:jc w:val="left"/>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1.32</w:t>
            </w:r>
          </w:p>
        </w:tc>
        <w:tc>
          <w:tcPr>
            <w:tcW w:w="964" w:type="dxa"/>
          </w:tcPr>
          <w:p>
            <w:pPr>
              <w:keepNext w:val="0"/>
              <w:keepLines w:val="0"/>
              <w:widowControl/>
              <w:suppressLineNumbers w:val="0"/>
              <w:jc w:val="left"/>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1.41</w:t>
            </w:r>
          </w:p>
        </w:tc>
        <w:tc>
          <w:tcPr>
            <w:tcW w:w="964" w:type="dxa"/>
          </w:tcPr>
          <w:p>
            <w:pPr>
              <w:keepNext w:val="0"/>
              <w:keepLines w:val="0"/>
              <w:widowControl/>
              <w:suppressLineNumbers w:val="0"/>
              <w:jc w:val="left"/>
              <w:rPr>
                <w:rFonts w:hint="eastAsia" w:ascii="宋体" w:hAnsi="宋体" w:eastAsia="宋体" w:cs="宋体"/>
                <w:b w:val="0"/>
                <w:bCs w:val="0"/>
                <w:color w:val="auto"/>
                <w:kern w:val="0"/>
                <w:sz w:val="18"/>
                <w:szCs w:val="18"/>
                <w:vertAlign w:val="baseline"/>
                <w:lang w:val="en-US" w:eastAsia="zh-CN" w:bidi="ar"/>
              </w:rPr>
            </w:pPr>
            <w:r>
              <w:rPr>
                <w:rFonts w:hint="eastAsia" w:ascii="宋体" w:hAnsi="宋体" w:eastAsia="宋体" w:cs="宋体"/>
                <w:b w:val="0"/>
                <w:bCs w:val="0"/>
                <w:color w:val="auto"/>
                <w:kern w:val="0"/>
                <w:sz w:val="18"/>
                <w:szCs w:val="18"/>
                <w:vertAlign w:val="baseline"/>
                <w:lang w:val="en-US" w:eastAsia="zh-CN" w:bidi="ar"/>
              </w:rPr>
              <w:t>1.45</w:t>
            </w:r>
          </w:p>
        </w:tc>
      </w:tr>
    </w:tbl>
    <w:p>
      <w:pPr>
        <w:pStyle w:val="7"/>
        <w:widowControl/>
        <w:spacing w:before="0" w:after="100"/>
        <w:ind w:right="720"/>
        <w:jc w:val="center"/>
        <w:rPr>
          <w:rFonts w:hint="eastAsia" w:ascii="宋体" w:hAnsi="宋体" w:eastAsia="宋体" w:cs="宋体"/>
          <w:color w:val="auto"/>
          <w:sz w:val="18"/>
          <w:szCs w:val="18"/>
        </w:rPr>
      </w:pPr>
      <w:r>
        <w:rPr>
          <w:rFonts w:hint="eastAsia" w:ascii="宋体" w:hAnsi="宋体" w:eastAsia="宋体" w:cs="宋体"/>
          <w:b/>
          <w:bCs/>
          <w:color w:val="auto"/>
          <w:sz w:val="18"/>
          <w:szCs w:val="18"/>
          <w:lang w:val="en-US" w:eastAsia="zh-CN"/>
        </w:rPr>
        <w:t xml:space="preserve"> </w:t>
      </w:r>
      <w:r>
        <w:rPr>
          <w:rFonts w:hint="eastAsia" w:ascii="宋体" w:hAnsi="宋体" w:eastAsia="宋体" w:cs="宋体"/>
          <w:sz w:val="18"/>
          <w:szCs w:val="18"/>
        </w:rPr>
        <w:t xml:space="preserve">表 </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SEQ 表 \* ARABIC </w:instrText>
      </w:r>
      <w:r>
        <w:rPr>
          <w:rFonts w:hint="eastAsia" w:ascii="宋体" w:hAnsi="宋体" w:eastAsia="宋体" w:cs="宋体"/>
          <w:sz w:val="18"/>
          <w:szCs w:val="18"/>
        </w:rPr>
        <w:fldChar w:fldCharType="separate"/>
      </w:r>
      <w:r>
        <w:rPr>
          <w:rFonts w:hint="eastAsia" w:ascii="宋体" w:hAnsi="宋体" w:eastAsia="宋体" w:cs="宋体"/>
          <w:sz w:val="18"/>
          <w:szCs w:val="18"/>
        </w:rPr>
        <w:t>9</w:t>
      </w:r>
      <w:r>
        <w:rPr>
          <w:rFonts w:hint="eastAsia" w:ascii="宋体" w:hAnsi="宋体" w:eastAsia="宋体" w:cs="宋体"/>
          <w:sz w:val="18"/>
          <w:szCs w:val="18"/>
        </w:rPr>
        <w:fldChar w:fldCharType="end"/>
      </w:r>
      <w:r>
        <w:rPr>
          <w:rFonts w:hint="eastAsia" w:ascii="宋体" w:hAnsi="宋体" w:eastAsia="宋体" w:cs="宋体"/>
          <w:sz w:val="18"/>
          <w:szCs w:val="18"/>
          <w:lang w:val="en-US" w:eastAsia="zh-CN"/>
        </w:rPr>
        <w:t xml:space="preserve"> </w:t>
      </w:r>
      <w:r>
        <w:rPr>
          <w:rFonts w:hint="eastAsia" w:ascii="宋体" w:hAnsi="宋体" w:eastAsia="宋体" w:cs="宋体"/>
          <w:b/>
          <w:bCs/>
          <w:color w:val="auto"/>
          <w:sz w:val="18"/>
          <w:szCs w:val="18"/>
        </w:rPr>
        <w:t>AHP层次分析结果</w:t>
      </w:r>
    </w:p>
    <w:tbl>
      <w:tblPr>
        <w:tblStyle w:val="14"/>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2013"/>
        <w:gridCol w:w="909"/>
        <w:gridCol w:w="1019"/>
        <w:gridCol w:w="1130"/>
        <w:gridCol w:w="57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5"/>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AHP层次分析结果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项</w:t>
            </w:r>
          </w:p>
        </w:tc>
        <w:tc>
          <w:tcPr>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特征向量</w:t>
            </w:r>
          </w:p>
        </w:tc>
        <w:tc>
          <w:tcPr>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权重值(%)</w:t>
            </w:r>
          </w:p>
        </w:tc>
        <w:tc>
          <w:tcPr>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最大特征根</w:t>
            </w:r>
          </w:p>
        </w:tc>
        <w:tc>
          <w:tcPr>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CI值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分部工程中施工阶段</w:t>
            </w:r>
          </w:p>
        </w:tc>
        <w:tc>
          <w:tcPr>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0.417</w:t>
            </w:r>
          </w:p>
        </w:tc>
        <w:tc>
          <w:tcPr>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4.156</w:t>
            </w:r>
          </w:p>
        </w:tc>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6.141</w:t>
            </w:r>
          </w:p>
        </w:tc>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0.028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措施中施工阶段</w:t>
            </w:r>
          </w:p>
        </w:tc>
        <w:tc>
          <w:tcPr>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0.501</w:t>
            </w:r>
          </w:p>
        </w:tc>
        <w:tc>
          <w:tcPr>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4.992</w:t>
            </w:r>
          </w:p>
        </w:tc>
        <w:tc>
          <w:tcPr>
            <w:vMerge w:val="continue"/>
            <w:tcBorders>
              <w:top w:val="nil"/>
              <w:left w:val="nil"/>
              <w:bottom w:val="single" w:color="000000" w:sz="10" w:space="0"/>
              <w:right w:val="nil"/>
            </w:tcBorders>
          </w:tcPr>
          <w:p>
            <w:pPr>
              <w:rPr>
                <w:rFonts w:hint="eastAsia" w:ascii="宋体" w:hAnsi="宋体" w:eastAsia="宋体" w:cs="宋体"/>
                <w:color w:val="auto"/>
                <w:sz w:val="18"/>
                <w:szCs w:val="18"/>
              </w:rPr>
            </w:pPr>
          </w:p>
        </w:tc>
        <w:tc>
          <w:tcPr>
            <w:vMerge w:val="continue"/>
            <w:tcBorders>
              <w:top w:val="nil"/>
              <w:left w:val="nil"/>
              <w:bottom w:val="single" w:color="000000" w:sz="10" w:space="0"/>
              <w:right w:val="nil"/>
            </w:tcBorders>
          </w:tcPr>
          <w:p>
            <w:pPr>
              <w:rPr>
                <w:rFonts w:hint="eastAsia" w:ascii="宋体" w:hAnsi="宋体" w:eastAsia="宋体" w:cs="宋体"/>
                <w:color w:val="auto"/>
                <w:sz w:val="18"/>
                <w:szCs w:val="18"/>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能源年消耗量</w:t>
            </w:r>
          </w:p>
        </w:tc>
        <w:tc>
          <w:tcPr>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4.512</w:t>
            </w:r>
          </w:p>
        </w:tc>
        <w:tc>
          <w:tcPr>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44.924</w:t>
            </w:r>
          </w:p>
        </w:tc>
        <w:tc>
          <w:tcPr>
            <w:vMerge w:val="continue"/>
            <w:tcBorders>
              <w:top w:val="nil"/>
              <w:left w:val="nil"/>
              <w:bottom w:val="single" w:color="000000" w:sz="10" w:space="0"/>
              <w:right w:val="nil"/>
            </w:tcBorders>
          </w:tcPr>
          <w:p>
            <w:pPr>
              <w:rPr>
                <w:rFonts w:hint="eastAsia" w:ascii="宋体" w:hAnsi="宋体" w:eastAsia="宋体" w:cs="宋体"/>
                <w:color w:val="auto"/>
                <w:sz w:val="18"/>
                <w:szCs w:val="18"/>
              </w:rPr>
            </w:pPr>
          </w:p>
        </w:tc>
        <w:tc>
          <w:tcPr>
            <w:vMerge w:val="continue"/>
            <w:tcBorders>
              <w:top w:val="nil"/>
              <w:left w:val="nil"/>
              <w:bottom w:val="single" w:color="000000" w:sz="10" w:space="0"/>
              <w:right w:val="nil"/>
            </w:tcBorders>
          </w:tcPr>
          <w:p>
            <w:pPr>
              <w:rPr>
                <w:rFonts w:hint="eastAsia" w:ascii="宋体" w:hAnsi="宋体" w:eastAsia="宋体" w:cs="宋体"/>
                <w:color w:val="auto"/>
                <w:sz w:val="18"/>
                <w:szCs w:val="18"/>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能源碳排放因子</w:t>
            </w:r>
          </w:p>
        </w:tc>
        <w:tc>
          <w:tcPr>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3.509</w:t>
            </w:r>
          </w:p>
        </w:tc>
        <w:tc>
          <w:tcPr>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34.941</w:t>
            </w:r>
          </w:p>
        </w:tc>
        <w:tc>
          <w:tcPr>
            <w:vMerge w:val="continue"/>
            <w:tcBorders>
              <w:top w:val="nil"/>
              <w:left w:val="nil"/>
              <w:bottom w:val="single" w:color="000000" w:sz="10" w:space="0"/>
              <w:right w:val="nil"/>
            </w:tcBorders>
          </w:tcPr>
          <w:p>
            <w:pPr>
              <w:rPr>
                <w:rFonts w:hint="eastAsia" w:ascii="宋体" w:hAnsi="宋体" w:eastAsia="宋体" w:cs="宋体"/>
                <w:color w:val="auto"/>
                <w:sz w:val="18"/>
                <w:szCs w:val="18"/>
              </w:rPr>
            </w:pPr>
          </w:p>
        </w:tc>
        <w:tc>
          <w:tcPr>
            <w:vMerge w:val="continue"/>
            <w:tcBorders>
              <w:top w:val="nil"/>
              <w:left w:val="nil"/>
              <w:bottom w:val="single" w:color="000000" w:sz="10" w:space="0"/>
              <w:right w:val="nil"/>
            </w:tcBorders>
          </w:tcPr>
          <w:p>
            <w:pPr>
              <w:rPr>
                <w:rFonts w:hint="eastAsia" w:ascii="宋体" w:hAnsi="宋体" w:eastAsia="宋体" w:cs="宋体"/>
                <w:color w:val="auto"/>
                <w:sz w:val="18"/>
                <w:szCs w:val="18"/>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分部工程中拆除阶段</w:t>
            </w:r>
          </w:p>
        </w:tc>
        <w:tc>
          <w:tcPr>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0.501</w:t>
            </w:r>
          </w:p>
        </w:tc>
        <w:tc>
          <w:tcPr>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4.992</w:t>
            </w:r>
          </w:p>
        </w:tc>
        <w:tc>
          <w:tcPr>
            <w:vMerge w:val="continue"/>
            <w:tcBorders>
              <w:top w:val="nil"/>
              <w:left w:val="nil"/>
              <w:bottom w:val="single" w:color="000000" w:sz="10" w:space="0"/>
              <w:right w:val="nil"/>
            </w:tcBorders>
          </w:tcPr>
          <w:p>
            <w:pPr>
              <w:rPr>
                <w:rFonts w:hint="eastAsia" w:ascii="宋体" w:hAnsi="宋体" w:eastAsia="宋体" w:cs="宋体"/>
                <w:color w:val="auto"/>
                <w:sz w:val="18"/>
                <w:szCs w:val="18"/>
              </w:rPr>
            </w:pPr>
          </w:p>
        </w:tc>
        <w:tc>
          <w:tcPr>
            <w:vMerge w:val="continue"/>
            <w:tcBorders>
              <w:top w:val="nil"/>
              <w:left w:val="nil"/>
              <w:bottom w:val="single" w:color="000000" w:sz="10" w:space="0"/>
              <w:right w:val="nil"/>
            </w:tcBorders>
          </w:tcPr>
          <w:p>
            <w:pPr>
              <w:rPr>
                <w:rFonts w:hint="eastAsia" w:ascii="宋体" w:hAnsi="宋体" w:eastAsia="宋体" w:cs="宋体"/>
                <w:color w:val="auto"/>
                <w:sz w:val="18"/>
                <w:szCs w:val="18"/>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措施中拆除阶段</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0.602</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5.995</w:t>
            </w:r>
          </w:p>
        </w:tc>
        <w:tc>
          <w:tcPr>
            <w:vMerge w:val="continue"/>
            <w:tcBorders>
              <w:top w:val="nil"/>
              <w:left w:val="nil"/>
              <w:bottom w:val="single" w:color="000000" w:sz="10" w:space="0"/>
              <w:right w:val="nil"/>
            </w:tcBorders>
          </w:tcPr>
          <w:p>
            <w:pPr>
              <w:rPr>
                <w:rFonts w:hint="eastAsia" w:ascii="宋体" w:hAnsi="宋体" w:eastAsia="宋体" w:cs="宋体"/>
                <w:color w:val="auto"/>
                <w:sz w:val="18"/>
                <w:szCs w:val="18"/>
              </w:rPr>
            </w:pPr>
          </w:p>
        </w:tc>
        <w:tc>
          <w:tcPr>
            <w:vMerge w:val="continue"/>
            <w:tcBorders>
              <w:top w:val="nil"/>
              <w:left w:val="nil"/>
              <w:bottom w:val="single" w:color="000000" w:sz="10" w:space="0"/>
              <w:right w:val="nil"/>
            </w:tcBorders>
          </w:tcPr>
          <w:p>
            <w:pPr>
              <w:rPr>
                <w:rFonts w:hint="eastAsia" w:ascii="宋体" w:hAnsi="宋体" w:eastAsia="宋体" w:cs="宋体"/>
                <w:color w:val="auto"/>
                <w:sz w:val="18"/>
                <w:szCs w:val="18"/>
              </w:rPr>
            </w:pPr>
          </w:p>
        </w:tc>
      </w:tr>
    </w:tbl>
    <w:p>
      <w:pPr>
        <w:ind w:left="0" w:leftChars="0" w:firstLine="420" w:firstLineChars="0"/>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当 CR ＜0.1 时，就认为判断矩阵的一致性是在允许范围之内，是合理的，否则 的话就要对数据进行适当修正以满足要求。经过一致性检验后，对向量做归一化处理 便可得到各个指标的权重。 </w:t>
      </w:r>
    </w:p>
    <w:p>
      <w:pPr>
        <w:numPr>
          <w:ilvl w:val="0"/>
          <w:numId w:val="5"/>
        </w:numPr>
        <w:ind w:left="0" w:leftChars="0" w:firstLine="0" w:firstLineChars="0"/>
        <w:jc w:val="left"/>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层次总排序及一致性检验</w:t>
      </w:r>
    </w:p>
    <w:p>
      <w:pPr>
        <w:widowControl/>
        <w:spacing w:before="0" w:after="100"/>
        <w:ind w:right="720" w:firstLine="420" w:firstLineChars="0"/>
        <w:jc w:val="left"/>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rPr>
        <w:t>层次总排序一致性检验与层次单排序检验方式相似，通过对每一层指标的排序和 一致性检验[66,67]，我们就得到了相应的排序，也就得到了各层次对总目标的合成权重。</w:t>
      </w:r>
    </w:p>
    <w:p>
      <w:pPr>
        <w:pStyle w:val="7"/>
        <w:widowControl/>
        <w:spacing w:before="0" w:after="100"/>
        <w:ind w:left="720" w:right="720"/>
        <w:jc w:val="center"/>
        <w:rPr>
          <w:rFonts w:hint="eastAsia" w:asciiTheme="minorEastAsia" w:hAnsiTheme="minorEastAsia" w:eastAsiaTheme="minorEastAsia" w:cstheme="minorEastAsia"/>
          <w:color w:val="auto"/>
          <w:sz w:val="18"/>
          <w:szCs w:val="18"/>
        </w:rPr>
      </w:pPr>
      <w:r>
        <w:rPr>
          <w:rFonts w:hint="eastAsia" w:asciiTheme="minorEastAsia" w:hAnsiTheme="minorEastAsia" w:eastAsiaTheme="minorEastAsia" w:cstheme="minorEastAsia"/>
          <w:sz w:val="18"/>
          <w:szCs w:val="18"/>
        </w:rPr>
        <w:t xml:space="preserve">表 </w:t>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SEQ 表 \* ARABIC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10</w:t>
      </w:r>
      <w:r>
        <w:rPr>
          <w:rFonts w:hint="eastAsia" w:asciiTheme="minorEastAsia" w:hAnsiTheme="minorEastAsia" w:eastAsiaTheme="minorEastAsia" w:cstheme="minorEastAsia"/>
          <w:sz w:val="18"/>
          <w:szCs w:val="18"/>
        </w:rPr>
        <w:fldChar w:fldCharType="end"/>
      </w:r>
      <w:r>
        <w:rPr>
          <w:rFonts w:hint="eastAsia" w:asciiTheme="minorEastAsia" w:hAnsiTheme="minorEastAsia" w:eastAsiaTheme="minorEastAsia" w:cstheme="minorEastAsia"/>
          <w:sz w:val="18"/>
          <w:szCs w:val="18"/>
          <w:lang w:val="en-US" w:eastAsia="zh-CN"/>
        </w:rPr>
        <w:t xml:space="preserve"> </w:t>
      </w:r>
      <w:r>
        <w:rPr>
          <w:rFonts w:hint="eastAsia" w:asciiTheme="minorEastAsia" w:hAnsiTheme="minorEastAsia" w:eastAsiaTheme="minorEastAsia" w:cstheme="minorEastAsia"/>
          <w:b/>
          <w:bCs/>
          <w:color w:val="auto"/>
          <w:sz w:val="18"/>
          <w:szCs w:val="18"/>
        </w:rPr>
        <w:t>一致性检验结果</w:t>
      </w:r>
    </w:p>
    <w:tbl>
      <w:tblPr>
        <w:tblStyle w:val="14"/>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457"/>
        <w:gridCol w:w="745"/>
        <w:gridCol w:w="673"/>
        <w:gridCol w:w="745"/>
        <w:gridCol w:w="202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gridSpan w:val="5"/>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一致性检验结果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最大特征根</w:t>
            </w:r>
          </w:p>
        </w:tc>
        <w:tc>
          <w:tcPr>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CI值</w:t>
            </w:r>
          </w:p>
        </w:tc>
        <w:tc>
          <w:tcPr>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RI值</w:t>
            </w:r>
          </w:p>
        </w:tc>
        <w:tc>
          <w:tcPr>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CR值</w:t>
            </w:r>
          </w:p>
        </w:tc>
        <w:tc>
          <w:tcPr>
            <w:tcBorders>
              <w:top w:val="nil"/>
              <w:left w:val="nil"/>
              <w:bottom w:val="nil"/>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一致性检验结果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6.141</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0.028</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1.25</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0.023</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宋体" w:hAnsi="宋体" w:eastAsia="宋体" w:cs="宋体"/>
                <w:color w:val="auto"/>
                <w:sz w:val="18"/>
                <w:szCs w:val="18"/>
              </w:rPr>
            </w:pPr>
            <w:r>
              <w:rPr>
                <w:rFonts w:hint="eastAsia" w:ascii="宋体" w:hAnsi="宋体" w:eastAsia="宋体" w:cs="宋体"/>
                <w:color w:val="auto"/>
                <w:sz w:val="18"/>
                <w:szCs w:val="18"/>
              </w:rPr>
              <w:t>通过</w:t>
            </w:r>
          </w:p>
        </w:tc>
      </w:tr>
    </w:tbl>
    <w:p>
      <w:pPr>
        <w:widowControl/>
        <w:spacing w:before="0" w:after="100"/>
        <w:ind w:right="720" w:firstLine="420" w:firstLineChars="0"/>
        <w:jc w:val="left"/>
        <w:rPr>
          <w:rFonts w:hint="eastAsia" w:ascii="宋体" w:hAnsi="宋体" w:eastAsia="宋体" w:cs="宋体"/>
          <w:color w:val="auto"/>
          <w:sz w:val="24"/>
          <w:szCs w:val="24"/>
          <w:lang w:eastAsia="zh-CN"/>
        </w:rPr>
      </w:pPr>
      <w:r>
        <w:rPr>
          <w:rFonts w:hint="eastAsia" w:ascii="宋体" w:hAnsi="宋体" w:eastAsia="宋体" w:cs="宋体"/>
          <w:b w:val="0"/>
          <w:bCs w:val="0"/>
          <w:color w:val="auto"/>
          <w:sz w:val="24"/>
          <w:szCs w:val="24"/>
        </w:rPr>
        <w:t>层次分析法的计算结果显示，最大特征根为6.141，根据RI表查到对应的RI值为1.25，因此CR=CI/RI=0.023&lt;0.1，通过一次性检验。</w:t>
      </w:r>
      <w:r>
        <w:rPr>
          <w:rFonts w:hint="eastAsia" w:ascii="宋体" w:hAnsi="宋体" w:eastAsia="宋体" w:cs="宋体"/>
          <w:b/>
          <w:bCs/>
          <w:color w:val="auto"/>
          <w:sz w:val="24"/>
          <w:szCs w:val="24"/>
          <w:lang w:val="en-US" w:eastAsia="zh-CN"/>
        </w:rPr>
        <w:t xml:space="preserve"> </w:t>
      </w:r>
    </w:p>
    <w:p>
      <w:pPr>
        <w:keepNext w:val="0"/>
        <w:keepLines w:val="0"/>
        <w:widowControl/>
        <w:suppressLineNumbers w:val="0"/>
        <w:jc w:val="left"/>
        <w:rPr>
          <w:rFonts w:hint="eastAsia" w:ascii="黑体" w:hAnsi="黑体" w:eastAsia="黑体" w:cs="黑体"/>
          <w:b w:val="0"/>
          <w:bCs w:val="0"/>
          <w:color w:val="auto"/>
          <w:kern w:val="0"/>
          <w:sz w:val="24"/>
          <w:szCs w:val="24"/>
          <w:lang w:val="en-US" w:eastAsia="zh-CN" w:bidi="ar"/>
        </w:rPr>
      </w:pPr>
      <w:r>
        <w:rPr>
          <w:rFonts w:hint="eastAsia" w:ascii="黑体" w:hAnsi="黑体" w:eastAsia="黑体" w:cs="黑体"/>
          <w:b w:val="0"/>
          <w:bCs w:val="0"/>
          <w:color w:val="auto"/>
          <w:kern w:val="0"/>
          <w:sz w:val="24"/>
          <w:szCs w:val="24"/>
          <w:lang w:val="en-US" w:eastAsia="zh-CN" w:bidi="ar"/>
        </w:rPr>
        <w:t>5.2.2熵权法</w:t>
      </w:r>
    </w:p>
    <w:p>
      <w:pPr>
        <w:ind w:firstLine="420" w:firstLineChars="0"/>
        <w:jc w:val="both"/>
        <w:rPr>
          <w:rFonts w:hint="eastAsia" w:ascii="宋体" w:hAnsi="宋体" w:eastAsia="宋体" w:cs="宋体"/>
          <w:color w:val="auto"/>
          <w:sz w:val="24"/>
          <w:szCs w:val="24"/>
        </w:rPr>
      </w:pPr>
      <w:r>
        <w:rPr>
          <w:rFonts w:hint="eastAsia" w:ascii="宋体" w:hAnsi="宋体" w:cs="宋体"/>
          <w:b w:val="0"/>
          <w:bCs w:val="0"/>
          <w:color w:val="auto"/>
          <w:kern w:val="0"/>
          <w:sz w:val="24"/>
          <w:szCs w:val="24"/>
          <w:lang w:val="en-US" w:eastAsia="zh-CN" w:bidi="ar"/>
        </w:rPr>
        <w:t>第一步：</w:t>
      </w:r>
      <w:r>
        <w:rPr>
          <w:rFonts w:hint="eastAsia" w:ascii="宋体" w:hAnsi="宋体" w:eastAsia="宋体" w:cs="宋体"/>
          <w:color w:val="auto"/>
          <w:sz w:val="24"/>
          <w:szCs w:val="24"/>
        </w:rPr>
        <w:t>建立各年各评价指标的判断矩阵；对判定矩阵进行归一化处理，得到归一化判定矩阵；</w:t>
      </w:r>
    </w:p>
    <w:p>
      <w:pPr>
        <w:keepNext w:val="0"/>
        <w:keepLines w:val="0"/>
        <w:widowControl/>
        <w:suppressLineNumbers w:val="0"/>
        <w:jc w:val="left"/>
        <w:rPr>
          <w:rFonts w:hint="eastAsia" w:ascii="宋体" w:hAnsi="宋体" w:eastAsia="宋体" w:cs="宋体"/>
          <w:color w:val="auto"/>
          <w:sz w:val="24"/>
          <w:szCs w:val="24"/>
        </w:rPr>
      </w:pPr>
      <w:r>
        <w:rPr>
          <w:rFonts w:hint="eastAsia" w:ascii="宋体" w:hAnsi="宋体" w:eastAsia="宋体" w:cs="宋体"/>
          <w:b w:val="0"/>
          <w:bCs w:val="0"/>
          <w:color w:val="auto"/>
          <w:kern w:val="0"/>
          <w:sz w:val="24"/>
          <w:szCs w:val="24"/>
          <w:lang w:val="en-US" w:eastAsia="zh-CN" w:bidi="ar"/>
        </w:rPr>
        <w:t>正向标准化公式为：</w:t>
      </w:r>
    </w:p>
    <w:p>
      <w:pPr>
        <w:numPr>
          <w:ilvl w:val="0"/>
          <w:numId w:val="0"/>
        </w:numPr>
        <w:ind w:leftChars="0"/>
        <w:jc w:val="center"/>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position w:val="-32"/>
          <w:sz w:val="24"/>
          <w:szCs w:val="24"/>
          <w:lang w:val="en-US" w:eastAsia="zh-CN"/>
        </w:rPr>
        <w:object>
          <v:shape id="_x0000_i1040" o:spt="75" type="#_x0000_t75" style="height:37pt;width:132.95pt;" o:ole="t" filled="f" o:preferrelative="t" stroked="f" coordsize="21600,21600">
            <v:path/>
            <v:fill on="f" focussize="0,0"/>
            <v:stroke on="f"/>
            <v:imagedata r:id="rId65" o:title=""/>
            <o:lock v:ext="edit" aspectratio="t"/>
            <w10:wrap type="none"/>
            <w10:anchorlock/>
          </v:shape>
          <o:OLEObject Type="Embed" ProgID="Equation.KSEE3" ShapeID="_x0000_i1040" DrawAspect="Content" ObjectID="_1468075759" r:id="rId64">
            <o:LockedField>false</o:LockedField>
          </o:OLEObject>
        </w:object>
      </w:r>
      <w:r>
        <w:rPr>
          <w:rFonts w:hint="eastAsia" w:ascii="宋体" w:hAnsi="宋体" w:cs="宋体"/>
          <w:b w:val="0"/>
          <w:bCs w:val="0"/>
          <w:color w:val="auto"/>
          <w:position w:val="-32"/>
          <w:sz w:val="24"/>
          <w:szCs w:val="24"/>
          <w:lang w:val="en-US" w:eastAsia="zh-CN"/>
        </w:rPr>
        <w:tab/>
      </w:r>
      <w:r>
        <w:rPr>
          <w:rFonts w:hint="eastAsia" w:ascii="宋体" w:hAnsi="宋体" w:cs="宋体"/>
          <w:b w:val="0"/>
          <w:bCs w:val="0"/>
          <w:color w:val="auto"/>
          <w:position w:val="-32"/>
          <w:sz w:val="24"/>
          <w:szCs w:val="24"/>
          <w:lang w:val="en-US" w:eastAsia="zh-CN"/>
        </w:rPr>
        <w:tab/>
      </w:r>
      <w:r>
        <w:rPr>
          <w:rFonts w:hint="eastAsia" w:ascii="宋体" w:hAnsi="宋体" w:cs="宋体"/>
          <w:b w:val="0"/>
          <w:bCs w:val="0"/>
          <w:color w:val="auto"/>
          <w:position w:val="-32"/>
          <w:sz w:val="24"/>
          <w:szCs w:val="24"/>
          <w:lang w:val="en-US" w:eastAsia="zh-CN"/>
        </w:rPr>
        <w:t>（式5.2-3）</w:t>
      </w:r>
    </w:p>
    <w:p>
      <w:pPr>
        <w:numPr>
          <w:ilvl w:val="0"/>
          <w:numId w:val="0"/>
        </w:numPr>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逆向标准化公式为：</w:t>
      </w:r>
    </w:p>
    <w:p>
      <w:pPr>
        <w:numPr>
          <w:ilvl w:val="0"/>
          <w:numId w:val="0"/>
        </w:numPr>
        <w:ind w:leftChars="0"/>
        <w:jc w:val="center"/>
        <w:rPr>
          <w:rFonts w:hint="eastAsia" w:ascii="宋体" w:hAnsi="宋体" w:eastAsia="宋体" w:cs="宋体"/>
          <w:color w:val="auto"/>
          <w:sz w:val="24"/>
          <w:szCs w:val="24"/>
        </w:rPr>
      </w:pPr>
      <w:r>
        <w:rPr>
          <w:rFonts w:hint="eastAsia" w:ascii="宋体" w:hAnsi="宋体" w:eastAsia="宋体" w:cs="宋体"/>
          <w:b w:val="0"/>
          <w:bCs w:val="0"/>
          <w:color w:val="auto"/>
          <w:position w:val="-32"/>
          <w:sz w:val="24"/>
          <w:szCs w:val="24"/>
          <w:lang w:val="en-US" w:eastAsia="zh-CN"/>
        </w:rPr>
        <w:object>
          <v:shape id="_x0000_i1041" o:spt="75" type="#_x0000_t75" style="height:37pt;width:132.95pt;" o:ole="t" filled="f" o:preferrelative="t" stroked="f" coordsize="21600,21600">
            <v:path/>
            <v:fill on="f" focussize="0,0"/>
            <v:stroke on="f"/>
            <v:imagedata r:id="rId67" o:title=""/>
            <o:lock v:ext="edit" aspectratio="t"/>
            <w10:wrap type="none"/>
            <w10:anchorlock/>
          </v:shape>
          <o:OLEObject Type="Embed" ProgID="Equation.KSEE3" ShapeID="_x0000_i1041" DrawAspect="Content" ObjectID="_1468075760" r:id="rId66">
            <o:LockedField>false</o:LockedField>
          </o:OLEObject>
        </w:object>
      </w:r>
      <w:r>
        <w:rPr>
          <w:rFonts w:hint="eastAsia" w:ascii="宋体" w:hAnsi="宋体" w:cs="宋体"/>
          <w:b w:val="0"/>
          <w:bCs w:val="0"/>
          <w:color w:val="auto"/>
          <w:position w:val="-32"/>
          <w:sz w:val="24"/>
          <w:szCs w:val="24"/>
          <w:lang w:val="en-US" w:eastAsia="zh-CN"/>
        </w:rPr>
        <w:tab/>
      </w:r>
      <w:r>
        <w:rPr>
          <w:rFonts w:hint="eastAsia" w:ascii="宋体" w:hAnsi="宋体" w:cs="宋体"/>
          <w:b w:val="0"/>
          <w:bCs w:val="0"/>
          <w:color w:val="auto"/>
          <w:position w:val="-32"/>
          <w:sz w:val="24"/>
          <w:szCs w:val="24"/>
          <w:lang w:val="en-US" w:eastAsia="zh-CN"/>
        </w:rPr>
        <w:tab/>
      </w:r>
      <w:r>
        <w:rPr>
          <w:rFonts w:hint="eastAsia" w:ascii="宋体" w:hAnsi="宋体" w:cs="宋体"/>
          <w:b w:val="0"/>
          <w:bCs w:val="0"/>
          <w:color w:val="auto"/>
          <w:position w:val="-32"/>
          <w:sz w:val="24"/>
          <w:szCs w:val="24"/>
          <w:lang w:val="en-US" w:eastAsia="zh-CN"/>
        </w:rPr>
        <w:t>（式5.2-4）</w:t>
      </w:r>
    </w:p>
    <w:p>
      <w:pPr>
        <w:ind w:firstLine="420" w:firstLineChars="0"/>
        <w:jc w:val="both"/>
        <w:rPr>
          <w:rFonts w:hint="eastAsia" w:ascii="宋体" w:hAnsi="宋体" w:eastAsia="宋体" w:cs="宋体"/>
          <w:color w:val="auto"/>
          <w:sz w:val="24"/>
          <w:szCs w:val="24"/>
        </w:rPr>
      </w:pPr>
      <w:r>
        <w:rPr>
          <w:rFonts w:hint="eastAsia" w:ascii="宋体" w:hAnsi="宋体" w:cs="宋体"/>
          <w:color w:val="auto"/>
          <w:sz w:val="24"/>
          <w:szCs w:val="24"/>
          <w:lang w:val="en-US" w:eastAsia="zh-CN"/>
        </w:rPr>
        <w:t>第二步：</w:t>
      </w:r>
      <w:r>
        <w:rPr>
          <w:rFonts w:hint="eastAsia" w:ascii="宋体" w:hAnsi="宋体" w:eastAsia="宋体" w:cs="宋体"/>
          <w:color w:val="auto"/>
          <w:sz w:val="24"/>
          <w:szCs w:val="24"/>
        </w:rPr>
        <w:t>根据熵的定义，可以根据各年的评价指标确定评价指标的熵；定义熵权。定义第n个指标的熵可获得第n个指标的熵权；计算系统权重。</w:t>
      </w:r>
    </w:p>
    <w:p>
      <w:pPr>
        <w:numPr>
          <w:ilvl w:val="0"/>
          <w:numId w:val="0"/>
        </w:numPr>
        <w:ind w:leftChars="0"/>
        <w:jc w:val="both"/>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由于熵的取值范围为[0，1],为了使取值符合要求，需要对原始数据进行归一化处 理，得到判断矩阵 P=(pij)mn，(i=1，2，3，…，m；j=1，2，3，…，n；m 代表指标 的个数，n 代表对象个数），公式如下：</w:t>
      </w:r>
    </w:p>
    <w:p>
      <w:pPr>
        <w:numPr>
          <w:ilvl w:val="0"/>
          <w:numId w:val="0"/>
        </w:numPr>
        <w:ind w:leftChars="0"/>
        <w:jc w:val="center"/>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position w:val="-30"/>
          <w:sz w:val="24"/>
          <w:szCs w:val="24"/>
          <w:lang w:val="en-US" w:eastAsia="zh-CN"/>
        </w:rPr>
        <w:object>
          <v:shape id="_x0000_i1042" o:spt="75" type="#_x0000_t75" style="height:35pt;width:71pt;" o:ole="t" filled="f" o:preferrelative="t" stroked="f" coordsize="21600,21600">
            <v:path/>
            <v:fill on="f" focussize="0,0"/>
            <v:stroke on="f"/>
            <v:imagedata r:id="rId69" o:title=""/>
            <o:lock v:ext="edit" aspectratio="t"/>
            <w10:wrap type="none"/>
            <w10:anchorlock/>
          </v:shape>
          <o:OLEObject Type="Embed" ProgID="Equation.KSEE3" ShapeID="_x0000_i1042" DrawAspect="Content" ObjectID="_1468075761" r:id="rId68">
            <o:LockedField>false</o:LockedField>
          </o:OLEObject>
        </w:object>
      </w:r>
      <w:r>
        <w:rPr>
          <w:rFonts w:hint="eastAsia" w:ascii="宋体" w:hAnsi="宋体" w:cs="宋体"/>
          <w:b w:val="0"/>
          <w:bCs w:val="0"/>
          <w:color w:val="auto"/>
          <w:position w:val="-30"/>
          <w:sz w:val="24"/>
          <w:szCs w:val="24"/>
          <w:lang w:val="en-US" w:eastAsia="zh-CN"/>
        </w:rPr>
        <w:tab/>
      </w:r>
      <w:r>
        <w:rPr>
          <w:rFonts w:hint="eastAsia" w:ascii="宋体" w:hAnsi="宋体" w:cs="宋体"/>
          <w:b w:val="0"/>
          <w:bCs w:val="0"/>
          <w:color w:val="auto"/>
          <w:position w:val="-30"/>
          <w:sz w:val="24"/>
          <w:szCs w:val="24"/>
          <w:lang w:val="en-US" w:eastAsia="zh-CN"/>
        </w:rPr>
        <w:tab/>
      </w:r>
      <w:r>
        <w:rPr>
          <w:rFonts w:hint="eastAsia" w:ascii="宋体" w:hAnsi="宋体" w:cs="宋体"/>
          <w:b w:val="0"/>
          <w:bCs w:val="0"/>
          <w:color w:val="auto"/>
          <w:position w:val="-30"/>
          <w:sz w:val="24"/>
          <w:szCs w:val="24"/>
          <w:lang w:val="en-US" w:eastAsia="zh-CN"/>
        </w:rPr>
        <w:t>（式5.2-5）</w:t>
      </w:r>
    </w:p>
    <w:p>
      <w:pPr>
        <w:numPr>
          <w:ilvl w:val="0"/>
          <w:numId w:val="0"/>
        </w:numPr>
        <w:ind w:leftChars="0" w:firstLine="420" w:firstLineChars="0"/>
        <w:jc w:val="both"/>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rPr>
        <w:t>进而求得指标的熵值 Hi，变异系数 Di，指标的权重 Wi*。 第 i 个指标的熵值 Hi、变异系数 Di、第 i 个指标的权重 Wi计算公示分别如下</w:t>
      </w:r>
      <w:r>
        <w:rPr>
          <w:rFonts w:hint="eastAsia" w:ascii="宋体" w:hAnsi="宋体" w:eastAsia="宋体" w:cs="宋体"/>
          <w:b w:val="0"/>
          <w:bCs w:val="0"/>
          <w:color w:val="auto"/>
          <w:sz w:val="24"/>
          <w:szCs w:val="24"/>
          <w:lang w:eastAsia="zh-CN"/>
        </w:rPr>
        <w:t>：</w:t>
      </w:r>
    </w:p>
    <w:p>
      <w:pPr>
        <w:numPr>
          <w:ilvl w:val="0"/>
          <w:numId w:val="0"/>
        </w:numPr>
        <w:ind w:leftChars="0"/>
        <w:jc w:val="both"/>
        <w:rPr>
          <w:rFonts w:hint="eastAsia" w:ascii="宋体" w:hAnsi="宋体" w:eastAsia="宋体" w:cs="宋体"/>
          <w:b w:val="0"/>
          <w:bCs w:val="0"/>
          <w:color w:val="auto"/>
          <w:sz w:val="24"/>
          <w:szCs w:val="24"/>
          <w:lang w:val="en-US" w:eastAsia="zh-CN"/>
        </w:rPr>
      </w:pPr>
    </w:p>
    <w:p>
      <w:pPr>
        <w:numPr>
          <w:ilvl w:val="0"/>
          <w:numId w:val="0"/>
        </w:numPr>
        <w:ind w:leftChars="0"/>
        <w:jc w:val="center"/>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position w:val="-30"/>
          <w:sz w:val="24"/>
          <w:szCs w:val="24"/>
          <w:lang w:val="en-US" w:eastAsia="zh-CN"/>
        </w:rPr>
        <w:object>
          <v:shape id="_x0000_i1043" o:spt="75" type="#_x0000_t75" style="height:35pt;width:85.95pt;" o:ole="t" filled="f" o:preferrelative="t" stroked="f" coordsize="21600,21600">
            <v:path/>
            <v:fill on="f" focussize="0,0"/>
            <v:stroke on="f"/>
            <v:imagedata r:id="rId71" o:title=""/>
            <o:lock v:ext="edit" aspectratio="t"/>
            <w10:wrap type="none"/>
            <w10:anchorlock/>
          </v:shape>
          <o:OLEObject Type="Embed" ProgID="Equation.KSEE3" ShapeID="_x0000_i1043" DrawAspect="Content" ObjectID="_1468075762" r:id="rId70">
            <o:LockedField>false</o:LockedField>
          </o:OLEObject>
        </w:object>
      </w:r>
      <w:r>
        <w:rPr>
          <w:rFonts w:hint="eastAsia" w:ascii="宋体" w:hAnsi="宋体" w:cs="宋体"/>
          <w:b w:val="0"/>
          <w:bCs w:val="0"/>
          <w:color w:val="auto"/>
          <w:position w:val="-30"/>
          <w:sz w:val="24"/>
          <w:szCs w:val="24"/>
          <w:lang w:val="en-US" w:eastAsia="zh-CN"/>
        </w:rPr>
        <w:tab/>
      </w:r>
      <w:r>
        <w:rPr>
          <w:rFonts w:hint="eastAsia" w:ascii="宋体" w:hAnsi="宋体" w:cs="宋体"/>
          <w:b w:val="0"/>
          <w:bCs w:val="0"/>
          <w:color w:val="auto"/>
          <w:position w:val="-30"/>
          <w:sz w:val="24"/>
          <w:szCs w:val="24"/>
          <w:lang w:val="en-US" w:eastAsia="zh-CN"/>
        </w:rPr>
        <w:tab/>
      </w:r>
      <w:r>
        <w:rPr>
          <w:rFonts w:hint="eastAsia" w:ascii="宋体" w:hAnsi="宋体" w:cs="宋体"/>
          <w:b w:val="0"/>
          <w:bCs w:val="0"/>
          <w:color w:val="auto"/>
          <w:position w:val="-30"/>
          <w:sz w:val="24"/>
          <w:szCs w:val="24"/>
          <w:lang w:val="en-US" w:eastAsia="zh-CN"/>
        </w:rPr>
        <w:t>（式5.2-6）</w:t>
      </w:r>
    </w:p>
    <w:p>
      <w:pPr>
        <w:numPr>
          <w:ilvl w:val="0"/>
          <w:numId w:val="0"/>
        </w:numPr>
        <w:ind w:leftChars="0"/>
        <w:jc w:val="center"/>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position w:val="-10"/>
          <w:sz w:val="24"/>
          <w:szCs w:val="24"/>
          <w:lang w:val="en-US" w:eastAsia="zh-CN"/>
        </w:rPr>
        <w:object>
          <v:shape id="_x0000_i1044" o:spt="75" type="#_x0000_t75" style="height:17pt;width:54pt;" o:ole="t" filled="f" o:preferrelative="t" stroked="f" coordsize="21600,21600">
            <v:path/>
            <v:fill on="f" focussize="0,0"/>
            <v:stroke on="f"/>
            <v:imagedata r:id="rId73" o:title=""/>
            <o:lock v:ext="edit" aspectratio="t"/>
            <w10:wrap type="none"/>
            <w10:anchorlock/>
          </v:shape>
          <o:OLEObject Type="Embed" ProgID="Equation.KSEE3" ShapeID="_x0000_i1044" DrawAspect="Content" ObjectID="_1468075763" r:id="rId72">
            <o:LockedField>false</o:LockedField>
          </o:OLEObject>
        </w:object>
      </w:r>
      <w:r>
        <w:rPr>
          <w:rFonts w:hint="eastAsia" w:ascii="宋体" w:hAnsi="宋体" w:cs="宋体"/>
          <w:b w:val="0"/>
          <w:bCs w:val="0"/>
          <w:color w:val="auto"/>
          <w:position w:val="-10"/>
          <w:sz w:val="24"/>
          <w:szCs w:val="24"/>
          <w:lang w:val="en-US" w:eastAsia="zh-CN"/>
        </w:rPr>
        <w:tab/>
      </w:r>
      <w:r>
        <w:rPr>
          <w:rFonts w:hint="eastAsia" w:ascii="宋体" w:hAnsi="宋体" w:cs="宋体"/>
          <w:b w:val="0"/>
          <w:bCs w:val="0"/>
          <w:color w:val="auto"/>
          <w:position w:val="-10"/>
          <w:sz w:val="24"/>
          <w:szCs w:val="24"/>
          <w:lang w:val="en-US" w:eastAsia="zh-CN"/>
        </w:rPr>
        <w:tab/>
      </w:r>
      <w:r>
        <w:rPr>
          <w:rFonts w:hint="eastAsia" w:ascii="宋体" w:hAnsi="宋体" w:cs="宋体"/>
          <w:b w:val="0"/>
          <w:bCs w:val="0"/>
          <w:color w:val="auto"/>
          <w:position w:val="-10"/>
          <w:sz w:val="24"/>
          <w:szCs w:val="24"/>
          <w:lang w:val="en-US" w:eastAsia="zh-CN"/>
        </w:rPr>
        <w:tab/>
      </w:r>
      <w:r>
        <w:rPr>
          <w:rFonts w:hint="eastAsia" w:ascii="宋体" w:hAnsi="宋体" w:cs="宋体"/>
          <w:b w:val="0"/>
          <w:bCs w:val="0"/>
          <w:color w:val="auto"/>
          <w:position w:val="-10"/>
          <w:sz w:val="24"/>
          <w:szCs w:val="24"/>
          <w:lang w:val="en-US" w:eastAsia="zh-CN"/>
        </w:rPr>
        <w:tab/>
      </w:r>
      <w:r>
        <w:rPr>
          <w:rFonts w:hint="eastAsia" w:ascii="宋体" w:hAnsi="宋体" w:cs="宋体"/>
          <w:b w:val="0"/>
          <w:bCs w:val="0"/>
          <w:color w:val="auto"/>
          <w:position w:val="-10"/>
          <w:sz w:val="24"/>
          <w:szCs w:val="24"/>
          <w:lang w:val="en-US" w:eastAsia="zh-CN"/>
        </w:rPr>
        <w:t>（式5.2-7）</w:t>
      </w:r>
    </w:p>
    <w:p>
      <w:pPr>
        <w:numPr>
          <w:ilvl w:val="0"/>
          <w:numId w:val="0"/>
        </w:numPr>
        <w:ind w:leftChars="0"/>
        <w:jc w:val="center"/>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position w:val="-28"/>
          <w:sz w:val="24"/>
          <w:szCs w:val="24"/>
          <w:lang w:val="en-US" w:eastAsia="zh-CN"/>
        </w:rPr>
        <w:object>
          <v:shape id="_x0000_i1045" o:spt="75" type="#_x0000_t75" style="height:34pt;width:78pt;" o:ole="t" filled="f" o:preferrelative="t" stroked="f" coordsize="21600,21600">
            <v:path/>
            <v:fill on="f" focussize="0,0"/>
            <v:stroke on="f"/>
            <v:imagedata r:id="rId75" o:title=""/>
            <o:lock v:ext="edit" aspectratio="t"/>
            <w10:wrap type="none"/>
            <w10:anchorlock/>
          </v:shape>
          <o:OLEObject Type="Embed" ProgID="Equation.KSEE3" ShapeID="_x0000_i1045" DrawAspect="Content" ObjectID="_1468075764" r:id="rId74">
            <o:LockedField>false</o:LockedField>
          </o:OLEObject>
        </w:object>
      </w:r>
      <w:r>
        <w:rPr>
          <w:rFonts w:hint="eastAsia" w:ascii="宋体" w:hAnsi="宋体" w:cs="宋体"/>
          <w:b w:val="0"/>
          <w:bCs w:val="0"/>
          <w:color w:val="auto"/>
          <w:position w:val="-28"/>
          <w:sz w:val="24"/>
          <w:szCs w:val="24"/>
          <w:lang w:val="en-US" w:eastAsia="zh-CN"/>
        </w:rPr>
        <w:tab/>
      </w:r>
      <w:r>
        <w:rPr>
          <w:rFonts w:hint="eastAsia" w:ascii="宋体" w:hAnsi="宋体" w:cs="宋体"/>
          <w:b w:val="0"/>
          <w:bCs w:val="0"/>
          <w:color w:val="auto"/>
          <w:position w:val="-28"/>
          <w:sz w:val="24"/>
          <w:szCs w:val="24"/>
          <w:lang w:val="en-US" w:eastAsia="zh-CN"/>
        </w:rPr>
        <w:tab/>
      </w:r>
      <w:r>
        <w:rPr>
          <w:rFonts w:hint="eastAsia" w:ascii="宋体" w:hAnsi="宋体" w:cs="宋体"/>
          <w:b w:val="0"/>
          <w:bCs w:val="0"/>
          <w:color w:val="auto"/>
          <w:position w:val="-28"/>
          <w:sz w:val="24"/>
          <w:szCs w:val="24"/>
          <w:lang w:val="en-US" w:eastAsia="zh-CN"/>
        </w:rPr>
        <w:tab/>
      </w:r>
      <w:r>
        <w:rPr>
          <w:rFonts w:hint="eastAsia" w:ascii="宋体" w:hAnsi="宋体" w:cs="宋体"/>
          <w:b w:val="0"/>
          <w:bCs w:val="0"/>
          <w:color w:val="auto"/>
          <w:position w:val="-28"/>
          <w:sz w:val="24"/>
          <w:szCs w:val="24"/>
          <w:lang w:val="en-US" w:eastAsia="zh-CN"/>
        </w:rPr>
        <w:t>（式5.2-8）</w:t>
      </w:r>
    </w:p>
    <w:p>
      <w:pPr>
        <w:numPr>
          <w:ilvl w:val="0"/>
          <w:numId w:val="0"/>
        </w:numPr>
        <w:ind w:leftChars="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rPr>
        <w:t>式中 k 为常数，为使 Hi∈[0,1],一般取 k=</w:t>
      </w:r>
      <w:r>
        <w:rPr>
          <w:rFonts w:hint="eastAsia" w:ascii="宋体" w:hAnsi="宋体" w:eastAsia="宋体" w:cs="宋体"/>
          <w:b w:val="0"/>
          <w:bCs w:val="0"/>
          <w:color w:val="auto"/>
          <w:position w:val="-6"/>
          <w:sz w:val="24"/>
          <w:szCs w:val="24"/>
        </w:rPr>
        <w:object>
          <v:shape id="_x0000_i1046" o:spt="75" type="#_x0000_t75" style="height:16pt;width:37pt;" o:ole="t" filled="f" o:preferrelative="t" stroked="f" coordsize="21600,21600">
            <v:path/>
            <v:fill on="f" focussize="0,0"/>
            <v:stroke on="f"/>
            <v:imagedata r:id="rId77" o:title=""/>
            <o:lock v:ext="edit" aspectratio="t"/>
            <w10:wrap type="none"/>
            <w10:anchorlock/>
          </v:shape>
          <o:OLEObject Type="Embed" ProgID="Equation.KSEE3" ShapeID="_x0000_i1046" DrawAspect="Content" ObjectID="_1468075765" r:id="rId76">
            <o:LockedField>false</o:LockedField>
          </o:OLEObject>
        </w:object>
      </w:r>
      <w:r>
        <w:rPr>
          <w:rFonts w:hint="eastAsia" w:ascii="宋体" w:hAnsi="宋体" w:eastAsia="宋体" w:cs="宋体"/>
          <w:b w:val="0"/>
          <w:bCs w:val="0"/>
          <w:color w:val="auto"/>
          <w:sz w:val="24"/>
          <w:szCs w:val="24"/>
          <w:lang w:eastAsia="zh-CN"/>
        </w:rPr>
        <w:t>。</w:t>
      </w:r>
      <w:r>
        <w:rPr>
          <w:rFonts w:hint="eastAsia" w:ascii="宋体" w:hAnsi="宋体" w:cs="宋体"/>
          <w:b w:val="0"/>
          <w:bCs w:val="0"/>
          <w:color w:val="auto"/>
          <w:kern w:val="0"/>
          <w:sz w:val="24"/>
          <w:szCs w:val="24"/>
          <w:lang w:val="en-US" w:eastAsia="zh-CN" w:bidi="ar"/>
        </w:rPr>
        <w:t xml:space="preserve"> </w:t>
      </w:r>
    </w:p>
    <w:p>
      <w:pPr>
        <w:pStyle w:val="7"/>
        <w:widowControl/>
        <w:spacing w:before="0" w:after="100"/>
        <w:ind w:left="720" w:right="720"/>
        <w:jc w:val="center"/>
        <w:rPr>
          <w:rFonts w:hint="eastAsia" w:ascii="宋体" w:hAnsi="宋体" w:eastAsia="宋体" w:cs="宋体"/>
          <w:sz w:val="18"/>
          <w:szCs w:val="18"/>
        </w:rPr>
      </w:pPr>
    </w:p>
    <w:p>
      <w:pPr>
        <w:pStyle w:val="7"/>
        <w:widowControl/>
        <w:spacing w:before="0" w:after="100"/>
        <w:ind w:left="720" w:right="720"/>
        <w:jc w:val="center"/>
        <w:rPr>
          <w:rFonts w:hint="eastAsia" w:ascii="宋体" w:hAnsi="宋体" w:eastAsia="宋体" w:cs="宋体"/>
          <w:color w:val="auto"/>
          <w:sz w:val="18"/>
          <w:szCs w:val="18"/>
          <w:lang w:eastAsia="zh-CN"/>
        </w:rPr>
      </w:pPr>
      <w:r>
        <w:rPr>
          <w:rFonts w:hint="eastAsia" w:ascii="宋体" w:hAnsi="宋体" w:eastAsia="宋体" w:cs="宋体"/>
          <w:sz w:val="18"/>
          <w:szCs w:val="18"/>
        </w:rPr>
        <w:t xml:space="preserve">表 </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SEQ 表 \* ARABIC </w:instrText>
      </w:r>
      <w:r>
        <w:rPr>
          <w:rFonts w:hint="eastAsia" w:ascii="宋体" w:hAnsi="宋体" w:eastAsia="宋体" w:cs="宋体"/>
          <w:sz w:val="18"/>
          <w:szCs w:val="18"/>
        </w:rPr>
        <w:fldChar w:fldCharType="separate"/>
      </w:r>
      <w:r>
        <w:rPr>
          <w:rFonts w:hint="eastAsia" w:ascii="宋体" w:hAnsi="宋体" w:eastAsia="宋体" w:cs="宋体"/>
          <w:sz w:val="18"/>
          <w:szCs w:val="18"/>
        </w:rPr>
        <w:t>11</w:t>
      </w:r>
      <w:r>
        <w:rPr>
          <w:rFonts w:hint="eastAsia" w:ascii="宋体" w:hAnsi="宋体" w:eastAsia="宋体" w:cs="宋体"/>
          <w:sz w:val="18"/>
          <w:szCs w:val="18"/>
        </w:rPr>
        <w:fldChar w:fldCharType="end"/>
      </w:r>
      <w:r>
        <w:rPr>
          <w:rFonts w:hint="eastAsia" w:ascii="宋体" w:hAnsi="宋体" w:eastAsia="宋体" w:cs="宋体"/>
          <w:sz w:val="18"/>
          <w:szCs w:val="18"/>
          <w:lang w:val="en-US" w:eastAsia="zh-CN"/>
        </w:rPr>
        <w:t xml:space="preserve"> </w:t>
      </w:r>
      <w:r>
        <w:rPr>
          <w:rFonts w:hint="eastAsia" w:ascii="宋体" w:hAnsi="宋体" w:eastAsia="宋体" w:cs="宋体"/>
          <w:b/>
          <w:bCs/>
          <w:color w:val="auto"/>
          <w:sz w:val="18"/>
          <w:szCs w:val="18"/>
          <w:lang w:val="en-US" w:eastAsia="zh-CN"/>
        </w:rPr>
        <w:t>能源消耗</w:t>
      </w:r>
      <w:r>
        <w:rPr>
          <w:rFonts w:hint="eastAsia" w:ascii="宋体" w:hAnsi="宋体" w:eastAsia="宋体" w:cs="宋体"/>
          <w:b/>
          <w:bCs/>
          <w:color w:val="auto"/>
          <w:sz w:val="18"/>
          <w:szCs w:val="18"/>
        </w:rPr>
        <w:t>权重计算结果</w:t>
      </w:r>
      <w:r>
        <w:rPr>
          <w:rFonts w:hint="eastAsia" w:ascii="宋体" w:hAnsi="宋体" w:eastAsia="宋体" w:cs="宋体"/>
          <w:b/>
          <w:bCs/>
          <w:color w:val="auto"/>
          <w:sz w:val="18"/>
          <w:szCs w:val="18"/>
          <w:lang w:eastAsia="zh-CN"/>
        </w:rPr>
        <w:t>（</w:t>
      </w:r>
      <w:r>
        <w:rPr>
          <w:rFonts w:hint="eastAsia" w:ascii="宋体" w:hAnsi="宋体" w:eastAsia="宋体" w:cs="宋体"/>
          <w:b/>
          <w:bCs/>
          <w:color w:val="auto"/>
          <w:sz w:val="18"/>
          <w:szCs w:val="18"/>
          <w:lang w:val="en-US" w:eastAsia="zh-CN"/>
        </w:rPr>
        <w:t>其余结果见附录</w:t>
      </w:r>
      <w:r>
        <w:rPr>
          <w:rFonts w:hint="eastAsia" w:ascii="宋体" w:hAnsi="宋体" w:eastAsia="宋体" w:cs="宋体"/>
          <w:b/>
          <w:bCs/>
          <w:color w:val="auto"/>
          <w:sz w:val="18"/>
          <w:szCs w:val="18"/>
          <w:lang w:eastAsia="zh-CN"/>
        </w:rPr>
        <w:t>）</w:t>
      </w:r>
    </w:p>
    <w:tbl>
      <w:tblPr>
        <w:tblStyle w:val="14"/>
        <w:tblW w:w="3392"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3032"/>
        <w:gridCol w:w="887"/>
        <w:gridCol w:w="1070"/>
        <w:gridCol w:w="65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4"/>
            <w:tcBorders>
              <w:top w:val="single" w:color="000000" w:sz="10" w:space="0"/>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color w:val="auto"/>
                <w:sz w:val="18"/>
                <w:szCs w:val="18"/>
              </w:rPr>
            </w:pPr>
            <w:r>
              <w:rPr>
                <w:rFonts w:hint="eastAsia" w:asciiTheme="majorEastAsia" w:hAnsiTheme="majorEastAsia" w:eastAsiaTheme="majorEastAsia" w:cstheme="majorEastAsia"/>
                <w:color w:val="auto"/>
                <w:sz w:val="18"/>
                <w:szCs w:val="18"/>
              </w:rPr>
              <w:t>熵权法</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color w:val="auto"/>
                <w:sz w:val="18"/>
                <w:szCs w:val="18"/>
              </w:rPr>
            </w:pPr>
            <w:r>
              <w:rPr>
                <w:rFonts w:hint="eastAsia" w:asciiTheme="majorEastAsia" w:hAnsiTheme="majorEastAsia" w:eastAsiaTheme="majorEastAsia" w:cstheme="majorEastAsia"/>
                <w:color w:val="auto"/>
                <w:sz w:val="18"/>
                <w:szCs w:val="18"/>
              </w:rPr>
              <w:t>项</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color w:val="auto"/>
                <w:sz w:val="18"/>
                <w:szCs w:val="18"/>
              </w:rPr>
            </w:pPr>
            <w:r>
              <w:rPr>
                <w:rFonts w:hint="eastAsia" w:asciiTheme="majorEastAsia" w:hAnsiTheme="majorEastAsia" w:eastAsiaTheme="majorEastAsia" w:cstheme="majorEastAsia"/>
                <w:color w:val="auto"/>
                <w:sz w:val="18"/>
                <w:szCs w:val="18"/>
              </w:rPr>
              <w:t>信息熵值e</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color w:val="auto"/>
                <w:sz w:val="18"/>
                <w:szCs w:val="18"/>
              </w:rPr>
            </w:pPr>
            <w:r>
              <w:rPr>
                <w:rFonts w:hint="eastAsia" w:asciiTheme="majorEastAsia" w:hAnsiTheme="majorEastAsia" w:eastAsiaTheme="majorEastAsia" w:cstheme="majorEastAsia"/>
                <w:color w:val="auto"/>
                <w:sz w:val="18"/>
                <w:szCs w:val="18"/>
              </w:rPr>
              <w:t>信息效用值d</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color w:val="auto"/>
                <w:sz w:val="18"/>
                <w:szCs w:val="18"/>
              </w:rPr>
            </w:pPr>
            <w:r>
              <w:rPr>
                <w:rFonts w:hint="eastAsia" w:asciiTheme="majorEastAsia" w:hAnsiTheme="majorEastAsia" w:eastAsiaTheme="majorEastAsia" w:cstheme="majorEastAsia"/>
                <w:color w:val="auto"/>
                <w:sz w:val="18"/>
                <w:szCs w:val="18"/>
              </w:rPr>
              <w:t>权重(%)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color w:val="auto"/>
                <w:sz w:val="18"/>
                <w:szCs w:val="18"/>
              </w:rPr>
            </w:pPr>
            <w:r>
              <w:rPr>
                <w:rFonts w:hint="eastAsia" w:asciiTheme="majorEastAsia" w:hAnsiTheme="majorEastAsia" w:eastAsiaTheme="majorEastAsia" w:cstheme="majorEastAsia"/>
                <w:color w:val="auto"/>
                <w:sz w:val="18"/>
                <w:szCs w:val="18"/>
              </w:rPr>
              <w:t>Raw coal total</w:t>
            </w:r>
          </w:p>
        </w:tc>
        <w:tc>
          <w:tcPr>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color w:val="auto"/>
                <w:sz w:val="18"/>
                <w:szCs w:val="18"/>
              </w:rPr>
            </w:pPr>
            <w:r>
              <w:rPr>
                <w:rFonts w:hint="eastAsia" w:asciiTheme="majorEastAsia" w:hAnsiTheme="majorEastAsia" w:eastAsiaTheme="majorEastAsia" w:cstheme="majorEastAsia"/>
                <w:color w:val="auto"/>
                <w:sz w:val="18"/>
                <w:szCs w:val="18"/>
              </w:rPr>
              <w:t>0.919</w:t>
            </w:r>
          </w:p>
        </w:tc>
        <w:tc>
          <w:tcPr>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color w:val="auto"/>
                <w:sz w:val="18"/>
                <w:szCs w:val="18"/>
              </w:rPr>
            </w:pPr>
            <w:r>
              <w:rPr>
                <w:rFonts w:hint="eastAsia" w:asciiTheme="majorEastAsia" w:hAnsiTheme="majorEastAsia" w:eastAsiaTheme="majorEastAsia" w:cstheme="majorEastAsia"/>
                <w:color w:val="auto"/>
                <w:sz w:val="18"/>
                <w:szCs w:val="18"/>
              </w:rPr>
              <w:t>0.081</w:t>
            </w:r>
          </w:p>
        </w:tc>
        <w:tc>
          <w:tcPr>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color w:val="auto"/>
                <w:sz w:val="18"/>
                <w:szCs w:val="18"/>
              </w:rPr>
            </w:pPr>
            <w:r>
              <w:rPr>
                <w:rFonts w:hint="eastAsia" w:asciiTheme="majorEastAsia" w:hAnsiTheme="majorEastAsia" w:eastAsiaTheme="majorEastAsia" w:cstheme="majorEastAsia"/>
                <w:color w:val="auto"/>
                <w:sz w:val="18"/>
                <w:szCs w:val="18"/>
              </w:rPr>
              <w:t>18.611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color w:val="auto"/>
                <w:sz w:val="18"/>
                <w:szCs w:val="18"/>
              </w:rPr>
            </w:pPr>
            <w:r>
              <w:rPr>
                <w:rFonts w:hint="eastAsia" w:asciiTheme="majorEastAsia" w:hAnsiTheme="majorEastAsia" w:eastAsiaTheme="majorEastAsia" w:cstheme="majorEastAsia"/>
                <w:color w:val="auto"/>
                <w:sz w:val="18"/>
                <w:szCs w:val="18"/>
              </w:rPr>
              <w:t>Crude oil total</w:t>
            </w:r>
          </w:p>
        </w:tc>
        <w:tc>
          <w:tcPr>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color w:val="auto"/>
                <w:sz w:val="18"/>
                <w:szCs w:val="18"/>
              </w:rPr>
            </w:pPr>
            <w:r>
              <w:rPr>
                <w:rFonts w:hint="eastAsia" w:asciiTheme="majorEastAsia" w:hAnsiTheme="majorEastAsia" w:eastAsiaTheme="majorEastAsia" w:cstheme="majorEastAsia"/>
                <w:color w:val="auto"/>
                <w:sz w:val="18"/>
                <w:szCs w:val="18"/>
              </w:rPr>
              <w:t>0.924</w:t>
            </w:r>
          </w:p>
        </w:tc>
        <w:tc>
          <w:tcPr>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color w:val="auto"/>
                <w:sz w:val="18"/>
                <w:szCs w:val="18"/>
              </w:rPr>
            </w:pPr>
            <w:r>
              <w:rPr>
                <w:rFonts w:hint="eastAsia" w:asciiTheme="majorEastAsia" w:hAnsiTheme="majorEastAsia" w:eastAsiaTheme="majorEastAsia" w:cstheme="majorEastAsia"/>
                <w:color w:val="auto"/>
                <w:sz w:val="18"/>
                <w:szCs w:val="18"/>
              </w:rPr>
              <w:t>0.076</w:t>
            </w:r>
          </w:p>
        </w:tc>
        <w:tc>
          <w:tcPr>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color w:val="auto"/>
                <w:sz w:val="18"/>
                <w:szCs w:val="18"/>
              </w:rPr>
            </w:pPr>
            <w:r>
              <w:rPr>
                <w:rFonts w:hint="eastAsia" w:asciiTheme="majorEastAsia" w:hAnsiTheme="majorEastAsia" w:eastAsiaTheme="majorEastAsia" w:cstheme="majorEastAsia"/>
                <w:color w:val="auto"/>
                <w:sz w:val="18"/>
                <w:szCs w:val="18"/>
              </w:rPr>
              <w:t>17.494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color w:val="auto"/>
                <w:sz w:val="18"/>
                <w:szCs w:val="18"/>
              </w:rPr>
            </w:pPr>
            <w:r>
              <w:rPr>
                <w:rFonts w:hint="eastAsia" w:asciiTheme="majorEastAsia" w:hAnsiTheme="majorEastAsia" w:eastAsiaTheme="majorEastAsia" w:cstheme="majorEastAsia"/>
                <w:color w:val="auto"/>
                <w:sz w:val="18"/>
                <w:szCs w:val="18"/>
              </w:rPr>
              <w:t>Natural gas total</w:t>
            </w:r>
          </w:p>
        </w:tc>
        <w:tc>
          <w:tcPr>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color w:val="auto"/>
                <w:sz w:val="18"/>
                <w:szCs w:val="18"/>
              </w:rPr>
            </w:pPr>
            <w:r>
              <w:rPr>
                <w:rFonts w:hint="eastAsia" w:asciiTheme="majorEastAsia" w:hAnsiTheme="majorEastAsia" w:eastAsiaTheme="majorEastAsia" w:cstheme="majorEastAsia"/>
                <w:color w:val="auto"/>
                <w:sz w:val="18"/>
                <w:szCs w:val="18"/>
              </w:rPr>
              <w:t>0.84</w:t>
            </w:r>
          </w:p>
        </w:tc>
        <w:tc>
          <w:tcPr>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color w:val="auto"/>
                <w:sz w:val="18"/>
                <w:szCs w:val="18"/>
              </w:rPr>
            </w:pPr>
            <w:r>
              <w:rPr>
                <w:rFonts w:hint="eastAsia" w:asciiTheme="majorEastAsia" w:hAnsiTheme="majorEastAsia" w:eastAsiaTheme="majorEastAsia" w:cstheme="majorEastAsia"/>
                <w:color w:val="auto"/>
                <w:sz w:val="18"/>
                <w:szCs w:val="18"/>
              </w:rPr>
              <w:t>0.16</w:t>
            </w:r>
          </w:p>
        </w:tc>
        <w:tc>
          <w:tcPr>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color w:val="auto"/>
                <w:sz w:val="18"/>
                <w:szCs w:val="18"/>
              </w:rPr>
            </w:pPr>
            <w:r>
              <w:rPr>
                <w:rFonts w:hint="eastAsia" w:asciiTheme="majorEastAsia" w:hAnsiTheme="majorEastAsia" w:eastAsiaTheme="majorEastAsia" w:cstheme="majorEastAsia"/>
                <w:color w:val="auto"/>
                <w:sz w:val="18"/>
                <w:szCs w:val="18"/>
              </w:rPr>
              <w:t>37.005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color w:val="auto"/>
                <w:sz w:val="18"/>
                <w:szCs w:val="18"/>
              </w:rPr>
            </w:pPr>
            <w:r>
              <w:rPr>
                <w:rFonts w:hint="eastAsia" w:asciiTheme="majorEastAsia" w:hAnsiTheme="majorEastAsia" w:eastAsiaTheme="majorEastAsia" w:cstheme="majorEastAsia"/>
                <w:color w:val="auto"/>
                <w:sz w:val="18"/>
                <w:szCs w:val="18"/>
              </w:rPr>
              <w:t>Total apparent CO2 emissions (mt)</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color w:val="auto"/>
                <w:sz w:val="18"/>
                <w:szCs w:val="18"/>
              </w:rPr>
            </w:pPr>
            <w:r>
              <w:rPr>
                <w:rFonts w:hint="eastAsia" w:asciiTheme="majorEastAsia" w:hAnsiTheme="majorEastAsia" w:eastAsiaTheme="majorEastAsia" w:cstheme="majorEastAsia"/>
                <w:color w:val="auto"/>
                <w:sz w:val="18"/>
                <w:szCs w:val="18"/>
              </w:rPr>
              <w:t>0.884</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color w:val="auto"/>
                <w:sz w:val="18"/>
                <w:szCs w:val="18"/>
              </w:rPr>
            </w:pPr>
            <w:r>
              <w:rPr>
                <w:rFonts w:hint="eastAsia" w:asciiTheme="majorEastAsia" w:hAnsiTheme="majorEastAsia" w:eastAsiaTheme="majorEastAsia" w:cstheme="majorEastAsia"/>
                <w:color w:val="auto"/>
                <w:sz w:val="18"/>
                <w:szCs w:val="18"/>
              </w:rPr>
              <w:t>0.116</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color w:val="auto"/>
                <w:sz w:val="18"/>
                <w:szCs w:val="18"/>
              </w:rPr>
            </w:pPr>
            <w:r>
              <w:rPr>
                <w:rFonts w:hint="eastAsia" w:asciiTheme="majorEastAsia" w:hAnsiTheme="majorEastAsia" w:eastAsiaTheme="majorEastAsia" w:cstheme="majorEastAsia"/>
                <w:color w:val="auto"/>
                <w:sz w:val="18"/>
                <w:szCs w:val="18"/>
              </w:rPr>
              <w:t>26.891</w:t>
            </w:r>
          </w:p>
        </w:tc>
      </w:tr>
    </w:tbl>
    <w:p>
      <w:pPr>
        <w:rPr>
          <w:rFonts w:hint="eastAsia"/>
          <w:color w:val="auto"/>
          <w:lang w:val="en-US" w:eastAsia="zh-CN"/>
        </w:rPr>
      </w:pPr>
    </w:p>
    <w:p>
      <w:pPr>
        <w:rPr>
          <w:rFonts w:hint="eastAsia"/>
          <w:color w:val="auto"/>
          <w:lang w:val="en-US" w:eastAsia="zh-CN"/>
        </w:rPr>
      </w:pPr>
      <w:r>
        <w:rPr>
          <w:rFonts w:hint="eastAsia"/>
          <w:color w:val="auto"/>
          <w:lang w:val="en-US" w:eastAsia="zh-CN"/>
        </w:rPr>
        <w:t>最终经分析得到结果为：</w:t>
      </w:r>
    </w:p>
    <w:p>
      <w:pPr>
        <w:pStyle w:val="21"/>
        <w:keepNext w:val="0"/>
        <w:keepLines w:val="0"/>
        <w:widowControl w:val="0"/>
        <w:shd w:val="clear" w:color="auto" w:fill="auto"/>
        <w:bidi w:val="0"/>
        <w:spacing w:before="0" w:after="0" w:line="240" w:lineRule="auto"/>
        <w:ind w:right="0"/>
        <w:jc w:val="center"/>
        <w:rPr>
          <w:rFonts w:hint="eastAsia"/>
          <w:color w:val="auto"/>
          <w:lang w:val="en-US" w:eastAsia="zh-CN"/>
        </w:rPr>
      </w:pPr>
      <w:r>
        <w:rPr>
          <w:color w:val="auto"/>
          <w:spacing w:val="0"/>
          <w:w w:val="100"/>
          <w:position w:val="0"/>
          <w:sz w:val="18"/>
          <w:szCs w:val="18"/>
        </w:rPr>
        <w:t>表1基于非节能设计的建筑全生命周期碳排放</w:t>
      </w:r>
    </w:p>
    <w:tbl>
      <w:tblPr>
        <w:tblStyle w:val="14"/>
        <w:tblW w:w="315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96"/>
        <w:gridCol w:w="986"/>
        <w:gridCol w:w="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1596"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spacing w:val="0"/>
                <w:w w:val="100"/>
                <w:kern w:val="0"/>
                <w:position w:val="0"/>
                <w:sz w:val="18"/>
                <w:szCs w:val="18"/>
                <w:u w:val="none"/>
                <w:shd w:val="clear" w:color="auto" w:fill="auto"/>
                <w:lang w:val="en-US" w:eastAsia="zh-CN" w:bidi="ar"/>
              </w:rPr>
              <w:t>建筑全生命周期/(kgCOze)</w:t>
            </w:r>
          </w:p>
        </w:tc>
        <w:tc>
          <w:tcPr>
            <w:tcW w:w="986"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spacing w:val="0"/>
                <w:w w:val="100"/>
                <w:kern w:val="0"/>
                <w:position w:val="0"/>
                <w:sz w:val="18"/>
                <w:szCs w:val="18"/>
                <w:u w:val="none"/>
                <w:shd w:val="clear" w:color="auto" w:fill="auto"/>
                <w:lang w:val="en-US" w:eastAsia="zh-CN" w:bidi="ar"/>
              </w:rPr>
              <w:t>碳排放量</w:t>
            </w:r>
          </w:p>
        </w:tc>
        <w:tc>
          <w:tcPr>
            <w:tcW w:w="5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spacing w:val="0"/>
                <w:w w:val="100"/>
                <w:kern w:val="0"/>
                <w:position w:val="0"/>
                <w:sz w:val="18"/>
                <w:szCs w:val="18"/>
                <w:u w:val="none"/>
                <w:shd w:val="clear" w:color="auto" w:fill="auto"/>
                <w:lang w:val="en-US" w:eastAsia="zh-CN" w:bidi="ar"/>
              </w:rPr>
              <w:t>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596"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spacing w:val="0"/>
                <w:w w:val="100"/>
                <w:kern w:val="0"/>
                <w:position w:val="0"/>
                <w:sz w:val="18"/>
                <w:szCs w:val="18"/>
                <w:u w:val="none"/>
                <w:shd w:val="clear" w:color="auto" w:fill="auto"/>
                <w:lang w:val="en-US" w:eastAsia="zh-CN" w:bidi="ar"/>
              </w:rPr>
              <w:t>建筑建造</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spacing w:val="0"/>
                <w:w w:val="100"/>
                <w:kern w:val="0"/>
                <w:position w:val="0"/>
                <w:sz w:val="22"/>
                <w:szCs w:val="22"/>
                <w:u w:val="none"/>
                <w:shd w:val="clear" w:color="auto" w:fill="auto"/>
                <w:lang w:val="en-US" w:eastAsia="zh-CN" w:bidi="ar"/>
              </w:rPr>
              <w:t>1503270</w:t>
            </w:r>
          </w:p>
        </w:tc>
        <w:tc>
          <w:tcPr>
            <w:tcW w:w="5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spacing w:val="0"/>
                <w:w w:val="100"/>
                <w:kern w:val="0"/>
                <w:position w:val="0"/>
                <w:sz w:val="18"/>
                <w:szCs w:val="18"/>
                <w:u w:val="none"/>
                <w:shd w:val="clear" w:color="auto" w:fill="auto"/>
                <w:lang w:val="en-US" w:eastAsia="zh-CN" w:bidi="ar"/>
              </w:rPr>
              <w:t>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596"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both"/>
              <w:textAlignment w:val="top"/>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spacing w:val="0"/>
                <w:w w:val="100"/>
                <w:kern w:val="0"/>
                <w:position w:val="0"/>
                <w:sz w:val="18"/>
                <w:szCs w:val="18"/>
                <w:u w:val="none"/>
                <w:shd w:val="clear" w:color="auto" w:fill="auto"/>
                <w:lang w:val="en-US" w:eastAsia="zh-CN" w:bidi="ar"/>
              </w:rPr>
              <w:t>建筑运行</w:t>
            </w:r>
          </w:p>
        </w:tc>
        <w:tc>
          <w:tcPr>
            <w:tcW w:w="986"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spacing w:val="0"/>
                <w:w w:val="100"/>
                <w:kern w:val="0"/>
                <w:position w:val="0"/>
                <w:sz w:val="18"/>
                <w:szCs w:val="18"/>
                <w:u w:val="none"/>
                <w:shd w:val="clear" w:color="auto" w:fill="auto"/>
                <w:lang w:val="en-US" w:eastAsia="zh-CN" w:bidi="ar"/>
              </w:rPr>
              <w:t>7544020</w:t>
            </w:r>
          </w:p>
        </w:tc>
        <w:tc>
          <w:tcPr>
            <w:tcW w:w="5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spacing w:val="0"/>
                <w:w w:val="100"/>
                <w:kern w:val="0"/>
                <w:position w:val="0"/>
                <w:sz w:val="18"/>
                <w:szCs w:val="18"/>
                <w:u w:val="none"/>
                <w:shd w:val="clear" w:color="auto" w:fill="auto"/>
                <w:lang w:val="en-US" w:eastAsia="zh-CN" w:bidi="ar"/>
              </w:rPr>
              <w:t>81.8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596"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spacing w:val="0"/>
                <w:w w:val="100"/>
                <w:kern w:val="0"/>
                <w:position w:val="0"/>
                <w:sz w:val="18"/>
                <w:szCs w:val="18"/>
                <w:u w:val="none"/>
                <w:shd w:val="clear" w:color="auto" w:fill="auto"/>
                <w:lang w:val="en-US" w:eastAsia="zh-CN" w:bidi="ar"/>
              </w:rPr>
              <w:t>建筑拆除</w:t>
            </w:r>
          </w:p>
        </w:tc>
        <w:tc>
          <w:tcPr>
            <w:tcW w:w="986"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spacing w:val="0"/>
                <w:w w:val="100"/>
                <w:kern w:val="0"/>
                <w:position w:val="0"/>
                <w:sz w:val="18"/>
                <w:szCs w:val="18"/>
                <w:u w:val="none"/>
                <w:shd w:val="clear" w:color="auto" w:fill="auto"/>
                <w:lang w:val="en-US" w:eastAsia="zh-CN" w:bidi="ar"/>
              </w:rPr>
              <w:t>175227</w:t>
            </w:r>
          </w:p>
        </w:tc>
        <w:tc>
          <w:tcPr>
            <w:tcW w:w="5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spacing w:val="0"/>
                <w:w w:val="100"/>
                <w:kern w:val="0"/>
                <w:position w:val="0"/>
                <w:sz w:val="18"/>
                <w:szCs w:val="18"/>
                <w:u w:val="none"/>
                <w:shd w:val="clear" w:color="auto" w:fill="auto"/>
                <w:lang w:val="en-US" w:eastAsia="zh-CN" w:bidi="ar"/>
              </w:rPr>
              <w:t>1.9</w:t>
            </w:r>
          </w:p>
        </w:tc>
      </w:tr>
    </w:tbl>
    <w:p>
      <w:pPr>
        <w:pStyle w:val="6"/>
        <w:numPr>
          <w:ilvl w:val="0"/>
          <w:numId w:val="0"/>
        </w:numPr>
        <w:bidi w:val="0"/>
        <w:spacing w:before="0" w:after="0" w:line="240" w:lineRule="auto"/>
        <w:ind w:left="0" w:leftChars="0"/>
        <w:rPr>
          <w:rFonts w:hint="eastAsia" w:ascii="宋体" w:hAnsi="宋体" w:cs="宋体"/>
          <w:b/>
          <w:bCs w:val="0"/>
          <w:color w:val="auto"/>
          <w:sz w:val="28"/>
          <w:szCs w:val="28"/>
          <w:lang w:val="en-US" w:eastAsia="zh-CN"/>
        </w:rPr>
      </w:pPr>
      <w:bookmarkStart w:id="4" w:name="_GoBack"/>
      <w:bookmarkEnd w:id="4"/>
      <w:r>
        <w:rPr>
          <w:rFonts w:hint="eastAsia" w:ascii="宋体" w:hAnsi="宋体" w:cs="宋体"/>
          <w:b/>
          <w:bCs w:val="0"/>
          <w:color w:val="auto"/>
          <w:sz w:val="28"/>
          <w:szCs w:val="28"/>
          <w:lang w:val="en-US" w:eastAsia="zh-CN"/>
        </w:rPr>
        <w:t>5.3问题三的建模与求解</w:t>
      </w:r>
    </w:p>
    <w:p>
      <w:pPr>
        <w:rPr>
          <w:rFonts w:hint="eastAsia"/>
          <w:color w:val="auto"/>
          <w:lang w:val="en-US" w:eastAsia="zh-CN"/>
        </w:rPr>
      </w:pPr>
      <w:r>
        <w:rPr>
          <w:rFonts w:hint="eastAsia" w:ascii="黑体" w:hAnsi="黑体" w:eastAsia="黑体" w:cs="黑体"/>
          <w:color w:val="auto"/>
          <w:lang w:val="en-US" w:eastAsia="zh-CN"/>
        </w:rPr>
        <w:t>秩和比综合评价方法</w:t>
      </w:r>
    </w:p>
    <w:p>
      <w:pPr>
        <w:pageBreakBefore w:val="0"/>
        <w:kinsoku/>
        <w:wordWrap/>
        <w:overflowPunct/>
        <w:topLinePunct w:val="0"/>
        <w:autoSpaceDE/>
        <w:autoSpaceDN/>
        <w:bidi w:val="0"/>
        <w:adjustRightInd/>
        <w:snapToGrid/>
        <w:spacing w:line="240" w:lineRule="auto"/>
        <w:ind w:firstLine="420" w:firstLineChars="0"/>
        <w:textAlignment w:val="auto"/>
        <w:rPr>
          <w:rFonts w:hint="default"/>
          <w:color w:val="auto"/>
          <w:lang w:val="en-US" w:eastAsia="zh-CN"/>
        </w:rPr>
      </w:pPr>
      <w:r>
        <w:rPr>
          <w:rFonts w:hint="eastAsia"/>
          <w:color w:val="auto"/>
          <w:lang w:val="en-US" w:eastAsia="zh-CN"/>
        </w:rPr>
        <w:t>具体步骤如下：</w:t>
      </w:r>
    </w:p>
    <w:p>
      <w:pPr>
        <w:pStyle w:val="6"/>
        <w:pageBreakBefore w:val="0"/>
        <w:widowControl/>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color w:val="auto"/>
          <w:sz w:val="24"/>
          <w:szCs w:val="24"/>
          <w:lang w:eastAsia="zh-CN"/>
        </w:rPr>
      </w:pPr>
      <w:r>
        <w:rPr>
          <w:rFonts w:hint="eastAsia" w:ascii="宋体" w:hAnsi="宋体" w:cs="宋体"/>
          <w:b w:val="0"/>
          <w:bCs w:val="0"/>
          <w:color w:val="auto"/>
          <w:sz w:val="24"/>
          <w:szCs w:val="24"/>
          <w:lang w:val="en-US" w:eastAsia="zh-CN"/>
        </w:rPr>
        <w:t xml:space="preserve">① </w:t>
      </w:r>
      <w:r>
        <w:rPr>
          <w:rFonts w:hint="eastAsia" w:ascii="宋体" w:hAnsi="宋体" w:eastAsia="宋体" w:cs="宋体"/>
          <w:b w:val="0"/>
          <w:bCs w:val="0"/>
          <w:color w:val="auto"/>
          <w:sz w:val="24"/>
          <w:szCs w:val="24"/>
        </w:rPr>
        <w:t>准备好数据，并且进行同趋势化处理与量纲问题。</w:t>
      </w:r>
    </w:p>
    <w:p>
      <w:pPr>
        <w:pStyle w:val="6"/>
        <w:pageBreakBefore w:val="0"/>
        <w:widowControl/>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color w:val="auto"/>
          <w:sz w:val="24"/>
          <w:szCs w:val="24"/>
          <w:lang w:eastAsia="zh-CN"/>
        </w:rPr>
      </w:pPr>
      <w:r>
        <w:rPr>
          <w:rFonts w:hint="eastAsia" w:ascii="宋体" w:hAnsi="宋体" w:cs="宋体"/>
          <w:b w:val="0"/>
          <w:bCs w:val="0"/>
          <w:color w:val="auto"/>
          <w:sz w:val="24"/>
          <w:szCs w:val="24"/>
          <w:lang w:val="en-US" w:eastAsia="zh-CN"/>
        </w:rPr>
        <w:t xml:space="preserve">② </w:t>
      </w:r>
      <w:r>
        <w:rPr>
          <w:rFonts w:hint="eastAsia" w:ascii="宋体" w:hAnsi="宋体" w:eastAsia="宋体" w:cs="宋体"/>
          <w:b w:val="0"/>
          <w:bCs w:val="0"/>
          <w:color w:val="auto"/>
          <w:sz w:val="24"/>
          <w:szCs w:val="24"/>
        </w:rPr>
        <w:t>确认各指标权重，可使用熵权法、自定义权重、层次分析法（需自行处理，可使用量化分析-AHP）。</w:t>
      </w:r>
    </w:p>
    <w:p>
      <w:pPr>
        <w:pStyle w:val="6"/>
        <w:pageBreakBefore w:val="0"/>
        <w:widowControl/>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color w:val="auto"/>
          <w:sz w:val="24"/>
          <w:szCs w:val="24"/>
          <w:lang w:eastAsia="zh-CN"/>
        </w:rPr>
      </w:pPr>
      <w:r>
        <w:rPr>
          <w:rFonts w:hint="eastAsia" w:ascii="宋体" w:hAnsi="宋体" w:cs="宋体"/>
          <w:b w:val="0"/>
          <w:bCs w:val="0"/>
          <w:color w:val="auto"/>
          <w:sz w:val="24"/>
          <w:szCs w:val="24"/>
          <w:lang w:val="en-US" w:eastAsia="zh-CN"/>
        </w:rPr>
        <w:t xml:space="preserve">③ </w:t>
      </w:r>
      <w:r>
        <w:rPr>
          <w:rFonts w:hint="eastAsia" w:ascii="宋体" w:hAnsi="宋体" w:eastAsia="宋体" w:cs="宋体"/>
          <w:b w:val="0"/>
          <w:bCs w:val="0"/>
          <w:color w:val="auto"/>
          <w:sz w:val="24"/>
          <w:szCs w:val="24"/>
        </w:rPr>
        <w:t>计算秩值，根据每一个具体的评价指标按其指标值的大小进行排序，得到秩次R，用秩次R来代替原来的评价指标值。</w:t>
      </w:r>
    </w:p>
    <w:p>
      <w:pPr>
        <w:pStyle w:val="6"/>
        <w:pageBreakBefore w:val="0"/>
        <w:widowControl/>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color w:val="auto"/>
          <w:sz w:val="24"/>
          <w:szCs w:val="24"/>
          <w:lang w:eastAsia="zh-CN"/>
        </w:rPr>
      </w:pPr>
      <w:r>
        <w:rPr>
          <w:rFonts w:hint="eastAsia" w:ascii="宋体" w:hAnsi="宋体" w:cs="宋体"/>
          <w:b w:val="0"/>
          <w:bCs w:val="0"/>
          <w:color w:val="auto"/>
          <w:sz w:val="24"/>
          <w:szCs w:val="24"/>
          <w:lang w:val="en-US" w:eastAsia="zh-CN"/>
        </w:rPr>
        <w:t xml:space="preserve">④ </w:t>
      </w:r>
      <w:r>
        <w:rPr>
          <w:rFonts w:hint="eastAsia" w:ascii="宋体" w:hAnsi="宋体" w:eastAsia="宋体" w:cs="宋体"/>
          <w:b w:val="0"/>
          <w:bCs w:val="0"/>
          <w:color w:val="auto"/>
          <w:sz w:val="24"/>
          <w:szCs w:val="24"/>
        </w:rPr>
        <w:t>计算得到RSR值和RSR值排名。</w:t>
      </w:r>
    </w:p>
    <w:p>
      <w:pPr>
        <w:pStyle w:val="6"/>
        <w:pageBreakBefore w:val="0"/>
        <w:widowControl/>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color w:val="auto"/>
          <w:sz w:val="24"/>
          <w:szCs w:val="24"/>
          <w:lang w:eastAsia="zh-CN"/>
        </w:rPr>
      </w:pPr>
      <w:r>
        <w:rPr>
          <w:rFonts w:hint="eastAsia" w:ascii="宋体" w:hAnsi="宋体" w:cs="宋体"/>
          <w:b w:val="0"/>
          <w:bCs w:val="0"/>
          <w:color w:val="auto"/>
          <w:sz w:val="24"/>
          <w:szCs w:val="24"/>
          <w:lang w:val="en-US" w:eastAsia="zh-CN"/>
        </w:rPr>
        <w:t xml:space="preserve">⑤ </w:t>
      </w:r>
      <w:r>
        <w:rPr>
          <w:rFonts w:hint="eastAsia" w:ascii="宋体" w:hAnsi="宋体" w:eastAsia="宋体" w:cs="宋体"/>
          <w:b w:val="0"/>
          <w:bCs w:val="0"/>
          <w:color w:val="auto"/>
          <w:sz w:val="24"/>
          <w:szCs w:val="24"/>
        </w:rPr>
        <w:t>列出RSR的分布表格情况并且得到Probit值。</w:t>
      </w:r>
    </w:p>
    <w:p>
      <w:pPr>
        <w:pStyle w:val="6"/>
        <w:pageBreakBefore w:val="0"/>
        <w:widowControl/>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color w:val="auto"/>
          <w:sz w:val="24"/>
          <w:szCs w:val="24"/>
          <w:lang w:eastAsia="zh-CN"/>
        </w:rPr>
      </w:pPr>
      <w:r>
        <w:rPr>
          <w:rFonts w:hint="eastAsia" w:ascii="宋体" w:hAnsi="宋体" w:cs="宋体"/>
          <w:b w:val="0"/>
          <w:bCs w:val="0"/>
          <w:color w:val="auto"/>
          <w:sz w:val="24"/>
          <w:szCs w:val="24"/>
          <w:lang w:val="en-US" w:eastAsia="zh-CN"/>
        </w:rPr>
        <w:t xml:space="preserve">⑥ </w:t>
      </w:r>
      <w:r>
        <w:rPr>
          <w:rFonts w:hint="eastAsia" w:ascii="宋体" w:hAnsi="宋体" w:eastAsia="宋体" w:cs="宋体"/>
          <w:b w:val="0"/>
          <w:bCs w:val="0"/>
          <w:color w:val="auto"/>
          <w:sz w:val="24"/>
          <w:szCs w:val="24"/>
        </w:rPr>
        <w:t>以Probit值(累积频率所对应的概率单位)为自变量，以 RSR 值为因变量，计算直线回归方程，拟合所对应的RSR估计值。</w:t>
      </w:r>
    </w:p>
    <w:p>
      <w:pPr>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color w:val="auto"/>
          <w:sz w:val="24"/>
          <w:szCs w:val="24"/>
        </w:rPr>
      </w:pPr>
      <w:r>
        <w:rPr>
          <w:rFonts w:hint="eastAsia" w:ascii="宋体" w:hAnsi="宋体" w:cs="宋体"/>
          <w:b w:val="0"/>
          <w:bCs w:val="0"/>
          <w:color w:val="auto"/>
          <w:sz w:val="24"/>
          <w:szCs w:val="24"/>
          <w:lang w:val="en-US" w:eastAsia="zh-CN"/>
        </w:rPr>
        <w:t xml:space="preserve">⑦ </w:t>
      </w:r>
      <w:r>
        <w:rPr>
          <w:rFonts w:hint="eastAsia" w:ascii="宋体" w:hAnsi="宋体" w:eastAsia="宋体" w:cs="宋体"/>
          <w:b w:val="0"/>
          <w:bCs w:val="0"/>
          <w:color w:val="auto"/>
          <w:sz w:val="24"/>
          <w:szCs w:val="24"/>
        </w:rPr>
        <w:t>根据拟合的RSR值排序，并且进行分档等级。</w:t>
      </w:r>
    </w:p>
    <w:p>
      <w:pPr>
        <w:pageBreakBefore w:val="0"/>
        <w:kinsoku/>
        <w:wordWrap/>
        <w:overflowPunct/>
        <w:topLinePunct w:val="0"/>
        <w:autoSpaceDE/>
        <w:autoSpaceDN/>
        <w:bidi w:val="0"/>
        <w:adjustRightInd/>
        <w:snapToGrid/>
        <w:spacing w:line="240" w:lineRule="auto"/>
        <w:jc w:val="center"/>
        <w:textAlignment w:val="auto"/>
        <w:rPr>
          <w:rFonts w:hint="eastAsia" w:ascii="宋体" w:hAnsi="宋体" w:cs="宋体"/>
          <w:b w:val="0"/>
          <w:bCs w:val="0"/>
          <w:color w:val="auto"/>
          <w:sz w:val="18"/>
          <w:szCs w:val="18"/>
          <w:lang w:val="en-US" w:eastAsia="zh-CN"/>
        </w:rPr>
      </w:pPr>
    </w:p>
    <w:p>
      <w:pPr>
        <w:pStyle w:val="7"/>
        <w:spacing w:line="240" w:lineRule="auto"/>
        <w:jc w:val="center"/>
        <w:rPr>
          <w:rFonts w:hint="eastAsia" w:ascii="宋体" w:hAnsi="宋体" w:eastAsia="宋体" w:cs="宋体"/>
          <w:color w:val="auto"/>
          <w:sz w:val="18"/>
          <w:szCs w:val="18"/>
        </w:rPr>
      </w:pPr>
      <w:r>
        <w:rPr>
          <w:rFonts w:hint="eastAsia" w:ascii="宋体" w:hAnsi="宋体" w:eastAsia="宋体" w:cs="宋体"/>
          <w:sz w:val="18"/>
          <w:szCs w:val="18"/>
        </w:rPr>
        <w:t xml:space="preserve">表 </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SEQ 表 \* ARABIC </w:instrText>
      </w:r>
      <w:r>
        <w:rPr>
          <w:rFonts w:hint="eastAsia" w:ascii="宋体" w:hAnsi="宋体" w:eastAsia="宋体" w:cs="宋体"/>
          <w:sz w:val="18"/>
          <w:szCs w:val="18"/>
        </w:rPr>
        <w:fldChar w:fldCharType="separate"/>
      </w:r>
      <w:r>
        <w:rPr>
          <w:rFonts w:hint="eastAsia" w:ascii="宋体" w:hAnsi="宋体" w:eastAsia="宋体" w:cs="宋体"/>
          <w:sz w:val="18"/>
          <w:szCs w:val="18"/>
        </w:rPr>
        <w:t>12</w:t>
      </w:r>
      <w:r>
        <w:rPr>
          <w:rFonts w:hint="eastAsia" w:ascii="宋体" w:hAnsi="宋体" w:eastAsia="宋体" w:cs="宋体"/>
          <w:sz w:val="18"/>
          <w:szCs w:val="18"/>
        </w:rPr>
        <w:fldChar w:fldCharType="end"/>
      </w:r>
      <w:r>
        <w:rPr>
          <w:rFonts w:hint="eastAsia" w:ascii="宋体" w:hAnsi="宋体" w:eastAsia="宋体" w:cs="宋体"/>
          <w:b w:val="0"/>
          <w:bCs w:val="0"/>
          <w:color w:val="auto"/>
          <w:sz w:val="18"/>
          <w:szCs w:val="18"/>
          <w:lang w:val="en-US" w:eastAsia="zh-CN"/>
        </w:rPr>
        <w:t xml:space="preserve"> 分档等级表</w:t>
      </w:r>
    </w:p>
    <w:tbl>
      <w:tblPr>
        <w:tblStyle w:val="14"/>
        <w:tblW w:w="620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96"/>
        <w:gridCol w:w="1080"/>
        <w:gridCol w:w="1426"/>
        <w:gridCol w:w="1536"/>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索引</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RSR排名</w:t>
            </w:r>
          </w:p>
        </w:tc>
        <w:tc>
          <w:tcPr>
            <w:tcW w:w="142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Probit</w:t>
            </w:r>
          </w:p>
        </w:tc>
        <w:tc>
          <w:tcPr>
            <w:tcW w:w="15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RSR拟合值</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分档等级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宋体" w:hAnsi="宋体" w:eastAsia="宋体" w:cs="宋体"/>
                <w:i w:val="0"/>
                <w:iCs w:val="0"/>
                <w:color w:val="auto"/>
                <w:sz w:val="22"/>
                <w:szCs w:val="22"/>
                <w:u w:val="none"/>
                <w:lang w:val="en-US" w:eastAsia="zh-CN"/>
              </w:rPr>
            </w:pPr>
            <w:r>
              <w:rPr>
                <w:rFonts w:hint="eastAsia" w:ascii="宋体" w:hAnsi="宋体" w:cs="宋体"/>
                <w:i w:val="0"/>
                <w:iCs w:val="0"/>
                <w:color w:val="auto"/>
                <w:sz w:val="22"/>
                <w:szCs w:val="22"/>
                <w:u w:val="none"/>
                <w:lang w:val="en-US" w:eastAsia="zh-CN"/>
              </w:rPr>
              <w:t>南京市</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7.069901831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0.849720131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宋体" w:hAnsi="宋体" w:eastAsia="宋体" w:cs="宋体"/>
                <w:i w:val="0"/>
                <w:iCs w:val="0"/>
                <w:color w:val="auto"/>
                <w:sz w:val="22"/>
                <w:szCs w:val="22"/>
                <w:u w:val="none"/>
                <w:lang w:val="en-US" w:eastAsia="zh-CN"/>
              </w:rPr>
            </w:pPr>
            <w:r>
              <w:rPr>
                <w:rFonts w:hint="eastAsia" w:ascii="宋体" w:hAnsi="宋体" w:cs="宋体"/>
                <w:i w:val="0"/>
                <w:iCs w:val="0"/>
                <w:color w:val="auto"/>
                <w:sz w:val="22"/>
                <w:szCs w:val="22"/>
                <w:u w:val="none"/>
                <w:lang w:val="en-US" w:eastAsia="zh-CN"/>
              </w:rPr>
              <w:t>徐州市</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6.020076233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0.594326262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宋体" w:hAnsi="宋体" w:eastAsia="宋体" w:cs="宋体"/>
                <w:i w:val="0"/>
                <w:iCs w:val="0"/>
                <w:color w:val="auto"/>
                <w:sz w:val="22"/>
                <w:szCs w:val="22"/>
                <w:u w:val="none"/>
                <w:lang w:val="en-US" w:eastAsia="zh-CN"/>
              </w:rPr>
            </w:pPr>
            <w:r>
              <w:rPr>
                <w:rFonts w:hint="eastAsia" w:ascii="宋体" w:hAnsi="宋体" w:cs="宋体"/>
                <w:i w:val="0"/>
                <w:iCs w:val="0"/>
                <w:color w:val="auto"/>
                <w:sz w:val="22"/>
                <w:szCs w:val="22"/>
                <w:u w:val="none"/>
                <w:lang w:val="en-US" w:eastAsia="zh-CN"/>
              </w:rPr>
              <w:t>苏州市</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6.426076872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0.693095119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宋体" w:hAnsi="宋体" w:eastAsia="宋体" w:cs="宋体"/>
                <w:i w:val="0"/>
                <w:iCs w:val="0"/>
                <w:color w:val="auto"/>
                <w:sz w:val="22"/>
                <w:szCs w:val="22"/>
                <w:u w:val="none"/>
                <w:lang w:val="en-US" w:eastAsia="zh-CN"/>
              </w:rPr>
            </w:pPr>
            <w:r>
              <w:rPr>
                <w:rFonts w:hint="eastAsia" w:ascii="宋体" w:hAnsi="宋体" w:cs="宋体"/>
                <w:i w:val="0"/>
                <w:iCs w:val="0"/>
                <w:color w:val="auto"/>
                <w:sz w:val="22"/>
                <w:szCs w:val="22"/>
                <w:u w:val="none"/>
                <w:lang w:val="en-US" w:eastAsia="zh-CN"/>
              </w:rPr>
              <w:t>无锡市</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5.736315917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0.525295134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宋体" w:hAnsi="宋体" w:eastAsia="宋体" w:cs="宋体"/>
                <w:i w:val="0"/>
                <w:iCs w:val="0"/>
                <w:color w:val="auto"/>
                <w:sz w:val="22"/>
                <w:szCs w:val="22"/>
                <w:u w:val="none"/>
                <w:lang w:val="en-US" w:eastAsia="zh-CN"/>
              </w:rPr>
            </w:pPr>
            <w:r>
              <w:rPr>
                <w:rFonts w:hint="eastAsia" w:ascii="宋体" w:hAnsi="宋体" w:cs="宋体"/>
                <w:i w:val="0"/>
                <w:iCs w:val="0"/>
                <w:color w:val="auto"/>
                <w:sz w:val="22"/>
                <w:szCs w:val="22"/>
                <w:u w:val="none"/>
                <w:lang w:val="en-US" w:eastAsia="zh-CN"/>
              </w:rPr>
              <w:t>常州市</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5.096558615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0.369659672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lang w:val="en-US" w:eastAsia="zh-CN"/>
              </w:rPr>
            </w:pPr>
            <w:r>
              <w:rPr>
                <w:rFonts w:hint="eastAsia" w:ascii="宋体" w:hAnsi="宋体" w:cs="宋体"/>
                <w:i w:val="0"/>
                <w:iCs w:val="0"/>
                <w:color w:val="auto"/>
                <w:sz w:val="22"/>
                <w:szCs w:val="22"/>
                <w:u w:val="none"/>
                <w:lang w:val="en-US" w:eastAsia="zh-CN"/>
              </w:rPr>
              <w:t>南通市</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5.293381232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0.417541234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lang w:val="en-US" w:eastAsia="zh-CN"/>
              </w:rPr>
            </w:pPr>
            <w:r>
              <w:rPr>
                <w:rFonts w:hint="eastAsia" w:ascii="宋体" w:hAnsi="宋体" w:cs="宋体"/>
                <w:i w:val="0"/>
                <w:iCs w:val="0"/>
                <w:color w:val="auto"/>
                <w:sz w:val="22"/>
                <w:szCs w:val="22"/>
                <w:u w:val="none"/>
                <w:lang w:val="en-US" w:eastAsia="zh-CN"/>
              </w:rPr>
              <w:t>连云港市</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10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4.497597777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0.223948873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宋体" w:hAnsi="宋体" w:eastAsia="宋体" w:cs="宋体"/>
                <w:i w:val="0"/>
                <w:iCs w:val="0"/>
                <w:color w:val="auto"/>
                <w:sz w:val="22"/>
                <w:szCs w:val="22"/>
                <w:u w:val="none"/>
                <w:lang w:val="en-US" w:eastAsia="zh-CN"/>
              </w:rPr>
            </w:pPr>
            <w:r>
              <w:rPr>
                <w:rFonts w:hint="eastAsia" w:ascii="宋体" w:hAnsi="宋体" w:cs="宋体"/>
                <w:i w:val="0"/>
                <w:iCs w:val="0"/>
                <w:color w:val="auto"/>
                <w:sz w:val="22"/>
                <w:szCs w:val="22"/>
                <w:u w:val="none"/>
                <w:lang w:val="en-US" w:eastAsia="zh-CN"/>
              </w:rPr>
              <w:t>淮安市</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4.706618768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0.274797966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宋体" w:hAnsi="宋体" w:eastAsia="宋体" w:cs="宋体"/>
                <w:i w:val="0"/>
                <w:iCs w:val="0"/>
                <w:color w:val="auto"/>
                <w:sz w:val="22"/>
                <w:szCs w:val="22"/>
                <w:u w:val="none"/>
                <w:lang w:val="en-US" w:eastAsia="zh-CN"/>
              </w:rPr>
            </w:pPr>
            <w:r>
              <w:rPr>
                <w:rFonts w:hint="eastAsia" w:ascii="宋体" w:hAnsi="宋体" w:cs="宋体"/>
                <w:i w:val="0"/>
                <w:iCs w:val="0"/>
                <w:color w:val="auto"/>
                <w:sz w:val="22"/>
                <w:szCs w:val="22"/>
                <w:u w:val="none"/>
                <w:lang w:val="en-US" w:eastAsia="zh-CN"/>
              </w:rPr>
              <w:t>盐城市</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5.502402223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0.468390327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宋体" w:hAnsi="宋体" w:eastAsia="宋体" w:cs="宋体"/>
                <w:i w:val="0"/>
                <w:iCs w:val="0"/>
                <w:color w:val="auto"/>
                <w:sz w:val="22"/>
                <w:szCs w:val="22"/>
                <w:u w:val="none"/>
                <w:lang w:val="en-US" w:eastAsia="zh-CN"/>
              </w:rPr>
            </w:pPr>
            <w:r>
              <w:rPr>
                <w:rFonts w:hint="eastAsia" w:ascii="宋体" w:hAnsi="宋体" w:cs="宋体"/>
                <w:i w:val="0"/>
                <w:iCs w:val="0"/>
                <w:color w:val="auto"/>
                <w:sz w:val="22"/>
                <w:szCs w:val="22"/>
                <w:u w:val="none"/>
                <w:lang w:val="en-US" w:eastAsia="zh-CN"/>
              </w:rPr>
              <w:t>扬州市</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4.903441385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0.322679529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宋体" w:hAnsi="宋体" w:eastAsia="宋体" w:cs="宋体"/>
                <w:i w:val="0"/>
                <w:iCs w:val="0"/>
                <w:color w:val="auto"/>
                <w:sz w:val="22"/>
                <w:szCs w:val="22"/>
                <w:u w:val="none"/>
                <w:lang w:val="en-US" w:eastAsia="zh-CN"/>
              </w:rPr>
            </w:pPr>
            <w:r>
              <w:rPr>
                <w:rFonts w:hint="eastAsia" w:ascii="宋体" w:hAnsi="宋体" w:cs="宋体"/>
                <w:i w:val="0"/>
                <w:iCs w:val="0"/>
                <w:color w:val="auto"/>
                <w:sz w:val="22"/>
                <w:szCs w:val="22"/>
                <w:u w:val="none"/>
                <w:lang w:val="en-US" w:eastAsia="zh-CN"/>
              </w:rPr>
              <w:t>秦州市</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11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4.263684083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0.167044066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宋体" w:hAnsi="宋体" w:eastAsia="宋体" w:cs="宋体"/>
                <w:i w:val="0"/>
                <w:iCs w:val="0"/>
                <w:color w:val="auto"/>
                <w:sz w:val="22"/>
                <w:szCs w:val="22"/>
                <w:u w:val="none"/>
                <w:lang w:val="en-US" w:eastAsia="zh-CN"/>
              </w:rPr>
            </w:pPr>
            <w:r>
              <w:rPr>
                <w:rFonts w:hint="eastAsia" w:ascii="宋体" w:hAnsi="宋体" w:cs="宋体"/>
                <w:i w:val="0"/>
                <w:iCs w:val="0"/>
                <w:color w:val="auto"/>
                <w:sz w:val="22"/>
                <w:szCs w:val="22"/>
                <w:u w:val="none"/>
                <w:lang w:val="en-US" w:eastAsia="zh-CN"/>
              </w:rPr>
              <w:t>镇江市</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12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3.979923767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0.098012938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宋体" w:hAnsi="宋体" w:eastAsia="宋体" w:cs="宋体"/>
                <w:i w:val="0"/>
                <w:iCs w:val="0"/>
                <w:color w:val="auto"/>
                <w:sz w:val="22"/>
                <w:szCs w:val="22"/>
                <w:u w:val="none"/>
                <w:lang w:val="en-US" w:eastAsia="zh-CN"/>
              </w:rPr>
            </w:pPr>
            <w:r>
              <w:rPr>
                <w:rFonts w:hint="eastAsia" w:ascii="宋体" w:hAnsi="宋体" w:cs="宋体"/>
                <w:i w:val="0"/>
                <w:iCs w:val="0"/>
                <w:color w:val="auto"/>
                <w:sz w:val="22"/>
                <w:szCs w:val="22"/>
                <w:u w:val="none"/>
                <w:lang w:val="en-US" w:eastAsia="zh-CN"/>
              </w:rPr>
              <w:t>宿迁市</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13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3.573923128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-0.000755919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1</w:t>
            </w:r>
          </w:p>
        </w:tc>
      </w:tr>
    </w:tbl>
    <w:p>
      <w:pPr>
        <w:widowControl/>
        <w:spacing w:before="0" w:after="100"/>
        <w:ind w:left="720" w:right="720"/>
        <w:jc w:val="center"/>
        <w:rPr>
          <w:rFonts w:hint="default" w:eastAsia="宋体"/>
          <w:lang w:val="en-US" w:eastAsia="zh-CN"/>
        </w:rPr>
      </w:pPr>
      <w:r>
        <w:rPr>
          <w:rFonts w:hint="eastAsia"/>
          <w:color w:val="auto"/>
          <w:lang w:val="en-US" w:eastAsia="zh-CN"/>
        </w:rPr>
        <w:t>模型公式为：</w:t>
      </w:r>
      <w:r>
        <w:rPr>
          <w:rFonts w:hint="eastAsia" w:ascii="宋体" w:hAnsi="宋体" w:eastAsia="宋体" w:cs="宋体"/>
          <w:b w:val="0"/>
          <w:bCs w:val="0"/>
          <w:color w:val="000000"/>
          <w:sz w:val="24"/>
          <w:szCs w:val="24"/>
        </w:rPr>
        <w:t>y=-0.87+0.243*Probit</w:t>
      </w:r>
      <w:r>
        <w:rPr>
          <w:rFonts w:hint="eastAsia" w:ascii="宋体" w:hAnsi="宋体" w:cs="宋体"/>
          <w:b w:val="0"/>
          <w:bCs w:val="0"/>
          <w:color w:val="000000"/>
          <w:sz w:val="24"/>
          <w:szCs w:val="24"/>
          <w:lang w:val="en-US" w:eastAsia="zh-CN"/>
        </w:rPr>
        <w:tab/>
      </w:r>
      <w:r>
        <w:rPr>
          <w:rFonts w:hint="eastAsia" w:ascii="宋体" w:hAnsi="宋体" w:cs="宋体"/>
          <w:b w:val="0"/>
          <w:bCs w:val="0"/>
          <w:color w:val="000000"/>
          <w:sz w:val="24"/>
          <w:szCs w:val="24"/>
          <w:lang w:val="en-US" w:eastAsia="zh-CN"/>
        </w:rPr>
        <w:tab/>
      </w:r>
      <w:r>
        <w:rPr>
          <w:rFonts w:hint="eastAsia" w:ascii="宋体" w:hAnsi="宋体" w:cs="宋体"/>
          <w:b w:val="0"/>
          <w:bCs w:val="0"/>
          <w:color w:val="000000"/>
          <w:sz w:val="24"/>
          <w:szCs w:val="24"/>
          <w:lang w:val="en-US" w:eastAsia="zh-CN"/>
        </w:rPr>
        <w:t>（式5.3-1）</w:t>
      </w:r>
    </w:p>
    <w:p>
      <w:pPr>
        <w:spacing w:line="240" w:lineRule="auto"/>
        <w:jc w:val="both"/>
        <w:rPr>
          <w:rFonts w:hint="eastAsia"/>
          <w:color w:val="auto"/>
          <w:lang w:val="en-US" w:eastAsia="zh-CN"/>
        </w:rPr>
      </w:pPr>
      <w:r>
        <w:rPr>
          <w:rFonts w:hint="eastAsia"/>
          <w:color w:val="auto"/>
          <w:lang w:val="en-US" w:eastAsia="zh-CN"/>
        </w:rPr>
        <w:t>有效性验证：</w:t>
      </w:r>
    </w:p>
    <w:p>
      <w:pPr>
        <w:spacing w:line="240" w:lineRule="auto"/>
        <w:jc w:val="both"/>
        <w:rPr>
          <w:color w:val="auto"/>
        </w:rPr>
      </w:pPr>
      <w:r>
        <w:rPr>
          <w:color w:val="auto"/>
        </w:rPr>
        <w:drawing>
          <wp:inline distT="0" distB="0" distL="0" distR="0">
            <wp:extent cx="4762500" cy="2703830"/>
            <wp:effectExtent l="0" t="0" r="7620" b="889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78"/>
                    <a:srcRect/>
                    <a:stretch>
                      <a:fillRect/>
                    </a:stretch>
                  </pic:blipFill>
                  <pic:spPr>
                    <a:xfrm>
                      <a:off x="0" y="0"/>
                      <a:ext cx="4762500" cy="2704028"/>
                    </a:xfrm>
                    <a:prstGeom prst="rect">
                      <a:avLst/>
                    </a:prstGeom>
                  </pic:spPr>
                </pic:pic>
              </a:graphicData>
            </a:graphic>
          </wp:inline>
        </w:drawing>
      </w:r>
    </w:p>
    <w:p>
      <w:pPr>
        <w:pStyle w:val="7"/>
        <w:spacing w:line="240" w:lineRule="auto"/>
        <w:jc w:val="center"/>
        <w:rPr>
          <w:color w:val="auto"/>
        </w:rPr>
      </w:pPr>
      <w:r>
        <w:rPr>
          <w:rFonts w:hint="eastAsia" w:ascii="宋体" w:hAnsi="宋体" w:eastAsia="宋体" w:cs="宋体"/>
          <w:sz w:val="18"/>
          <w:szCs w:val="18"/>
        </w:rPr>
        <w:t xml:space="preserve">图 </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SEQ 图 \* ARABIC </w:instrText>
      </w:r>
      <w:r>
        <w:rPr>
          <w:rFonts w:hint="eastAsia" w:ascii="宋体" w:hAnsi="宋体" w:eastAsia="宋体" w:cs="宋体"/>
          <w:sz w:val="18"/>
          <w:szCs w:val="18"/>
        </w:rPr>
        <w:fldChar w:fldCharType="separate"/>
      </w:r>
      <w:r>
        <w:rPr>
          <w:rFonts w:hint="eastAsia" w:ascii="宋体" w:hAnsi="宋体" w:eastAsia="宋体" w:cs="宋体"/>
          <w:sz w:val="18"/>
          <w:szCs w:val="18"/>
        </w:rPr>
        <w:t>3</w:t>
      </w:r>
      <w:r>
        <w:rPr>
          <w:rFonts w:hint="eastAsia" w:ascii="宋体" w:hAnsi="宋体" w:eastAsia="宋体" w:cs="宋体"/>
          <w:sz w:val="18"/>
          <w:szCs w:val="18"/>
        </w:rPr>
        <w:fldChar w:fldCharType="end"/>
      </w:r>
      <w:r>
        <w:rPr>
          <w:rFonts w:hint="eastAsia" w:ascii="宋体" w:hAnsi="宋体" w:eastAsia="宋体" w:cs="宋体"/>
          <w:color w:val="auto"/>
          <w:sz w:val="18"/>
          <w:szCs w:val="18"/>
          <w:lang w:val="en-US" w:eastAsia="zh-CN"/>
        </w:rPr>
        <w:t xml:space="preserve"> 拟合效果图</w:t>
      </w:r>
    </w:p>
    <w:p>
      <w:pPr>
        <w:widowControl/>
        <w:spacing w:before="0" w:after="100"/>
        <w:ind w:left="720" w:right="720"/>
        <w:jc w:val="left"/>
        <w:rPr>
          <w:color w:val="auto"/>
          <w:sz w:val="24"/>
          <w:szCs w:val="24"/>
        </w:rPr>
      </w:pPr>
      <w:r>
        <w:rPr>
          <w:b w:val="0"/>
          <w:bCs w:val="0"/>
          <w:color w:val="auto"/>
          <w:sz w:val="24"/>
          <w:szCs w:val="24"/>
        </w:rPr>
        <w:t>上图展示了本次模型的原始数据图、模型拟合值、模型预测值。</w:t>
      </w:r>
    </w:p>
    <w:p>
      <w:pPr>
        <w:pStyle w:val="7"/>
        <w:spacing w:line="240" w:lineRule="auto"/>
        <w:jc w:val="center"/>
        <w:rPr>
          <w:rFonts w:hint="eastAsia" w:ascii="宋体" w:hAnsi="宋体" w:eastAsia="宋体" w:cs="宋体"/>
          <w:sz w:val="18"/>
          <w:szCs w:val="18"/>
        </w:rPr>
      </w:pPr>
    </w:p>
    <w:p>
      <w:pPr>
        <w:pStyle w:val="7"/>
        <w:spacing w:line="240" w:lineRule="auto"/>
        <w:jc w:val="center"/>
        <w:rPr>
          <w:rFonts w:hint="default" w:eastAsia="宋体"/>
          <w:color w:val="auto"/>
          <w:lang w:val="en-US" w:eastAsia="zh-CN"/>
        </w:rPr>
      </w:pPr>
      <w:r>
        <w:rPr>
          <w:rFonts w:hint="eastAsia" w:ascii="宋体" w:hAnsi="宋体" w:eastAsia="宋体" w:cs="宋体"/>
          <w:sz w:val="18"/>
          <w:szCs w:val="18"/>
        </w:rPr>
        <w:t xml:space="preserve">表 </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SEQ 表 \* ARABIC </w:instrText>
      </w:r>
      <w:r>
        <w:rPr>
          <w:rFonts w:hint="eastAsia" w:ascii="宋体" w:hAnsi="宋体" w:eastAsia="宋体" w:cs="宋体"/>
          <w:sz w:val="18"/>
          <w:szCs w:val="18"/>
        </w:rPr>
        <w:fldChar w:fldCharType="separate"/>
      </w:r>
      <w:r>
        <w:rPr>
          <w:rFonts w:hint="eastAsia" w:ascii="宋体" w:hAnsi="宋体" w:eastAsia="宋体" w:cs="宋体"/>
          <w:sz w:val="18"/>
          <w:szCs w:val="18"/>
        </w:rPr>
        <w:t>13</w:t>
      </w:r>
      <w:r>
        <w:rPr>
          <w:rFonts w:hint="eastAsia" w:ascii="宋体" w:hAnsi="宋体" w:eastAsia="宋体" w:cs="宋体"/>
          <w:sz w:val="18"/>
          <w:szCs w:val="18"/>
        </w:rPr>
        <w:fldChar w:fldCharType="end"/>
      </w:r>
      <w:r>
        <w:rPr>
          <w:rFonts w:hint="eastAsia" w:ascii="宋体" w:hAnsi="宋体" w:eastAsia="宋体" w:cs="宋体"/>
          <w:color w:val="auto"/>
          <w:sz w:val="18"/>
          <w:szCs w:val="18"/>
          <w:lang w:val="en-US" w:eastAsia="zh-CN"/>
        </w:rPr>
        <w:t xml:space="preserve"> 线性回归分析结果</w:t>
      </w:r>
    </w:p>
    <w:tbl>
      <w:tblPr>
        <w:tblStyle w:val="14"/>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461"/>
        <w:gridCol w:w="443"/>
        <w:gridCol w:w="499"/>
        <w:gridCol w:w="609"/>
        <w:gridCol w:w="509"/>
        <w:gridCol w:w="695"/>
        <w:gridCol w:w="311"/>
        <w:gridCol w:w="425"/>
        <w:gridCol w:w="490"/>
        <w:gridCol w:w="120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10"/>
            <w:tcBorders>
              <w:top w:val="single" w:color="000000" w:sz="10" w:space="0"/>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线性回归分析结果n=13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Borders>
              <w:top w:val="nil"/>
              <w:left w:val="nil"/>
              <w:bottom w:val="nil"/>
              <w:right w:val="nil"/>
            </w:tcBorders>
            <w:vAlign w:val="center"/>
          </w:tcPr>
          <w:p>
            <w:pPr>
              <w:pBdr>
                <w:left w:val="none" w:color="auto" w:sz="0" w:space="0"/>
                <w:right w:val="none" w:color="auto" w:sz="0" w:space="0"/>
              </w:pBdr>
              <w:jc w:val="center"/>
              <w:rPr>
                <w:color w:val="auto"/>
              </w:rPr>
            </w:pPr>
          </w:p>
        </w:tc>
        <w:tc>
          <w:tcPr>
            <w:gridSpan w:val="2"/>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非标准化系数</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标准化系数</w:t>
            </w:r>
          </w:p>
        </w:tc>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t</w:t>
            </w:r>
          </w:p>
        </w:tc>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P</w:t>
            </w:r>
          </w:p>
        </w:tc>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VIF</w:t>
            </w:r>
          </w:p>
        </w:tc>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R²</w:t>
            </w:r>
          </w:p>
        </w:tc>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调整R²</w:t>
            </w:r>
          </w:p>
        </w:tc>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F</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p>
        </w:tc>
        <w:tc>
          <w:tcPr>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B</w:t>
            </w:r>
          </w:p>
        </w:tc>
        <w:tc>
          <w:tcPr>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标准误</w:t>
            </w:r>
          </w:p>
        </w:tc>
        <w:tc>
          <w:tcPr>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Beta</w:t>
            </w:r>
          </w:p>
        </w:tc>
        <w:tc>
          <w:tcPr>
            <w:vMerge w:val="continue"/>
            <w:tcBorders>
              <w:top w:val="nil"/>
              <w:left w:val="nil"/>
              <w:bottom w:val="single" w:color="000000" w:sz="10" w:space="0"/>
              <w:right w:val="nil"/>
            </w:tcBorders>
          </w:tcPr>
          <w:p>
            <w:pPr>
              <w:rPr>
                <w:color w:val="auto"/>
              </w:rPr>
            </w:pPr>
          </w:p>
        </w:tc>
        <w:tc>
          <w:tcPr>
            <w:vMerge w:val="continue"/>
            <w:tcBorders>
              <w:top w:val="nil"/>
              <w:left w:val="nil"/>
              <w:bottom w:val="single" w:color="000000" w:sz="10" w:space="0"/>
              <w:right w:val="nil"/>
            </w:tcBorders>
          </w:tcPr>
          <w:p>
            <w:pPr>
              <w:rPr>
                <w:color w:val="auto"/>
              </w:rPr>
            </w:pPr>
          </w:p>
        </w:tc>
        <w:tc>
          <w:tcPr>
            <w:vMerge w:val="continue"/>
            <w:tcBorders>
              <w:top w:val="nil"/>
              <w:left w:val="nil"/>
              <w:bottom w:val="single" w:color="000000" w:sz="10" w:space="0"/>
              <w:right w:val="nil"/>
            </w:tcBorders>
          </w:tcPr>
          <w:p>
            <w:pPr>
              <w:rPr>
                <w:color w:val="auto"/>
              </w:rPr>
            </w:pPr>
          </w:p>
        </w:tc>
        <w:tc>
          <w:tcPr>
            <w:vMerge w:val="continue"/>
            <w:tcBorders>
              <w:top w:val="nil"/>
              <w:left w:val="nil"/>
              <w:bottom w:val="single" w:color="000000" w:sz="10" w:space="0"/>
              <w:right w:val="nil"/>
            </w:tcBorders>
          </w:tcPr>
          <w:p>
            <w:pPr>
              <w:rPr>
                <w:color w:val="auto"/>
              </w:rPr>
            </w:pPr>
          </w:p>
        </w:tc>
        <w:tc>
          <w:tcPr>
            <w:vMerge w:val="continue"/>
            <w:tcBorders>
              <w:top w:val="nil"/>
              <w:left w:val="nil"/>
              <w:bottom w:val="single" w:color="000000" w:sz="10" w:space="0"/>
              <w:right w:val="nil"/>
            </w:tcBorders>
          </w:tcPr>
          <w:p>
            <w:pPr>
              <w:rPr>
                <w:color w:val="auto"/>
              </w:rPr>
            </w:pPr>
          </w:p>
        </w:tc>
        <w:tc>
          <w:tcPr>
            <w:vMerge w:val="continue"/>
            <w:tcBorders>
              <w:top w:val="nil"/>
              <w:left w:val="nil"/>
              <w:bottom w:val="single" w:color="000000" w:sz="10" w:space="0"/>
              <w:right w:val="nil"/>
            </w:tcBorders>
          </w:tcPr>
          <w:p>
            <w:pPr>
              <w:rPr>
                <w:color w:val="auto"/>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常数</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-0.87</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0.109</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-7.989</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0.000***</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w:t>
            </w:r>
          </w:p>
        </w:tc>
        <w:tc>
          <w:tcPr>
            <w:vMerge w:val="restart"/>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0.926</w:t>
            </w:r>
          </w:p>
        </w:tc>
        <w:tc>
          <w:tcPr>
            <w:vMerge w:val="restart"/>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0.919</w:t>
            </w:r>
          </w:p>
        </w:tc>
        <w:tc>
          <w:tcPr>
            <w:vMerge w:val="restart"/>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F=137.322 P=0.000***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Probit</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0.243</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0.021</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0.962</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11.718</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0.000***</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1</w:t>
            </w:r>
          </w:p>
        </w:tc>
        <w:tc>
          <w:tcPr>
            <w:vMerge w:val="continue"/>
            <w:tcBorders>
              <w:top w:val="nil"/>
              <w:left w:val="nil"/>
              <w:bottom w:val="nil"/>
              <w:right w:val="nil"/>
            </w:tcBorders>
          </w:tcPr>
          <w:p>
            <w:pPr>
              <w:rPr>
                <w:color w:val="auto"/>
              </w:rPr>
            </w:pPr>
          </w:p>
        </w:tc>
        <w:tc>
          <w:tcPr>
            <w:vMerge w:val="continue"/>
            <w:tcBorders>
              <w:top w:val="nil"/>
              <w:left w:val="nil"/>
              <w:bottom w:val="nil"/>
              <w:right w:val="nil"/>
            </w:tcBorders>
          </w:tcPr>
          <w:p>
            <w:pPr>
              <w:rPr>
                <w:color w:val="auto"/>
              </w:rPr>
            </w:pPr>
          </w:p>
        </w:tc>
        <w:tc>
          <w:tcPr>
            <w:vMerge w:val="continue"/>
            <w:tcBorders>
              <w:top w:val="nil"/>
              <w:left w:val="nil"/>
              <w:bottom w:val="nil"/>
              <w:right w:val="nil"/>
            </w:tcBorders>
          </w:tcPr>
          <w:p>
            <w:pPr>
              <w:rPr>
                <w:color w:val="auto"/>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10"/>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因变量：RSR</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10"/>
            <w:tcBorders>
              <w:top w:val="nil"/>
              <w:left w:val="nil"/>
              <w:bottom w:val="nil"/>
              <w:right w:val="nil"/>
            </w:tcBorders>
            <w:vAlign w:val="center"/>
          </w:tcPr>
          <w:p>
            <w:pPr>
              <w:pBdr>
                <w:left w:val="none" w:color="auto" w:sz="0" w:space="0"/>
                <w:right w:val="none" w:color="auto" w:sz="0" w:space="0"/>
              </w:pBdr>
              <w:jc w:val="left"/>
              <w:rPr>
                <w:color w:val="auto"/>
              </w:rPr>
            </w:pPr>
            <w:r>
              <w:rPr>
                <w:color w:val="auto"/>
                <w:sz w:val="18"/>
                <w:szCs w:val="18"/>
              </w:rPr>
              <w:t>注：***、**、*分别代表1%、5%、10%的显著性水平</w:t>
            </w:r>
          </w:p>
        </w:tc>
      </w:tr>
    </w:tbl>
    <w:p>
      <w:pPr>
        <w:ind w:firstLine="420" w:firstLineChars="0"/>
        <w:rPr>
          <w:rFonts w:hint="eastAsia" w:ascii="宋体" w:hAnsi="宋体" w:cs="宋体"/>
          <w:b w:val="0"/>
          <w:bCs w:val="0"/>
          <w:color w:val="000000"/>
          <w:sz w:val="24"/>
          <w:szCs w:val="24"/>
          <w:lang w:val="en-US" w:eastAsia="zh-CN"/>
        </w:rPr>
      </w:pPr>
      <w:r>
        <w:rPr>
          <w:rFonts w:hint="eastAsia" w:ascii="宋体" w:hAnsi="宋体" w:eastAsia="宋体" w:cs="宋体"/>
          <w:b w:val="0"/>
          <w:bCs w:val="0"/>
          <w:color w:val="000000"/>
          <w:sz w:val="24"/>
          <w:szCs w:val="24"/>
        </w:rPr>
        <w:t>R²</w:t>
      </w:r>
      <w:r>
        <w:rPr>
          <w:rFonts w:hint="eastAsia" w:ascii="宋体" w:hAnsi="宋体" w:eastAsia="宋体" w:cs="宋体"/>
          <w:b w:val="0"/>
          <w:bCs w:val="0"/>
          <w:color w:val="000000"/>
          <w:sz w:val="24"/>
          <w:szCs w:val="24"/>
          <w:lang w:val="en-US" w:eastAsia="zh-CN"/>
        </w:rPr>
        <w:t>=</w:t>
      </w:r>
      <w:r>
        <w:rPr>
          <w:rFonts w:hint="eastAsia" w:ascii="宋体" w:hAnsi="宋体" w:eastAsia="宋体" w:cs="宋体"/>
          <w:color w:val="auto"/>
          <w:sz w:val="24"/>
          <w:szCs w:val="24"/>
        </w:rPr>
        <w:t>0.926</w:t>
      </w:r>
      <w:r>
        <w:rPr>
          <w:rFonts w:hint="eastAsia" w:ascii="宋体" w:hAnsi="宋体" w:eastAsia="宋体" w:cs="宋体"/>
          <w:b w:val="0"/>
          <w:bCs w:val="0"/>
          <w:color w:val="000000"/>
          <w:sz w:val="24"/>
          <w:szCs w:val="24"/>
        </w:rPr>
        <w:t>代表曲线回归的拟合程度</w:t>
      </w:r>
      <w:r>
        <w:rPr>
          <w:rFonts w:hint="eastAsia" w:ascii="宋体" w:hAnsi="宋体" w:cs="宋体"/>
          <w:b w:val="0"/>
          <w:bCs w:val="0"/>
          <w:color w:val="000000"/>
          <w:sz w:val="24"/>
          <w:szCs w:val="24"/>
          <w:lang w:val="en-US" w:eastAsia="zh-CN"/>
        </w:rPr>
        <w:t>效果很好，所以模型很优秀。</w:t>
      </w:r>
    </w:p>
    <w:p>
      <w:pPr>
        <w:spacing w:line="240" w:lineRule="auto"/>
        <w:ind w:firstLine="420" w:firstLineChars="0"/>
        <w:jc w:val="both"/>
        <w:rPr>
          <w:rFonts w:hint="eastAsia"/>
          <w:color w:val="auto"/>
          <w:lang w:val="en-US" w:eastAsia="zh-CN"/>
        </w:rPr>
      </w:pPr>
      <w:r>
        <w:rPr>
          <w:rFonts w:hint="eastAsia" w:ascii="宋体" w:hAnsi="宋体" w:cs="宋体"/>
          <w:b w:val="0"/>
          <w:bCs w:val="0"/>
          <w:color w:val="000000"/>
          <w:sz w:val="24"/>
          <w:szCs w:val="24"/>
          <w:lang w:val="en-US" w:eastAsia="zh-CN"/>
        </w:rPr>
        <w:t>最后得到结果</w:t>
      </w:r>
      <w:r>
        <w:rPr>
          <w:rFonts w:hint="eastAsia"/>
          <w:color w:val="auto"/>
          <w:lang w:val="en-US" w:eastAsia="zh-CN"/>
        </w:rPr>
        <w:t>：南京市、徐州市、苏州市分档等级最高，即碳排放量最大。苏州市、无锡市、常州市、南通市、连云港市、淮安市、盐城市、扬州市、秦州市分档为2，碳排放量相对较低。镇江市与宿迁市分档最低，碳排放量最小。</w:t>
      </w:r>
    </w:p>
    <w:p>
      <w:pPr>
        <w:rPr>
          <w:rFonts w:hint="default" w:ascii="宋体" w:hAnsi="宋体" w:cs="宋体"/>
          <w:b w:val="0"/>
          <w:bCs w:val="0"/>
          <w:color w:val="000000"/>
          <w:sz w:val="24"/>
          <w:szCs w:val="24"/>
          <w:lang w:val="en-US" w:eastAsia="zh-CN"/>
        </w:rPr>
      </w:pPr>
    </w:p>
    <w:p>
      <w:pPr>
        <w:rPr>
          <w:rFonts w:hint="eastAsia" w:ascii="宋体" w:hAnsi="宋体" w:cs="宋体"/>
          <w:b/>
          <w:bCs w:val="0"/>
          <w:color w:val="auto"/>
          <w:sz w:val="28"/>
          <w:szCs w:val="28"/>
          <w:lang w:val="en-US" w:eastAsia="zh-CN"/>
        </w:rPr>
      </w:pPr>
      <w:r>
        <w:rPr>
          <w:rFonts w:hint="eastAsia" w:ascii="宋体" w:hAnsi="宋体" w:cs="宋体"/>
          <w:b/>
          <w:bCs w:val="0"/>
          <w:color w:val="auto"/>
          <w:sz w:val="28"/>
          <w:szCs w:val="28"/>
          <w:lang w:val="en-US" w:eastAsia="zh-CN"/>
        </w:rPr>
        <w:t>5.4问题四的建模与求解</w:t>
      </w:r>
    </w:p>
    <w:p>
      <w:pPr>
        <w:pStyle w:val="6"/>
        <w:numPr>
          <w:ilvl w:val="0"/>
          <w:numId w:val="0"/>
        </w:numPr>
        <w:bidi w:val="0"/>
        <w:spacing w:before="0" w:after="0" w:line="240" w:lineRule="auto"/>
        <w:ind w:left="0" w:leftChars="0"/>
        <w:rPr>
          <w:rFonts w:hint="eastAsia" w:ascii="宋体" w:hAnsi="宋体" w:eastAsia="宋体" w:cs="Times New Roman"/>
          <w:b/>
          <w:bCs/>
          <w:color w:val="auto"/>
          <w:kern w:val="2"/>
          <w:sz w:val="24"/>
          <w:szCs w:val="24"/>
          <w:lang w:val="en-US" w:eastAsia="zh-CN" w:bidi="ar-SA"/>
        </w:rPr>
      </w:pPr>
      <w:r>
        <w:rPr>
          <w:rFonts w:hint="eastAsia" w:ascii="宋体" w:hAnsi="宋体" w:eastAsia="宋体" w:cs="Times New Roman"/>
          <w:b/>
          <w:bCs/>
          <w:color w:val="auto"/>
          <w:kern w:val="2"/>
          <w:sz w:val="24"/>
          <w:szCs w:val="24"/>
          <w:lang w:val="en-US" w:eastAsia="zh-CN" w:bidi="ar-SA"/>
        </w:rPr>
        <w:t>5.</w:t>
      </w:r>
      <w:r>
        <w:rPr>
          <w:rFonts w:hint="eastAsia" w:ascii="宋体" w:hAnsi="宋体" w:cs="Times New Roman"/>
          <w:b/>
          <w:bCs/>
          <w:color w:val="auto"/>
          <w:kern w:val="2"/>
          <w:sz w:val="24"/>
          <w:szCs w:val="24"/>
          <w:lang w:val="en-US" w:eastAsia="zh-CN" w:bidi="ar-SA"/>
        </w:rPr>
        <w:t>4</w:t>
      </w:r>
      <w:r>
        <w:rPr>
          <w:rFonts w:hint="eastAsia" w:ascii="宋体" w:hAnsi="宋体" w:eastAsia="宋体" w:cs="Times New Roman"/>
          <w:b/>
          <w:bCs/>
          <w:color w:val="auto"/>
          <w:kern w:val="2"/>
          <w:sz w:val="24"/>
          <w:szCs w:val="24"/>
          <w:lang w:val="en-US" w:eastAsia="zh-CN" w:bidi="ar-SA"/>
        </w:rPr>
        <w:t>.1时间序列分析</w:t>
      </w:r>
    </w:p>
    <w:p>
      <w:pPr>
        <w:rPr>
          <w:rFonts w:hint="default"/>
          <w:b/>
          <w:bCs/>
          <w:color w:val="auto"/>
          <w:lang w:val="en-US" w:eastAsia="zh-CN"/>
        </w:rPr>
      </w:pPr>
      <w:r>
        <w:rPr>
          <w:rFonts w:hint="eastAsia" w:ascii="宋体" w:hAnsi="宋体" w:cs="Times New Roman"/>
          <w:b/>
          <w:bCs/>
          <w:color w:val="auto"/>
          <w:kern w:val="2"/>
          <w:sz w:val="24"/>
          <w:szCs w:val="24"/>
          <w:lang w:val="en-US" w:eastAsia="zh-CN" w:bidi="ar-SA"/>
        </w:rPr>
        <w:t>算法介绍</w:t>
      </w:r>
    </w:p>
    <w:p>
      <w:pPr>
        <w:spacing w:line="240" w:lineRule="auto"/>
        <w:ind w:firstLine="420" w:firstLineChars="0"/>
        <w:rPr>
          <w:rFonts w:hint="eastAsia"/>
          <w:color w:val="auto"/>
          <w:lang w:val="en-US" w:eastAsia="zh-CN"/>
        </w:rPr>
      </w:pPr>
      <w:r>
        <w:rPr>
          <w:rFonts w:hint="eastAsia"/>
          <w:color w:val="auto"/>
          <w:lang w:val="en-US" w:eastAsia="zh-CN"/>
        </w:rPr>
        <w:t>时间序列分析是根据系统观测得到的时间序列数据，通过曲线拟合和参数估计来建立数学模型的理论和方法。它一般采用曲线拟合和参数估计方法(如非线性最小二乘法)进行。具体步骤如下：</w:t>
      </w:r>
    </w:p>
    <w:p>
      <w:pPr>
        <w:numPr>
          <w:ilvl w:val="0"/>
          <w:numId w:val="6"/>
        </w:numPr>
        <w:spacing w:line="240" w:lineRule="auto"/>
        <w:ind w:left="0" w:leftChars="0" w:firstLine="0" w:firstLineChars="0"/>
        <w:rPr>
          <w:rFonts w:hint="eastAsia" w:ascii="宋体" w:hAnsi="宋体" w:eastAsia="宋体" w:cs="Times New Roman"/>
          <w:b w:val="0"/>
          <w:bCs w:val="0"/>
          <w:color w:val="auto"/>
          <w:kern w:val="2"/>
          <w:sz w:val="24"/>
          <w:szCs w:val="24"/>
          <w:lang w:val="en-US" w:eastAsia="zh-CN" w:bidi="ar-SA"/>
        </w:rPr>
      </w:pPr>
      <w:r>
        <w:rPr>
          <w:rFonts w:hint="eastAsia" w:ascii="宋体" w:hAnsi="宋体" w:eastAsia="宋体" w:cs="Times New Roman"/>
          <w:b w:val="0"/>
          <w:bCs w:val="0"/>
          <w:color w:val="auto"/>
          <w:kern w:val="2"/>
          <w:sz w:val="24"/>
          <w:szCs w:val="24"/>
          <w:lang w:val="en-US" w:eastAsia="zh-CN" w:bidi="ar-SA"/>
        </w:rPr>
        <w:t>用观测、调查、统计、抽样等方法取得被观测系统</w:t>
      </w:r>
      <w:r>
        <w:rPr>
          <w:rFonts w:hint="eastAsia" w:ascii="宋体" w:hAnsi="宋体" w:cs="Times New Roman"/>
          <w:b w:val="0"/>
          <w:bCs w:val="0"/>
          <w:color w:val="auto"/>
          <w:kern w:val="2"/>
          <w:sz w:val="24"/>
          <w:szCs w:val="24"/>
          <w:lang w:val="en-US" w:eastAsia="zh-CN" w:bidi="ar-SA"/>
        </w:rPr>
        <w:t>碳排放的</w:t>
      </w:r>
      <w:r>
        <w:rPr>
          <w:rFonts w:hint="eastAsia" w:ascii="宋体" w:hAnsi="宋体" w:eastAsia="宋体" w:cs="Times New Roman"/>
          <w:b w:val="0"/>
          <w:bCs w:val="0"/>
          <w:color w:val="auto"/>
          <w:kern w:val="2"/>
          <w:sz w:val="24"/>
          <w:szCs w:val="24"/>
          <w:lang w:val="en-US" w:eastAsia="zh-CN" w:bidi="ar-SA"/>
        </w:rPr>
        <w:t>动态数据。</w:t>
      </w:r>
    </w:p>
    <w:p>
      <w:pPr>
        <w:numPr>
          <w:ilvl w:val="0"/>
          <w:numId w:val="6"/>
        </w:numPr>
        <w:spacing w:line="240" w:lineRule="auto"/>
        <w:ind w:left="0" w:leftChars="0" w:firstLine="0" w:firstLineChars="0"/>
        <w:rPr>
          <w:rFonts w:hint="eastAsia" w:ascii="宋体" w:hAnsi="宋体" w:eastAsia="宋体" w:cs="Times New Roman"/>
          <w:b w:val="0"/>
          <w:bCs w:val="0"/>
          <w:color w:val="auto"/>
          <w:kern w:val="2"/>
          <w:sz w:val="24"/>
          <w:szCs w:val="24"/>
          <w:lang w:val="en-US" w:eastAsia="zh-CN" w:bidi="ar-SA"/>
        </w:rPr>
      </w:pPr>
      <w:r>
        <w:rPr>
          <w:rFonts w:hint="eastAsia" w:ascii="宋体" w:hAnsi="宋体" w:eastAsia="宋体" w:cs="Times New Roman"/>
          <w:b w:val="0"/>
          <w:bCs w:val="0"/>
          <w:color w:val="auto"/>
          <w:kern w:val="2"/>
          <w:sz w:val="24"/>
          <w:szCs w:val="24"/>
          <w:lang w:val="en-US" w:eastAsia="zh-CN" w:bidi="ar-SA"/>
        </w:rPr>
        <w:t>根据动态数据作相关图，进行相关分析，求自相关函数。相关图能显示出变化的趋势和周期，并能发现跳点和拐点。</w:t>
      </w:r>
    </w:p>
    <w:p>
      <w:pPr>
        <w:numPr>
          <w:ilvl w:val="0"/>
          <w:numId w:val="6"/>
        </w:numPr>
        <w:spacing w:line="240" w:lineRule="auto"/>
        <w:ind w:left="0" w:leftChars="0" w:firstLine="0" w:firstLineChars="0"/>
        <w:rPr>
          <w:rFonts w:hint="eastAsia" w:ascii="宋体" w:hAnsi="宋体" w:eastAsia="宋体" w:cs="Times New Roman"/>
          <w:b w:val="0"/>
          <w:bCs w:val="0"/>
          <w:color w:val="auto"/>
          <w:kern w:val="2"/>
          <w:sz w:val="24"/>
          <w:szCs w:val="24"/>
          <w:lang w:val="en-US" w:eastAsia="zh-CN" w:bidi="ar-SA"/>
        </w:rPr>
      </w:pPr>
      <w:r>
        <w:rPr>
          <w:rFonts w:hint="eastAsia" w:ascii="宋体" w:hAnsi="宋体" w:cs="Times New Roman"/>
          <w:b w:val="0"/>
          <w:bCs w:val="0"/>
          <w:color w:val="auto"/>
          <w:kern w:val="2"/>
          <w:sz w:val="24"/>
          <w:szCs w:val="24"/>
          <w:lang w:val="en-US" w:eastAsia="zh-CN" w:bidi="ar-SA"/>
        </w:rPr>
        <w:t>通过</w:t>
      </w:r>
      <w:r>
        <w:rPr>
          <w:rFonts w:hint="eastAsia" w:ascii="宋体" w:hAnsi="宋体" w:eastAsia="宋体" w:cs="Times New Roman"/>
          <w:b w:val="0"/>
          <w:bCs w:val="0"/>
          <w:color w:val="auto"/>
          <w:kern w:val="2"/>
          <w:sz w:val="24"/>
          <w:szCs w:val="24"/>
          <w:lang w:val="en-US" w:eastAsia="zh-CN" w:bidi="ar-SA"/>
        </w:rPr>
        <w:t>ARMA模型(自回归滑动平均模型</w:t>
      </w:r>
      <w:r>
        <w:rPr>
          <w:rFonts w:hint="eastAsia" w:ascii="宋体" w:hAnsi="宋体" w:cs="Times New Roman"/>
          <w:b w:val="0"/>
          <w:bCs w:val="0"/>
          <w:color w:val="auto"/>
          <w:kern w:val="2"/>
          <w:sz w:val="24"/>
          <w:szCs w:val="24"/>
          <w:lang w:val="en-US" w:eastAsia="zh-CN" w:bidi="ar-SA"/>
        </w:rPr>
        <w:t>）</w:t>
      </w:r>
      <w:r>
        <w:rPr>
          <w:rFonts w:hint="eastAsia" w:ascii="宋体" w:hAnsi="宋体" w:eastAsia="宋体" w:cs="Times New Roman"/>
          <w:b w:val="0"/>
          <w:bCs w:val="0"/>
          <w:color w:val="auto"/>
          <w:kern w:val="2"/>
          <w:sz w:val="24"/>
          <w:szCs w:val="24"/>
          <w:lang w:val="en-US" w:eastAsia="zh-CN" w:bidi="ar-SA"/>
        </w:rPr>
        <w:t>,进行曲线拟合,去拟合时间序列的观测数据。ARIMA模型要求序列满足平稳性，查看ADF检验结果，根据分析t值，分析其是否可以显著性地拒绝序列不平稳的假设(P&lt;0.05)。</w:t>
      </w:r>
    </w:p>
    <w:p>
      <w:pPr>
        <w:numPr>
          <w:ilvl w:val="0"/>
          <w:numId w:val="6"/>
        </w:numPr>
        <w:spacing w:line="240" w:lineRule="auto"/>
        <w:ind w:left="0" w:leftChars="0" w:firstLine="0" w:firstLineChars="0"/>
        <w:rPr>
          <w:rFonts w:hint="eastAsia" w:ascii="宋体" w:hAnsi="宋体" w:eastAsia="宋体" w:cs="Times New Roman"/>
          <w:b w:val="0"/>
          <w:bCs w:val="0"/>
          <w:color w:val="auto"/>
          <w:kern w:val="2"/>
          <w:sz w:val="24"/>
          <w:szCs w:val="24"/>
          <w:lang w:val="en-US" w:eastAsia="zh-CN" w:bidi="ar-SA"/>
        </w:rPr>
      </w:pPr>
      <w:r>
        <w:rPr>
          <w:rFonts w:hint="eastAsia" w:ascii="宋体" w:hAnsi="宋体" w:eastAsia="宋体" w:cs="Times New Roman"/>
          <w:b w:val="0"/>
          <w:bCs w:val="0"/>
          <w:color w:val="auto"/>
          <w:kern w:val="2"/>
          <w:sz w:val="24"/>
          <w:szCs w:val="24"/>
          <w:lang w:val="en-US" w:eastAsia="zh-CN" w:bidi="ar-SA"/>
        </w:rPr>
        <w:t>查看差分前后数据对比图，判断是否平稳（上下波动幅度不大），同时对时间序列进行偏（自相关分析），根据截尾情况估算其p、q值。</w:t>
      </w:r>
    </w:p>
    <w:p>
      <w:pPr>
        <w:numPr>
          <w:ilvl w:val="0"/>
          <w:numId w:val="6"/>
        </w:numPr>
        <w:spacing w:line="240" w:lineRule="auto"/>
        <w:ind w:left="0" w:leftChars="0" w:firstLine="0" w:firstLineChars="0"/>
        <w:rPr>
          <w:rFonts w:hint="eastAsia" w:ascii="宋体" w:hAnsi="宋体" w:eastAsia="宋体" w:cs="Times New Roman"/>
          <w:b w:val="0"/>
          <w:bCs w:val="0"/>
          <w:color w:val="auto"/>
          <w:kern w:val="2"/>
          <w:sz w:val="24"/>
          <w:szCs w:val="24"/>
          <w:lang w:val="en-US" w:eastAsia="zh-CN" w:bidi="ar-SA"/>
        </w:rPr>
      </w:pPr>
      <w:r>
        <w:rPr>
          <w:rFonts w:hint="eastAsia" w:ascii="宋体" w:hAnsi="宋体" w:eastAsia="宋体" w:cs="Times New Roman"/>
          <w:b w:val="0"/>
          <w:bCs w:val="0"/>
          <w:color w:val="auto"/>
          <w:kern w:val="2"/>
          <w:sz w:val="24"/>
          <w:szCs w:val="24"/>
          <w:lang w:val="en-US" w:eastAsia="zh-CN" w:bidi="ar-SA"/>
        </w:rPr>
        <w:t>ARIMA模型要求模型具备纯随机性，即模型残差为白噪声，查看模型检验表，根据Q统计量的P值(P&gt;0.05)对模型白噪声进行检验，也可以结合信息准则AIC和BIC值进行分析（越低越好），也可以通过模型残差ACF/PACF图进行分析根据模型参数表，得出模型公式结合时间序列分析图进行综合分析，得到向后预测的阶数结果。</w:t>
      </w:r>
    </w:p>
    <w:p>
      <w:pPr>
        <w:widowControl/>
        <w:spacing w:before="0" w:after="100"/>
        <w:ind w:left="720" w:right="720"/>
        <w:jc w:val="left"/>
        <w:rPr>
          <w:b/>
          <w:bCs/>
          <w:color w:val="auto"/>
          <w:sz w:val="20"/>
          <w:szCs w:val="20"/>
        </w:rPr>
      </w:pPr>
    </w:p>
    <w:p>
      <w:pPr>
        <w:widowControl/>
        <w:spacing w:before="0" w:after="100"/>
        <w:ind w:right="720"/>
        <w:jc w:val="left"/>
        <w:rPr>
          <w:b/>
          <w:bCs/>
          <w:color w:val="auto"/>
          <w:sz w:val="24"/>
          <w:szCs w:val="24"/>
        </w:rPr>
      </w:pPr>
    </w:p>
    <w:p>
      <w:pPr>
        <w:pStyle w:val="7"/>
        <w:widowControl/>
        <w:spacing w:before="0" w:after="100"/>
        <w:ind w:right="720"/>
        <w:jc w:val="center"/>
        <w:rPr>
          <w:rFonts w:hint="eastAsia" w:ascii="宋体" w:hAnsi="宋体" w:eastAsia="宋体" w:cs="宋体"/>
          <w:color w:val="auto"/>
          <w:sz w:val="15"/>
          <w:szCs w:val="15"/>
        </w:rPr>
      </w:pPr>
      <w:r>
        <w:rPr>
          <w:rFonts w:hint="eastAsia" w:ascii="宋体" w:hAnsi="宋体" w:eastAsia="宋体" w:cs="宋体"/>
          <w:sz w:val="15"/>
          <w:szCs w:val="15"/>
        </w:rPr>
        <w:t xml:space="preserve">表 </w:t>
      </w:r>
      <w:r>
        <w:rPr>
          <w:rFonts w:hint="eastAsia" w:ascii="宋体" w:hAnsi="宋体" w:eastAsia="宋体" w:cs="宋体"/>
          <w:sz w:val="15"/>
          <w:szCs w:val="15"/>
        </w:rPr>
        <w:fldChar w:fldCharType="begin"/>
      </w:r>
      <w:r>
        <w:rPr>
          <w:rFonts w:hint="eastAsia" w:ascii="宋体" w:hAnsi="宋体" w:eastAsia="宋体" w:cs="宋体"/>
          <w:sz w:val="15"/>
          <w:szCs w:val="15"/>
        </w:rPr>
        <w:instrText xml:space="preserve"> SEQ 表 \* ARABIC </w:instrText>
      </w:r>
      <w:r>
        <w:rPr>
          <w:rFonts w:hint="eastAsia" w:ascii="宋体" w:hAnsi="宋体" w:eastAsia="宋体" w:cs="宋体"/>
          <w:sz w:val="15"/>
          <w:szCs w:val="15"/>
        </w:rPr>
        <w:fldChar w:fldCharType="separate"/>
      </w:r>
      <w:r>
        <w:rPr>
          <w:rFonts w:hint="eastAsia" w:ascii="宋体" w:hAnsi="宋体" w:eastAsia="宋体" w:cs="宋体"/>
          <w:sz w:val="15"/>
          <w:szCs w:val="15"/>
        </w:rPr>
        <w:t>14</w:t>
      </w:r>
      <w:r>
        <w:rPr>
          <w:rFonts w:hint="eastAsia" w:ascii="宋体" w:hAnsi="宋体" w:eastAsia="宋体" w:cs="宋体"/>
          <w:sz w:val="15"/>
          <w:szCs w:val="15"/>
        </w:rPr>
        <w:fldChar w:fldCharType="end"/>
      </w:r>
      <w:r>
        <w:rPr>
          <w:rFonts w:hint="eastAsia" w:ascii="宋体" w:hAnsi="宋体" w:eastAsia="宋体" w:cs="宋体"/>
          <w:sz w:val="15"/>
          <w:szCs w:val="15"/>
          <w:lang w:val="en-US" w:eastAsia="zh-CN"/>
        </w:rPr>
        <w:t xml:space="preserve"> </w:t>
      </w:r>
      <w:r>
        <w:rPr>
          <w:rFonts w:hint="eastAsia" w:ascii="宋体" w:hAnsi="宋体" w:eastAsia="宋体" w:cs="宋体"/>
          <w:b/>
          <w:bCs/>
          <w:color w:val="auto"/>
          <w:sz w:val="15"/>
          <w:szCs w:val="15"/>
          <w:lang w:val="en-US" w:eastAsia="zh-CN"/>
        </w:rPr>
        <w:t xml:space="preserve"> </w:t>
      </w:r>
      <w:r>
        <w:rPr>
          <w:rFonts w:hint="eastAsia" w:ascii="宋体" w:hAnsi="宋体" w:eastAsia="宋体" w:cs="宋体"/>
          <w:b/>
          <w:bCs/>
          <w:color w:val="auto"/>
          <w:sz w:val="15"/>
          <w:szCs w:val="15"/>
        </w:rPr>
        <w:t>ADF检验表</w:t>
      </w:r>
    </w:p>
    <w:tbl>
      <w:tblPr>
        <w:tblStyle w:val="14"/>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525"/>
        <w:gridCol w:w="1022"/>
        <w:gridCol w:w="669"/>
        <w:gridCol w:w="711"/>
        <w:gridCol w:w="711"/>
        <w:gridCol w:w="669"/>
        <w:gridCol w:w="671"/>
        <w:gridCol w:w="67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8"/>
            <w:tcBorders>
              <w:top w:val="single" w:color="000000" w:sz="10" w:space="0"/>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ADF检验表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变量</w:t>
            </w:r>
          </w:p>
        </w:tc>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差分阶数</w:t>
            </w:r>
          </w:p>
        </w:tc>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t</w:t>
            </w:r>
          </w:p>
        </w:tc>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P</w:t>
            </w:r>
          </w:p>
        </w:tc>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AIC</w:t>
            </w:r>
          </w:p>
        </w:tc>
        <w:tc>
          <w:tcPr>
            <w:gridSpan w:val="3"/>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临界值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single" w:color="000000" w:sz="10" w:space="0"/>
              <w:right w:val="nil"/>
            </w:tcBorders>
          </w:tcPr>
          <w:p>
            <w:pPr>
              <w:rPr>
                <w:color w:val="auto"/>
              </w:rPr>
            </w:pPr>
          </w:p>
        </w:tc>
        <w:tc>
          <w:tcPr>
            <w:vMerge w:val="continue"/>
            <w:tcBorders>
              <w:top w:val="nil"/>
              <w:left w:val="nil"/>
              <w:bottom w:val="single" w:color="000000" w:sz="10" w:space="0"/>
              <w:right w:val="nil"/>
            </w:tcBorders>
          </w:tcPr>
          <w:p>
            <w:pPr>
              <w:rPr>
                <w:color w:val="auto"/>
              </w:rPr>
            </w:pPr>
          </w:p>
        </w:tc>
        <w:tc>
          <w:tcPr>
            <w:vMerge w:val="continue"/>
            <w:tcBorders>
              <w:top w:val="nil"/>
              <w:left w:val="nil"/>
              <w:bottom w:val="single" w:color="000000" w:sz="10" w:space="0"/>
              <w:right w:val="nil"/>
            </w:tcBorders>
          </w:tcPr>
          <w:p>
            <w:pPr>
              <w:rPr>
                <w:color w:val="auto"/>
              </w:rPr>
            </w:pPr>
          </w:p>
        </w:tc>
        <w:tc>
          <w:tcPr>
            <w:vMerge w:val="continue"/>
            <w:tcBorders>
              <w:top w:val="nil"/>
              <w:left w:val="nil"/>
              <w:bottom w:val="single" w:color="000000" w:sz="10" w:space="0"/>
              <w:right w:val="nil"/>
            </w:tcBorders>
          </w:tcPr>
          <w:p>
            <w:pPr>
              <w:rPr>
                <w:color w:val="auto"/>
              </w:rPr>
            </w:pPr>
          </w:p>
        </w:tc>
        <w:tc>
          <w:tcPr>
            <w:vMerge w:val="continue"/>
            <w:tcBorders>
              <w:top w:val="nil"/>
              <w:left w:val="nil"/>
              <w:bottom w:val="single" w:color="000000" w:sz="10" w:space="0"/>
              <w:right w:val="nil"/>
            </w:tcBorders>
          </w:tcPr>
          <w:p>
            <w:pPr>
              <w:rPr>
                <w:color w:val="auto"/>
              </w:rPr>
            </w:pPr>
          </w:p>
        </w:tc>
        <w:tc>
          <w:tcPr>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1%</w:t>
            </w:r>
          </w:p>
        </w:tc>
        <w:tc>
          <w:tcPr>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5%</w:t>
            </w:r>
          </w:p>
        </w:tc>
        <w:tc>
          <w:tcPr>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10%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江苏</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0</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-0.235</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0.934</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76.139</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-4.223</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-3.189</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-2.73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single" w:color="000000" w:sz="10" w:space="0"/>
              <w:right w:val="nil"/>
            </w:tcBorders>
          </w:tcPr>
          <w:p>
            <w:pPr>
              <w:rPr>
                <w:color w:val="auto"/>
              </w:rPr>
            </w:pP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1</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-2.548</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0.104</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63.534</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-4.332</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-3.233</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-2.749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single" w:color="000000" w:sz="10" w:space="0"/>
              <w:right w:val="nil"/>
            </w:tcBorders>
          </w:tcPr>
          <w:p>
            <w:pPr>
              <w:rPr>
                <w:color w:val="auto"/>
              </w:rPr>
            </w:pPr>
          </w:p>
        </w:tc>
        <w:tc>
          <w:tcPr>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2</w:t>
            </w:r>
          </w:p>
        </w:tc>
        <w:tc>
          <w:tcPr>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-2.591</w:t>
            </w:r>
          </w:p>
        </w:tc>
        <w:tc>
          <w:tcPr>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0.095*</w:t>
            </w:r>
          </w:p>
        </w:tc>
        <w:tc>
          <w:tcPr>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81.67</w:t>
            </w:r>
          </w:p>
        </w:tc>
        <w:tc>
          <w:tcPr>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-4.332</w:t>
            </w:r>
          </w:p>
        </w:tc>
        <w:tc>
          <w:tcPr>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-3.233</w:t>
            </w:r>
          </w:p>
        </w:tc>
        <w:tc>
          <w:tcPr>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-2.749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8"/>
            <w:tcBorders>
              <w:top w:val="nil"/>
              <w:left w:val="nil"/>
              <w:bottom w:val="nil"/>
              <w:right w:val="nil"/>
            </w:tcBorders>
            <w:vAlign w:val="center"/>
          </w:tcPr>
          <w:p>
            <w:pPr>
              <w:pBdr>
                <w:left w:val="none" w:color="auto" w:sz="0" w:space="0"/>
                <w:right w:val="none" w:color="auto" w:sz="0" w:space="0"/>
              </w:pBdr>
              <w:jc w:val="left"/>
              <w:rPr>
                <w:color w:val="auto"/>
              </w:rPr>
            </w:pPr>
            <w:r>
              <w:rPr>
                <w:color w:val="auto"/>
                <w:sz w:val="18"/>
                <w:szCs w:val="18"/>
              </w:rPr>
              <w:t>注：***、**、*分别代表1%、5%、10%的显著性水平</w:t>
            </w:r>
          </w:p>
        </w:tc>
      </w:tr>
    </w:tbl>
    <w:p>
      <w:pPr>
        <w:widowControl/>
        <w:spacing w:before="0" w:afterAutospacing="0"/>
        <w:ind w:right="720"/>
        <w:jc w:val="left"/>
        <w:rPr>
          <w:rFonts w:hint="eastAsia" w:ascii="宋体" w:hAnsi="宋体" w:eastAsia="宋体" w:cs="宋体"/>
          <w:b w:val="0"/>
          <w:bCs w:val="0"/>
          <w:color w:val="auto"/>
          <w:sz w:val="24"/>
          <w:szCs w:val="24"/>
        </w:rPr>
      </w:pPr>
      <w:r>
        <w:rPr>
          <w:rFonts w:hint="eastAsia" w:ascii="宋体" w:hAnsi="宋体" w:eastAsia="宋体" w:cs="宋体"/>
          <w:b/>
          <w:bCs/>
          <w:color w:val="auto"/>
          <w:sz w:val="24"/>
          <w:szCs w:val="24"/>
        </w:rPr>
        <w:t>图表说明：</w:t>
      </w:r>
      <w:r>
        <w:rPr>
          <w:rFonts w:hint="eastAsia" w:ascii="宋体" w:hAnsi="宋体" w:eastAsia="宋体" w:cs="宋体"/>
          <w:b w:val="0"/>
          <w:bCs w:val="0"/>
          <w:color w:val="auto"/>
          <w:sz w:val="24"/>
          <w:szCs w:val="24"/>
        </w:rPr>
        <w:t>上表格为ADF检验的结果，包括变量、差分阶数、T检验结果、AIC值等，用于检验时间序列是否平稳。</w:t>
      </w:r>
    </w:p>
    <w:p>
      <w:pPr>
        <w:widowControl/>
        <w:spacing w:beforeAutospacing="0" w:afterAutospacing="0"/>
        <w:ind w:right="720"/>
        <w:jc w:val="left"/>
        <w:rPr>
          <w:rFonts w:hint="eastAsia" w:ascii="宋体" w:hAnsi="宋体" w:eastAsia="宋体" w:cs="宋体"/>
          <w:b w:val="0"/>
          <w:bCs w:val="0"/>
          <w:color w:val="auto"/>
          <w:sz w:val="24"/>
          <w:szCs w:val="24"/>
        </w:rPr>
      </w:pPr>
      <w:r>
        <w:rPr>
          <w:rFonts w:hint="eastAsia" w:ascii="宋体" w:hAnsi="宋体" w:eastAsia="宋体" w:cs="宋体"/>
          <w:b/>
          <w:bCs/>
          <w:color w:val="auto"/>
          <w:sz w:val="24"/>
          <w:szCs w:val="24"/>
          <w:lang w:val="en-US" w:eastAsia="zh-CN"/>
        </w:rPr>
        <w:t>模型结论：</w:t>
      </w:r>
      <w:r>
        <w:rPr>
          <w:rFonts w:hint="eastAsia" w:ascii="宋体" w:hAnsi="宋体" w:eastAsia="宋体" w:cs="宋体"/>
          <w:b w:val="0"/>
          <w:bCs w:val="0"/>
          <w:color w:val="auto"/>
          <w:sz w:val="24"/>
          <w:szCs w:val="24"/>
        </w:rPr>
        <w:t>该序列检验的结果显示，基于变量江苏:</w:t>
      </w:r>
    </w:p>
    <w:p>
      <w:pPr>
        <w:widowControl/>
        <w:spacing w:beforeAutospacing="0" w:afterAutospacing="0"/>
        <w:ind w:right="720"/>
        <w:jc w:val="left"/>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rPr>
        <w:t>在差分为0阶时，显著性P值为0.934，水平上</w:t>
      </w:r>
      <w:r>
        <w:rPr>
          <w:rFonts w:hint="eastAsia" w:ascii="宋体" w:hAnsi="宋体" w:cs="宋体"/>
          <w:b w:val="0"/>
          <w:bCs w:val="0"/>
          <w:color w:val="auto"/>
          <w:sz w:val="24"/>
          <w:szCs w:val="24"/>
          <w:lang w:val="en-US" w:eastAsia="zh-CN"/>
        </w:rPr>
        <w:t>呈现</w:t>
      </w:r>
      <w:r>
        <w:rPr>
          <w:rFonts w:hint="eastAsia" w:ascii="宋体" w:hAnsi="宋体" w:eastAsia="宋体" w:cs="宋体"/>
          <w:b w:val="0"/>
          <w:bCs w:val="0"/>
          <w:color w:val="auto"/>
          <w:sz w:val="24"/>
          <w:szCs w:val="24"/>
        </w:rPr>
        <w:t>显著性，拒绝原假设，该序列为不平稳的时间序列。</w:t>
      </w:r>
    </w:p>
    <w:p>
      <w:pPr>
        <w:widowControl/>
        <w:spacing w:beforeAutospacing="0" w:afterAutospacing="0"/>
        <w:ind w:right="720"/>
        <w:jc w:val="left"/>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rPr>
        <w:t>在差分为1阶时，显著性P值为0.104，水平上呈现显著性，拒绝原假设，该序列为平稳的时间序列。</w:t>
      </w:r>
    </w:p>
    <w:p>
      <w:pPr>
        <w:pStyle w:val="7"/>
        <w:widowControl/>
        <w:spacing w:before="0" w:after="100"/>
        <w:ind w:right="720"/>
        <w:jc w:val="center"/>
        <w:rPr>
          <w:rFonts w:hint="eastAsia" w:ascii="宋体" w:hAnsi="宋体" w:eastAsia="宋体" w:cs="宋体"/>
          <w:color w:val="auto"/>
          <w:sz w:val="18"/>
          <w:szCs w:val="18"/>
        </w:rPr>
      </w:pPr>
      <w:r>
        <w:rPr>
          <w:rFonts w:hint="eastAsia" w:ascii="宋体" w:hAnsi="宋体" w:eastAsia="宋体" w:cs="宋体"/>
          <w:sz w:val="18"/>
          <w:szCs w:val="18"/>
        </w:rPr>
        <w:t xml:space="preserve">表 </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SEQ 表 \* ARABIC </w:instrText>
      </w:r>
      <w:r>
        <w:rPr>
          <w:rFonts w:hint="eastAsia" w:ascii="宋体" w:hAnsi="宋体" w:eastAsia="宋体" w:cs="宋体"/>
          <w:sz w:val="18"/>
          <w:szCs w:val="18"/>
        </w:rPr>
        <w:fldChar w:fldCharType="separate"/>
      </w:r>
      <w:r>
        <w:rPr>
          <w:rFonts w:hint="eastAsia" w:ascii="宋体" w:hAnsi="宋体" w:eastAsia="宋体" w:cs="宋体"/>
          <w:sz w:val="18"/>
          <w:szCs w:val="18"/>
        </w:rPr>
        <w:t>15</w:t>
      </w:r>
      <w:r>
        <w:rPr>
          <w:rFonts w:hint="eastAsia" w:ascii="宋体" w:hAnsi="宋体" w:eastAsia="宋体" w:cs="宋体"/>
          <w:sz w:val="18"/>
          <w:szCs w:val="18"/>
        </w:rPr>
        <w:fldChar w:fldCharType="end"/>
      </w:r>
      <w:r>
        <w:rPr>
          <w:rFonts w:hint="eastAsia" w:ascii="宋体" w:hAnsi="宋体" w:eastAsia="宋体" w:cs="宋体"/>
          <w:b/>
          <w:bCs/>
          <w:color w:val="auto"/>
          <w:sz w:val="18"/>
          <w:szCs w:val="18"/>
          <w:lang w:val="en-US" w:eastAsia="zh-CN"/>
        </w:rPr>
        <w:t xml:space="preserve"> </w:t>
      </w:r>
      <w:r>
        <w:rPr>
          <w:rFonts w:hint="eastAsia" w:ascii="宋体" w:hAnsi="宋体" w:eastAsia="宋体" w:cs="宋体"/>
          <w:b/>
          <w:bCs/>
          <w:color w:val="auto"/>
          <w:sz w:val="18"/>
          <w:szCs w:val="18"/>
        </w:rPr>
        <w:t>模型参数表</w:t>
      </w:r>
    </w:p>
    <w:tbl>
      <w:tblPr>
        <w:tblStyle w:val="14"/>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528"/>
        <w:gridCol w:w="1973"/>
        <w:gridCol w:w="214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3"/>
            <w:tcBorders>
              <w:top w:val="single" w:color="000000" w:sz="10" w:space="0"/>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ARIMA模型（1,1,0）检验表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379" w:hRule="atLeast"/>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项</w:t>
            </w:r>
          </w:p>
        </w:tc>
        <w:tc>
          <w:tcPr>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符号</w:t>
            </w:r>
          </w:p>
        </w:tc>
        <w:tc>
          <w:tcPr>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color w:val="auto"/>
              </w:rPr>
            </w:pP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Df Residuals</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16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样本数量</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N</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19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vMerge w:val="restart"/>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Q统计量</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Q6(P值)</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0(0.990)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vMerge w:val="continue"/>
            <w:tcBorders>
              <w:top w:val="nil"/>
              <w:left w:val="nil"/>
              <w:bottom w:val="nil"/>
              <w:right w:val="nil"/>
            </w:tcBorders>
          </w:tcPr>
          <w:p>
            <w:pPr>
              <w:rPr>
                <w:color w:val="auto"/>
              </w:rPr>
            </w:pP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Q12(P值)</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6.886(0.331)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vMerge w:val="continue"/>
            <w:tcBorders>
              <w:top w:val="nil"/>
              <w:left w:val="nil"/>
              <w:bottom w:val="nil"/>
              <w:right w:val="nil"/>
            </w:tcBorders>
          </w:tcPr>
          <w:p>
            <w:pPr>
              <w:rPr>
                <w:color w:val="auto"/>
              </w:rPr>
            </w:pP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Q18(P值)</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12.785(0.385)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restart"/>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信息准则</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AIC</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168.057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vMerge w:val="continue"/>
            <w:tcBorders>
              <w:top w:val="nil"/>
              <w:left w:val="nil"/>
              <w:bottom w:val="nil"/>
              <w:right w:val="nil"/>
            </w:tcBorders>
          </w:tcPr>
          <w:p>
            <w:pPr>
              <w:rPr>
                <w:color w:val="auto"/>
              </w:rPr>
            </w:pP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BIC</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170.728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拟合优度</w:t>
            </w:r>
          </w:p>
        </w:tc>
        <w:tc>
          <w:tcPr>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R²</w:t>
            </w:r>
          </w:p>
        </w:tc>
        <w:tc>
          <w:tcPr>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0.988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gridSpan w:val="3"/>
            <w:tcBorders>
              <w:top w:val="nil"/>
              <w:left w:val="nil"/>
              <w:bottom w:val="nil"/>
              <w:right w:val="nil"/>
            </w:tcBorders>
            <w:vAlign w:val="center"/>
          </w:tcPr>
          <w:p>
            <w:pPr>
              <w:pBdr>
                <w:left w:val="none" w:color="auto" w:sz="0" w:space="0"/>
                <w:right w:val="none" w:color="auto" w:sz="0" w:space="0"/>
              </w:pBdr>
              <w:jc w:val="left"/>
              <w:rPr>
                <w:color w:val="auto"/>
              </w:rPr>
            </w:pPr>
            <w:r>
              <w:rPr>
                <w:color w:val="auto"/>
                <w:sz w:val="18"/>
                <w:szCs w:val="18"/>
              </w:rPr>
              <w:t>注：***、**、*分别代表1%、5%、10%的显著性水平</w:t>
            </w:r>
          </w:p>
        </w:tc>
      </w:tr>
    </w:tbl>
    <w:p>
      <w:pPr>
        <w:widowControl/>
        <w:spacing w:before="0" w:after="100"/>
        <w:ind w:left="720" w:right="720"/>
        <w:jc w:val="left"/>
        <w:rPr>
          <w:rFonts w:hint="eastAsia" w:eastAsia="宋体"/>
          <w:b/>
          <w:bCs/>
          <w:color w:val="auto"/>
          <w:sz w:val="20"/>
          <w:szCs w:val="20"/>
          <w:lang w:eastAsia="zh-CN"/>
        </w:rPr>
      </w:pPr>
    </w:p>
    <w:p>
      <w:pPr>
        <w:widowControl/>
        <w:spacing w:before="0" w:after="100"/>
        <w:ind w:right="720"/>
        <w:jc w:val="left"/>
        <w:rPr>
          <w:rFonts w:hint="eastAsia" w:ascii="宋体" w:hAnsi="宋体" w:eastAsia="宋体" w:cs="宋体"/>
          <w:b w:val="0"/>
          <w:bCs w:val="0"/>
          <w:color w:val="auto"/>
          <w:sz w:val="24"/>
          <w:szCs w:val="24"/>
        </w:rPr>
      </w:pPr>
      <w:r>
        <w:rPr>
          <w:rFonts w:hint="eastAsia" w:ascii="宋体" w:hAnsi="宋体" w:eastAsia="宋体" w:cs="宋体"/>
          <w:b/>
          <w:bCs/>
          <w:color w:val="auto"/>
          <w:sz w:val="24"/>
          <w:szCs w:val="24"/>
          <w:lang w:val="en-US" w:eastAsia="zh-CN"/>
        </w:rPr>
        <w:t>模型结论：</w:t>
      </w:r>
      <w:r>
        <w:rPr>
          <w:rFonts w:hint="eastAsia" w:ascii="宋体" w:hAnsi="宋体" w:eastAsia="宋体" w:cs="宋体"/>
          <w:b w:val="0"/>
          <w:bCs w:val="0"/>
          <w:color w:val="auto"/>
          <w:sz w:val="24"/>
          <w:szCs w:val="24"/>
        </w:rPr>
        <w:t>模型的拟合优度R²为0.988，模型表现优秀，模型满足要求</w:t>
      </w:r>
    </w:p>
    <w:p>
      <w:pPr>
        <w:pStyle w:val="7"/>
        <w:widowControl/>
        <w:spacing w:before="0" w:after="100"/>
        <w:ind w:right="720"/>
        <w:jc w:val="center"/>
        <w:rPr>
          <w:rFonts w:hint="eastAsia" w:ascii="宋体" w:hAnsi="宋体" w:eastAsia="宋体" w:cs="宋体"/>
          <w:color w:val="auto"/>
          <w:sz w:val="18"/>
          <w:szCs w:val="18"/>
        </w:rPr>
      </w:pPr>
      <w:r>
        <w:rPr>
          <w:rFonts w:hint="eastAsia" w:ascii="宋体" w:hAnsi="宋体" w:eastAsia="宋体" w:cs="宋体"/>
          <w:sz w:val="18"/>
          <w:szCs w:val="18"/>
        </w:rPr>
        <w:t xml:space="preserve">表 </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SEQ 表 \* ARABIC </w:instrText>
      </w:r>
      <w:r>
        <w:rPr>
          <w:rFonts w:hint="eastAsia" w:ascii="宋体" w:hAnsi="宋体" w:eastAsia="宋体" w:cs="宋体"/>
          <w:sz w:val="18"/>
          <w:szCs w:val="18"/>
        </w:rPr>
        <w:fldChar w:fldCharType="separate"/>
      </w:r>
      <w:r>
        <w:rPr>
          <w:rFonts w:hint="eastAsia" w:ascii="宋体" w:hAnsi="宋体" w:eastAsia="宋体" w:cs="宋体"/>
          <w:sz w:val="18"/>
          <w:szCs w:val="18"/>
        </w:rPr>
        <w:t>16</w:t>
      </w:r>
      <w:r>
        <w:rPr>
          <w:rFonts w:hint="eastAsia" w:ascii="宋体" w:hAnsi="宋体" w:eastAsia="宋体" w:cs="宋体"/>
          <w:sz w:val="18"/>
          <w:szCs w:val="18"/>
        </w:rPr>
        <w:fldChar w:fldCharType="end"/>
      </w:r>
      <w:r>
        <w:rPr>
          <w:rFonts w:hint="eastAsia" w:ascii="宋体" w:hAnsi="宋体" w:eastAsia="宋体" w:cs="宋体"/>
          <w:sz w:val="18"/>
          <w:szCs w:val="18"/>
          <w:lang w:val="en-US" w:eastAsia="zh-CN"/>
        </w:rPr>
        <w:t xml:space="preserve"> </w:t>
      </w:r>
      <w:r>
        <w:rPr>
          <w:rFonts w:hint="eastAsia" w:ascii="宋体" w:hAnsi="宋体" w:eastAsia="宋体" w:cs="宋体"/>
          <w:b/>
          <w:bCs/>
          <w:color w:val="auto"/>
          <w:sz w:val="18"/>
          <w:szCs w:val="18"/>
        </w:rPr>
        <w:t>时间序列预测表</w:t>
      </w:r>
    </w:p>
    <w:tbl>
      <w:tblPr>
        <w:tblStyle w:val="14"/>
        <w:tblW w:w="3146"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2212"/>
        <w:gridCol w:w="302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399" w:hRule="atLeast"/>
          <w:jc w:val="center"/>
        </w:trPr>
        <w:tc>
          <w:tcPr>
            <w:gridSpan w:val="2"/>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预测值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399" w:hRule="atLeast"/>
          <w:jc w:val="center"/>
        </w:trPr>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阶数（时间）</w:t>
            </w:r>
          </w:p>
        </w:tc>
        <w:tc>
          <w:tcPr>
            <w:tcBorders>
              <w:top w:val="nil"/>
              <w:left w:val="nil"/>
              <w:bottom w:val="nil"/>
              <w:right w:val="nil"/>
            </w:tcBorders>
            <w:vAlign w:val="center"/>
          </w:tcPr>
          <w:p>
            <w:pPr>
              <w:pBdr>
                <w:left w:val="none" w:color="auto" w:sz="0" w:space="0"/>
                <w:right w:val="none" w:color="auto" w:sz="0" w:space="0"/>
              </w:pBdr>
              <w:jc w:val="center"/>
              <w:rPr>
                <w:rFonts w:hint="eastAsia" w:eastAsia="宋体"/>
                <w:color w:val="auto"/>
                <w:lang w:eastAsia="zh-CN"/>
              </w:rPr>
            </w:pPr>
            <w:r>
              <w:rPr>
                <w:color w:val="auto"/>
                <w:sz w:val="18"/>
                <w:szCs w:val="18"/>
              </w:rPr>
              <w:t>预测结果</w:t>
            </w:r>
            <w:r>
              <w:rPr>
                <w:rFonts w:hint="eastAsia"/>
                <w:color w:val="auto"/>
                <w:sz w:val="18"/>
                <w:szCs w:val="18"/>
                <w:lang w:eastAsia="zh-CN"/>
              </w:rPr>
              <w:t>（</w:t>
            </w:r>
            <w:r>
              <w:rPr>
                <w:rFonts w:hint="eastAsia"/>
                <w:color w:val="auto"/>
                <w:sz w:val="28"/>
                <w:szCs w:val="28"/>
                <w:lang w:val="en-US" w:eastAsia="zh-CN"/>
              </w:rPr>
              <w:t>a</w:t>
            </w:r>
            <w:r>
              <w:rPr>
                <w:rFonts w:hint="eastAsia"/>
                <w:color w:val="auto"/>
                <w:sz w:val="28"/>
                <w:szCs w:val="28"/>
                <w:vertAlign w:val="subscript"/>
                <w:lang w:val="en-US" w:eastAsia="zh-CN"/>
              </w:rPr>
              <w:t>i</w:t>
            </w:r>
            <w:r>
              <w:rPr>
                <w:rFonts w:hint="eastAsia"/>
                <w:color w:val="auto"/>
                <w:sz w:val="18"/>
                <w:szCs w:val="18"/>
                <w:lang w:eastAsia="zh-CN"/>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399" w:hRule="atLeast"/>
          <w:jc w:val="center"/>
        </w:trPr>
        <w:tc>
          <w:tcPr>
            <w:tcBorders>
              <w:top w:val="nil"/>
              <w:left w:val="nil"/>
              <w:bottom w:val="nil"/>
              <w:right w:val="nil"/>
            </w:tcBorders>
            <w:vAlign w:val="center"/>
          </w:tcPr>
          <w:p>
            <w:pPr>
              <w:pBdr>
                <w:left w:val="none" w:color="auto" w:sz="0" w:space="0"/>
                <w:right w:val="none" w:color="auto" w:sz="0" w:space="0"/>
              </w:pBdr>
              <w:jc w:val="center"/>
              <w:rPr>
                <w:color w:val="auto"/>
              </w:rPr>
            </w:pPr>
            <w:bookmarkStart w:id="3" w:name="OLE_LINK2" w:colFirst="1" w:colLast="1"/>
            <w:r>
              <w:rPr>
                <w:color w:val="auto"/>
                <w:sz w:val="18"/>
                <w:szCs w:val="18"/>
              </w:rPr>
              <w:t>1</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801.2794202669744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399" w:hRule="atLeast"/>
          <w:jc w:val="center"/>
        </w:trPr>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2</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837.3505773447032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399" w:hRule="atLeast"/>
          <w:jc w:val="center"/>
        </w:trPr>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3</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870.9570718058374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399" w:hRule="atLeast"/>
          <w:jc w:val="center"/>
        </w:trPr>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4</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903.4993963763674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399" w:hRule="atLeast"/>
          <w:jc w:val="center"/>
        </w:trPr>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5</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935.5822432283474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399" w:hRule="atLeast"/>
          <w:jc w:val="center"/>
        </w:trPr>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6</w:t>
            </w:r>
          </w:p>
        </w:tc>
        <w:tc>
          <w:tcPr>
            <w:tcBorders>
              <w:top w:val="nil"/>
              <w:left w:val="nil"/>
              <w:bottom w:val="nil"/>
              <w:right w:val="nil"/>
            </w:tcBorders>
            <w:vAlign w:val="center"/>
          </w:tcPr>
          <w:p>
            <w:pPr>
              <w:pBdr>
                <w:left w:val="none" w:color="auto" w:sz="0" w:space="0"/>
                <w:right w:val="none" w:color="auto" w:sz="0" w:space="0"/>
              </w:pBdr>
              <w:jc w:val="center"/>
              <w:rPr>
                <w:color w:val="auto"/>
              </w:rPr>
            </w:pPr>
            <w:r>
              <w:rPr>
                <w:color w:val="auto"/>
                <w:sz w:val="18"/>
                <w:szCs w:val="18"/>
              </w:rPr>
              <w:t>967.4667009173677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168" w:hRule="atLeast"/>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7</w:t>
            </w:r>
          </w:p>
        </w:tc>
        <w:tc>
          <w:tcPr>
            <w:tcBorders>
              <w:top w:val="nil"/>
              <w:left w:val="nil"/>
              <w:bottom w:val="single" w:color="000000" w:sz="10" w:space="0"/>
              <w:right w:val="nil"/>
            </w:tcBorders>
            <w:vAlign w:val="center"/>
          </w:tcPr>
          <w:p>
            <w:pPr>
              <w:pBdr>
                <w:left w:val="none" w:color="auto" w:sz="0" w:space="0"/>
                <w:right w:val="none" w:color="auto" w:sz="0" w:space="0"/>
              </w:pBdr>
              <w:jc w:val="center"/>
              <w:rPr>
                <w:color w:val="auto"/>
              </w:rPr>
            </w:pPr>
            <w:r>
              <w:rPr>
                <w:color w:val="auto"/>
                <w:sz w:val="18"/>
                <w:szCs w:val="18"/>
              </w:rPr>
              <w:t>999.2654999152461</w:t>
            </w:r>
          </w:p>
        </w:tc>
      </w:tr>
      <w:bookmarkEnd w:id="3"/>
    </w:tbl>
    <w:p>
      <w:pPr>
        <w:widowControl/>
        <w:spacing w:before="0" w:after="100"/>
        <w:ind w:right="720"/>
        <w:jc w:val="left"/>
        <w:rPr>
          <w:rFonts w:hint="eastAsia" w:ascii="宋体" w:hAnsi="宋体" w:eastAsia="宋体" w:cs="宋体"/>
          <w:b w:val="0"/>
          <w:bCs w:val="0"/>
          <w:color w:val="auto"/>
          <w:sz w:val="24"/>
          <w:szCs w:val="24"/>
        </w:rPr>
      </w:pPr>
      <w:r>
        <w:rPr>
          <w:rFonts w:hint="eastAsia" w:ascii="宋体" w:hAnsi="宋体" w:eastAsia="宋体" w:cs="宋体"/>
          <w:b/>
          <w:bCs/>
          <w:color w:val="auto"/>
          <w:sz w:val="24"/>
          <w:szCs w:val="24"/>
        </w:rPr>
        <w:t>图表说明：</w:t>
      </w:r>
      <w:r>
        <w:rPr>
          <w:rFonts w:hint="eastAsia" w:ascii="宋体" w:hAnsi="宋体" w:eastAsia="宋体" w:cs="宋体"/>
          <w:b w:val="0"/>
          <w:bCs w:val="0"/>
          <w:color w:val="auto"/>
          <w:sz w:val="24"/>
          <w:szCs w:val="24"/>
        </w:rPr>
        <w:t>上表显示了时间序列模型最近7期数据预测情况。</w:t>
      </w:r>
    </w:p>
    <w:p>
      <w:pPr>
        <w:widowControl/>
        <w:spacing w:before="0" w:after="100"/>
        <w:ind w:right="720"/>
        <w:jc w:val="left"/>
        <w:rPr>
          <w:rFonts w:hint="default" w:ascii="宋体" w:hAnsi="宋体" w:eastAsia="宋体" w:cs="宋体"/>
          <w:b w:val="0"/>
          <w:bCs w:val="0"/>
          <w:color w:val="auto"/>
          <w:sz w:val="24"/>
          <w:szCs w:val="24"/>
          <w:lang w:val="en-US" w:eastAsia="zh-CN"/>
        </w:rPr>
      </w:pPr>
      <w:r>
        <w:rPr>
          <w:rFonts w:hint="eastAsia" w:ascii="宋体" w:hAnsi="宋体" w:eastAsia="宋体" w:cs="宋体"/>
          <w:b/>
          <w:bCs/>
          <w:color w:val="auto"/>
          <w:sz w:val="24"/>
          <w:szCs w:val="24"/>
          <w:lang w:val="en-US" w:eastAsia="zh-CN"/>
        </w:rPr>
        <w:t>图表结果：</w:t>
      </w:r>
      <w:r>
        <w:rPr>
          <w:rFonts w:hint="eastAsia" w:ascii="宋体" w:hAnsi="宋体" w:eastAsia="宋体" w:cs="宋体"/>
          <w:b w:val="0"/>
          <w:bCs w:val="0"/>
          <w:color w:val="auto"/>
          <w:sz w:val="24"/>
          <w:szCs w:val="24"/>
          <w:lang w:val="en-US" w:eastAsia="zh-CN"/>
        </w:rPr>
        <w:t>由上述最近7期的预测结果，求这7个数的均值</w:t>
      </w:r>
      <w:r>
        <w:rPr>
          <w:rFonts w:hint="eastAsia" w:ascii="宋体" w:hAnsi="宋体" w:cs="宋体"/>
          <w:b w:val="0"/>
          <w:bCs w:val="0"/>
          <w:color w:val="auto"/>
          <w:sz w:val="24"/>
          <w:szCs w:val="24"/>
          <w:lang w:val="en-US" w:eastAsia="zh-CN"/>
        </w:rPr>
        <w:t>得到最终结果</w:t>
      </w:r>
    </w:p>
    <w:p>
      <w:pPr>
        <w:widowControl/>
        <w:spacing w:before="0" w:after="100"/>
        <w:ind w:right="720" w:firstLine="3080" w:firstLineChars="1100"/>
        <w:jc w:val="left"/>
        <w:rPr>
          <w:rFonts w:hint="default" w:ascii="微软雅黑" w:hAnsi="微软雅黑" w:eastAsia="微软雅黑" w:cs="微软雅黑"/>
          <w:i/>
          <w:color w:val="auto"/>
          <w:spacing w:val="0"/>
          <w:w w:val="100"/>
          <w:position w:val="0"/>
          <w:sz w:val="20"/>
          <w:szCs w:val="20"/>
          <w:lang w:val="en-US" w:eastAsia="zh-CN"/>
        </w:rPr>
      </w:pPr>
      <m:oMath>
        <m:f>
          <m:fPr>
            <m:ctrlPr>
              <w:rPr>
                <w:rFonts w:ascii="Cambria Math" w:hAnsi="Cambria Math"/>
                <w:i w:val="0"/>
                <w:iCs/>
                <w:color w:val="auto"/>
                <w:spacing w:val="0"/>
                <w:w w:val="100"/>
                <w:position w:val="0"/>
                <w:sz w:val="28"/>
                <w:szCs w:val="28"/>
              </w:rPr>
            </m:ctrlPr>
          </m:fPr>
          <m:num>
            <m:nary>
              <m:naryPr>
                <m:chr m:val="∑"/>
                <m:limLoc m:val="undOvr"/>
                <m:ctrlPr>
                  <w:rPr>
                    <w:rFonts w:ascii="Cambria Math" w:hAnsi="Cambria Math"/>
                    <w:i w:val="0"/>
                    <w:iCs/>
                    <w:color w:val="auto"/>
                    <w:spacing w:val="0"/>
                    <w:w w:val="100"/>
                    <w:position w:val="0"/>
                    <w:sz w:val="28"/>
                    <w:szCs w:val="28"/>
                  </w:rPr>
                </m:ctrlPr>
              </m:naryPr>
              <m:sub>
                <m:r>
                  <m:rPr>
                    <m:sty m:val="p"/>
                  </m:rPr>
                  <w:rPr>
                    <w:rFonts w:hint="default" w:ascii="Cambria Math" w:hAnsi="Cambria Math"/>
                    <w:color w:val="auto"/>
                    <w:spacing w:val="0"/>
                    <w:w w:val="100"/>
                    <w:position w:val="0"/>
                    <w:sz w:val="28"/>
                    <w:szCs w:val="28"/>
                  </w:rPr>
                  <m:t>i=</m:t>
                </m:r>
                <m:r>
                  <m:rPr>
                    <m:sty m:val="p"/>
                  </m:rPr>
                  <w:rPr>
                    <w:rFonts w:hint="default" w:ascii="Cambria Math" w:hAnsi="Cambria Math"/>
                    <w:color w:val="auto"/>
                    <w:spacing w:val="0"/>
                    <w:w w:val="100"/>
                    <w:position w:val="0"/>
                    <w:sz w:val="28"/>
                    <w:szCs w:val="28"/>
                    <w:lang w:val="en-US" w:eastAsia="zh-CN"/>
                  </w:rPr>
                  <m:t>1</m:t>
                </m:r>
                <m:ctrlPr>
                  <w:rPr>
                    <w:rFonts w:ascii="Cambria Math" w:hAnsi="Cambria Math"/>
                    <w:i w:val="0"/>
                    <w:iCs/>
                    <w:color w:val="auto"/>
                    <w:spacing w:val="0"/>
                    <w:w w:val="100"/>
                    <w:position w:val="0"/>
                    <w:sz w:val="28"/>
                    <w:szCs w:val="28"/>
                  </w:rPr>
                </m:ctrlPr>
              </m:sub>
              <m:sup>
                <m:r>
                  <m:rPr>
                    <m:sty m:val="p"/>
                  </m:rPr>
                  <w:rPr>
                    <w:rFonts w:hint="default" w:ascii="Cambria Math" w:hAnsi="Cambria Math"/>
                    <w:color w:val="auto"/>
                    <w:spacing w:val="0"/>
                    <w:w w:val="100"/>
                    <w:position w:val="0"/>
                    <w:sz w:val="28"/>
                    <w:szCs w:val="28"/>
                    <w:lang w:val="en-US" w:eastAsia="zh-CN"/>
                  </w:rPr>
                  <m:t>7</m:t>
                </m:r>
                <m:ctrlPr>
                  <w:rPr>
                    <w:rFonts w:ascii="Cambria Math" w:hAnsi="Cambria Math"/>
                    <w:i w:val="0"/>
                    <w:iCs/>
                    <w:color w:val="auto"/>
                    <w:spacing w:val="0"/>
                    <w:w w:val="100"/>
                    <w:position w:val="0"/>
                    <w:sz w:val="28"/>
                    <w:szCs w:val="28"/>
                  </w:rPr>
                </m:ctrlPr>
              </m:sup>
              <m:e>
                <m:sSub>
                  <m:sSubPr>
                    <m:ctrlPr>
                      <w:rPr>
                        <w:rFonts w:ascii="Cambria Math" w:hAnsi="Cambria Math"/>
                        <w:i w:val="0"/>
                        <w:iCs/>
                        <w:color w:val="auto"/>
                        <w:spacing w:val="0"/>
                        <w:w w:val="100"/>
                        <w:position w:val="0"/>
                        <w:sz w:val="28"/>
                        <w:szCs w:val="28"/>
                      </w:rPr>
                    </m:ctrlPr>
                  </m:sSubPr>
                  <m:e>
                    <m:r>
                      <m:rPr>
                        <m:sty m:val="p"/>
                      </m:rPr>
                      <w:rPr>
                        <w:rFonts w:hint="default" w:ascii="Cambria Math" w:hAnsi="Cambria Math"/>
                        <w:color w:val="auto"/>
                        <w:spacing w:val="0"/>
                        <w:w w:val="100"/>
                        <w:position w:val="0"/>
                        <w:sz w:val="28"/>
                        <w:szCs w:val="28"/>
                        <w:lang w:val="en-US" w:eastAsia="zh-CN"/>
                      </w:rPr>
                      <m:t>a</m:t>
                    </m:r>
                    <m:ctrlPr>
                      <w:rPr>
                        <w:rFonts w:ascii="Cambria Math" w:hAnsi="Cambria Math"/>
                        <w:i w:val="0"/>
                        <w:iCs/>
                        <w:color w:val="auto"/>
                        <w:spacing w:val="0"/>
                        <w:w w:val="100"/>
                        <w:position w:val="0"/>
                        <w:sz w:val="28"/>
                        <w:szCs w:val="28"/>
                      </w:rPr>
                    </m:ctrlPr>
                  </m:e>
                  <m:sub>
                    <m:r>
                      <m:rPr>
                        <m:sty m:val="p"/>
                      </m:rPr>
                      <w:rPr>
                        <w:rFonts w:hint="default" w:ascii="Cambria Math" w:hAnsi="Cambria Math"/>
                        <w:color w:val="auto"/>
                        <w:spacing w:val="0"/>
                        <w:w w:val="100"/>
                        <w:position w:val="0"/>
                        <w:sz w:val="28"/>
                        <w:szCs w:val="28"/>
                        <w:lang w:val="en-US" w:eastAsia="zh-CN"/>
                      </w:rPr>
                      <m:t>i</m:t>
                    </m:r>
                    <m:ctrlPr>
                      <w:rPr>
                        <w:rFonts w:ascii="Cambria Math" w:hAnsi="Cambria Math"/>
                        <w:i w:val="0"/>
                        <w:iCs/>
                        <w:color w:val="auto"/>
                        <w:spacing w:val="0"/>
                        <w:w w:val="100"/>
                        <w:position w:val="0"/>
                        <w:sz w:val="28"/>
                        <w:szCs w:val="28"/>
                      </w:rPr>
                    </m:ctrlPr>
                  </m:sub>
                </m:sSub>
                <m:ctrlPr>
                  <w:rPr>
                    <w:rFonts w:ascii="Cambria Math" w:hAnsi="Cambria Math"/>
                    <w:i w:val="0"/>
                    <w:iCs/>
                    <w:color w:val="auto"/>
                    <w:spacing w:val="0"/>
                    <w:w w:val="100"/>
                    <w:position w:val="0"/>
                    <w:sz w:val="28"/>
                    <w:szCs w:val="28"/>
                  </w:rPr>
                </m:ctrlPr>
              </m:e>
            </m:nary>
            <m:ctrlPr>
              <w:rPr>
                <w:rFonts w:ascii="Cambria Math" w:hAnsi="Cambria Math"/>
                <w:i w:val="0"/>
                <w:iCs/>
                <w:color w:val="auto"/>
                <w:spacing w:val="0"/>
                <w:w w:val="100"/>
                <w:position w:val="0"/>
                <w:sz w:val="28"/>
                <w:szCs w:val="28"/>
              </w:rPr>
            </m:ctrlPr>
          </m:num>
          <m:den>
            <m:r>
              <m:rPr>
                <m:sty m:val="p"/>
              </m:rPr>
              <w:rPr>
                <w:rFonts w:hint="default" w:ascii="Cambria Math" w:hAnsi="Cambria Math"/>
                <w:color w:val="auto"/>
                <w:spacing w:val="0"/>
                <w:w w:val="100"/>
                <w:position w:val="0"/>
                <w:sz w:val="28"/>
                <w:szCs w:val="28"/>
                <w:lang w:val="en-US" w:eastAsia="zh-CN"/>
              </w:rPr>
              <m:t>7</m:t>
            </m:r>
            <m:ctrlPr>
              <w:rPr>
                <w:rFonts w:ascii="Cambria Math" w:hAnsi="Cambria Math"/>
                <w:i w:val="0"/>
                <w:iCs/>
                <w:color w:val="auto"/>
                <w:spacing w:val="0"/>
                <w:w w:val="100"/>
                <w:position w:val="0"/>
                <w:sz w:val="28"/>
                <w:szCs w:val="28"/>
              </w:rPr>
            </m:ctrlPr>
          </m:den>
        </m:f>
      </m:oMath>
      <w:r>
        <w:rPr>
          <w:rFonts w:hint="eastAsia" w:hAnsi="Cambria Math"/>
          <w:i w:val="0"/>
          <w:iCs/>
          <w:color w:val="auto"/>
          <w:spacing w:val="0"/>
          <w:w w:val="100"/>
          <w:position w:val="0"/>
          <w:sz w:val="28"/>
          <w:szCs w:val="28"/>
          <w:lang w:val="en-US" w:eastAsia="zh-CN"/>
        </w:rPr>
        <w:t xml:space="preserve"> </w:t>
      </w:r>
      <w:r>
        <w:rPr>
          <w:rFonts w:hint="eastAsia" w:ascii="微软雅黑" w:hAnsi="微软雅黑" w:eastAsia="微软雅黑" w:cs="微软雅黑"/>
          <w:i w:val="0"/>
          <w:iCs/>
          <w:color w:val="auto"/>
          <w:spacing w:val="0"/>
          <w:w w:val="100"/>
          <w:position w:val="0"/>
          <w:sz w:val="28"/>
          <w:szCs w:val="28"/>
          <w:lang w:val="en-US" w:eastAsia="zh-CN"/>
        </w:rPr>
        <w:t>≈</w:t>
      </w:r>
      <w:r>
        <w:rPr>
          <w:rFonts w:hint="eastAsia" w:ascii="微软雅黑" w:hAnsi="微软雅黑" w:eastAsia="微软雅黑" w:cs="微软雅黑"/>
          <w:i w:val="0"/>
          <w:iCs/>
          <w:color w:val="auto"/>
          <w:spacing w:val="0"/>
          <w:w w:val="100"/>
          <w:position w:val="0"/>
          <w:sz w:val="20"/>
          <w:szCs w:val="20"/>
          <w:lang w:val="en-US" w:eastAsia="zh-CN"/>
        </w:rPr>
        <w:t>902.20013</w:t>
      </w:r>
      <w:r>
        <w:rPr>
          <w:rFonts w:hint="eastAsia" w:ascii="微软雅黑" w:hAnsi="微软雅黑" w:eastAsia="微软雅黑" w:cs="微软雅黑"/>
          <w:i w:val="0"/>
          <w:iCs/>
          <w:color w:val="auto"/>
          <w:spacing w:val="0"/>
          <w:w w:val="100"/>
          <w:position w:val="0"/>
          <w:sz w:val="20"/>
          <w:szCs w:val="20"/>
          <w:lang w:val="en-US" w:eastAsia="zh-CN"/>
        </w:rPr>
        <w:tab/>
      </w:r>
      <w:r>
        <w:rPr>
          <w:rFonts w:hint="eastAsia" w:ascii="微软雅黑" w:hAnsi="微软雅黑" w:eastAsia="微软雅黑" w:cs="微软雅黑"/>
          <w:i w:val="0"/>
          <w:iCs/>
          <w:color w:val="auto"/>
          <w:spacing w:val="0"/>
          <w:w w:val="100"/>
          <w:position w:val="0"/>
          <w:sz w:val="20"/>
          <w:szCs w:val="20"/>
          <w:lang w:val="en-US" w:eastAsia="zh-CN"/>
        </w:rPr>
        <w:tab/>
      </w:r>
      <w:r>
        <w:rPr>
          <w:rFonts w:hint="eastAsia" w:ascii="微软雅黑" w:hAnsi="微软雅黑" w:eastAsia="微软雅黑" w:cs="微软雅黑"/>
          <w:i w:val="0"/>
          <w:iCs/>
          <w:color w:val="auto"/>
          <w:spacing w:val="0"/>
          <w:w w:val="100"/>
          <w:position w:val="0"/>
          <w:sz w:val="20"/>
          <w:szCs w:val="20"/>
          <w:lang w:val="en-US" w:eastAsia="zh-CN"/>
        </w:rPr>
        <w:tab/>
      </w:r>
      <w:r>
        <w:rPr>
          <w:rFonts w:hint="eastAsia" w:ascii="微软雅黑" w:hAnsi="微软雅黑" w:eastAsia="微软雅黑" w:cs="微软雅黑"/>
          <w:i w:val="0"/>
          <w:iCs/>
          <w:color w:val="auto"/>
          <w:spacing w:val="0"/>
          <w:w w:val="100"/>
          <w:position w:val="0"/>
          <w:sz w:val="20"/>
          <w:szCs w:val="20"/>
          <w:lang w:val="en-US" w:eastAsia="zh-CN"/>
        </w:rPr>
        <w:t>（式5.4-1）</w:t>
      </w:r>
    </w:p>
    <w:p>
      <w:pPr>
        <w:pStyle w:val="6"/>
        <w:numPr>
          <w:ilvl w:val="0"/>
          <w:numId w:val="0"/>
        </w:numPr>
        <w:bidi w:val="0"/>
        <w:spacing w:before="0" w:after="0" w:line="240" w:lineRule="auto"/>
        <w:ind w:left="0" w:leftChars="0"/>
        <w:rPr>
          <w:rFonts w:hint="eastAsia" w:ascii="宋体" w:hAnsi="宋体" w:cs="宋体"/>
          <w:b/>
          <w:bCs w:val="0"/>
          <w:color w:val="auto"/>
          <w:sz w:val="28"/>
          <w:szCs w:val="28"/>
          <w:lang w:val="en-US" w:eastAsia="zh-CN"/>
        </w:rPr>
      </w:pPr>
    </w:p>
    <w:p>
      <w:pPr>
        <w:pStyle w:val="6"/>
        <w:numPr>
          <w:ilvl w:val="0"/>
          <w:numId w:val="0"/>
        </w:numPr>
        <w:bidi w:val="0"/>
        <w:spacing w:before="0" w:after="0" w:line="240" w:lineRule="auto"/>
        <w:ind w:left="0" w:leftChars="0"/>
        <w:rPr>
          <w:rFonts w:hint="eastAsia"/>
          <w:b w:val="0"/>
          <w:bCs/>
          <w:color w:val="auto"/>
        </w:rPr>
      </w:pPr>
      <w:r>
        <w:rPr>
          <w:rFonts w:hint="eastAsia" w:ascii="宋体" w:hAnsi="宋体" w:cs="宋体"/>
          <w:b/>
          <w:bCs w:val="0"/>
          <w:color w:val="auto"/>
          <w:sz w:val="28"/>
          <w:szCs w:val="28"/>
          <w:lang w:val="en-US" w:eastAsia="zh-CN"/>
        </w:rPr>
        <w:t>5.5</w:t>
      </w:r>
      <w:r>
        <w:rPr>
          <w:rFonts w:hint="eastAsia" w:ascii="宋体" w:hAnsi="宋体" w:eastAsia="宋体" w:cs="宋体"/>
          <w:b/>
          <w:bCs w:val="0"/>
          <w:color w:val="auto"/>
          <w:sz w:val="28"/>
          <w:szCs w:val="28"/>
        </w:rPr>
        <w:t>问题</w:t>
      </w:r>
      <w:r>
        <w:rPr>
          <w:rFonts w:hint="eastAsia" w:ascii="宋体" w:hAnsi="宋体" w:cs="宋体"/>
          <w:b/>
          <w:bCs w:val="0"/>
          <w:color w:val="auto"/>
          <w:sz w:val="28"/>
          <w:szCs w:val="28"/>
          <w:lang w:val="en-US" w:eastAsia="zh-CN"/>
        </w:rPr>
        <w:t>五</w:t>
      </w:r>
      <w:r>
        <w:rPr>
          <w:rFonts w:hint="eastAsia" w:ascii="宋体" w:hAnsi="宋体" w:eastAsia="宋体" w:cs="宋体"/>
          <w:b/>
          <w:bCs w:val="0"/>
          <w:color w:val="auto"/>
          <w:sz w:val="28"/>
          <w:szCs w:val="28"/>
        </w:rPr>
        <w:t>的求解</w:t>
      </w:r>
    </w:p>
    <w:p>
      <w:pPr>
        <w:rPr>
          <w:rFonts w:hint="default" w:eastAsia="宋体"/>
          <w:color w:val="auto"/>
          <w:lang w:val="en-US" w:eastAsia="zh-CN"/>
        </w:rPr>
      </w:pPr>
      <w:r>
        <w:rPr>
          <w:rFonts w:hint="eastAsia"/>
          <w:b/>
          <w:bCs/>
          <w:color w:val="auto"/>
          <w:lang w:val="en-US" w:eastAsia="zh-CN"/>
        </w:rPr>
        <w:t>1.</w:t>
      </w:r>
      <w:r>
        <w:rPr>
          <w:rFonts w:hint="default" w:eastAsia="宋体"/>
          <w:b/>
          <w:bCs/>
          <w:color w:val="auto"/>
          <w:lang w:val="en-US" w:eastAsia="zh-CN"/>
        </w:rPr>
        <w:t>开发建筑节能技术，对既有建筑进行节能改造</w:t>
      </w:r>
      <w:r>
        <w:rPr>
          <w:rFonts w:hint="default" w:eastAsia="宋体"/>
          <w:color w:val="auto"/>
          <w:lang w:val="en-US" w:eastAsia="zh-CN"/>
        </w:rPr>
        <w:t xml:space="preserve"> </w:t>
      </w:r>
    </w:p>
    <w:p>
      <w:pPr>
        <w:ind w:firstLine="420" w:firstLineChars="0"/>
        <w:rPr>
          <w:rFonts w:hint="default" w:eastAsia="宋体"/>
          <w:color w:val="auto"/>
          <w:lang w:val="en-US" w:eastAsia="zh-CN"/>
        </w:rPr>
      </w:pPr>
      <w:r>
        <w:rPr>
          <w:rFonts w:hint="default" w:eastAsia="宋体"/>
          <w:color w:val="auto"/>
          <w:lang w:val="en-US" w:eastAsia="zh-CN"/>
        </w:rPr>
        <w:t>在住宅建筑施工中使用保温、隔热、采光、通风等。使用质量更高的节能的建筑材料和更合理的设计可以减少住宅建筑运行中供暖、制冷、通风和照明的能耗。采用更加合理的节能的材料，以防止外界因素（例如天气，通风）使室内温度湿度不适宜从而通过外界耗能机器调节，来达到人类适宜居住环境，从而造成碳排放增多。</w:t>
      </w:r>
    </w:p>
    <w:p>
      <w:pPr>
        <w:rPr>
          <w:rFonts w:hint="default" w:eastAsia="宋体"/>
          <w:b/>
          <w:bCs/>
          <w:color w:val="auto"/>
          <w:lang w:val="en-US" w:eastAsia="zh-CN"/>
        </w:rPr>
      </w:pPr>
      <w:r>
        <w:rPr>
          <w:rFonts w:hint="eastAsia"/>
          <w:b/>
          <w:bCs/>
          <w:color w:val="auto"/>
          <w:lang w:val="en-US" w:eastAsia="zh-CN"/>
        </w:rPr>
        <w:t>2.</w:t>
      </w:r>
      <w:r>
        <w:rPr>
          <w:rFonts w:hint="default" w:eastAsia="宋体"/>
          <w:b/>
          <w:bCs/>
          <w:color w:val="auto"/>
          <w:lang w:val="en-US" w:eastAsia="zh-CN"/>
        </w:rPr>
        <w:t>通过降低建筑的能耗，减少施工作业的碳排放。</w:t>
      </w:r>
    </w:p>
    <w:p>
      <w:pPr>
        <w:ind w:firstLine="420" w:firstLineChars="0"/>
        <w:rPr>
          <w:rFonts w:hint="default" w:eastAsia="宋体"/>
          <w:color w:val="auto"/>
          <w:lang w:val="en-US" w:eastAsia="zh-CN"/>
        </w:rPr>
      </w:pPr>
      <w:r>
        <w:rPr>
          <w:rFonts w:hint="default" w:eastAsia="宋体"/>
          <w:color w:val="auto"/>
          <w:lang w:val="en-US" w:eastAsia="zh-CN"/>
        </w:rPr>
        <w:t>建筑自身产能从而少用外界资源。通过碳排放计的模型和计算分析可以得出延 长建筑寿命可以降低建筑全生命周期的年均碳排放强度</w:t>
      </w:r>
      <w:r>
        <w:rPr>
          <w:rFonts w:hint="eastAsia"/>
          <w:color w:val="auto"/>
          <w:lang w:val="en-US" w:eastAsia="zh-CN"/>
        </w:rPr>
        <w:t>，</w:t>
      </w:r>
      <w:r>
        <w:rPr>
          <w:rFonts w:hint="default" w:eastAsia="宋体"/>
          <w:color w:val="auto"/>
          <w:lang w:val="en-US" w:eastAsia="zh-CN"/>
        </w:rPr>
        <w:t>并且降低建筑能耗</w:t>
      </w:r>
      <w:r>
        <w:rPr>
          <w:rFonts w:hint="eastAsia"/>
          <w:color w:val="auto"/>
          <w:lang w:val="en-US" w:eastAsia="zh-CN"/>
        </w:rPr>
        <w:t>，</w:t>
      </w:r>
      <w:r>
        <w:rPr>
          <w:rFonts w:hint="default" w:eastAsia="宋体"/>
          <w:color w:val="auto"/>
          <w:lang w:val="en-US" w:eastAsia="zh-CN"/>
        </w:rPr>
        <w:t>就地取材，减少建材运输，减少施工机械</w:t>
      </w:r>
      <w:r>
        <w:rPr>
          <w:rFonts w:hint="eastAsia"/>
          <w:color w:val="auto"/>
          <w:lang w:val="en-US" w:eastAsia="zh-CN"/>
        </w:rPr>
        <w:t>。</w:t>
      </w:r>
      <w:r>
        <w:rPr>
          <w:rFonts w:hint="default" w:eastAsia="宋体"/>
          <w:color w:val="auto"/>
          <w:lang w:val="en-US" w:eastAsia="zh-CN"/>
        </w:rPr>
        <w:t>通过改造提升建筑的居住条件和性能，减少能耗，也是减少建筑碳排放的有效措施</w:t>
      </w:r>
      <w:r>
        <w:rPr>
          <w:rFonts w:hint="eastAsia"/>
          <w:color w:val="auto"/>
          <w:lang w:val="en-US" w:eastAsia="zh-CN"/>
        </w:rPr>
        <w:t>。</w:t>
      </w:r>
    </w:p>
    <w:p>
      <w:pPr>
        <w:rPr>
          <w:rFonts w:hint="default" w:eastAsia="宋体"/>
          <w:color w:val="auto"/>
          <w:lang w:val="en-US" w:eastAsia="zh-CN"/>
        </w:rPr>
      </w:pPr>
    </w:p>
    <w:p>
      <w:pPr>
        <w:rPr>
          <w:rFonts w:hint="default" w:eastAsia="宋体"/>
          <w:b/>
          <w:bCs/>
          <w:color w:val="auto"/>
          <w:lang w:val="en-US" w:eastAsia="zh-CN"/>
        </w:rPr>
      </w:pPr>
      <w:r>
        <w:rPr>
          <w:rFonts w:hint="eastAsia"/>
          <w:b/>
          <w:bCs/>
          <w:color w:val="auto"/>
          <w:lang w:val="en-US" w:eastAsia="zh-CN"/>
        </w:rPr>
        <w:t>3.</w:t>
      </w:r>
      <w:r>
        <w:rPr>
          <w:rFonts w:hint="default" w:eastAsia="宋体"/>
          <w:b/>
          <w:bCs/>
          <w:color w:val="auto"/>
          <w:lang w:val="en-US" w:eastAsia="zh-CN"/>
        </w:rPr>
        <w:t>倡导宣传绿色生活，推动可持续发展</w:t>
      </w:r>
    </w:p>
    <w:p>
      <w:pPr>
        <w:rPr>
          <w:rFonts w:hint="default" w:eastAsia="宋体"/>
          <w:color w:val="auto"/>
          <w:lang w:val="en-US" w:eastAsia="zh-CN"/>
        </w:rPr>
      </w:pPr>
      <w:r>
        <w:rPr>
          <w:rFonts w:hint="default" w:eastAsia="宋体"/>
          <w:color w:val="auto"/>
          <w:lang w:val="en-US" w:eastAsia="zh-CN"/>
        </w:rPr>
        <w:t>对绿色生活进行宣传，举办绿色生活，低碳出行等活动。提议居民在使用家用装饰建筑时，使用节能绿色环保的材料。供给方面，应继续推广绿色建筑，落实绿色建筑评价标识管理制度，制定相关的绿色政策，并鼓励以中小套住宅户型为主导的房地产开发，同时让居民购买房产根据自身条件，合理规划购买。宣传方面，应广泛宣传低碳节能理念；提升居民素质，提高居民的低碳节能意识，引导居民树立健康、节约、环保的住宅费观念，倡导量力而行、宜居适用的住房消费原则。把老旧房子用绿色材料改造，不让老旧建筑浪费。</w:t>
      </w:r>
    </w:p>
    <w:p>
      <w:pPr>
        <w:rPr>
          <w:rFonts w:hint="default" w:eastAsia="宋体"/>
          <w:b/>
          <w:bCs/>
          <w:color w:val="auto"/>
          <w:lang w:val="en-US" w:eastAsia="zh-CN"/>
        </w:rPr>
      </w:pPr>
      <w:r>
        <w:rPr>
          <w:rFonts w:hint="eastAsia"/>
          <w:b/>
          <w:bCs/>
          <w:color w:val="auto"/>
          <w:lang w:val="en-US" w:eastAsia="zh-CN"/>
        </w:rPr>
        <w:t>4.</w:t>
      </w:r>
      <w:r>
        <w:rPr>
          <w:rFonts w:hint="default" w:eastAsia="宋体"/>
          <w:b/>
          <w:bCs/>
          <w:color w:val="auto"/>
          <w:lang w:val="en-US" w:eastAsia="zh-CN"/>
        </w:rPr>
        <w:t>对不同等级城市居住建筑碳排放治理，采取差异化控碳策略。</w:t>
      </w:r>
    </w:p>
    <w:p>
      <w:pPr>
        <w:ind w:firstLine="420" w:firstLineChars="0"/>
        <w:rPr>
          <w:rFonts w:hint="default" w:eastAsia="宋体"/>
          <w:b w:val="0"/>
          <w:bCs w:val="0"/>
          <w:color w:val="auto"/>
          <w:lang w:val="en-US" w:eastAsia="zh-CN"/>
        </w:rPr>
      </w:pPr>
      <w:r>
        <w:rPr>
          <w:rFonts w:hint="default" w:eastAsia="宋体"/>
          <w:b w:val="0"/>
          <w:bCs w:val="0"/>
          <w:color w:val="auto"/>
          <w:lang w:val="en-US" w:eastAsia="zh-CN"/>
        </w:rPr>
        <w:t>对于大城市，根据大城市的经济，人口，交通。应该分析研究大城市的建设需求空间，从而集约化利用。并且清洁能源的普及以及市政设施水平和结构的进一步优化。</w:t>
      </w:r>
    </w:p>
    <w:p>
      <w:pPr>
        <w:ind w:firstLine="420" w:firstLineChars="0"/>
        <w:rPr>
          <w:rFonts w:hint="default" w:eastAsia="宋体"/>
          <w:b w:val="0"/>
          <w:bCs w:val="0"/>
          <w:color w:val="auto"/>
          <w:lang w:val="en-US" w:eastAsia="zh-CN"/>
        </w:rPr>
      </w:pPr>
      <w:r>
        <w:rPr>
          <w:rFonts w:hint="default" w:eastAsia="宋体"/>
          <w:b w:val="0"/>
          <w:bCs w:val="0"/>
          <w:color w:val="auto"/>
          <w:lang w:val="en-US" w:eastAsia="zh-CN"/>
        </w:rPr>
        <w:t>对于中等城市：在夏季，关注南方城市夏季炎热，进行降温对居住能源的影响，以及倡导市民合理使用电能；而在冬季，北方城市重视居民，商场采暖，以及居住能源消耗影响，采用更为多元化的供热能源和管网布局方式，进一步推动生活节能热源应用; 同时也应进一步优化能源结构，增加电力等清洁能源供给。</w:t>
      </w:r>
    </w:p>
    <w:p>
      <w:pPr>
        <w:ind w:firstLine="420" w:firstLineChars="0"/>
        <w:rPr>
          <w:rFonts w:hint="default" w:eastAsia="宋体"/>
          <w:b w:val="0"/>
          <w:bCs w:val="0"/>
          <w:color w:val="auto"/>
          <w:lang w:val="en-US" w:eastAsia="zh-CN"/>
        </w:rPr>
      </w:pPr>
      <w:r>
        <w:rPr>
          <w:rFonts w:hint="default" w:eastAsia="宋体"/>
          <w:b w:val="0"/>
          <w:bCs w:val="0"/>
          <w:color w:val="auto"/>
          <w:lang w:val="en-US" w:eastAsia="zh-CN"/>
        </w:rPr>
        <w:t>对于小城市具有多重影响因素，在推进冬季采暖优化的同时，也应注重精明增长的发展模式在城市空间建设中的应用，促进能源集约利用，避免城市低密度扩张造成的生活能源低效利用。避免能源消耗过多对碳排放的影响，以及经济的浪费。</w:t>
      </w:r>
    </w:p>
    <w:p>
      <w:pPr>
        <w:rPr>
          <w:rFonts w:hint="default" w:eastAsia="宋体"/>
          <w:b/>
          <w:bCs/>
          <w:color w:val="auto"/>
          <w:lang w:val="en-US" w:eastAsia="zh-CN"/>
        </w:rPr>
      </w:pPr>
      <w:r>
        <w:rPr>
          <w:rFonts w:hint="eastAsia"/>
          <w:b/>
          <w:bCs/>
          <w:color w:val="auto"/>
          <w:lang w:val="en-US" w:eastAsia="zh-CN"/>
        </w:rPr>
        <w:t>5.</w:t>
      </w:r>
      <w:r>
        <w:rPr>
          <w:rFonts w:hint="default" w:eastAsia="宋体"/>
          <w:b/>
          <w:bCs/>
          <w:color w:val="auto"/>
          <w:lang w:val="en-US" w:eastAsia="zh-CN"/>
        </w:rPr>
        <w:t>持续监测建筑碳排放的情况，估计碳排放量</w:t>
      </w:r>
    </w:p>
    <w:p>
      <w:pPr>
        <w:ind w:firstLine="420" w:firstLineChars="0"/>
        <w:rPr>
          <w:rFonts w:hint="default" w:eastAsia="宋体"/>
          <w:b w:val="0"/>
          <w:bCs w:val="0"/>
          <w:color w:val="auto"/>
          <w:lang w:val="en-US" w:eastAsia="zh-CN"/>
        </w:rPr>
      </w:pPr>
      <w:r>
        <w:rPr>
          <w:rFonts w:hint="default" w:eastAsia="宋体"/>
          <w:b w:val="0"/>
          <w:bCs w:val="0"/>
          <w:color w:val="auto"/>
          <w:lang w:val="en-US" w:eastAsia="zh-CN"/>
        </w:rPr>
        <w:t>实时监测各地区，各建筑的碳排放量，并根据相关监测数据，进行实时估计与分析。不断进行动态调整，并实时更具相关情况，对绿色以及碳排放政策进行政策调整，并及时做出相关措施，以及应对政策。实现建筑行业碳排放的有效控制和减少</w:t>
      </w:r>
    </w:p>
    <w:p>
      <w:pPr>
        <w:rPr>
          <w:rFonts w:hint="default" w:eastAsia="宋体"/>
          <w:color w:val="auto"/>
          <w:lang w:val="en-US" w:eastAsia="zh-CN"/>
        </w:rPr>
      </w:pPr>
    </w:p>
    <w:bookmarkEnd w:id="0"/>
    <w:p>
      <w:pPr>
        <w:pStyle w:val="6"/>
        <w:widowControl/>
        <w:spacing w:line="240" w:lineRule="auto"/>
      </w:pPr>
      <w:r>
        <w:rPr>
          <w:rFonts w:hint="eastAsia" w:ascii="黑体" w:hAnsi="黑体" w:eastAsia="黑体" w:cs="黑体"/>
          <w:b w:val="0"/>
          <w:bCs/>
          <w:sz w:val="28"/>
          <w:szCs w:val="28"/>
        </w:rPr>
        <w:t>参考文献</w:t>
      </w:r>
      <w:r>
        <w:rPr>
          <w:rFonts w:hint="eastAsia" w:ascii="宋体" w:hAnsi="宋体" w:eastAsia="宋体" w:cs="宋体"/>
          <w:b w:val="0"/>
          <w:bCs w:val="0"/>
          <w:color w:val="000000"/>
          <w:sz w:val="24"/>
          <w:szCs w:val="24"/>
        </w:rPr>
        <w:t> </w:t>
      </w:r>
    </w:p>
    <w:p>
      <w:pPr>
        <w:numPr>
          <w:ilvl w:val="0"/>
          <w:numId w:val="7"/>
        </w:num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田凤调. 秩和比法及其应用[M]. 北京 中国统计出版社,1993.</w:t>
      </w:r>
    </w:p>
    <w:p>
      <w:pPr>
        <w:numPr>
          <w:ilvl w:val="0"/>
          <w:numId w:val="7"/>
        </w:numPr>
        <w:rPr>
          <w:rFonts w:hint="default" w:ascii="宋体" w:hAnsi="宋体" w:eastAsia="宋体" w:cs="宋体"/>
          <w:b w:val="0"/>
          <w:bCs w:val="0"/>
          <w:color w:val="000000"/>
          <w:sz w:val="24"/>
          <w:szCs w:val="24"/>
          <w:lang w:val="en-US" w:eastAsia="zh-CN"/>
        </w:rPr>
      </w:pPr>
      <w:r>
        <w:rPr>
          <w:rFonts w:hint="eastAsia"/>
          <w:lang w:val="en-US" w:eastAsia="zh-CN"/>
        </w:rPr>
        <w:t>康永武</w:t>
      </w:r>
      <w:r>
        <w:rPr>
          <w:rFonts w:hint="eastAsia" w:ascii="宋体" w:hAnsi="宋体" w:eastAsia="宋体" w:cs="宋体"/>
          <w:b w:val="0"/>
          <w:bCs w:val="0"/>
          <w:color w:val="000000"/>
          <w:sz w:val="24"/>
          <w:szCs w:val="24"/>
        </w:rPr>
        <w:t>.</w:t>
      </w:r>
      <w:r>
        <w:rPr>
          <w:rFonts w:hint="eastAsia"/>
          <w:lang w:val="en-US" w:eastAsia="zh-CN"/>
        </w:rPr>
        <w:t xml:space="preserve"> 浅论建筑设计标准与节能技术</w:t>
      </w:r>
      <w:r>
        <w:rPr>
          <w:rFonts w:hint="eastAsia" w:ascii="宋体" w:hAnsi="宋体" w:eastAsia="宋体" w:cs="宋体"/>
          <w:b w:val="0"/>
          <w:bCs w:val="0"/>
          <w:color w:val="000000"/>
          <w:sz w:val="24"/>
          <w:szCs w:val="24"/>
        </w:rPr>
        <w:t xml:space="preserve">[M]. </w:t>
      </w:r>
    </w:p>
    <w:p>
      <w:pPr>
        <w:numPr>
          <w:ilvl w:val="0"/>
          <w:numId w:val="7"/>
        </w:numPr>
        <w:rPr>
          <w:rFonts w:hint="default" w:ascii="宋体" w:hAnsi="宋体" w:eastAsia="宋体" w:cs="宋体"/>
          <w:b w:val="0"/>
          <w:bCs w:val="0"/>
          <w:color w:val="000000"/>
          <w:sz w:val="24"/>
          <w:szCs w:val="24"/>
          <w:lang w:val="en-US" w:eastAsia="zh-CN"/>
        </w:rPr>
      </w:pPr>
      <w:r>
        <w:rPr>
          <w:rFonts w:hint="eastAsia"/>
          <w:lang w:val="en-US" w:eastAsia="zh-CN"/>
        </w:rPr>
        <w:t>魏海锋</w:t>
      </w:r>
      <w:r>
        <w:rPr>
          <w:rFonts w:hint="eastAsia" w:ascii="宋体" w:hAnsi="宋体" w:eastAsia="宋体" w:cs="宋体"/>
          <w:b w:val="0"/>
          <w:bCs w:val="0"/>
          <w:color w:val="000000"/>
          <w:sz w:val="24"/>
          <w:szCs w:val="24"/>
        </w:rPr>
        <w:t>.</w:t>
      </w:r>
      <w:r>
        <w:rPr>
          <w:rFonts w:hint="eastAsia"/>
          <w:lang w:val="en-US" w:eastAsia="zh-CN"/>
        </w:rPr>
        <w:t xml:space="preserve"> 中国城镇居住建筑碳排放强度空间差异性研究</w:t>
      </w:r>
      <w:r>
        <w:rPr>
          <w:rFonts w:hint="eastAsia" w:ascii="宋体" w:hAnsi="宋体" w:eastAsia="宋体" w:cs="宋体"/>
          <w:b w:val="0"/>
          <w:bCs w:val="0"/>
          <w:color w:val="000000"/>
          <w:sz w:val="24"/>
          <w:szCs w:val="24"/>
        </w:rPr>
        <w:t xml:space="preserve">[M]. </w:t>
      </w:r>
    </w:p>
    <w:p>
      <w:pPr>
        <w:numPr>
          <w:ilvl w:val="0"/>
          <w:numId w:val="7"/>
        </w:numPr>
        <w:rPr>
          <w:rFonts w:hint="default" w:ascii="宋体" w:hAnsi="宋体" w:eastAsia="宋体" w:cs="宋体"/>
          <w:b w:val="0"/>
          <w:bCs w:val="0"/>
          <w:color w:val="000000"/>
          <w:sz w:val="24"/>
          <w:szCs w:val="24"/>
          <w:lang w:val="en-US" w:eastAsia="zh-CN"/>
        </w:rPr>
      </w:pPr>
      <w:r>
        <w:rPr>
          <w:rFonts w:hint="eastAsia" w:ascii="宋体" w:hAnsi="宋体" w:eastAsia="宋体" w:cs="宋体"/>
          <w:lang w:val="en-US" w:eastAsia="zh-CN"/>
        </w:rPr>
        <w:t>王婧</w:t>
      </w:r>
      <w:r>
        <w:rPr>
          <w:rFonts w:hint="eastAsia" w:ascii="宋体" w:hAnsi="宋体" w:eastAsia="宋体" w:cs="宋体"/>
          <w:b w:val="0"/>
          <w:bCs w:val="0"/>
          <w:color w:val="000000"/>
          <w:sz w:val="24"/>
          <w:szCs w:val="24"/>
        </w:rPr>
        <w:t>.</w:t>
      </w:r>
      <w:r>
        <w:rPr>
          <w:rFonts w:hint="eastAsia"/>
          <w:lang w:val="en-US" w:eastAsia="zh-CN"/>
        </w:rPr>
        <w:t xml:space="preserve"> </w:t>
      </w:r>
      <w:r>
        <w:rPr>
          <w:rFonts w:hint="eastAsia" w:ascii="宋体" w:hAnsi="宋体" w:eastAsia="宋体" w:cs="宋体"/>
          <w:lang w:val="en-US" w:eastAsia="zh-CN"/>
        </w:rPr>
        <w:t>张旭</w:t>
      </w:r>
      <w:r>
        <w:rPr>
          <w:rFonts w:hint="eastAsia" w:ascii="宋体" w:hAnsi="宋体" w:eastAsia="宋体" w:cs="宋体"/>
          <w:b w:val="0"/>
          <w:bCs w:val="0"/>
          <w:color w:val="000000"/>
          <w:sz w:val="24"/>
          <w:szCs w:val="24"/>
        </w:rPr>
        <w:t>.</w:t>
      </w:r>
      <w:r>
        <w:rPr>
          <w:rFonts w:hint="eastAsia"/>
          <w:lang w:val="en-US" w:eastAsia="zh-CN"/>
        </w:rPr>
        <w:t xml:space="preserve"> </w:t>
      </w:r>
      <w:r>
        <w:rPr>
          <w:rFonts w:hint="eastAsia" w:ascii="宋体" w:hAnsi="宋体" w:eastAsia="宋体" w:cs="宋体"/>
          <w:lang w:val="en-US" w:eastAsia="zh-CN"/>
        </w:rPr>
        <w:t>黄志甲</w:t>
      </w:r>
      <w:r>
        <w:rPr>
          <w:rFonts w:hint="eastAsia" w:ascii="宋体" w:hAnsi="宋体" w:eastAsia="宋体" w:cs="宋体"/>
          <w:b w:val="0"/>
          <w:bCs w:val="0"/>
          <w:color w:val="000000"/>
          <w:sz w:val="24"/>
          <w:szCs w:val="24"/>
        </w:rPr>
        <w:t>.</w:t>
      </w:r>
      <w:r>
        <w:rPr>
          <w:rFonts w:hint="eastAsia"/>
          <w:lang w:val="en-US" w:eastAsia="zh-CN"/>
        </w:rPr>
        <w:t xml:space="preserve"> </w:t>
      </w:r>
      <w:r>
        <w:rPr>
          <w:rFonts w:hint="eastAsia" w:ascii="宋体" w:hAnsi="宋体" w:eastAsia="宋体" w:cs="宋体"/>
          <w:lang w:val="en-US" w:eastAsia="zh-CN"/>
        </w:rPr>
        <w:t>基于LCA的建材生产能耗及污染物排放清单分析</w:t>
      </w:r>
      <w:r>
        <w:rPr>
          <w:rFonts w:hint="eastAsia" w:ascii="宋体" w:hAnsi="宋体" w:eastAsia="宋体" w:cs="宋体"/>
          <w:b w:val="0"/>
          <w:bCs w:val="0"/>
          <w:color w:val="000000"/>
          <w:sz w:val="24"/>
          <w:szCs w:val="24"/>
        </w:rPr>
        <w:t xml:space="preserve">[M]. </w:t>
      </w:r>
      <w:r>
        <w:rPr>
          <w:rFonts w:hint="eastAsia" w:ascii="宋体" w:hAnsi="宋体" w:eastAsia="宋体" w:cs="宋体"/>
          <w:lang w:val="en-US" w:eastAsia="zh-CN"/>
        </w:rPr>
        <w:t>同济大学机械学院,同济大学机械学院,安徽工业大学建筑工程学院上海200092,上海200092,安徽马鞍山243002</w:t>
      </w:r>
    </w:p>
    <w:p>
      <w:pPr>
        <w:numPr>
          <w:ilvl w:val="0"/>
          <w:numId w:val="7"/>
        </w:numPr>
        <w:rPr>
          <w:rFonts w:hint="default" w:ascii="宋体" w:hAnsi="宋体" w:eastAsia="宋体" w:cs="宋体"/>
          <w:b w:val="0"/>
          <w:bCs w:val="0"/>
          <w:color w:val="000000"/>
          <w:sz w:val="24"/>
          <w:szCs w:val="24"/>
          <w:lang w:val="en-US" w:eastAsia="zh-CN"/>
        </w:rPr>
      </w:pPr>
      <w:r>
        <w:rPr>
          <w:rFonts w:hint="eastAsia"/>
          <w:lang w:val="en-US" w:eastAsia="zh-CN"/>
        </w:rPr>
        <w:t>王君</w:t>
      </w:r>
      <w:r>
        <w:rPr>
          <w:rFonts w:hint="eastAsia" w:ascii="宋体" w:hAnsi="宋体" w:eastAsia="宋体" w:cs="宋体"/>
          <w:b w:val="0"/>
          <w:bCs w:val="0"/>
          <w:color w:val="000000"/>
          <w:sz w:val="24"/>
          <w:szCs w:val="24"/>
        </w:rPr>
        <w:t>.</w:t>
      </w:r>
      <w:r>
        <w:rPr>
          <w:rFonts w:hint="eastAsia"/>
          <w:lang w:val="en-US" w:eastAsia="zh-CN"/>
        </w:rPr>
        <w:t xml:space="preserve"> 申鸿怡</w:t>
      </w:r>
      <w:r>
        <w:rPr>
          <w:rFonts w:hint="eastAsia" w:ascii="宋体" w:hAnsi="宋体" w:eastAsia="宋体" w:cs="宋体"/>
          <w:b w:val="0"/>
          <w:bCs w:val="0"/>
          <w:color w:val="000000"/>
          <w:sz w:val="24"/>
          <w:szCs w:val="24"/>
        </w:rPr>
        <w:t>.</w:t>
      </w:r>
      <w:r>
        <w:rPr>
          <w:rFonts w:hint="eastAsia"/>
          <w:lang w:val="en-US" w:eastAsia="zh-CN"/>
        </w:rPr>
        <w:t xml:space="preserve"> 原雯</w:t>
      </w:r>
      <w:r>
        <w:rPr>
          <w:rFonts w:hint="eastAsia" w:ascii="宋体" w:hAnsi="宋体" w:eastAsia="宋体" w:cs="宋体"/>
          <w:b w:val="0"/>
          <w:bCs w:val="0"/>
          <w:color w:val="000000"/>
          <w:sz w:val="24"/>
          <w:szCs w:val="24"/>
        </w:rPr>
        <w:t>.</w:t>
      </w:r>
      <w:r>
        <w:rPr>
          <w:rFonts w:hint="eastAsia"/>
          <w:lang w:val="en-US" w:eastAsia="zh-CN"/>
        </w:rPr>
        <w:t xml:space="preserve"> 杨一帆</w:t>
      </w:r>
      <w:r>
        <w:rPr>
          <w:rFonts w:hint="eastAsia" w:ascii="宋体" w:hAnsi="宋体" w:eastAsia="宋体" w:cs="宋体"/>
          <w:b w:val="0"/>
          <w:bCs w:val="0"/>
          <w:color w:val="000000"/>
          <w:sz w:val="24"/>
          <w:szCs w:val="24"/>
        </w:rPr>
        <w:t>.</w:t>
      </w:r>
      <w:r>
        <w:rPr>
          <w:rFonts w:hint="eastAsia"/>
          <w:lang w:val="en-US" w:eastAsia="zh-CN"/>
        </w:rPr>
        <w:t xml:space="preserve"> 王新民</w:t>
      </w:r>
      <w:r>
        <w:rPr>
          <w:rFonts w:hint="eastAsia" w:ascii="宋体" w:hAnsi="宋体" w:eastAsia="宋体" w:cs="宋体"/>
          <w:b w:val="0"/>
          <w:bCs w:val="0"/>
          <w:color w:val="000000"/>
          <w:sz w:val="24"/>
          <w:szCs w:val="24"/>
        </w:rPr>
        <w:t>.</w:t>
      </w:r>
      <w:r>
        <w:rPr>
          <w:rFonts w:hint="eastAsia"/>
          <w:lang w:val="en-US" w:eastAsia="zh-CN"/>
        </w:rPr>
        <w:t xml:space="preserve"> 民用建筑面积及能耗强度计算方法研究</w:t>
      </w:r>
      <w:r>
        <w:rPr>
          <w:rFonts w:hint="eastAsia" w:ascii="宋体" w:hAnsi="宋体" w:eastAsia="宋体" w:cs="宋体"/>
          <w:b w:val="0"/>
          <w:bCs w:val="0"/>
          <w:color w:val="000000"/>
          <w:sz w:val="24"/>
          <w:szCs w:val="24"/>
        </w:rPr>
        <w:t>[M].</w:t>
      </w:r>
      <w:r>
        <w:rPr>
          <w:rFonts w:hint="eastAsia"/>
          <w:lang w:val="en-US" w:eastAsia="zh-CN"/>
        </w:rPr>
        <w:t>北京大学前沿交叉学科研究院北京大学数学科学学院</w:t>
      </w:r>
    </w:p>
    <w:p>
      <w:pPr>
        <w:numPr>
          <w:ilvl w:val="0"/>
          <w:numId w:val="7"/>
        </w:numPr>
        <w:rPr>
          <w:rFonts w:hint="default" w:ascii="宋体" w:hAnsi="宋体" w:eastAsia="宋体" w:cs="宋体"/>
          <w:b w:val="0"/>
          <w:bCs w:val="0"/>
          <w:color w:val="000000"/>
          <w:sz w:val="24"/>
          <w:szCs w:val="24"/>
          <w:lang w:val="en-US" w:eastAsia="zh-CN"/>
        </w:rPr>
      </w:pPr>
      <w:r>
        <w:rPr>
          <w:rFonts w:hint="default" w:ascii="宋体" w:hAnsi="宋体" w:eastAsia="宋体" w:cs="宋体"/>
          <w:b w:val="0"/>
          <w:bCs w:val="0"/>
          <w:color w:val="000000"/>
          <w:sz w:val="24"/>
          <w:szCs w:val="24"/>
          <w:lang w:val="en-US" w:eastAsia="zh-CN"/>
        </w:rPr>
        <w:t>甘浪雄</w:t>
      </w:r>
      <w:r>
        <w:rPr>
          <w:rFonts w:hint="eastAsia" w:ascii="宋体" w:hAnsi="宋体" w:eastAsia="宋体" w:cs="宋体"/>
          <w:b w:val="0"/>
          <w:bCs w:val="0"/>
          <w:color w:val="000000"/>
          <w:sz w:val="24"/>
          <w:szCs w:val="24"/>
        </w:rPr>
        <w:t>.</w:t>
      </w:r>
      <w:r>
        <w:rPr>
          <w:rFonts w:hint="eastAsia"/>
          <w:lang w:val="en-US" w:eastAsia="zh-CN"/>
        </w:rPr>
        <w:t xml:space="preserve"> </w:t>
      </w:r>
      <w:r>
        <w:rPr>
          <w:rFonts w:hint="default" w:ascii="宋体" w:hAnsi="宋体" w:eastAsia="宋体" w:cs="宋体"/>
          <w:b w:val="0"/>
          <w:bCs w:val="0"/>
          <w:color w:val="000000"/>
          <w:sz w:val="24"/>
          <w:szCs w:val="24"/>
          <w:lang w:val="en-US" w:eastAsia="zh-CN"/>
        </w:rPr>
        <w:t>张怀志</w:t>
      </w:r>
      <w:r>
        <w:rPr>
          <w:rFonts w:hint="eastAsia" w:ascii="宋体" w:hAnsi="宋体" w:eastAsia="宋体" w:cs="宋体"/>
          <w:b w:val="0"/>
          <w:bCs w:val="0"/>
          <w:color w:val="000000"/>
          <w:sz w:val="24"/>
          <w:szCs w:val="24"/>
        </w:rPr>
        <w:t>.</w:t>
      </w:r>
      <w:r>
        <w:rPr>
          <w:rFonts w:hint="eastAsia"/>
          <w:lang w:val="en-US" w:eastAsia="zh-CN"/>
        </w:rPr>
        <w:t xml:space="preserve"> </w:t>
      </w:r>
      <w:r>
        <w:rPr>
          <w:rFonts w:hint="default" w:ascii="宋体" w:hAnsi="宋体" w:eastAsia="宋体" w:cs="宋体"/>
          <w:b w:val="0"/>
          <w:bCs w:val="0"/>
          <w:color w:val="000000"/>
          <w:sz w:val="24"/>
          <w:szCs w:val="24"/>
          <w:lang w:val="en-US" w:eastAsia="zh-CN"/>
        </w:rPr>
        <w:t>卢天赋</w:t>
      </w:r>
      <w:r>
        <w:rPr>
          <w:rFonts w:hint="eastAsia" w:ascii="宋体" w:hAnsi="宋体" w:eastAsia="宋体" w:cs="宋体"/>
          <w:b w:val="0"/>
          <w:bCs w:val="0"/>
          <w:color w:val="000000"/>
          <w:sz w:val="24"/>
          <w:szCs w:val="24"/>
        </w:rPr>
        <w:t>.</w:t>
      </w:r>
      <w:r>
        <w:rPr>
          <w:rFonts w:hint="eastAsia"/>
          <w:lang w:val="en-US" w:eastAsia="zh-CN"/>
        </w:rPr>
        <w:t xml:space="preserve"> </w:t>
      </w:r>
      <w:r>
        <w:rPr>
          <w:rFonts w:hint="default" w:ascii="宋体" w:hAnsi="宋体" w:eastAsia="宋体" w:cs="宋体"/>
          <w:b w:val="0"/>
          <w:bCs w:val="0"/>
          <w:color w:val="000000"/>
          <w:sz w:val="24"/>
          <w:szCs w:val="24"/>
          <w:lang w:val="en-US" w:eastAsia="zh-CN"/>
        </w:rPr>
        <w:t>基于熵权法的水上交通安全因素[J]. 中国航海,2021,44(2):53-58.</w:t>
      </w:r>
    </w:p>
    <w:p>
      <w:pPr>
        <w:numPr>
          <w:ilvl w:val="0"/>
          <w:numId w:val="7"/>
        </w:numPr>
        <w:rPr>
          <w:rFonts w:hint="default" w:ascii="宋体" w:hAnsi="宋体" w:eastAsia="宋体" w:cs="宋体"/>
          <w:b w:val="0"/>
          <w:bCs w:val="0"/>
          <w:color w:val="000000"/>
          <w:sz w:val="24"/>
          <w:szCs w:val="24"/>
          <w:lang w:val="en-US" w:eastAsia="zh-CN"/>
        </w:rPr>
      </w:pPr>
      <w:r>
        <w:rPr>
          <w:rFonts w:hint="default" w:ascii="宋体" w:hAnsi="宋体" w:eastAsia="宋体" w:cs="宋体"/>
          <w:b w:val="0"/>
          <w:bCs w:val="0"/>
          <w:color w:val="000000"/>
          <w:sz w:val="24"/>
          <w:szCs w:val="24"/>
          <w:lang w:val="en-US" w:eastAsia="zh-CN"/>
        </w:rPr>
        <w:t>赵晓凤</w:t>
      </w:r>
      <w:r>
        <w:rPr>
          <w:rFonts w:hint="eastAsia" w:ascii="宋体" w:hAnsi="宋体" w:eastAsia="宋体" w:cs="宋体"/>
          <w:b w:val="0"/>
          <w:bCs w:val="0"/>
          <w:color w:val="000000"/>
          <w:sz w:val="24"/>
          <w:szCs w:val="24"/>
        </w:rPr>
        <w:t>.</w:t>
      </w:r>
      <w:r>
        <w:rPr>
          <w:rFonts w:hint="eastAsia"/>
          <w:lang w:val="en-US" w:eastAsia="zh-CN"/>
        </w:rPr>
        <w:t xml:space="preserve"> </w:t>
      </w:r>
      <w:r>
        <w:rPr>
          <w:rFonts w:hint="default" w:ascii="宋体" w:hAnsi="宋体" w:eastAsia="宋体" w:cs="宋体"/>
          <w:b w:val="0"/>
          <w:bCs w:val="0"/>
          <w:color w:val="000000"/>
          <w:sz w:val="24"/>
          <w:szCs w:val="24"/>
          <w:lang w:val="en-US" w:eastAsia="zh-CN"/>
        </w:rPr>
        <w:t>基于LMDI模型的中国碳排放驱动因素及地区差异研究</w:t>
      </w:r>
      <w:r>
        <w:rPr>
          <w:rFonts w:hint="eastAsia" w:ascii="宋体" w:hAnsi="宋体" w:eastAsia="宋体" w:cs="宋体"/>
          <w:b w:val="0"/>
          <w:bCs w:val="0"/>
          <w:color w:val="000000"/>
          <w:sz w:val="24"/>
          <w:szCs w:val="24"/>
        </w:rPr>
        <w:t>[M].</w:t>
      </w:r>
    </w:p>
    <w:p>
      <w:pPr>
        <w:numPr>
          <w:numId w:val="0"/>
        </w:numPr>
        <w:rPr>
          <w:rFonts w:hint="default" w:ascii="宋体" w:hAnsi="宋体" w:eastAsia="宋体" w:cs="宋体"/>
          <w:b w:val="0"/>
          <w:bCs w:val="0"/>
          <w:color w:val="000000"/>
          <w:sz w:val="24"/>
          <w:szCs w:val="24"/>
          <w:lang w:val="en-US" w:eastAsia="zh-CN"/>
        </w:rPr>
      </w:pPr>
    </w:p>
    <w:p>
      <w:pPr>
        <w:numPr>
          <w:numId w:val="0"/>
        </w:numPr>
        <w:rPr>
          <w:rFonts w:hint="default" w:ascii="宋体" w:hAnsi="宋体" w:eastAsia="宋体" w:cs="宋体"/>
          <w:b w:val="0"/>
          <w:bCs w:val="0"/>
          <w:color w:val="000000"/>
          <w:sz w:val="24"/>
          <w:szCs w:val="24"/>
          <w:lang w:val="en-US" w:eastAsia="zh-CN"/>
        </w:rPr>
      </w:pPr>
    </w:p>
    <w:p>
      <w:pPr>
        <w:numPr>
          <w:numId w:val="0"/>
        </w:numPr>
        <w:rPr>
          <w:rFonts w:hint="default" w:ascii="宋体" w:hAnsi="宋体" w:eastAsia="宋体" w:cs="宋体"/>
          <w:b w:val="0"/>
          <w:bCs w:val="0"/>
          <w:color w:val="000000"/>
          <w:sz w:val="24"/>
          <w:szCs w:val="24"/>
          <w:lang w:val="en-US" w:eastAsia="zh-CN"/>
        </w:rPr>
      </w:pPr>
    </w:p>
    <w:p>
      <w:pPr>
        <w:numPr>
          <w:numId w:val="0"/>
        </w:numPr>
        <w:rPr>
          <w:rFonts w:hint="default" w:ascii="宋体" w:hAnsi="宋体" w:eastAsia="宋体" w:cs="宋体"/>
          <w:b w:val="0"/>
          <w:bCs w:val="0"/>
          <w:color w:val="000000"/>
          <w:sz w:val="24"/>
          <w:szCs w:val="24"/>
          <w:lang w:val="en-US" w:eastAsia="zh-CN"/>
        </w:rPr>
      </w:pPr>
    </w:p>
    <w:p>
      <w:pPr>
        <w:numPr>
          <w:numId w:val="0"/>
        </w:numPr>
        <w:rPr>
          <w:rFonts w:hint="default" w:ascii="宋体" w:hAnsi="宋体" w:eastAsia="宋体" w:cs="宋体"/>
          <w:b w:val="0"/>
          <w:bCs w:val="0"/>
          <w:color w:val="000000"/>
          <w:sz w:val="24"/>
          <w:szCs w:val="24"/>
          <w:lang w:val="en-US" w:eastAsia="zh-CN"/>
        </w:rPr>
      </w:pPr>
    </w:p>
    <w:p>
      <w:pPr>
        <w:numPr>
          <w:numId w:val="0"/>
        </w:numPr>
        <w:rPr>
          <w:rFonts w:hint="default" w:ascii="宋体" w:hAnsi="宋体" w:eastAsia="宋体" w:cs="宋体"/>
          <w:b w:val="0"/>
          <w:bCs w:val="0"/>
          <w:color w:val="000000"/>
          <w:sz w:val="24"/>
          <w:szCs w:val="24"/>
          <w:lang w:val="en-US" w:eastAsia="zh-CN"/>
        </w:rPr>
      </w:pPr>
    </w:p>
    <w:p>
      <w:pPr>
        <w:numPr>
          <w:numId w:val="0"/>
        </w:numPr>
        <w:rPr>
          <w:rFonts w:hint="default" w:ascii="宋体" w:hAnsi="宋体" w:eastAsia="宋体" w:cs="宋体"/>
          <w:b w:val="0"/>
          <w:bCs w:val="0"/>
          <w:color w:val="000000"/>
          <w:sz w:val="24"/>
          <w:szCs w:val="24"/>
          <w:lang w:val="en-US" w:eastAsia="zh-CN"/>
        </w:rPr>
      </w:pPr>
    </w:p>
    <w:p>
      <w:pPr>
        <w:numPr>
          <w:numId w:val="0"/>
        </w:numPr>
        <w:rPr>
          <w:rFonts w:hint="default" w:ascii="宋体" w:hAnsi="宋体" w:eastAsia="宋体" w:cs="宋体"/>
          <w:b w:val="0"/>
          <w:bCs w:val="0"/>
          <w:color w:val="000000"/>
          <w:sz w:val="24"/>
          <w:szCs w:val="24"/>
          <w:lang w:val="en-US" w:eastAsia="zh-CN"/>
        </w:rPr>
      </w:pPr>
    </w:p>
    <w:p>
      <w:pPr>
        <w:numPr>
          <w:numId w:val="0"/>
        </w:numPr>
        <w:rPr>
          <w:rFonts w:hint="default" w:ascii="宋体" w:hAnsi="宋体" w:eastAsia="宋体" w:cs="宋体"/>
          <w:b w:val="0"/>
          <w:bCs w:val="0"/>
          <w:color w:val="000000"/>
          <w:sz w:val="24"/>
          <w:szCs w:val="24"/>
          <w:lang w:val="en-US" w:eastAsia="zh-CN"/>
        </w:rPr>
      </w:pPr>
    </w:p>
    <w:p>
      <w:pPr>
        <w:numPr>
          <w:numId w:val="0"/>
        </w:numPr>
        <w:rPr>
          <w:rFonts w:hint="default" w:ascii="宋体" w:hAnsi="宋体" w:eastAsia="宋体" w:cs="宋体"/>
          <w:b w:val="0"/>
          <w:bCs w:val="0"/>
          <w:color w:val="000000"/>
          <w:sz w:val="24"/>
          <w:szCs w:val="24"/>
          <w:lang w:val="en-US" w:eastAsia="zh-CN"/>
        </w:rPr>
      </w:pPr>
    </w:p>
    <w:p>
      <w:pPr>
        <w:numPr>
          <w:numId w:val="0"/>
        </w:numPr>
        <w:rPr>
          <w:rFonts w:hint="default" w:ascii="宋体" w:hAnsi="宋体" w:eastAsia="宋体" w:cs="宋体"/>
          <w:b w:val="0"/>
          <w:bCs w:val="0"/>
          <w:color w:val="000000"/>
          <w:sz w:val="24"/>
          <w:szCs w:val="24"/>
          <w:lang w:val="en-US" w:eastAsia="zh-CN"/>
        </w:rPr>
      </w:pPr>
    </w:p>
    <w:p>
      <w:pPr>
        <w:numPr>
          <w:numId w:val="0"/>
        </w:numPr>
        <w:rPr>
          <w:rFonts w:hint="default" w:ascii="宋体" w:hAnsi="宋体" w:eastAsia="宋体" w:cs="宋体"/>
          <w:b w:val="0"/>
          <w:bCs w:val="0"/>
          <w:color w:val="000000"/>
          <w:sz w:val="24"/>
          <w:szCs w:val="24"/>
          <w:lang w:val="en-US" w:eastAsia="zh-CN"/>
        </w:rPr>
      </w:pPr>
    </w:p>
    <w:p>
      <w:pPr>
        <w:numPr>
          <w:numId w:val="0"/>
        </w:numPr>
        <w:rPr>
          <w:rFonts w:hint="default" w:ascii="宋体" w:hAnsi="宋体" w:eastAsia="宋体" w:cs="宋体"/>
          <w:b w:val="0"/>
          <w:bCs w:val="0"/>
          <w:color w:val="000000"/>
          <w:sz w:val="24"/>
          <w:szCs w:val="24"/>
          <w:lang w:val="en-US" w:eastAsia="zh-CN"/>
        </w:rPr>
      </w:pPr>
    </w:p>
    <w:p>
      <w:pPr>
        <w:numPr>
          <w:numId w:val="0"/>
        </w:numPr>
        <w:rPr>
          <w:rFonts w:hint="default" w:ascii="宋体" w:hAnsi="宋体" w:eastAsia="宋体" w:cs="宋体"/>
          <w:b w:val="0"/>
          <w:bCs w:val="0"/>
          <w:color w:val="000000"/>
          <w:sz w:val="24"/>
          <w:szCs w:val="24"/>
          <w:lang w:val="en-US" w:eastAsia="zh-CN"/>
        </w:rPr>
      </w:pPr>
    </w:p>
    <w:p>
      <w:pPr>
        <w:numPr>
          <w:numId w:val="0"/>
        </w:numPr>
        <w:rPr>
          <w:rFonts w:hint="default" w:ascii="宋体" w:hAnsi="宋体" w:eastAsia="宋体" w:cs="宋体"/>
          <w:b w:val="0"/>
          <w:bCs w:val="0"/>
          <w:color w:val="000000"/>
          <w:sz w:val="24"/>
          <w:szCs w:val="24"/>
          <w:lang w:val="en-US" w:eastAsia="zh-CN"/>
        </w:rPr>
      </w:pPr>
    </w:p>
    <w:p>
      <w:pPr>
        <w:numPr>
          <w:numId w:val="0"/>
        </w:numPr>
        <w:rPr>
          <w:rFonts w:hint="default" w:ascii="宋体" w:hAnsi="宋体" w:eastAsia="宋体" w:cs="宋体"/>
          <w:b w:val="0"/>
          <w:bCs w:val="0"/>
          <w:color w:val="000000"/>
          <w:sz w:val="24"/>
          <w:szCs w:val="24"/>
          <w:lang w:val="en-US" w:eastAsia="zh-CN"/>
        </w:rPr>
      </w:pPr>
    </w:p>
    <w:p>
      <w:pPr>
        <w:jc w:val="center"/>
        <w:rPr>
          <w:rStyle w:val="19"/>
          <w:rFonts w:hint="eastAsia" w:ascii="黑体" w:hAnsi="黑体" w:eastAsia="黑体" w:cs="黑体"/>
          <w:b w:val="0"/>
          <w:bCs/>
          <w:color w:val="auto"/>
          <w:sz w:val="28"/>
          <w:szCs w:val="28"/>
          <w:lang w:val="en-US" w:eastAsia="zh-CN"/>
        </w:rPr>
      </w:pPr>
      <w:r>
        <w:rPr>
          <w:rStyle w:val="19"/>
          <w:rFonts w:hint="eastAsia" w:ascii="黑体" w:hAnsi="黑体" w:eastAsia="黑体" w:cs="黑体"/>
          <w:b w:val="0"/>
          <w:bCs/>
          <w:color w:val="auto"/>
          <w:sz w:val="28"/>
          <w:szCs w:val="28"/>
          <w:lang w:val="en-US" w:eastAsia="zh-CN"/>
        </w:rPr>
        <w:t>附录</w:t>
      </w:r>
    </w:p>
    <w:p>
      <w:pPr>
        <w:rPr>
          <w:rFonts w:hint="eastAsia" w:ascii="黑体" w:hAnsi="黑体" w:eastAsia="黑体" w:cs="黑体"/>
          <w:lang w:val="en-US" w:eastAsia="zh-CN"/>
        </w:rPr>
      </w:pPr>
      <w:r>
        <w:rPr>
          <w:rFonts w:hint="eastAsia" w:ascii="黑体" w:hAnsi="黑体" w:eastAsia="黑体" w:cs="黑体"/>
          <w:lang w:val="en-US" w:eastAsia="zh-CN"/>
        </w:rPr>
        <w:t>表格</w:t>
      </w:r>
    </w:p>
    <w:p>
      <w:pPr>
        <w:jc w:val="center"/>
        <w:rPr>
          <w:rFonts w:hint="default" w:ascii="黑体" w:hAnsi="黑体" w:eastAsia="黑体" w:cs="黑体"/>
          <w:sz w:val="30"/>
          <w:szCs w:val="30"/>
          <w:lang w:val="en-US" w:eastAsia="zh-CN"/>
        </w:rPr>
      </w:pPr>
      <w:r>
        <w:rPr>
          <w:rFonts w:hint="eastAsia" w:ascii="宋体" w:hAnsi="宋体" w:eastAsia="宋体" w:cs="宋体"/>
          <w:sz w:val="18"/>
          <w:szCs w:val="18"/>
          <w:lang w:val="en-US" w:eastAsia="zh-CN"/>
        </w:rPr>
        <w:t>表1 熵权法_权值分析_建筑类型</w:t>
      </w:r>
    </w:p>
    <w:tbl>
      <w:tblPr>
        <w:tblStyle w:val="14"/>
        <w:tblpPr w:leftFromText="180" w:rightFromText="180" w:vertAnchor="text" w:horzAnchor="page" w:tblpXSpec="center" w:tblpY="108"/>
        <w:tblOverlap w:val="never"/>
        <w:tblW w:w="3439"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336"/>
        <w:gridCol w:w="2419"/>
        <w:gridCol w:w="976"/>
        <w:gridCol w:w="99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5000" w:type="pct"/>
            <w:gridSpan w:val="4"/>
            <w:tcBorders>
              <w:top w:val="single" w:color="000000" w:sz="10" w:space="0"/>
              <w:left w:val="nil"/>
              <w:bottom w:val="nil"/>
              <w:right w:val="nil"/>
            </w:tcBorders>
            <w:vAlign w:val="center"/>
          </w:tcPr>
          <w:p>
            <w:pPr>
              <w:rPr>
                <w:rFonts w:hint="eastAsia" w:asciiTheme="majorEastAsia" w:hAnsiTheme="majorEastAsia" w:eastAsiaTheme="majorEastAsia" w:cstheme="majorEastAsia"/>
                <w:sz w:val="18"/>
                <w:szCs w:val="18"/>
              </w:rPr>
            </w:pPr>
            <w:r>
              <w:rPr>
                <w:rFonts w:hint="eastAsia"/>
                <w:sz w:val="18"/>
                <w:szCs w:val="18"/>
                <w:lang w:val="en-US" w:eastAsia="zh-CN"/>
              </w:rPr>
              <w:t xml:space="preserve">           </w:t>
            </w:r>
            <w:r>
              <w:rPr>
                <w:rFonts w:hint="eastAsia" w:asciiTheme="majorEastAsia" w:hAnsiTheme="majorEastAsia" w:eastAsiaTheme="majorEastAsia" w:cstheme="majorEastAsia"/>
                <w:sz w:val="18"/>
                <w:szCs w:val="18"/>
              </w:rPr>
              <w:t>熵权法</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166" w:type="pct"/>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项</w:t>
            </w:r>
          </w:p>
        </w:tc>
        <w:tc>
          <w:tcPr>
            <w:tcW w:w="2112" w:type="pct"/>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信息熵值e</w:t>
            </w:r>
          </w:p>
        </w:tc>
        <w:tc>
          <w:tcPr>
            <w:tcW w:w="852" w:type="pct"/>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信息效用值d</w:t>
            </w:r>
          </w:p>
        </w:tc>
        <w:tc>
          <w:tcPr>
            <w:tcW w:w="868" w:type="pct"/>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权重(%)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166" w:type="pct"/>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商业建筑</w:t>
            </w:r>
          </w:p>
        </w:tc>
        <w:tc>
          <w:tcPr>
            <w:tcW w:w="2112" w:type="pct"/>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0.723</w:t>
            </w:r>
          </w:p>
        </w:tc>
        <w:tc>
          <w:tcPr>
            <w:tcW w:w="852" w:type="pct"/>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0.277</w:t>
            </w:r>
          </w:p>
        </w:tc>
        <w:tc>
          <w:tcPr>
            <w:tcW w:w="868" w:type="pct"/>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10.962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166" w:type="pct"/>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大型旅馆</w:t>
            </w:r>
          </w:p>
        </w:tc>
        <w:tc>
          <w:tcPr>
            <w:tcW w:w="2112" w:type="pct"/>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0.496</w:t>
            </w:r>
          </w:p>
        </w:tc>
        <w:tc>
          <w:tcPr>
            <w:tcW w:w="852" w:type="pct"/>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0.504</w:t>
            </w:r>
          </w:p>
        </w:tc>
        <w:tc>
          <w:tcPr>
            <w:tcW w:w="868" w:type="pct"/>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19.985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166" w:type="pct"/>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大型办公区</w:t>
            </w:r>
          </w:p>
        </w:tc>
        <w:tc>
          <w:tcPr>
            <w:tcW w:w="2112" w:type="pct"/>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0.738</w:t>
            </w:r>
          </w:p>
        </w:tc>
        <w:tc>
          <w:tcPr>
            <w:tcW w:w="852" w:type="pct"/>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0.262</w:t>
            </w:r>
          </w:p>
        </w:tc>
        <w:tc>
          <w:tcPr>
            <w:tcW w:w="868" w:type="pct"/>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10.39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166" w:type="pct"/>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医院建筑</w:t>
            </w:r>
          </w:p>
        </w:tc>
        <w:tc>
          <w:tcPr>
            <w:tcW w:w="2112" w:type="pct"/>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0.037</w:t>
            </w:r>
          </w:p>
        </w:tc>
        <w:tc>
          <w:tcPr>
            <w:tcW w:w="852" w:type="pct"/>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0.963</w:t>
            </w:r>
          </w:p>
        </w:tc>
        <w:tc>
          <w:tcPr>
            <w:tcW w:w="868" w:type="pct"/>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38.149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166" w:type="pct"/>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小型旅馆</w:t>
            </w:r>
          </w:p>
        </w:tc>
        <w:tc>
          <w:tcPr>
            <w:tcW w:w="2112" w:type="pct"/>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0.689</w:t>
            </w:r>
          </w:p>
        </w:tc>
        <w:tc>
          <w:tcPr>
            <w:tcW w:w="852" w:type="pct"/>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0.311</w:t>
            </w:r>
          </w:p>
        </w:tc>
        <w:tc>
          <w:tcPr>
            <w:tcW w:w="868" w:type="pct"/>
            <w:tcBorders>
              <w:top w:val="nil"/>
              <w:left w:val="nil"/>
              <w:bottom w:val="nil"/>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12.309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166" w:type="pct"/>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小型办公区</w:t>
            </w:r>
          </w:p>
        </w:tc>
        <w:tc>
          <w:tcPr>
            <w:tcW w:w="2112" w:type="pct"/>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0.793</w:t>
            </w:r>
          </w:p>
        </w:tc>
        <w:tc>
          <w:tcPr>
            <w:tcW w:w="852" w:type="pct"/>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0.207</w:t>
            </w:r>
          </w:p>
        </w:tc>
        <w:tc>
          <w:tcPr>
            <w:tcW w:w="868" w:type="pct"/>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8.204</w:t>
            </w:r>
          </w:p>
        </w:tc>
      </w:tr>
    </w:tbl>
    <w:p>
      <w:pPr>
        <w:rPr>
          <w:rFonts w:hint="eastAsia" w:ascii="黑体" w:hAnsi="黑体" w:eastAsia="黑体" w:cs="黑体"/>
          <w:sz w:val="30"/>
          <w:szCs w:val="30"/>
          <w:lang w:val="en-US" w:eastAsia="zh-CN"/>
        </w:rPr>
      </w:pPr>
    </w:p>
    <w:p>
      <w:pPr>
        <w:rPr>
          <w:rFonts w:hint="default" w:ascii="黑体" w:hAnsi="黑体" w:eastAsia="黑体" w:cs="黑体"/>
          <w:sz w:val="30"/>
          <w:szCs w:val="30"/>
          <w:lang w:val="en-US" w:eastAsia="zh-CN"/>
        </w:rPr>
      </w:pPr>
    </w:p>
    <w:p>
      <w:pPr>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p>
    <w:p>
      <w:pPr>
        <w:rPr>
          <w:rFonts w:hint="default" w:ascii="黑体" w:hAnsi="黑体" w:eastAsia="黑体" w:cs="黑体"/>
          <w:lang w:val="en-US" w:eastAsia="zh-CN"/>
        </w:rPr>
      </w:pPr>
    </w:p>
    <w:p>
      <w:pPr>
        <w:rPr>
          <w:rFonts w:hint="default" w:ascii="黑体" w:hAnsi="黑体" w:eastAsia="黑体" w:cs="黑体"/>
          <w:lang w:val="en-US" w:eastAsia="zh-CN"/>
        </w:rPr>
      </w:pPr>
    </w:p>
    <w:p>
      <w:pPr>
        <w:rPr>
          <w:rFonts w:hint="default" w:ascii="黑体" w:hAnsi="黑体" w:eastAsia="黑体" w:cs="黑体"/>
          <w:lang w:val="en-US" w:eastAsia="zh-CN"/>
        </w:rPr>
      </w:pPr>
    </w:p>
    <w:p>
      <w:pPr>
        <w:rPr>
          <w:rFonts w:hint="default" w:ascii="黑体" w:hAnsi="黑体" w:eastAsia="黑体" w:cs="黑体"/>
          <w:lang w:val="en-US" w:eastAsia="zh-CN"/>
        </w:rPr>
      </w:pPr>
    </w:p>
    <w:p>
      <w:pPr>
        <w:rPr>
          <w:rFonts w:hint="default" w:ascii="黑体" w:hAnsi="黑体" w:eastAsia="黑体" w:cs="黑体"/>
          <w:lang w:val="en-US" w:eastAsia="zh-CN"/>
        </w:rPr>
      </w:pPr>
    </w:p>
    <w:p>
      <w:pPr>
        <w:pStyle w:val="21"/>
        <w:keepNext w:val="0"/>
        <w:keepLines w:val="0"/>
        <w:widowControl w:val="0"/>
        <w:shd w:val="clear" w:color="auto" w:fill="auto"/>
        <w:bidi w:val="0"/>
        <w:spacing w:before="0" w:after="0" w:line="240" w:lineRule="auto"/>
        <w:ind w:right="0"/>
        <w:jc w:val="center"/>
        <w:rPr>
          <w:color w:val="000000"/>
          <w:spacing w:val="0"/>
          <w:w w:val="100"/>
          <w:position w:val="0"/>
          <w:sz w:val="18"/>
          <w:szCs w:val="18"/>
        </w:rPr>
      </w:pPr>
      <w:r>
        <w:rPr>
          <w:color w:val="000000"/>
          <w:spacing w:val="0"/>
          <w:w w:val="100"/>
          <w:position w:val="0"/>
          <w:sz w:val="18"/>
          <w:szCs w:val="18"/>
        </w:rPr>
        <w:t>表2基于节能设计的建筑全生命周期碳排放</w:t>
      </w:r>
    </w:p>
    <w:tbl>
      <w:tblPr>
        <w:tblStyle w:val="14"/>
        <w:tblW w:w="3181"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96"/>
        <w:gridCol w:w="846"/>
        <w:gridCol w:w="73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735" w:hRule="atLeast"/>
          <w:jc w:val="center"/>
        </w:trPr>
        <w:tc>
          <w:tcPr>
            <w:tcW w:w="1596" w:type="dxa"/>
            <w:tcBorders>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spacing w:val="0"/>
                <w:w w:val="100"/>
                <w:kern w:val="0"/>
                <w:position w:val="0"/>
                <w:sz w:val="18"/>
                <w:szCs w:val="18"/>
                <w:u w:val="none"/>
                <w:shd w:val="clear" w:color="auto" w:fill="auto"/>
                <w:lang w:val="en-US" w:eastAsia="zh-CN" w:bidi="ar"/>
              </w:rPr>
              <w:t>建筑全生命周期/(kgCOze)</w:t>
            </w:r>
          </w:p>
        </w:tc>
        <w:tc>
          <w:tcPr>
            <w:tcW w:w="846" w:type="dxa"/>
            <w:tcBorders>
              <w:left w:val="single" w:color="000000" w:sz="8" w:space="0"/>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spacing w:val="0"/>
                <w:w w:val="100"/>
                <w:kern w:val="0"/>
                <w:position w:val="0"/>
                <w:sz w:val="18"/>
                <w:szCs w:val="18"/>
                <w:u w:val="none"/>
                <w:shd w:val="clear" w:color="auto" w:fill="auto"/>
                <w:lang w:val="en-US" w:eastAsia="zh-CN" w:bidi="ar"/>
              </w:rPr>
              <w:t>碳排放量</w:t>
            </w:r>
          </w:p>
        </w:tc>
        <w:tc>
          <w:tcPr>
            <w:tcW w:w="739" w:type="dxa"/>
            <w:tcBorders>
              <w:left w:val="single" w:color="000000" w:sz="8" w:space="0"/>
              <w:bottom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spacing w:val="0"/>
                <w:w w:val="100"/>
                <w:kern w:val="0"/>
                <w:position w:val="0"/>
                <w:sz w:val="18"/>
                <w:szCs w:val="18"/>
                <w:u w:val="none"/>
                <w:shd w:val="clear" w:color="auto" w:fill="auto"/>
                <w:lang w:val="en-US" w:eastAsia="zh-CN" w:bidi="ar"/>
              </w:rPr>
              <w:t>百分比/%</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280" w:hRule="atLeast"/>
          <w:jc w:val="center"/>
        </w:trPr>
        <w:tc>
          <w:tcPr>
            <w:tcW w:w="1596" w:type="dxa"/>
            <w:tcBorders>
              <w:top w:val="single" w:color="000000" w:sz="8" w:space="0"/>
              <w:bottom w:val="nil"/>
              <w:right w:val="nil"/>
            </w:tcBorders>
            <w:shd w:val="clear" w:color="auto" w:fill="FFFFFF"/>
            <w:vAlign w:val="center"/>
          </w:tcPr>
          <w:p>
            <w:pPr>
              <w:keepNext w:val="0"/>
              <w:keepLines w:val="0"/>
              <w:widowControl/>
              <w:suppressLineNumbers w:val="0"/>
              <w:jc w:val="both"/>
              <w:textAlignment w:val="center"/>
              <w:rPr>
                <w:rFonts w:hint="default" w:ascii="宋体" w:hAnsi="宋体" w:eastAsia="宋体" w:cs="宋体"/>
                <w:i w:val="0"/>
                <w:iCs w:val="0"/>
                <w:color w:val="000000"/>
                <w:sz w:val="18"/>
                <w:szCs w:val="18"/>
                <w:u w:val="none"/>
                <w:lang w:val="en-US"/>
              </w:rPr>
            </w:pPr>
            <w:r>
              <w:rPr>
                <w:rFonts w:hint="eastAsia" w:ascii="宋体" w:hAnsi="宋体" w:eastAsia="宋体" w:cs="宋体"/>
                <w:i w:val="0"/>
                <w:iCs w:val="0"/>
                <w:color w:val="000000"/>
                <w:spacing w:val="0"/>
                <w:w w:val="100"/>
                <w:kern w:val="0"/>
                <w:position w:val="0"/>
                <w:sz w:val="18"/>
                <w:szCs w:val="18"/>
                <w:u w:val="none"/>
                <w:shd w:val="clear" w:color="auto" w:fill="auto"/>
                <w:lang w:val="en-US" w:eastAsia="zh-CN" w:bidi="ar"/>
              </w:rPr>
              <w:t>建筑建造</w:t>
            </w:r>
          </w:p>
        </w:tc>
        <w:tc>
          <w:tcPr>
            <w:tcW w:w="846" w:type="dxa"/>
            <w:tcBorders>
              <w:top w:val="single" w:color="000000" w:sz="8" w:space="0"/>
              <w:left w:val="single" w:color="000000" w:sz="8" w:space="0"/>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spacing w:val="0"/>
                <w:w w:val="100"/>
                <w:kern w:val="0"/>
                <w:position w:val="0"/>
                <w:sz w:val="18"/>
                <w:szCs w:val="18"/>
                <w:u w:val="none"/>
                <w:shd w:val="clear" w:color="auto" w:fill="auto"/>
                <w:lang w:val="en-US" w:eastAsia="zh-CN" w:bidi="ar"/>
              </w:rPr>
              <w:t>1503270</w:t>
            </w:r>
          </w:p>
        </w:tc>
        <w:tc>
          <w:tcPr>
            <w:tcW w:w="739" w:type="dxa"/>
            <w:tcBorders>
              <w:top w:val="single" w:color="000000" w:sz="8" w:space="0"/>
              <w:left w:val="single" w:color="000000" w:sz="8" w:space="0"/>
              <w:bottom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spacing w:val="0"/>
                <w:w w:val="100"/>
                <w:kern w:val="0"/>
                <w:position w:val="0"/>
                <w:sz w:val="18"/>
                <w:szCs w:val="18"/>
                <w:u w:val="none"/>
                <w:shd w:val="clear" w:color="auto" w:fill="auto"/>
                <w:lang w:val="en-US" w:eastAsia="zh-CN" w:bidi="ar"/>
              </w:rPr>
              <w:t>21.7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596" w:type="dxa"/>
            <w:tcBorders>
              <w:top w:val="single" w:color="000000" w:sz="8" w:space="0"/>
              <w:bottom w:val="nil"/>
              <w:right w:val="nil"/>
            </w:tcBorders>
            <w:shd w:val="clear" w:color="auto" w:fill="FFFFFF"/>
            <w:vAlign w:val="top"/>
          </w:tcPr>
          <w:p>
            <w:pPr>
              <w:keepNext w:val="0"/>
              <w:keepLines w:val="0"/>
              <w:widowControl/>
              <w:suppressLineNumbers w:val="0"/>
              <w:jc w:val="both"/>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spacing w:val="0"/>
                <w:w w:val="100"/>
                <w:kern w:val="0"/>
                <w:position w:val="0"/>
                <w:sz w:val="18"/>
                <w:szCs w:val="18"/>
                <w:u w:val="none"/>
                <w:shd w:val="clear" w:color="auto" w:fill="auto"/>
                <w:lang w:val="en-US" w:eastAsia="zh-CN" w:bidi="ar"/>
              </w:rPr>
              <w:t>建筑运行</w:t>
            </w:r>
          </w:p>
        </w:tc>
        <w:tc>
          <w:tcPr>
            <w:tcW w:w="846" w:type="dxa"/>
            <w:tcBorders>
              <w:top w:val="single" w:color="000000" w:sz="8" w:space="0"/>
              <w:left w:val="single" w:color="000000" w:sz="8" w:space="0"/>
              <w:bottom w:val="nil"/>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spacing w:val="0"/>
                <w:w w:val="100"/>
                <w:kern w:val="0"/>
                <w:position w:val="0"/>
                <w:sz w:val="18"/>
                <w:szCs w:val="18"/>
                <w:u w:val="none"/>
                <w:shd w:val="clear" w:color="auto" w:fill="auto"/>
                <w:lang w:val="en-US" w:eastAsia="zh-CN" w:bidi="ar"/>
              </w:rPr>
              <w:t>5279520</w:t>
            </w:r>
          </w:p>
        </w:tc>
        <w:tc>
          <w:tcPr>
            <w:tcW w:w="739" w:type="dxa"/>
            <w:tcBorders>
              <w:top w:val="single" w:color="000000" w:sz="8" w:space="0"/>
              <w:left w:val="single" w:color="000000" w:sz="8" w:space="0"/>
              <w:bottom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spacing w:val="0"/>
                <w:w w:val="100"/>
                <w:kern w:val="0"/>
                <w:position w:val="0"/>
                <w:sz w:val="18"/>
                <w:szCs w:val="18"/>
                <w:u w:val="none"/>
                <w:shd w:val="clear" w:color="auto" w:fill="auto"/>
                <w:lang w:val="en-US" w:eastAsia="zh-CN" w:bidi="ar"/>
              </w:rPr>
              <w:t>75.9</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1596" w:type="dxa"/>
            <w:tcBorders>
              <w:top w:val="single" w:color="000000" w:sz="8" w:space="0"/>
              <w:bottom w:val="single" w:color="000000" w:sz="8" w:space="0"/>
              <w:right w:val="nil"/>
            </w:tcBorders>
            <w:shd w:val="clear" w:color="auto" w:fill="FFFFFF"/>
            <w:vAlign w:val="center"/>
          </w:tcPr>
          <w:p>
            <w:pPr>
              <w:keepNext w:val="0"/>
              <w:keepLines w:val="0"/>
              <w:widowControl/>
              <w:suppressLineNumbers w:val="0"/>
              <w:jc w:val="both"/>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spacing w:val="0"/>
                <w:w w:val="100"/>
                <w:kern w:val="0"/>
                <w:position w:val="0"/>
                <w:sz w:val="18"/>
                <w:szCs w:val="18"/>
                <w:u w:val="none"/>
                <w:shd w:val="clear" w:color="auto" w:fill="auto"/>
                <w:lang w:val="en-US" w:eastAsia="zh-CN" w:bidi="ar"/>
              </w:rPr>
              <w:t>建筑拆除</w:t>
            </w:r>
          </w:p>
        </w:tc>
        <w:tc>
          <w:tcPr>
            <w:tcW w:w="846" w:type="dxa"/>
            <w:tcBorders>
              <w:top w:val="single" w:color="000000" w:sz="8" w:space="0"/>
              <w:left w:val="single" w:color="000000" w:sz="8" w:space="0"/>
              <w:bottom w:val="single" w:color="000000" w:sz="8" w:space="0"/>
              <w:right w:val="nil"/>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spacing w:val="0"/>
                <w:w w:val="100"/>
                <w:kern w:val="0"/>
                <w:position w:val="0"/>
                <w:sz w:val="18"/>
                <w:szCs w:val="18"/>
                <w:u w:val="none"/>
                <w:shd w:val="clear" w:color="auto" w:fill="auto"/>
                <w:lang w:val="en-US" w:eastAsia="zh-CN" w:bidi="ar"/>
              </w:rPr>
              <w:t>175227</w:t>
            </w:r>
          </w:p>
        </w:tc>
        <w:tc>
          <w:tcPr>
            <w:tcW w:w="739" w:type="dxa"/>
            <w:tcBorders>
              <w:top w:val="single" w:color="000000" w:sz="8" w:space="0"/>
              <w:left w:val="single" w:color="000000" w:sz="8" w:space="0"/>
              <w:bottom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spacing w:val="0"/>
                <w:w w:val="100"/>
                <w:kern w:val="0"/>
                <w:position w:val="0"/>
                <w:sz w:val="18"/>
                <w:szCs w:val="18"/>
                <w:u w:val="none"/>
                <w:shd w:val="clear" w:color="auto" w:fill="auto"/>
                <w:lang w:val="en-US" w:eastAsia="zh-CN" w:bidi="ar"/>
              </w:rPr>
              <w:t>2.5</w:t>
            </w:r>
          </w:p>
        </w:tc>
      </w:tr>
    </w:tbl>
    <w:p>
      <w:pPr>
        <w:jc w:val="center"/>
        <w:rPr>
          <w:rFonts w:hint="eastAsia" w:ascii="宋体" w:hAnsi="宋体" w:cs="宋体"/>
          <w:sz w:val="18"/>
          <w:szCs w:val="18"/>
          <w:lang w:val="en-US" w:eastAsia="zh-CN"/>
        </w:rPr>
      </w:pPr>
    </w:p>
    <w:p>
      <w:pPr>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表3 秩和比综合评价指标权重计算</w:t>
      </w:r>
    </w:p>
    <w:tbl>
      <w:tblPr>
        <w:tblStyle w:val="14"/>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3007"/>
        <w:gridCol w:w="889"/>
        <w:gridCol w:w="1084"/>
        <w:gridCol w:w="66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4"/>
            <w:tcBorders>
              <w:top w:val="nil"/>
              <w:left w:val="nil"/>
              <w:bottom w:val="nil"/>
              <w:right w:val="nil"/>
            </w:tcBorders>
            <w:vAlign w:val="center"/>
          </w:tcPr>
          <w:p>
            <w:pPr>
              <w:pBdr>
                <w:left w:val="none" w:color="auto" w:sz="0" w:space="0"/>
                <w:right w:val="none" w:color="auto" w:sz="0" w:space="0"/>
              </w:pBdr>
              <w:jc w:val="center"/>
            </w:pPr>
            <w:r>
              <w:rPr>
                <w:sz w:val="18"/>
                <w:szCs w:val="18"/>
              </w:rPr>
              <w:t>熵权法</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项</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信息熵值e</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信息效用值d</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权重(%)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建筑建造过程碳排放量</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30.728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建筑运行过程碳排放量</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0.853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0.147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37.521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建筑拆除过程中的碳排放（吨CO2）</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0.876</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0.124</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31.751</w:t>
            </w:r>
          </w:p>
        </w:tc>
      </w:tr>
    </w:tbl>
    <w:p>
      <w:pPr>
        <w:jc w:val="both"/>
        <w:rPr>
          <w:rFonts w:hint="eastAsia" w:ascii="宋体" w:hAnsi="宋体" w:cs="宋体"/>
          <w:sz w:val="18"/>
          <w:szCs w:val="18"/>
          <w:lang w:val="en-US" w:eastAsia="zh-CN"/>
        </w:rPr>
      </w:pPr>
    </w:p>
    <w:p>
      <w:pPr>
        <w:jc w:val="both"/>
        <w:rPr>
          <w:rFonts w:hint="eastAsia" w:ascii="宋体" w:hAnsi="宋体" w:cs="宋体"/>
          <w:sz w:val="18"/>
          <w:szCs w:val="18"/>
          <w:lang w:val="en-US" w:eastAsia="zh-CN"/>
        </w:rPr>
      </w:pPr>
    </w:p>
    <w:p>
      <w:pPr>
        <w:jc w:val="both"/>
        <w:rPr>
          <w:rFonts w:hint="eastAsia" w:ascii="宋体" w:hAnsi="宋体" w:cs="宋体"/>
          <w:sz w:val="18"/>
          <w:szCs w:val="18"/>
          <w:lang w:val="en-US" w:eastAsia="zh-CN"/>
        </w:rPr>
      </w:pPr>
    </w:p>
    <w:p>
      <w:pPr>
        <w:jc w:val="center"/>
        <w:rPr>
          <w:rFonts w:hint="default" w:ascii="黑体" w:hAnsi="黑体" w:eastAsia="黑体" w:cs="黑体"/>
          <w:lang w:val="en-US" w:eastAsia="zh-CN"/>
        </w:rPr>
      </w:pPr>
      <w:r>
        <w:rPr>
          <w:rFonts w:hint="eastAsia" w:ascii="宋体" w:hAnsi="宋体" w:cs="宋体"/>
          <w:sz w:val="18"/>
          <w:szCs w:val="18"/>
          <w:lang w:val="en-US" w:eastAsia="zh-CN"/>
        </w:rPr>
        <w:t>表4 秩和比综合评价秩值计算</w:t>
      </w:r>
    </w:p>
    <w:tbl>
      <w:tblPr>
        <w:tblStyle w:val="14"/>
        <w:tblW w:w="5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 w:type="dxa"/>
          <w:bottom w:w="0" w:type="dxa"/>
          <w:right w:w="10" w:type="dxa"/>
        </w:tblCellMar>
      </w:tblPr>
      <w:tblGrid>
        <w:gridCol w:w="220"/>
        <w:gridCol w:w="1086"/>
        <w:gridCol w:w="1104"/>
        <w:gridCol w:w="1166"/>
        <w:gridCol w:w="1104"/>
        <w:gridCol w:w="1166"/>
        <w:gridCol w:w="1104"/>
        <w:gridCol w:w="1166"/>
        <w:gridCol w:w="20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32" w:type="pct"/>
            <w:tcBorders>
              <w:top w:val="nil"/>
              <w:left w:val="nil"/>
              <w:bottom w:val="nil"/>
              <w:right w:val="nil"/>
            </w:tcBorders>
            <w:vAlign w:val="center"/>
          </w:tcPr>
          <w:p>
            <w:pPr>
              <w:pBdr>
                <w:left w:val="none" w:color="auto" w:sz="0" w:space="0"/>
                <w:right w:val="none" w:color="auto" w:sz="0" w:space="0"/>
              </w:pBdr>
              <w:jc w:val="center"/>
            </w:pPr>
            <w:r>
              <w:rPr>
                <w:sz w:val="18"/>
                <w:szCs w:val="18"/>
              </w:rPr>
              <w:t>索引</w:t>
            </w:r>
          </w:p>
        </w:tc>
        <w:tc>
          <w:tcPr>
            <w:tcW w:w="651" w:type="pct"/>
            <w:tcBorders>
              <w:top w:val="nil"/>
              <w:left w:val="nil"/>
              <w:bottom w:val="nil"/>
              <w:right w:val="nil"/>
            </w:tcBorders>
            <w:vAlign w:val="center"/>
          </w:tcPr>
          <w:p>
            <w:pPr>
              <w:pBdr>
                <w:left w:val="none" w:color="auto" w:sz="0" w:space="0"/>
                <w:right w:val="none" w:color="auto" w:sz="0" w:space="0"/>
              </w:pBdr>
              <w:jc w:val="center"/>
            </w:pPr>
            <w:r>
              <w:rPr>
                <w:sz w:val="18"/>
                <w:szCs w:val="18"/>
              </w:rPr>
              <w:t>X1：建筑建造过程碳排放量</w:t>
            </w:r>
          </w:p>
        </w:tc>
        <w:tc>
          <w:tcPr>
            <w:tcW w:w="1200" w:type="dxa"/>
            <w:tcBorders>
              <w:top w:val="nil"/>
              <w:left w:val="nil"/>
              <w:bottom w:val="nil"/>
              <w:right w:val="nil"/>
            </w:tcBorders>
            <w:vAlign w:val="center"/>
          </w:tcPr>
          <w:p>
            <w:pPr>
              <w:pBdr>
                <w:left w:val="none" w:color="auto" w:sz="0" w:space="0"/>
                <w:right w:val="none" w:color="auto" w:sz="0" w:space="0"/>
              </w:pBdr>
              <w:jc w:val="center"/>
            </w:pPr>
            <w:r>
              <w:rPr>
                <w:sz w:val="18"/>
                <w:szCs w:val="18"/>
              </w:rPr>
              <w:t>R1：建筑建造过程碳排放量</w:t>
            </w:r>
          </w:p>
        </w:tc>
        <w:tc>
          <w:tcPr>
            <w:tcW w:w="1267" w:type="dxa"/>
            <w:tcBorders>
              <w:top w:val="nil"/>
              <w:left w:val="nil"/>
              <w:bottom w:val="nil"/>
              <w:right w:val="nil"/>
            </w:tcBorders>
            <w:vAlign w:val="center"/>
          </w:tcPr>
          <w:p>
            <w:pPr>
              <w:pBdr>
                <w:left w:val="none" w:color="auto" w:sz="0" w:space="0"/>
                <w:right w:val="none" w:color="auto" w:sz="0" w:space="0"/>
              </w:pBdr>
              <w:jc w:val="center"/>
            </w:pPr>
            <w:r>
              <w:rPr>
                <w:sz w:val="18"/>
                <w:szCs w:val="18"/>
              </w:rPr>
              <w:t>X2：建筑运行过程碳排放量</w:t>
            </w:r>
          </w:p>
        </w:tc>
        <w:tc>
          <w:tcPr>
            <w:tcW w:w="1200" w:type="dxa"/>
            <w:tcBorders>
              <w:top w:val="nil"/>
              <w:left w:val="nil"/>
              <w:bottom w:val="nil"/>
              <w:right w:val="nil"/>
            </w:tcBorders>
            <w:vAlign w:val="center"/>
          </w:tcPr>
          <w:p>
            <w:pPr>
              <w:pBdr>
                <w:left w:val="none" w:color="auto" w:sz="0" w:space="0"/>
                <w:right w:val="none" w:color="auto" w:sz="0" w:space="0"/>
              </w:pBdr>
              <w:jc w:val="center"/>
            </w:pPr>
            <w:r>
              <w:rPr>
                <w:sz w:val="18"/>
                <w:szCs w:val="18"/>
              </w:rPr>
              <w:t>R2：建筑运行过程碳排放量</w:t>
            </w:r>
          </w:p>
        </w:tc>
        <w:tc>
          <w:tcPr>
            <w:tcW w:w="1267" w:type="dxa"/>
            <w:tcBorders>
              <w:top w:val="nil"/>
              <w:left w:val="nil"/>
              <w:bottom w:val="nil"/>
              <w:right w:val="nil"/>
            </w:tcBorders>
            <w:vAlign w:val="center"/>
          </w:tcPr>
          <w:p>
            <w:pPr>
              <w:pBdr>
                <w:left w:val="none" w:color="auto" w:sz="0" w:space="0"/>
                <w:right w:val="none" w:color="auto" w:sz="0" w:space="0"/>
              </w:pBdr>
              <w:jc w:val="center"/>
            </w:pPr>
            <w:r>
              <w:rPr>
                <w:sz w:val="18"/>
                <w:szCs w:val="18"/>
              </w:rPr>
              <w:t>X3：建筑拆除过程中的碳排放（吨CO2）</w:t>
            </w:r>
          </w:p>
        </w:tc>
        <w:tc>
          <w:tcPr>
            <w:tcW w:w="1200" w:type="dxa"/>
            <w:tcBorders>
              <w:top w:val="nil"/>
              <w:left w:val="nil"/>
              <w:bottom w:val="nil"/>
              <w:right w:val="nil"/>
            </w:tcBorders>
            <w:vAlign w:val="center"/>
          </w:tcPr>
          <w:p>
            <w:pPr>
              <w:pBdr>
                <w:left w:val="none" w:color="auto" w:sz="0" w:space="0"/>
                <w:right w:val="none" w:color="auto" w:sz="0" w:space="0"/>
              </w:pBdr>
              <w:jc w:val="center"/>
            </w:pPr>
            <w:r>
              <w:rPr>
                <w:sz w:val="18"/>
                <w:szCs w:val="18"/>
              </w:rPr>
              <w:t>R3：建筑拆除过程中的碳排放（吨CO2）</w:t>
            </w:r>
          </w:p>
        </w:tc>
        <w:tc>
          <w:tcPr>
            <w:tcW w:w="1267" w:type="dxa"/>
            <w:tcBorders>
              <w:top w:val="nil"/>
              <w:left w:val="nil"/>
              <w:bottom w:val="nil"/>
              <w:right w:val="nil"/>
            </w:tcBorders>
            <w:vAlign w:val="center"/>
          </w:tcPr>
          <w:p>
            <w:pPr>
              <w:pBdr>
                <w:left w:val="none" w:color="auto" w:sz="0" w:space="0"/>
                <w:right w:val="none" w:color="auto" w:sz="0" w:space="0"/>
              </w:pBdr>
              <w:jc w:val="center"/>
            </w:pPr>
            <w:r>
              <w:rPr>
                <w:sz w:val="18"/>
                <w:szCs w:val="18"/>
              </w:rPr>
              <w:t>RSR</w:t>
            </w:r>
          </w:p>
        </w:tc>
        <w:tc>
          <w:tcPr>
            <w:tcW w:w="226" w:type="dxa"/>
            <w:tcBorders>
              <w:top w:val="nil"/>
              <w:left w:val="nil"/>
              <w:bottom w:val="nil"/>
              <w:right w:val="nil"/>
            </w:tcBorders>
            <w:vAlign w:val="center"/>
          </w:tcPr>
          <w:p>
            <w:pPr>
              <w:pBdr>
                <w:left w:val="none" w:color="auto" w:sz="0" w:space="0"/>
                <w:right w:val="none" w:color="auto" w:sz="0" w:space="0"/>
              </w:pBdr>
              <w:jc w:val="center"/>
            </w:pPr>
            <w:r>
              <w:rPr>
                <w:sz w:val="18"/>
                <w:szCs w:val="18"/>
              </w:rPr>
              <w:t>RSR排名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32" w:type="pct"/>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W w:w="651" w:type="pct"/>
            <w:tcBorders>
              <w:top w:val="nil"/>
              <w:left w:val="nil"/>
              <w:bottom w:val="nil"/>
              <w:right w:val="nil"/>
            </w:tcBorders>
            <w:vAlign w:val="center"/>
          </w:tcPr>
          <w:p>
            <w:pPr>
              <w:pBdr>
                <w:left w:val="none" w:color="auto" w:sz="0" w:space="0"/>
                <w:right w:val="none" w:color="auto" w:sz="0" w:space="0"/>
              </w:pBdr>
              <w:jc w:val="center"/>
            </w:pPr>
            <w:r>
              <w:rPr>
                <w:sz w:val="18"/>
                <w:szCs w:val="18"/>
              </w:rPr>
              <w:t>0.9999999998526405</w:t>
            </w:r>
          </w:p>
        </w:tc>
        <w:tc>
          <w:tcPr>
            <w:tcW w:w="1200" w:type="dxa"/>
            <w:tcBorders>
              <w:top w:val="nil"/>
              <w:left w:val="nil"/>
              <w:bottom w:val="nil"/>
              <w:right w:val="nil"/>
            </w:tcBorders>
            <w:vAlign w:val="center"/>
          </w:tcPr>
          <w:p>
            <w:pPr>
              <w:pBdr>
                <w:left w:val="none" w:color="auto" w:sz="0" w:space="0"/>
                <w:right w:val="none" w:color="auto" w:sz="0" w:space="0"/>
              </w:pBdr>
              <w:jc w:val="center"/>
            </w:pPr>
            <w:r>
              <w:rPr>
                <w:sz w:val="18"/>
                <w:szCs w:val="18"/>
              </w:rPr>
              <w:t>12.999999998231687</w:t>
            </w:r>
          </w:p>
        </w:tc>
        <w:tc>
          <w:tcPr>
            <w:tcW w:w="1267" w:type="dxa"/>
            <w:tcBorders>
              <w:top w:val="nil"/>
              <w:left w:val="nil"/>
              <w:bottom w:val="nil"/>
              <w:right w:val="nil"/>
            </w:tcBorders>
            <w:vAlign w:val="center"/>
          </w:tcPr>
          <w:p>
            <w:pPr>
              <w:pBdr>
                <w:left w:val="none" w:color="auto" w:sz="0" w:space="0"/>
                <w:right w:val="none" w:color="auto" w:sz="0" w:space="0"/>
              </w:pBdr>
              <w:jc w:val="center"/>
            </w:pPr>
            <w:r>
              <w:rPr>
                <w:sz w:val="18"/>
                <w:szCs w:val="18"/>
              </w:rPr>
              <w:t>0.9999999999748406</w:t>
            </w:r>
          </w:p>
        </w:tc>
        <w:tc>
          <w:tcPr>
            <w:tcW w:w="1200" w:type="dxa"/>
            <w:tcBorders>
              <w:top w:val="nil"/>
              <w:left w:val="nil"/>
              <w:bottom w:val="nil"/>
              <w:right w:val="nil"/>
            </w:tcBorders>
            <w:vAlign w:val="center"/>
          </w:tcPr>
          <w:p>
            <w:pPr>
              <w:pBdr>
                <w:left w:val="none" w:color="auto" w:sz="0" w:space="0"/>
                <w:right w:val="none" w:color="auto" w:sz="0" w:space="0"/>
              </w:pBdr>
              <w:jc w:val="center"/>
            </w:pPr>
            <w:r>
              <w:rPr>
                <w:sz w:val="18"/>
                <w:szCs w:val="18"/>
              </w:rPr>
              <w:t>12.999999999698087</w:t>
            </w:r>
          </w:p>
        </w:tc>
        <w:tc>
          <w:tcPr>
            <w:tcW w:w="1267" w:type="dxa"/>
            <w:tcBorders>
              <w:top w:val="nil"/>
              <w:left w:val="nil"/>
              <w:bottom w:val="nil"/>
              <w:right w:val="nil"/>
            </w:tcBorders>
            <w:vAlign w:val="center"/>
          </w:tcPr>
          <w:p>
            <w:pPr>
              <w:pBdr>
                <w:left w:val="none" w:color="auto" w:sz="0" w:space="0"/>
                <w:right w:val="none" w:color="auto" w:sz="0" w:space="0"/>
              </w:pBdr>
              <w:jc w:val="center"/>
            </w:pPr>
            <w:r>
              <w:rPr>
                <w:sz w:val="18"/>
                <w:szCs w:val="18"/>
              </w:rPr>
              <w:t>0.9999999820531236</w:t>
            </w:r>
          </w:p>
        </w:tc>
        <w:tc>
          <w:tcPr>
            <w:tcW w:w="1200" w:type="dxa"/>
            <w:tcBorders>
              <w:top w:val="nil"/>
              <w:left w:val="nil"/>
              <w:bottom w:val="nil"/>
              <w:right w:val="nil"/>
            </w:tcBorders>
            <w:vAlign w:val="center"/>
          </w:tcPr>
          <w:p>
            <w:pPr>
              <w:pBdr>
                <w:left w:val="none" w:color="auto" w:sz="0" w:space="0"/>
                <w:right w:val="none" w:color="auto" w:sz="0" w:space="0"/>
              </w:pBdr>
              <w:jc w:val="center"/>
            </w:pPr>
            <w:r>
              <w:rPr>
                <w:sz w:val="18"/>
                <w:szCs w:val="18"/>
              </w:rPr>
              <w:t>12.999999784637483</w:t>
            </w:r>
          </w:p>
        </w:tc>
        <w:tc>
          <w:tcPr>
            <w:tcW w:w="1267" w:type="dxa"/>
            <w:tcBorders>
              <w:top w:val="nil"/>
              <w:left w:val="nil"/>
              <w:bottom w:val="nil"/>
              <w:right w:val="nil"/>
            </w:tcBorders>
            <w:vAlign w:val="center"/>
          </w:tcPr>
          <w:p>
            <w:pPr>
              <w:pBdr>
                <w:left w:val="none" w:color="auto" w:sz="0" w:space="0"/>
                <w:right w:val="none" w:color="auto" w:sz="0" w:space="0"/>
              </w:pBdr>
              <w:jc w:val="center"/>
            </w:pPr>
            <w:r>
              <w:rPr>
                <w:sz w:val="18"/>
                <w:szCs w:val="18"/>
              </w:rPr>
              <w:t>0.9999999946895208</w:t>
            </w:r>
          </w:p>
        </w:tc>
        <w:tc>
          <w:tcPr>
            <w:tcW w:w="226" w:type="dxa"/>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32" w:type="pct"/>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W w:w="651" w:type="pct"/>
            <w:tcBorders>
              <w:top w:val="nil"/>
              <w:left w:val="nil"/>
              <w:bottom w:val="nil"/>
              <w:right w:val="nil"/>
            </w:tcBorders>
            <w:vAlign w:val="center"/>
          </w:tcPr>
          <w:p>
            <w:pPr>
              <w:pBdr>
                <w:left w:val="none" w:color="auto" w:sz="0" w:space="0"/>
                <w:right w:val="none" w:color="auto" w:sz="0" w:space="0"/>
              </w:pBdr>
              <w:jc w:val="center"/>
            </w:pPr>
            <w:r>
              <w:rPr>
                <w:sz w:val="18"/>
                <w:szCs w:val="18"/>
              </w:rPr>
              <w:t>0.5052344129904627</w:t>
            </w:r>
          </w:p>
        </w:tc>
        <w:tc>
          <w:tcPr>
            <w:tcW w:w="1200" w:type="dxa"/>
            <w:tcBorders>
              <w:top w:val="nil"/>
              <w:left w:val="nil"/>
              <w:bottom w:val="nil"/>
              <w:right w:val="nil"/>
            </w:tcBorders>
            <w:vAlign w:val="center"/>
          </w:tcPr>
          <w:p>
            <w:pPr>
              <w:pBdr>
                <w:left w:val="none" w:color="auto" w:sz="0" w:space="0"/>
                <w:right w:val="none" w:color="auto" w:sz="0" w:space="0"/>
              </w:pBdr>
              <w:jc w:val="center"/>
            </w:pPr>
            <w:r>
              <w:rPr>
                <w:sz w:val="18"/>
                <w:szCs w:val="18"/>
              </w:rPr>
              <w:t>7.062812955885552</w:t>
            </w:r>
          </w:p>
        </w:tc>
        <w:tc>
          <w:tcPr>
            <w:tcW w:w="1267" w:type="dxa"/>
            <w:tcBorders>
              <w:top w:val="nil"/>
              <w:left w:val="nil"/>
              <w:bottom w:val="nil"/>
              <w:right w:val="nil"/>
            </w:tcBorders>
            <w:vAlign w:val="center"/>
          </w:tcPr>
          <w:p>
            <w:pPr>
              <w:pBdr>
                <w:left w:val="none" w:color="auto" w:sz="0" w:space="0"/>
                <w:right w:val="none" w:color="auto" w:sz="0" w:space="0"/>
              </w:pBdr>
              <w:jc w:val="center"/>
            </w:pPr>
            <w:r>
              <w:rPr>
                <w:sz w:val="18"/>
                <w:szCs w:val="18"/>
              </w:rPr>
              <w:t>0.39868328284172433</w:t>
            </w:r>
          </w:p>
        </w:tc>
        <w:tc>
          <w:tcPr>
            <w:tcW w:w="1200" w:type="dxa"/>
            <w:tcBorders>
              <w:top w:val="nil"/>
              <w:left w:val="nil"/>
              <w:bottom w:val="nil"/>
              <w:right w:val="nil"/>
            </w:tcBorders>
            <w:vAlign w:val="center"/>
          </w:tcPr>
          <w:p>
            <w:pPr>
              <w:pBdr>
                <w:left w:val="none" w:color="auto" w:sz="0" w:space="0"/>
                <w:right w:val="none" w:color="auto" w:sz="0" w:space="0"/>
              </w:pBdr>
              <w:jc w:val="center"/>
            </w:pPr>
            <w:r>
              <w:rPr>
                <w:sz w:val="18"/>
                <w:szCs w:val="18"/>
              </w:rPr>
              <w:t>5.784199394100692</w:t>
            </w:r>
          </w:p>
        </w:tc>
        <w:tc>
          <w:tcPr>
            <w:tcW w:w="1267" w:type="dxa"/>
            <w:tcBorders>
              <w:top w:val="nil"/>
              <w:left w:val="nil"/>
              <w:bottom w:val="nil"/>
              <w:right w:val="nil"/>
            </w:tcBorders>
            <w:vAlign w:val="center"/>
          </w:tcPr>
          <w:p>
            <w:pPr>
              <w:pBdr>
                <w:left w:val="none" w:color="auto" w:sz="0" w:space="0"/>
                <w:right w:val="none" w:color="auto" w:sz="0" w:space="0"/>
              </w:pBdr>
              <w:jc w:val="center"/>
            </w:pPr>
            <w:r>
              <w:rPr>
                <w:sz w:val="18"/>
                <w:szCs w:val="18"/>
              </w:rPr>
              <w:t>0.40839914183779097</w:t>
            </w:r>
          </w:p>
        </w:tc>
        <w:tc>
          <w:tcPr>
            <w:tcW w:w="1200" w:type="dxa"/>
            <w:tcBorders>
              <w:top w:val="nil"/>
              <w:left w:val="nil"/>
              <w:bottom w:val="nil"/>
              <w:right w:val="nil"/>
            </w:tcBorders>
            <w:vAlign w:val="center"/>
          </w:tcPr>
          <w:p>
            <w:pPr>
              <w:pBdr>
                <w:left w:val="none" w:color="auto" w:sz="0" w:space="0"/>
                <w:right w:val="none" w:color="auto" w:sz="0" w:space="0"/>
              </w:pBdr>
              <w:jc w:val="center"/>
            </w:pPr>
            <w:r>
              <w:rPr>
                <w:sz w:val="18"/>
                <w:szCs w:val="18"/>
              </w:rPr>
              <w:t>5.900789702053491</w:t>
            </w:r>
          </w:p>
        </w:tc>
        <w:tc>
          <w:tcPr>
            <w:tcW w:w="1267" w:type="dxa"/>
            <w:tcBorders>
              <w:top w:val="nil"/>
              <w:left w:val="nil"/>
              <w:bottom w:val="nil"/>
              <w:right w:val="nil"/>
            </w:tcBorders>
            <w:vAlign w:val="center"/>
          </w:tcPr>
          <w:p>
            <w:pPr>
              <w:pBdr>
                <w:left w:val="none" w:color="auto" w:sz="0" w:space="0"/>
                <w:right w:val="none" w:color="auto" w:sz="0" w:space="0"/>
              </w:pBdr>
              <w:jc w:val="center"/>
            </w:pPr>
            <w:r>
              <w:rPr>
                <w:sz w:val="18"/>
                <w:szCs w:val="18"/>
              </w:rPr>
              <w:t>0.4780087873979291</w:t>
            </w:r>
          </w:p>
        </w:tc>
        <w:tc>
          <w:tcPr>
            <w:tcW w:w="226" w:type="dxa"/>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32" w:type="pct"/>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W w:w="651" w:type="pct"/>
            <w:tcBorders>
              <w:top w:val="nil"/>
              <w:left w:val="nil"/>
              <w:bottom w:val="nil"/>
              <w:right w:val="nil"/>
            </w:tcBorders>
            <w:vAlign w:val="center"/>
          </w:tcPr>
          <w:p>
            <w:pPr>
              <w:pBdr>
                <w:left w:val="none" w:color="auto" w:sz="0" w:space="0"/>
                <w:right w:val="none" w:color="auto" w:sz="0" w:space="0"/>
              </w:pBdr>
              <w:jc w:val="center"/>
            </w:pPr>
            <w:r>
              <w:rPr>
                <w:sz w:val="18"/>
                <w:szCs w:val="18"/>
              </w:rPr>
              <w:t>0.7495160691342168</w:t>
            </w:r>
          </w:p>
        </w:tc>
        <w:tc>
          <w:tcPr>
            <w:tcW w:w="1200" w:type="dxa"/>
            <w:tcBorders>
              <w:top w:val="nil"/>
              <w:left w:val="nil"/>
              <w:bottom w:val="nil"/>
              <w:right w:val="nil"/>
            </w:tcBorders>
            <w:vAlign w:val="center"/>
          </w:tcPr>
          <w:p>
            <w:pPr>
              <w:pBdr>
                <w:left w:val="none" w:color="auto" w:sz="0" w:space="0"/>
                <w:right w:val="none" w:color="auto" w:sz="0" w:space="0"/>
              </w:pBdr>
              <w:jc w:val="center"/>
            </w:pPr>
            <w:r>
              <w:rPr>
                <w:sz w:val="18"/>
                <w:szCs w:val="18"/>
              </w:rPr>
              <w:t>9.9941928296106</w:t>
            </w:r>
          </w:p>
        </w:tc>
        <w:tc>
          <w:tcPr>
            <w:tcW w:w="1267" w:type="dxa"/>
            <w:tcBorders>
              <w:top w:val="nil"/>
              <w:left w:val="nil"/>
              <w:bottom w:val="nil"/>
              <w:right w:val="nil"/>
            </w:tcBorders>
            <w:vAlign w:val="center"/>
          </w:tcPr>
          <w:p>
            <w:pPr>
              <w:pBdr>
                <w:left w:val="none" w:color="auto" w:sz="0" w:space="0"/>
                <w:right w:val="none" w:color="auto" w:sz="0" w:space="0"/>
              </w:pBdr>
              <w:jc w:val="center"/>
            </w:pPr>
            <w:r>
              <w:rPr>
                <w:sz w:val="18"/>
                <w:szCs w:val="18"/>
              </w:rPr>
              <w:t>0.508760206549241</w:t>
            </w:r>
          </w:p>
        </w:tc>
        <w:tc>
          <w:tcPr>
            <w:tcW w:w="1200" w:type="dxa"/>
            <w:tcBorders>
              <w:top w:val="nil"/>
              <w:left w:val="nil"/>
              <w:bottom w:val="nil"/>
              <w:right w:val="nil"/>
            </w:tcBorders>
            <w:vAlign w:val="center"/>
          </w:tcPr>
          <w:p>
            <w:pPr>
              <w:pBdr>
                <w:left w:val="none" w:color="auto" w:sz="0" w:space="0"/>
                <w:right w:val="none" w:color="auto" w:sz="0" w:space="0"/>
              </w:pBdr>
              <w:jc w:val="center"/>
            </w:pPr>
            <w:r>
              <w:rPr>
                <w:sz w:val="18"/>
                <w:szCs w:val="18"/>
              </w:rPr>
              <w:t>7.105122478590893</w:t>
            </w:r>
          </w:p>
        </w:tc>
        <w:tc>
          <w:tcPr>
            <w:tcW w:w="1267" w:type="dxa"/>
            <w:tcBorders>
              <w:top w:val="nil"/>
              <w:left w:val="nil"/>
              <w:bottom w:val="nil"/>
              <w:right w:val="nil"/>
            </w:tcBorders>
            <w:vAlign w:val="center"/>
          </w:tcPr>
          <w:p>
            <w:pPr>
              <w:pBdr>
                <w:left w:val="none" w:color="auto" w:sz="0" w:space="0"/>
                <w:right w:val="none" w:color="auto" w:sz="0" w:space="0"/>
              </w:pBdr>
              <w:jc w:val="center"/>
            </w:pPr>
            <w:r>
              <w:rPr>
                <w:sz w:val="18"/>
                <w:szCs w:val="18"/>
              </w:rPr>
              <w:t>0.4743000727099759</w:t>
            </w:r>
          </w:p>
        </w:tc>
        <w:tc>
          <w:tcPr>
            <w:tcW w:w="1200" w:type="dxa"/>
            <w:tcBorders>
              <w:top w:val="nil"/>
              <w:left w:val="nil"/>
              <w:bottom w:val="nil"/>
              <w:right w:val="nil"/>
            </w:tcBorders>
            <w:vAlign w:val="center"/>
          </w:tcPr>
          <w:p>
            <w:pPr>
              <w:pBdr>
                <w:left w:val="none" w:color="auto" w:sz="0" w:space="0"/>
                <w:right w:val="none" w:color="auto" w:sz="0" w:space="0"/>
              </w:pBdr>
              <w:jc w:val="center"/>
            </w:pPr>
            <w:r>
              <w:rPr>
                <w:sz w:val="18"/>
                <w:szCs w:val="18"/>
              </w:rPr>
              <w:t>6.691600872519711</w:t>
            </w:r>
          </w:p>
        </w:tc>
        <w:tc>
          <w:tcPr>
            <w:tcW w:w="1267" w:type="dxa"/>
            <w:tcBorders>
              <w:top w:val="nil"/>
              <w:left w:val="nil"/>
              <w:bottom w:val="nil"/>
              <w:right w:val="nil"/>
            </w:tcBorders>
            <w:vAlign w:val="center"/>
          </w:tcPr>
          <w:p>
            <w:pPr>
              <w:pBdr>
                <w:left w:val="none" w:color="auto" w:sz="0" w:space="0"/>
                <w:right w:val="none" w:color="auto" w:sz="0" w:space="0"/>
              </w:pBdr>
              <w:jc w:val="center"/>
            </w:pPr>
            <w:r>
              <w:rPr>
                <w:sz w:val="18"/>
                <w:szCs w:val="18"/>
              </w:rPr>
              <w:t>0.604737545116712</w:t>
            </w:r>
          </w:p>
        </w:tc>
        <w:tc>
          <w:tcPr>
            <w:tcW w:w="226" w:type="dxa"/>
            <w:tcBorders>
              <w:top w:val="nil"/>
              <w:left w:val="nil"/>
              <w:bottom w:val="nil"/>
              <w:right w:val="nil"/>
            </w:tcBorders>
            <w:vAlign w:val="center"/>
          </w:tcPr>
          <w:p>
            <w:pPr>
              <w:pBdr>
                <w:left w:val="none" w:color="auto" w:sz="0" w:space="0"/>
                <w:right w:val="none" w:color="auto" w:sz="0" w:space="0"/>
              </w:pBdr>
              <w:jc w:val="center"/>
            </w:pPr>
            <w:r>
              <w:rPr>
                <w:sz w:val="18"/>
                <w:szCs w:val="18"/>
              </w:rPr>
              <w:t>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32" w:type="pct"/>
            <w:tcBorders>
              <w:top w:val="nil"/>
              <w:left w:val="nil"/>
              <w:bottom w:val="nil"/>
              <w:right w:val="nil"/>
            </w:tcBorders>
            <w:vAlign w:val="center"/>
          </w:tcPr>
          <w:p>
            <w:pPr>
              <w:pBdr>
                <w:left w:val="none" w:color="auto" w:sz="0" w:space="0"/>
                <w:right w:val="none" w:color="auto" w:sz="0" w:space="0"/>
              </w:pBdr>
              <w:jc w:val="center"/>
            </w:pPr>
            <w:r>
              <w:rPr>
                <w:sz w:val="18"/>
                <w:szCs w:val="18"/>
              </w:rPr>
              <w:t>3</w:t>
            </w:r>
          </w:p>
        </w:tc>
        <w:tc>
          <w:tcPr>
            <w:tcW w:w="651" w:type="pct"/>
            <w:tcBorders>
              <w:top w:val="nil"/>
              <w:left w:val="nil"/>
              <w:bottom w:val="nil"/>
              <w:right w:val="nil"/>
            </w:tcBorders>
            <w:vAlign w:val="center"/>
          </w:tcPr>
          <w:p>
            <w:pPr>
              <w:pBdr>
                <w:left w:val="none" w:color="auto" w:sz="0" w:space="0"/>
                <w:right w:val="none" w:color="auto" w:sz="0" w:space="0"/>
              </w:pBdr>
              <w:jc w:val="center"/>
            </w:pPr>
            <w:r>
              <w:rPr>
                <w:sz w:val="18"/>
                <w:szCs w:val="18"/>
              </w:rPr>
              <w:t>0.3184684460141064</w:t>
            </w:r>
          </w:p>
        </w:tc>
        <w:tc>
          <w:tcPr>
            <w:tcW w:w="1200" w:type="dxa"/>
            <w:tcBorders>
              <w:top w:val="nil"/>
              <w:left w:val="nil"/>
              <w:bottom w:val="nil"/>
              <w:right w:val="nil"/>
            </w:tcBorders>
            <w:vAlign w:val="center"/>
          </w:tcPr>
          <w:p>
            <w:pPr>
              <w:pBdr>
                <w:left w:val="none" w:color="auto" w:sz="0" w:space="0"/>
                <w:right w:val="none" w:color="auto" w:sz="0" w:space="0"/>
              </w:pBdr>
              <w:jc w:val="center"/>
            </w:pPr>
            <w:r>
              <w:rPr>
                <w:sz w:val="18"/>
                <w:szCs w:val="18"/>
              </w:rPr>
              <w:t>4.821621352169277</w:t>
            </w:r>
          </w:p>
        </w:tc>
        <w:tc>
          <w:tcPr>
            <w:tcW w:w="1267" w:type="dxa"/>
            <w:tcBorders>
              <w:top w:val="nil"/>
              <w:left w:val="nil"/>
              <w:bottom w:val="nil"/>
              <w:right w:val="nil"/>
            </w:tcBorders>
            <w:vAlign w:val="center"/>
          </w:tcPr>
          <w:p>
            <w:pPr>
              <w:pBdr>
                <w:left w:val="none" w:color="auto" w:sz="0" w:space="0"/>
                <w:right w:val="none" w:color="auto" w:sz="0" w:space="0"/>
              </w:pBdr>
              <w:jc w:val="center"/>
            </w:pPr>
            <w:r>
              <w:rPr>
                <w:sz w:val="18"/>
                <w:szCs w:val="18"/>
              </w:rPr>
              <w:t>0.2952581182193828</w:t>
            </w:r>
          </w:p>
        </w:tc>
        <w:tc>
          <w:tcPr>
            <w:tcW w:w="1200" w:type="dxa"/>
            <w:tcBorders>
              <w:top w:val="nil"/>
              <w:left w:val="nil"/>
              <w:bottom w:val="nil"/>
              <w:right w:val="nil"/>
            </w:tcBorders>
            <w:vAlign w:val="center"/>
          </w:tcPr>
          <w:p>
            <w:pPr>
              <w:pBdr>
                <w:left w:val="none" w:color="auto" w:sz="0" w:space="0"/>
                <w:right w:val="none" w:color="auto" w:sz="0" w:space="0"/>
              </w:pBdr>
              <w:jc w:val="center"/>
            </w:pPr>
            <w:r>
              <w:rPr>
                <w:sz w:val="18"/>
                <w:szCs w:val="18"/>
              </w:rPr>
              <w:t>4.543097418632594</w:t>
            </w:r>
          </w:p>
        </w:tc>
        <w:tc>
          <w:tcPr>
            <w:tcW w:w="1267" w:type="dxa"/>
            <w:tcBorders>
              <w:top w:val="nil"/>
              <w:left w:val="nil"/>
              <w:bottom w:val="nil"/>
              <w:right w:val="nil"/>
            </w:tcBorders>
            <w:vAlign w:val="center"/>
          </w:tcPr>
          <w:p>
            <w:pPr>
              <w:pBdr>
                <w:left w:val="none" w:color="auto" w:sz="0" w:space="0"/>
                <w:right w:val="none" w:color="auto" w:sz="0" w:space="0"/>
              </w:pBdr>
              <w:jc w:val="center"/>
            </w:pPr>
            <w:r>
              <w:rPr>
                <w:sz w:val="18"/>
                <w:szCs w:val="18"/>
              </w:rPr>
              <w:t>0.14188802433998485</w:t>
            </w:r>
          </w:p>
        </w:tc>
        <w:tc>
          <w:tcPr>
            <w:tcW w:w="1200" w:type="dxa"/>
            <w:tcBorders>
              <w:top w:val="nil"/>
              <w:left w:val="nil"/>
              <w:bottom w:val="nil"/>
              <w:right w:val="nil"/>
            </w:tcBorders>
            <w:vAlign w:val="center"/>
          </w:tcPr>
          <w:p>
            <w:pPr>
              <w:pBdr>
                <w:left w:val="none" w:color="auto" w:sz="0" w:space="0"/>
                <w:right w:val="none" w:color="auto" w:sz="0" w:space="0"/>
              </w:pBdr>
              <w:jc w:val="center"/>
            </w:pPr>
            <w:r>
              <w:rPr>
                <w:sz w:val="18"/>
                <w:szCs w:val="18"/>
              </w:rPr>
              <w:t>2.7026562920798183</w:t>
            </w:r>
          </w:p>
        </w:tc>
        <w:tc>
          <w:tcPr>
            <w:tcW w:w="1267" w:type="dxa"/>
            <w:tcBorders>
              <w:top w:val="nil"/>
              <w:left w:val="nil"/>
              <w:bottom w:val="nil"/>
              <w:right w:val="nil"/>
            </w:tcBorders>
            <w:vAlign w:val="center"/>
          </w:tcPr>
          <w:p>
            <w:pPr>
              <w:pBdr>
                <w:left w:val="none" w:color="auto" w:sz="0" w:space="0"/>
                <w:right w:val="none" w:color="auto" w:sz="0" w:space="0"/>
              </w:pBdr>
              <w:jc w:val="center"/>
            </w:pPr>
            <w:r>
              <w:rPr>
                <w:sz w:val="18"/>
                <w:szCs w:val="18"/>
              </w:rPr>
              <w:t>0.31110201225944334</w:t>
            </w:r>
          </w:p>
        </w:tc>
        <w:tc>
          <w:tcPr>
            <w:tcW w:w="226" w:type="dxa"/>
            <w:tcBorders>
              <w:top w:val="nil"/>
              <w:left w:val="nil"/>
              <w:bottom w:val="nil"/>
              <w:right w:val="nil"/>
            </w:tcBorders>
            <w:vAlign w:val="center"/>
          </w:tcPr>
          <w:p>
            <w:pPr>
              <w:pBdr>
                <w:left w:val="none" w:color="auto" w:sz="0" w:space="0"/>
                <w:right w:val="none" w:color="auto" w:sz="0" w:space="0"/>
              </w:pBdr>
              <w:jc w:val="center"/>
            </w:pPr>
            <w:r>
              <w:rPr>
                <w:sz w:val="18"/>
                <w:szCs w:val="18"/>
              </w:rPr>
              <w:t>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32" w:type="pct"/>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c>
          <w:tcPr>
            <w:tcW w:w="651" w:type="pct"/>
            <w:tcBorders>
              <w:top w:val="nil"/>
              <w:left w:val="nil"/>
              <w:bottom w:val="nil"/>
              <w:right w:val="nil"/>
            </w:tcBorders>
            <w:vAlign w:val="center"/>
          </w:tcPr>
          <w:p>
            <w:pPr>
              <w:pBdr>
                <w:left w:val="none" w:color="auto" w:sz="0" w:space="0"/>
                <w:right w:val="none" w:color="auto" w:sz="0" w:space="0"/>
              </w:pBdr>
              <w:jc w:val="center"/>
            </w:pPr>
            <w:r>
              <w:rPr>
                <w:sz w:val="18"/>
                <w:szCs w:val="18"/>
              </w:rPr>
              <w:t>0.8483709118071294</w:t>
            </w:r>
          </w:p>
        </w:tc>
        <w:tc>
          <w:tcPr>
            <w:tcW w:w="1200" w:type="dxa"/>
            <w:tcBorders>
              <w:top w:val="nil"/>
              <w:left w:val="nil"/>
              <w:bottom w:val="nil"/>
              <w:right w:val="nil"/>
            </w:tcBorders>
            <w:vAlign w:val="center"/>
          </w:tcPr>
          <w:p>
            <w:pPr>
              <w:pBdr>
                <w:left w:val="none" w:color="auto" w:sz="0" w:space="0"/>
                <w:right w:val="none" w:color="auto" w:sz="0" w:space="0"/>
              </w:pBdr>
              <w:jc w:val="center"/>
            </w:pPr>
            <w:r>
              <w:rPr>
                <w:sz w:val="18"/>
                <w:szCs w:val="18"/>
              </w:rPr>
              <w:t>11.180450941685553</w:t>
            </w:r>
          </w:p>
        </w:tc>
        <w:tc>
          <w:tcPr>
            <w:tcW w:w="1267" w:type="dxa"/>
            <w:tcBorders>
              <w:top w:val="nil"/>
              <w:left w:val="nil"/>
              <w:bottom w:val="nil"/>
              <w:right w:val="nil"/>
            </w:tcBorders>
            <w:vAlign w:val="center"/>
          </w:tcPr>
          <w:p>
            <w:pPr>
              <w:pBdr>
                <w:left w:val="none" w:color="auto" w:sz="0" w:space="0"/>
                <w:right w:val="none" w:color="auto" w:sz="0" w:space="0"/>
              </w:pBdr>
              <w:jc w:val="center"/>
            </w:pPr>
            <w:r>
              <w:rPr>
                <w:sz w:val="18"/>
                <w:szCs w:val="18"/>
              </w:rPr>
              <w:t>0.8455987073628262</w:t>
            </w:r>
          </w:p>
        </w:tc>
        <w:tc>
          <w:tcPr>
            <w:tcW w:w="1200" w:type="dxa"/>
            <w:tcBorders>
              <w:top w:val="nil"/>
              <w:left w:val="nil"/>
              <w:bottom w:val="nil"/>
              <w:right w:val="nil"/>
            </w:tcBorders>
            <w:vAlign w:val="center"/>
          </w:tcPr>
          <w:p>
            <w:pPr>
              <w:pBdr>
                <w:left w:val="none" w:color="auto" w:sz="0" w:space="0"/>
                <w:right w:val="none" w:color="auto" w:sz="0" w:space="0"/>
              </w:pBdr>
              <w:jc w:val="center"/>
            </w:pPr>
            <w:r>
              <w:rPr>
                <w:sz w:val="18"/>
                <w:szCs w:val="18"/>
              </w:rPr>
              <w:t>11.147184488353915</w:t>
            </w:r>
          </w:p>
        </w:tc>
        <w:tc>
          <w:tcPr>
            <w:tcW w:w="1267" w:type="dxa"/>
            <w:tcBorders>
              <w:top w:val="nil"/>
              <w:left w:val="nil"/>
              <w:bottom w:val="nil"/>
              <w:right w:val="nil"/>
            </w:tcBorders>
            <w:vAlign w:val="center"/>
          </w:tcPr>
          <w:p>
            <w:pPr>
              <w:pBdr>
                <w:left w:val="none" w:color="auto" w:sz="0" w:space="0"/>
                <w:right w:val="none" w:color="auto" w:sz="0" w:space="0"/>
              </w:pBdr>
              <w:jc w:val="center"/>
            </w:pPr>
            <w:r>
              <w:rPr>
                <w:sz w:val="18"/>
                <w:szCs w:val="18"/>
              </w:rPr>
              <w:t>0.19081120994934636</w:t>
            </w:r>
          </w:p>
        </w:tc>
        <w:tc>
          <w:tcPr>
            <w:tcW w:w="1200" w:type="dxa"/>
            <w:tcBorders>
              <w:top w:val="nil"/>
              <w:left w:val="nil"/>
              <w:bottom w:val="nil"/>
              <w:right w:val="nil"/>
            </w:tcBorders>
            <w:vAlign w:val="center"/>
          </w:tcPr>
          <w:p>
            <w:pPr>
              <w:pBdr>
                <w:left w:val="none" w:color="auto" w:sz="0" w:space="0"/>
                <w:right w:val="none" w:color="auto" w:sz="0" w:space="0"/>
              </w:pBdr>
              <w:jc w:val="center"/>
            </w:pPr>
            <w:r>
              <w:rPr>
                <w:sz w:val="18"/>
                <w:szCs w:val="18"/>
              </w:rPr>
              <w:t>3.289734519392156</w:t>
            </w:r>
          </w:p>
        </w:tc>
        <w:tc>
          <w:tcPr>
            <w:tcW w:w="1267" w:type="dxa"/>
            <w:tcBorders>
              <w:top w:val="nil"/>
              <w:left w:val="nil"/>
              <w:bottom w:val="nil"/>
              <w:right w:val="nil"/>
            </w:tcBorders>
            <w:vAlign w:val="center"/>
          </w:tcPr>
          <w:p>
            <w:pPr>
              <w:pBdr>
                <w:left w:val="none" w:color="auto" w:sz="0" w:space="0"/>
                <w:right w:val="none" w:color="auto" w:sz="0" w:space="0"/>
              </w:pBdr>
              <w:jc w:val="center"/>
            </w:pPr>
            <w:r>
              <w:rPr>
                <w:sz w:val="18"/>
                <w:szCs w:val="18"/>
              </w:rPr>
              <w:t>0.6663533988240279</w:t>
            </w:r>
          </w:p>
        </w:tc>
        <w:tc>
          <w:tcPr>
            <w:tcW w:w="226" w:type="dxa"/>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32" w:type="pct"/>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W w:w="651" w:type="pct"/>
            <w:tcBorders>
              <w:top w:val="nil"/>
              <w:left w:val="nil"/>
              <w:bottom w:val="nil"/>
              <w:right w:val="nil"/>
            </w:tcBorders>
            <w:vAlign w:val="center"/>
          </w:tcPr>
          <w:p>
            <w:pPr>
              <w:pBdr>
                <w:left w:val="none" w:color="auto" w:sz="0" w:space="0"/>
                <w:right w:val="none" w:color="auto" w:sz="0" w:space="0"/>
              </w:pBdr>
              <w:jc w:val="center"/>
            </w:pPr>
            <w:r>
              <w:rPr>
                <w:sz w:val="18"/>
                <w:szCs w:val="18"/>
              </w:rPr>
              <w:t>0.3836045216984404</w:t>
            </w:r>
          </w:p>
        </w:tc>
        <w:tc>
          <w:tcPr>
            <w:tcW w:w="1200" w:type="dxa"/>
            <w:tcBorders>
              <w:top w:val="nil"/>
              <w:left w:val="nil"/>
              <w:bottom w:val="nil"/>
              <w:right w:val="nil"/>
            </w:tcBorders>
            <w:vAlign w:val="center"/>
          </w:tcPr>
          <w:p>
            <w:pPr>
              <w:pBdr>
                <w:left w:val="none" w:color="auto" w:sz="0" w:space="0"/>
                <w:right w:val="none" w:color="auto" w:sz="0" w:space="0"/>
              </w:pBdr>
              <w:jc w:val="center"/>
            </w:pPr>
            <w:r>
              <w:rPr>
                <w:sz w:val="18"/>
                <w:szCs w:val="18"/>
              </w:rPr>
              <w:t>5.603254260381284</w:t>
            </w:r>
          </w:p>
        </w:tc>
        <w:tc>
          <w:tcPr>
            <w:tcW w:w="1267" w:type="dxa"/>
            <w:tcBorders>
              <w:top w:val="nil"/>
              <w:left w:val="nil"/>
              <w:bottom w:val="nil"/>
              <w:right w:val="nil"/>
            </w:tcBorders>
            <w:vAlign w:val="center"/>
          </w:tcPr>
          <w:p>
            <w:pPr>
              <w:pBdr>
                <w:left w:val="none" w:color="auto" w:sz="0" w:space="0"/>
                <w:right w:val="none" w:color="auto" w:sz="0" w:space="0"/>
              </w:pBdr>
              <w:jc w:val="center"/>
            </w:pPr>
            <w:r>
              <w:rPr>
                <w:sz w:val="18"/>
                <w:szCs w:val="18"/>
              </w:rPr>
              <w:t>0.27734317088252997</w:t>
            </w:r>
          </w:p>
        </w:tc>
        <w:tc>
          <w:tcPr>
            <w:tcW w:w="1200" w:type="dxa"/>
            <w:tcBorders>
              <w:top w:val="nil"/>
              <w:left w:val="nil"/>
              <w:bottom w:val="nil"/>
              <w:right w:val="nil"/>
            </w:tcBorders>
            <w:vAlign w:val="center"/>
          </w:tcPr>
          <w:p>
            <w:pPr>
              <w:pBdr>
                <w:left w:val="none" w:color="auto" w:sz="0" w:space="0"/>
                <w:right w:val="none" w:color="auto" w:sz="0" w:space="0"/>
              </w:pBdr>
              <w:jc w:val="center"/>
            </w:pPr>
            <w:r>
              <w:rPr>
                <w:sz w:val="18"/>
                <w:szCs w:val="18"/>
              </w:rPr>
              <w:t>4.328118050590359</w:t>
            </w:r>
          </w:p>
        </w:tc>
        <w:tc>
          <w:tcPr>
            <w:tcW w:w="1267" w:type="dxa"/>
            <w:tcBorders>
              <w:top w:val="nil"/>
              <w:left w:val="nil"/>
              <w:bottom w:val="nil"/>
              <w:right w:val="nil"/>
            </w:tcBorders>
            <w:vAlign w:val="center"/>
          </w:tcPr>
          <w:p>
            <w:pPr>
              <w:pBdr>
                <w:left w:val="none" w:color="auto" w:sz="0" w:space="0"/>
                <w:right w:val="none" w:color="auto" w:sz="0" w:space="0"/>
              </w:pBdr>
              <w:jc w:val="center"/>
            </w:pPr>
            <w:r>
              <w:rPr>
                <w:sz w:val="18"/>
                <w:szCs w:val="18"/>
              </w:rPr>
              <w:t>0.357824843581305</w:t>
            </w:r>
          </w:p>
        </w:tc>
        <w:tc>
          <w:tcPr>
            <w:tcW w:w="1200" w:type="dxa"/>
            <w:tcBorders>
              <w:top w:val="nil"/>
              <w:left w:val="nil"/>
              <w:bottom w:val="nil"/>
              <w:right w:val="nil"/>
            </w:tcBorders>
            <w:vAlign w:val="center"/>
          </w:tcPr>
          <w:p>
            <w:pPr>
              <w:pBdr>
                <w:left w:val="none" w:color="auto" w:sz="0" w:space="0"/>
                <w:right w:val="none" w:color="auto" w:sz="0" w:space="0"/>
              </w:pBdr>
              <w:jc w:val="center"/>
            </w:pPr>
            <w:r>
              <w:rPr>
                <w:sz w:val="18"/>
                <w:szCs w:val="18"/>
              </w:rPr>
              <w:t>5.29389812297566</w:t>
            </w:r>
          </w:p>
        </w:tc>
        <w:tc>
          <w:tcPr>
            <w:tcW w:w="1267" w:type="dxa"/>
            <w:tcBorders>
              <w:top w:val="nil"/>
              <w:left w:val="nil"/>
              <w:bottom w:val="nil"/>
              <w:right w:val="nil"/>
            </w:tcBorders>
            <w:vAlign w:val="center"/>
          </w:tcPr>
          <w:p>
            <w:pPr>
              <w:pBdr>
                <w:left w:val="none" w:color="auto" w:sz="0" w:space="0"/>
                <w:right w:val="none" w:color="auto" w:sz="0" w:space="0"/>
              </w:pBdr>
              <w:jc w:val="center"/>
            </w:pPr>
            <w:r>
              <w:rPr>
                <w:sz w:val="18"/>
                <w:szCs w:val="18"/>
              </w:rPr>
              <w:t>0.3866607622879734</w:t>
            </w:r>
          </w:p>
        </w:tc>
        <w:tc>
          <w:tcPr>
            <w:tcW w:w="226" w:type="dxa"/>
            <w:tcBorders>
              <w:top w:val="nil"/>
              <w:left w:val="nil"/>
              <w:bottom w:val="nil"/>
              <w:right w:val="nil"/>
            </w:tcBorders>
            <w:vAlign w:val="center"/>
          </w:tcPr>
          <w:p>
            <w:pPr>
              <w:pBdr>
                <w:left w:val="none" w:color="auto" w:sz="0" w:space="0"/>
                <w:right w:val="none" w:color="auto" w:sz="0" w:space="0"/>
              </w:pBdr>
              <w:jc w:val="center"/>
            </w:pPr>
            <w:r>
              <w:rPr>
                <w:sz w:val="18"/>
                <w:szCs w:val="18"/>
              </w:rPr>
              <w:t>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32" w:type="pct"/>
            <w:tcBorders>
              <w:top w:val="nil"/>
              <w:left w:val="nil"/>
              <w:bottom w:val="nil"/>
              <w:right w:val="nil"/>
            </w:tcBorders>
            <w:vAlign w:val="center"/>
          </w:tcPr>
          <w:p>
            <w:pPr>
              <w:pBdr>
                <w:left w:val="none" w:color="auto" w:sz="0" w:space="0"/>
                <w:right w:val="none" w:color="auto" w:sz="0" w:space="0"/>
              </w:pBdr>
              <w:jc w:val="center"/>
            </w:pPr>
            <w:r>
              <w:rPr>
                <w:sz w:val="18"/>
                <w:szCs w:val="18"/>
              </w:rPr>
              <w:t>6</w:t>
            </w:r>
          </w:p>
        </w:tc>
        <w:tc>
          <w:tcPr>
            <w:tcW w:w="651" w:type="pct"/>
            <w:tcBorders>
              <w:top w:val="nil"/>
              <w:left w:val="nil"/>
              <w:bottom w:val="nil"/>
              <w:right w:val="nil"/>
            </w:tcBorders>
            <w:vAlign w:val="center"/>
          </w:tcPr>
          <w:p>
            <w:pPr>
              <w:pBdr>
                <w:left w:val="none" w:color="auto" w:sz="0" w:space="0"/>
                <w:right w:val="none" w:color="auto" w:sz="0" w:space="0"/>
              </w:pBdr>
              <w:jc w:val="center"/>
            </w:pPr>
            <w:r>
              <w:rPr>
                <w:sz w:val="18"/>
                <w:szCs w:val="18"/>
              </w:rPr>
              <w:t>0.14167789448104226</w:t>
            </w:r>
          </w:p>
        </w:tc>
        <w:tc>
          <w:tcPr>
            <w:tcW w:w="1200" w:type="dxa"/>
            <w:tcBorders>
              <w:top w:val="nil"/>
              <w:left w:val="nil"/>
              <w:bottom w:val="nil"/>
              <w:right w:val="nil"/>
            </w:tcBorders>
            <w:vAlign w:val="center"/>
          </w:tcPr>
          <w:p>
            <w:pPr>
              <w:pBdr>
                <w:left w:val="none" w:color="auto" w:sz="0" w:space="0"/>
                <w:right w:val="none" w:color="auto" w:sz="0" w:space="0"/>
              </w:pBdr>
              <w:jc w:val="center"/>
            </w:pPr>
            <w:r>
              <w:rPr>
                <w:sz w:val="18"/>
                <w:szCs w:val="18"/>
              </w:rPr>
              <w:t>2.700134733772507</w:t>
            </w:r>
          </w:p>
        </w:tc>
        <w:tc>
          <w:tcPr>
            <w:tcW w:w="1267" w:type="dxa"/>
            <w:tcBorders>
              <w:top w:val="nil"/>
              <w:left w:val="nil"/>
              <w:bottom w:val="nil"/>
              <w:right w:val="nil"/>
            </w:tcBorders>
            <w:vAlign w:val="center"/>
          </w:tcPr>
          <w:p>
            <w:pPr>
              <w:pBdr>
                <w:left w:val="none" w:color="auto" w:sz="0" w:space="0"/>
                <w:right w:val="none" w:color="auto" w:sz="0" w:space="0"/>
              </w:pBdr>
              <w:jc w:val="center"/>
            </w:pPr>
            <w:r>
              <w:rPr>
                <w:sz w:val="18"/>
                <w:szCs w:val="18"/>
              </w:rPr>
              <w:t>0.11202012373877829</w:t>
            </w:r>
          </w:p>
        </w:tc>
        <w:tc>
          <w:tcPr>
            <w:tcW w:w="1200" w:type="dxa"/>
            <w:tcBorders>
              <w:top w:val="nil"/>
              <w:left w:val="nil"/>
              <w:bottom w:val="nil"/>
              <w:right w:val="nil"/>
            </w:tcBorders>
            <w:vAlign w:val="center"/>
          </w:tcPr>
          <w:p>
            <w:pPr>
              <w:pBdr>
                <w:left w:val="none" w:color="auto" w:sz="0" w:space="0"/>
                <w:right w:val="none" w:color="auto" w:sz="0" w:space="0"/>
              </w:pBdr>
              <w:jc w:val="center"/>
            </w:pPr>
            <w:r>
              <w:rPr>
                <w:sz w:val="18"/>
                <w:szCs w:val="18"/>
              </w:rPr>
              <w:t>2.3442414848653392</w:t>
            </w:r>
          </w:p>
        </w:tc>
        <w:tc>
          <w:tcPr>
            <w:tcW w:w="1267" w:type="dxa"/>
            <w:tcBorders>
              <w:top w:val="nil"/>
              <w:left w:val="nil"/>
              <w:bottom w:val="nil"/>
              <w:right w:val="nil"/>
            </w:tcBorders>
            <w:vAlign w:val="center"/>
          </w:tcPr>
          <w:p>
            <w:pPr>
              <w:pBdr>
                <w:left w:val="none" w:color="auto" w:sz="0" w:space="0"/>
                <w:right w:val="none" w:color="auto" w:sz="0" w:space="0"/>
              </w:pBdr>
              <w:jc w:val="center"/>
            </w:pPr>
            <w:r>
              <w:rPr>
                <w:sz w:val="18"/>
                <w:szCs w:val="18"/>
              </w:rPr>
              <w:t>0.21268845252374552</w:t>
            </w:r>
          </w:p>
        </w:tc>
        <w:tc>
          <w:tcPr>
            <w:tcW w:w="1200" w:type="dxa"/>
            <w:tcBorders>
              <w:top w:val="nil"/>
              <w:left w:val="nil"/>
              <w:bottom w:val="nil"/>
              <w:right w:val="nil"/>
            </w:tcBorders>
            <w:vAlign w:val="center"/>
          </w:tcPr>
          <w:p>
            <w:pPr>
              <w:pBdr>
                <w:left w:val="none" w:color="auto" w:sz="0" w:space="0"/>
                <w:right w:val="none" w:color="auto" w:sz="0" w:space="0"/>
              </w:pBdr>
              <w:jc w:val="center"/>
            </w:pPr>
            <w:r>
              <w:rPr>
                <w:sz w:val="18"/>
                <w:szCs w:val="18"/>
              </w:rPr>
              <w:t>3.552261430284946</w:t>
            </w:r>
          </w:p>
        </w:tc>
        <w:tc>
          <w:tcPr>
            <w:tcW w:w="1267" w:type="dxa"/>
            <w:tcBorders>
              <w:top w:val="nil"/>
              <w:left w:val="nil"/>
              <w:bottom w:val="nil"/>
              <w:right w:val="nil"/>
            </w:tcBorders>
            <w:vAlign w:val="center"/>
          </w:tcPr>
          <w:p>
            <w:pPr>
              <w:pBdr>
                <w:left w:val="none" w:color="auto" w:sz="0" w:space="0"/>
                <w:right w:val="none" w:color="auto" w:sz="0" w:space="0"/>
              </w:pBdr>
              <w:jc w:val="center"/>
            </w:pPr>
            <w:r>
              <w:rPr>
                <w:sz w:val="18"/>
                <w:szCs w:val="18"/>
              </w:rPr>
              <w:t>0.21824299189797092</w:t>
            </w:r>
          </w:p>
        </w:tc>
        <w:tc>
          <w:tcPr>
            <w:tcW w:w="226" w:type="dxa"/>
            <w:tcBorders>
              <w:top w:val="nil"/>
              <w:left w:val="nil"/>
              <w:bottom w:val="nil"/>
              <w:right w:val="nil"/>
            </w:tcBorders>
            <w:vAlign w:val="center"/>
          </w:tcPr>
          <w:p>
            <w:pPr>
              <w:pBdr>
                <w:left w:val="none" w:color="auto" w:sz="0" w:space="0"/>
                <w:right w:val="none" w:color="auto" w:sz="0" w:space="0"/>
              </w:pBdr>
              <w:jc w:val="center"/>
            </w:pPr>
            <w:r>
              <w:rPr>
                <w:sz w:val="18"/>
                <w:szCs w:val="18"/>
              </w:rPr>
              <w:t>10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32" w:type="pct"/>
            <w:tcBorders>
              <w:top w:val="nil"/>
              <w:left w:val="nil"/>
              <w:bottom w:val="nil"/>
              <w:right w:val="nil"/>
            </w:tcBorders>
            <w:vAlign w:val="center"/>
          </w:tcPr>
          <w:p>
            <w:pPr>
              <w:pBdr>
                <w:left w:val="none" w:color="auto" w:sz="0" w:space="0"/>
                <w:right w:val="none" w:color="auto" w:sz="0" w:space="0"/>
              </w:pBdr>
              <w:jc w:val="center"/>
            </w:pPr>
            <w:r>
              <w:rPr>
                <w:sz w:val="18"/>
                <w:szCs w:val="18"/>
              </w:rPr>
              <w:t>7</w:t>
            </w:r>
          </w:p>
        </w:tc>
        <w:tc>
          <w:tcPr>
            <w:tcW w:w="651" w:type="pct"/>
            <w:tcBorders>
              <w:top w:val="nil"/>
              <w:left w:val="nil"/>
              <w:bottom w:val="nil"/>
              <w:right w:val="nil"/>
            </w:tcBorders>
            <w:vAlign w:val="center"/>
          </w:tcPr>
          <w:p>
            <w:pPr>
              <w:pBdr>
                <w:left w:val="none" w:color="auto" w:sz="0" w:space="0"/>
                <w:right w:val="none" w:color="auto" w:sz="0" w:space="0"/>
              </w:pBdr>
              <w:jc w:val="center"/>
            </w:pPr>
            <w:r>
              <w:rPr>
                <w:sz w:val="18"/>
                <w:szCs w:val="18"/>
              </w:rPr>
              <w:t>0.2221727586609007</w:t>
            </w:r>
          </w:p>
        </w:tc>
        <w:tc>
          <w:tcPr>
            <w:tcW w:w="1200" w:type="dxa"/>
            <w:tcBorders>
              <w:top w:val="nil"/>
              <w:left w:val="nil"/>
              <w:bottom w:val="nil"/>
              <w:right w:val="nil"/>
            </w:tcBorders>
            <w:vAlign w:val="center"/>
          </w:tcPr>
          <w:p>
            <w:pPr>
              <w:pBdr>
                <w:left w:val="none" w:color="auto" w:sz="0" w:space="0"/>
                <w:right w:val="none" w:color="auto" w:sz="0" w:space="0"/>
              </w:pBdr>
              <w:jc w:val="center"/>
            </w:pPr>
            <w:r>
              <w:rPr>
                <w:sz w:val="18"/>
                <w:szCs w:val="18"/>
              </w:rPr>
              <w:t>3.6660731039308083</w:t>
            </w:r>
          </w:p>
        </w:tc>
        <w:tc>
          <w:tcPr>
            <w:tcW w:w="1267" w:type="dxa"/>
            <w:tcBorders>
              <w:top w:val="nil"/>
              <w:left w:val="nil"/>
              <w:bottom w:val="nil"/>
              <w:right w:val="nil"/>
            </w:tcBorders>
            <w:vAlign w:val="center"/>
          </w:tcPr>
          <w:p>
            <w:pPr>
              <w:pBdr>
                <w:left w:val="none" w:color="auto" w:sz="0" w:space="0"/>
                <w:right w:val="none" w:color="auto" w:sz="0" w:space="0"/>
              </w:pBdr>
              <w:jc w:val="center"/>
            </w:pPr>
            <w:r>
              <w:rPr>
                <w:sz w:val="18"/>
                <w:szCs w:val="18"/>
              </w:rPr>
              <w:t>0.13771140244619004</w:t>
            </w:r>
          </w:p>
        </w:tc>
        <w:tc>
          <w:tcPr>
            <w:tcW w:w="1200" w:type="dxa"/>
            <w:tcBorders>
              <w:top w:val="nil"/>
              <w:left w:val="nil"/>
              <w:bottom w:val="nil"/>
              <w:right w:val="nil"/>
            </w:tcBorders>
            <w:vAlign w:val="center"/>
          </w:tcPr>
          <w:p>
            <w:pPr>
              <w:pBdr>
                <w:left w:val="none" w:color="auto" w:sz="0" w:space="0"/>
                <w:right w:val="none" w:color="auto" w:sz="0" w:space="0"/>
              </w:pBdr>
              <w:jc w:val="center"/>
            </w:pPr>
            <w:r>
              <w:rPr>
                <w:sz w:val="18"/>
                <w:szCs w:val="18"/>
              </w:rPr>
              <w:t>2.6525368293542804</w:t>
            </w:r>
          </w:p>
        </w:tc>
        <w:tc>
          <w:tcPr>
            <w:tcW w:w="1267" w:type="dxa"/>
            <w:tcBorders>
              <w:top w:val="nil"/>
              <w:left w:val="nil"/>
              <w:bottom w:val="nil"/>
              <w:right w:val="nil"/>
            </w:tcBorders>
            <w:vAlign w:val="center"/>
          </w:tcPr>
          <w:p>
            <w:pPr>
              <w:pBdr>
                <w:left w:val="none" w:color="auto" w:sz="0" w:space="0"/>
                <w:right w:val="none" w:color="auto" w:sz="0" w:space="0"/>
              </w:pBdr>
              <w:jc w:val="center"/>
            </w:pPr>
            <w:r>
              <w:rPr>
                <w:sz w:val="18"/>
                <w:szCs w:val="18"/>
              </w:rPr>
              <w:t>0.17279254584377085</w:t>
            </w:r>
          </w:p>
        </w:tc>
        <w:tc>
          <w:tcPr>
            <w:tcW w:w="1200" w:type="dxa"/>
            <w:tcBorders>
              <w:top w:val="nil"/>
              <w:left w:val="nil"/>
              <w:bottom w:val="nil"/>
              <w:right w:val="nil"/>
            </w:tcBorders>
            <w:vAlign w:val="center"/>
          </w:tcPr>
          <w:p>
            <w:pPr>
              <w:pBdr>
                <w:left w:val="none" w:color="auto" w:sz="0" w:space="0"/>
                <w:right w:val="none" w:color="auto" w:sz="0" w:space="0"/>
              </w:pBdr>
              <w:jc w:val="center"/>
            </w:pPr>
            <w:r>
              <w:rPr>
                <w:sz w:val="18"/>
                <w:szCs w:val="18"/>
              </w:rPr>
              <w:t>3.07351055012525</w:t>
            </w:r>
          </w:p>
        </w:tc>
        <w:tc>
          <w:tcPr>
            <w:tcW w:w="1267" w:type="dxa"/>
            <w:tcBorders>
              <w:top w:val="nil"/>
              <w:left w:val="nil"/>
              <w:bottom w:val="nil"/>
              <w:right w:val="nil"/>
            </w:tcBorders>
            <w:vAlign w:val="center"/>
          </w:tcPr>
          <w:p>
            <w:pPr>
              <w:pBdr>
                <w:left w:val="none" w:color="auto" w:sz="0" w:space="0"/>
                <w:right w:val="none" w:color="auto" w:sz="0" w:space="0"/>
              </w:pBdr>
              <w:jc w:val="center"/>
            </w:pPr>
            <w:r>
              <w:rPr>
                <w:sz w:val="18"/>
                <w:szCs w:val="18"/>
              </w:rPr>
              <w:t>0.23828018674628706</w:t>
            </w:r>
          </w:p>
        </w:tc>
        <w:tc>
          <w:tcPr>
            <w:tcW w:w="226" w:type="dxa"/>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32" w:type="pct"/>
            <w:tcBorders>
              <w:top w:val="nil"/>
              <w:left w:val="nil"/>
              <w:bottom w:val="nil"/>
              <w:right w:val="nil"/>
            </w:tcBorders>
            <w:vAlign w:val="center"/>
          </w:tcPr>
          <w:p>
            <w:pPr>
              <w:pBdr>
                <w:left w:val="none" w:color="auto" w:sz="0" w:space="0"/>
                <w:right w:val="none" w:color="auto" w:sz="0" w:space="0"/>
              </w:pBdr>
              <w:jc w:val="center"/>
            </w:pPr>
            <w:r>
              <w:rPr>
                <w:sz w:val="18"/>
                <w:szCs w:val="18"/>
              </w:rPr>
              <w:t>8</w:t>
            </w:r>
          </w:p>
        </w:tc>
        <w:tc>
          <w:tcPr>
            <w:tcW w:w="651" w:type="pct"/>
            <w:tcBorders>
              <w:top w:val="nil"/>
              <w:left w:val="nil"/>
              <w:bottom w:val="nil"/>
              <w:right w:val="nil"/>
            </w:tcBorders>
            <w:vAlign w:val="center"/>
          </w:tcPr>
          <w:p>
            <w:pPr>
              <w:pBdr>
                <w:left w:val="none" w:color="auto" w:sz="0" w:space="0"/>
                <w:right w:val="none" w:color="auto" w:sz="0" w:space="0"/>
              </w:pBdr>
              <w:jc w:val="center"/>
            </w:pPr>
            <w:r>
              <w:rPr>
                <w:sz w:val="18"/>
                <w:szCs w:val="18"/>
              </w:rPr>
              <w:t>0.29155304951544314</w:t>
            </w:r>
          </w:p>
        </w:tc>
        <w:tc>
          <w:tcPr>
            <w:tcW w:w="1200" w:type="dxa"/>
            <w:tcBorders>
              <w:top w:val="nil"/>
              <w:left w:val="nil"/>
              <w:bottom w:val="nil"/>
              <w:right w:val="nil"/>
            </w:tcBorders>
            <w:vAlign w:val="center"/>
          </w:tcPr>
          <w:p>
            <w:pPr>
              <w:pBdr>
                <w:left w:val="none" w:color="auto" w:sz="0" w:space="0"/>
                <w:right w:val="none" w:color="auto" w:sz="0" w:space="0"/>
              </w:pBdr>
              <w:jc w:val="center"/>
            </w:pPr>
            <w:r>
              <w:rPr>
                <w:sz w:val="18"/>
                <w:szCs w:val="18"/>
              </w:rPr>
              <w:t>4.498636594185317</w:t>
            </w:r>
          </w:p>
        </w:tc>
        <w:tc>
          <w:tcPr>
            <w:tcW w:w="1267" w:type="dxa"/>
            <w:tcBorders>
              <w:top w:val="nil"/>
              <w:left w:val="nil"/>
              <w:bottom w:val="nil"/>
              <w:right w:val="nil"/>
            </w:tcBorders>
            <w:vAlign w:val="center"/>
          </w:tcPr>
          <w:p>
            <w:pPr>
              <w:pBdr>
                <w:left w:val="none" w:color="auto" w:sz="0" w:space="0"/>
                <w:right w:val="none" w:color="auto" w:sz="0" w:space="0"/>
              </w:pBdr>
              <w:jc w:val="center"/>
            </w:pPr>
            <w:r>
              <w:rPr>
                <w:sz w:val="18"/>
                <w:szCs w:val="18"/>
              </w:rPr>
              <w:t>0.1958094871901936</w:t>
            </w:r>
          </w:p>
        </w:tc>
        <w:tc>
          <w:tcPr>
            <w:tcW w:w="1200" w:type="dxa"/>
            <w:tcBorders>
              <w:top w:val="nil"/>
              <w:left w:val="nil"/>
              <w:bottom w:val="nil"/>
              <w:right w:val="nil"/>
            </w:tcBorders>
            <w:vAlign w:val="center"/>
          </w:tcPr>
          <w:p>
            <w:pPr>
              <w:pBdr>
                <w:left w:val="none" w:color="auto" w:sz="0" w:space="0"/>
                <w:right w:val="none" w:color="auto" w:sz="0" w:space="0"/>
              </w:pBdr>
              <w:jc w:val="center"/>
            </w:pPr>
            <w:r>
              <w:rPr>
                <w:sz w:val="18"/>
                <w:szCs w:val="18"/>
              </w:rPr>
              <w:t>3.349713846282323</w:t>
            </w:r>
          </w:p>
        </w:tc>
        <w:tc>
          <w:tcPr>
            <w:tcW w:w="1267" w:type="dxa"/>
            <w:tcBorders>
              <w:top w:val="nil"/>
              <w:left w:val="nil"/>
              <w:bottom w:val="nil"/>
              <w:right w:val="nil"/>
            </w:tcBorders>
            <w:vAlign w:val="center"/>
          </w:tcPr>
          <w:p>
            <w:pPr>
              <w:pBdr>
                <w:left w:val="none" w:color="auto" w:sz="0" w:space="0"/>
                <w:right w:val="none" w:color="auto" w:sz="0" w:space="0"/>
              </w:pBdr>
              <w:jc w:val="center"/>
            </w:pPr>
            <w:r>
              <w:rPr>
                <w:sz w:val="18"/>
                <w:szCs w:val="18"/>
              </w:rPr>
              <w:t>0.578948310159788</w:t>
            </w:r>
          </w:p>
        </w:tc>
        <w:tc>
          <w:tcPr>
            <w:tcW w:w="1200" w:type="dxa"/>
            <w:tcBorders>
              <w:top w:val="nil"/>
              <w:left w:val="nil"/>
              <w:bottom w:val="nil"/>
              <w:right w:val="nil"/>
            </w:tcBorders>
            <w:vAlign w:val="center"/>
          </w:tcPr>
          <w:p>
            <w:pPr>
              <w:pBdr>
                <w:left w:val="none" w:color="auto" w:sz="0" w:space="0"/>
                <w:right w:val="none" w:color="auto" w:sz="0" w:space="0"/>
              </w:pBdr>
              <w:jc w:val="center"/>
            </w:pPr>
            <w:r>
              <w:rPr>
                <w:sz w:val="18"/>
                <w:szCs w:val="18"/>
              </w:rPr>
              <w:t>7.947379721917455</w:t>
            </w:r>
          </w:p>
        </w:tc>
        <w:tc>
          <w:tcPr>
            <w:tcW w:w="1267" w:type="dxa"/>
            <w:tcBorders>
              <w:top w:val="nil"/>
              <w:left w:val="nil"/>
              <w:bottom w:val="nil"/>
              <w:right w:val="nil"/>
            </w:tcBorders>
            <w:vAlign w:val="center"/>
          </w:tcPr>
          <w:p>
            <w:pPr>
              <w:pBdr>
                <w:left w:val="none" w:color="auto" w:sz="0" w:space="0"/>
                <w:right w:val="none" w:color="auto" w:sz="0" w:space="0"/>
              </w:pBdr>
              <w:jc w:val="center"/>
            </w:pPr>
            <w:r>
              <w:rPr>
                <w:sz w:val="18"/>
                <w:szCs w:val="18"/>
              </w:rPr>
              <w:t>0.39711996431043495</w:t>
            </w:r>
          </w:p>
        </w:tc>
        <w:tc>
          <w:tcPr>
            <w:tcW w:w="226" w:type="dxa"/>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32" w:type="pct"/>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9</w:t>
            </w:r>
          </w:p>
        </w:tc>
        <w:tc>
          <w:tcPr>
            <w:tcW w:w="651" w:type="pct"/>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0.16989567613157258</w:t>
            </w:r>
          </w:p>
        </w:tc>
        <w:tc>
          <w:tcPr>
            <w:tcW w:w="1200" w:type="dxa"/>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3.0387481135788708</w:t>
            </w:r>
          </w:p>
        </w:tc>
        <w:tc>
          <w:tcPr>
            <w:tcW w:w="1267" w:type="dxa"/>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0.11786916236362582</w:t>
            </w:r>
          </w:p>
        </w:tc>
        <w:tc>
          <w:tcPr>
            <w:tcW w:w="1200" w:type="dxa"/>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2.4144299483635097</w:t>
            </w:r>
          </w:p>
        </w:tc>
        <w:tc>
          <w:tcPr>
            <w:tcW w:w="1267" w:type="dxa"/>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0.2761486081784419</w:t>
            </w:r>
          </w:p>
        </w:tc>
        <w:tc>
          <w:tcPr>
            <w:tcW w:w="1200" w:type="dxa"/>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4.313783298141303</w:t>
            </w:r>
          </w:p>
        </w:tc>
        <w:tc>
          <w:tcPr>
            <w:tcW w:w="1267" w:type="dxa"/>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0.24687188501779228</w:t>
            </w:r>
          </w:p>
        </w:tc>
        <w:tc>
          <w:tcPr>
            <w:tcW w:w="226" w:type="dxa"/>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8</w:t>
            </w:r>
          </w:p>
        </w:tc>
      </w:tr>
    </w:tbl>
    <w:p>
      <w:pPr>
        <w:jc w:val="both"/>
        <w:rPr>
          <w:rFonts w:hint="eastAsia" w:ascii="宋体" w:hAnsi="宋体" w:cs="宋体"/>
          <w:sz w:val="18"/>
          <w:szCs w:val="18"/>
          <w:lang w:val="en-US" w:eastAsia="zh-CN"/>
        </w:rPr>
      </w:pPr>
    </w:p>
    <w:p>
      <w:pPr>
        <w:jc w:val="both"/>
        <w:rPr>
          <w:rFonts w:hint="eastAsia" w:ascii="宋体" w:hAnsi="宋体" w:cs="宋体"/>
          <w:sz w:val="18"/>
          <w:szCs w:val="18"/>
          <w:lang w:val="en-US" w:eastAsia="zh-CN"/>
        </w:rPr>
      </w:pPr>
    </w:p>
    <w:p>
      <w:pPr>
        <w:jc w:val="both"/>
        <w:rPr>
          <w:rFonts w:hint="eastAsia" w:ascii="宋体" w:hAnsi="宋体" w:cs="宋体"/>
          <w:sz w:val="18"/>
          <w:szCs w:val="18"/>
          <w:lang w:val="en-US" w:eastAsia="zh-CN"/>
        </w:rPr>
      </w:pPr>
    </w:p>
    <w:p>
      <w:pPr>
        <w:jc w:val="both"/>
        <w:rPr>
          <w:rFonts w:hint="eastAsia" w:ascii="宋体" w:hAnsi="宋体" w:cs="宋体"/>
          <w:sz w:val="18"/>
          <w:szCs w:val="18"/>
          <w:lang w:val="en-US" w:eastAsia="zh-CN"/>
        </w:rPr>
      </w:pPr>
    </w:p>
    <w:p>
      <w:pPr>
        <w:jc w:val="center"/>
        <w:rPr>
          <w:rFonts w:hint="eastAsia" w:ascii="黑体" w:hAnsi="黑体" w:eastAsia="黑体" w:cs="黑体"/>
          <w:lang w:val="en-US" w:eastAsia="zh-CN"/>
        </w:rPr>
      </w:pPr>
      <w:r>
        <w:rPr>
          <w:rFonts w:hint="eastAsia" w:ascii="宋体" w:hAnsi="宋体" w:cs="宋体"/>
          <w:sz w:val="18"/>
          <w:szCs w:val="18"/>
          <w:lang w:val="en-US" w:eastAsia="zh-CN"/>
        </w:rPr>
        <w:t>表5 秩和比综合评价RSR分布表</w:t>
      </w:r>
    </w:p>
    <w:tbl>
      <w:tblPr>
        <w:tblStyle w:val="14"/>
        <w:tblW w:w="4104"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2005"/>
        <w:gridCol w:w="590"/>
        <w:gridCol w:w="588"/>
        <w:gridCol w:w="455"/>
        <w:gridCol w:w="1596"/>
        <w:gridCol w:w="160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466" w:type="pct"/>
            <w:tcBorders>
              <w:top w:val="nil"/>
              <w:left w:val="nil"/>
              <w:bottom w:val="nil"/>
              <w:right w:val="nil"/>
            </w:tcBorders>
            <w:vAlign w:val="center"/>
          </w:tcPr>
          <w:p>
            <w:pPr>
              <w:pBdr>
                <w:left w:val="none" w:color="auto" w:sz="0" w:space="0"/>
                <w:right w:val="none" w:color="auto" w:sz="0" w:space="0"/>
              </w:pBdr>
              <w:jc w:val="center"/>
            </w:pPr>
            <w:r>
              <w:rPr>
                <w:sz w:val="18"/>
                <w:szCs w:val="18"/>
              </w:rPr>
              <w:t>RSR</w:t>
            </w:r>
          </w:p>
        </w:tc>
        <w:tc>
          <w:tcPr>
            <w:tcW w:w="431" w:type="pct"/>
            <w:tcBorders>
              <w:top w:val="nil"/>
              <w:left w:val="nil"/>
              <w:bottom w:val="nil"/>
              <w:right w:val="nil"/>
            </w:tcBorders>
            <w:vAlign w:val="center"/>
          </w:tcPr>
          <w:p>
            <w:pPr>
              <w:pBdr>
                <w:left w:val="none" w:color="auto" w:sz="0" w:space="0"/>
                <w:right w:val="none" w:color="auto" w:sz="0" w:space="0"/>
              </w:pBdr>
              <w:jc w:val="center"/>
            </w:pPr>
            <w:r>
              <w:rPr>
                <w:sz w:val="18"/>
                <w:szCs w:val="18"/>
              </w:rPr>
              <w:t>频数</w:t>
            </w:r>
          </w:p>
        </w:tc>
        <w:tc>
          <w:tcPr>
            <w:tcW w:w="430" w:type="pct"/>
            <w:tcBorders>
              <w:top w:val="nil"/>
              <w:left w:val="nil"/>
              <w:bottom w:val="nil"/>
              <w:right w:val="nil"/>
            </w:tcBorders>
            <w:vAlign w:val="center"/>
          </w:tcPr>
          <w:p>
            <w:pPr>
              <w:pBdr>
                <w:left w:val="none" w:color="auto" w:sz="0" w:space="0"/>
                <w:right w:val="none" w:color="auto" w:sz="0" w:space="0"/>
              </w:pBdr>
              <w:jc w:val="center"/>
            </w:pPr>
            <w:r>
              <w:rPr>
                <w:sz w:val="18"/>
                <w:szCs w:val="18"/>
              </w:rPr>
              <w:t>累计频数Σf</w:t>
            </w:r>
          </w:p>
        </w:tc>
        <w:tc>
          <w:tcPr>
            <w:tcW w:w="333" w:type="pct"/>
            <w:tcBorders>
              <w:top w:val="nil"/>
              <w:left w:val="nil"/>
              <w:bottom w:val="nil"/>
              <w:right w:val="nil"/>
            </w:tcBorders>
            <w:vAlign w:val="center"/>
          </w:tcPr>
          <w:p>
            <w:pPr>
              <w:pBdr>
                <w:left w:val="none" w:color="auto" w:sz="0" w:space="0"/>
                <w:right w:val="none" w:color="auto" w:sz="0" w:space="0"/>
              </w:pBdr>
              <w:jc w:val="center"/>
            </w:pPr>
            <w:r>
              <w:rPr>
                <w:sz w:val="18"/>
                <w:szCs w:val="18"/>
              </w:rPr>
              <w:t>评价秩数</w:t>
            </w:r>
          </w:p>
        </w:tc>
        <w:tc>
          <w:tcPr>
            <w:tcW w:w="1167" w:type="pct"/>
            <w:tcBorders>
              <w:top w:val="nil"/>
              <w:left w:val="nil"/>
              <w:bottom w:val="nil"/>
              <w:right w:val="nil"/>
            </w:tcBorders>
            <w:vAlign w:val="center"/>
          </w:tcPr>
          <w:p>
            <w:pPr>
              <w:pBdr>
                <w:left w:val="none" w:color="auto" w:sz="0" w:space="0"/>
                <w:right w:val="none" w:color="auto" w:sz="0" w:space="0"/>
              </w:pBdr>
              <w:jc w:val="center"/>
            </w:pPr>
            <w:r>
              <w:rPr>
                <w:sz w:val="18"/>
                <w:szCs w:val="18"/>
              </w:rPr>
              <w:t>评价秩数/n*100%</w:t>
            </w:r>
          </w:p>
        </w:tc>
        <w:tc>
          <w:tcPr>
            <w:tcW w:w="1169" w:type="pct"/>
            <w:tcBorders>
              <w:top w:val="nil"/>
              <w:left w:val="nil"/>
              <w:bottom w:val="nil"/>
              <w:right w:val="nil"/>
            </w:tcBorders>
            <w:vAlign w:val="center"/>
          </w:tcPr>
          <w:p>
            <w:pPr>
              <w:pBdr>
                <w:left w:val="none" w:color="auto" w:sz="0" w:space="0"/>
                <w:right w:val="none" w:color="auto" w:sz="0" w:space="0"/>
              </w:pBdr>
              <w:jc w:val="center"/>
            </w:pPr>
            <w:r>
              <w:rPr>
                <w:sz w:val="18"/>
                <w:szCs w:val="18"/>
              </w:rPr>
              <w:t>Probit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466" w:type="pct"/>
            <w:tcBorders>
              <w:top w:val="nil"/>
              <w:left w:val="nil"/>
              <w:bottom w:val="nil"/>
              <w:right w:val="nil"/>
            </w:tcBorders>
            <w:vAlign w:val="center"/>
          </w:tcPr>
          <w:p>
            <w:pPr>
              <w:pBdr>
                <w:left w:val="none" w:color="auto" w:sz="0" w:space="0"/>
                <w:right w:val="none" w:color="auto" w:sz="0" w:space="0"/>
              </w:pBdr>
              <w:jc w:val="center"/>
            </w:pPr>
            <w:r>
              <w:rPr>
                <w:sz w:val="18"/>
                <w:szCs w:val="18"/>
              </w:rPr>
              <w:t>0.07692308223355626</w:t>
            </w:r>
          </w:p>
        </w:tc>
        <w:tc>
          <w:tcPr>
            <w:tcW w:w="431" w:type="pct"/>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W w:w="430" w:type="pct"/>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W w:w="333" w:type="pct"/>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W w:w="1167" w:type="pct"/>
            <w:tcBorders>
              <w:top w:val="nil"/>
              <w:left w:val="nil"/>
              <w:bottom w:val="nil"/>
              <w:right w:val="nil"/>
            </w:tcBorders>
            <w:vAlign w:val="center"/>
          </w:tcPr>
          <w:p>
            <w:pPr>
              <w:pBdr>
                <w:left w:val="none" w:color="auto" w:sz="0" w:space="0"/>
                <w:right w:val="none" w:color="auto" w:sz="0" w:space="0"/>
              </w:pBdr>
              <w:jc w:val="center"/>
            </w:pPr>
            <w:r>
              <w:rPr>
                <w:sz w:val="18"/>
                <w:szCs w:val="18"/>
              </w:rPr>
              <w:t>7.6923076923076925</w:t>
            </w:r>
          </w:p>
        </w:tc>
        <w:tc>
          <w:tcPr>
            <w:tcW w:w="1169" w:type="pct"/>
            <w:tcBorders>
              <w:top w:val="nil"/>
              <w:left w:val="nil"/>
              <w:bottom w:val="nil"/>
              <w:right w:val="nil"/>
            </w:tcBorders>
            <w:vAlign w:val="center"/>
          </w:tcPr>
          <w:p>
            <w:pPr>
              <w:pBdr>
                <w:left w:val="none" w:color="auto" w:sz="0" w:space="0"/>
                <w:right w:val="none" w:color="auto" w:sz="0" w:space="0"/>
              </w:pBdr>
              <w:jc w:val="center"/>
            </w:pPr>
            <w:r>
              <w:rPr>
                <w:sz w:val="18"/>
                <w:szCs w:val="18"/>
              </w:rPr>
              <w:t>3.5739231277271526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466" w:type="pct"/>
            <w:tcBorders>
              <w:top w:val="nil"/>
              <w:left w:val="nil"/>
              <w:bottom w:val="nil"/>
              <w:right w:val="nil"/>
            </w:tcBorders>
            <w:vAlign w:val="center"/>
          </w:tcPr>
          <w:p>
            <w:pPr>
              <w:pBdr>
                <w:left w:val="none" w:color="auto" w:sz="0" w:space="0"/>
                <w:right w:val="none" w:color="auto" w:sz="0" w:space="0"/>
              </w:pBdr>
              <w:jc w:val="center"/>
            </w:pPr>
            <w:r>
              <w:rPr>
                <w:sz w:val="18"/>
                <w:szCs w:val="18"/>
              </w:rPr>
              <w:t>0.18295123324387144</w:t>
            </w:r>
          </w:p>
        </w:tc>
        <w:tc>
          <w:tcPr>
            <w:tcW w:w="431" w:type="pct"/>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W w:w="430" w:type="pct"/>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W w:w="333" w:type="pct"/>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W w:w="1167" w:type="pct"/>
            <w:tcBorders>
              <w:top w:val="nil"/>
              <w:left w:val="nil"/>
              <w:bottom w:val="nil"/>
              <w:right w:val="nil"/>
            </w:tcBorders>
            <w:vAlign w:val="center"/>
          </w:tcPr>
          <w:p>
            <w:pPr>
              <w:pBdr>
                <w:left w:val="none" w:color="auto" w:sz="0" w:space="0"/>
                <w:right w:val="none" w:color="auto" w:sz="0" w:space="0"/>
              </w:pBdr>
              <w:jc w:val="center"/>
            </w:pPr>
            <w:r>
              <w:rPr>
                <w:sz w:val="18"/>
                <w:szCs w:val="18"/>
              </w:rPr>
              <w:t>15.384615384615385</w:t>
            </w:r>
          </w:p>
        </w:tc>
        <w:tc>
          <w:tcPr>
            <w:tcW w:w="1169" w:type="pct"/>
            <w:tcBorders>
              <w:top w:val="nil"/>
              <w:left w:val="nil"/>
              <w:bottom w:val="nil"/>
              <w:right w:val="nil"/>
            </w:tcBorders>
            <w:vAlign w:val="center"/>
          </w:tcPr>
          <w:p>
            <w:pPr>
              <w:pBdr>
                <w:left w:val="none" w:color="auto" w:sz="0" w:space="0"/>
                <w:right w:val="none" w:color="auto" w:sz="0" w:space="0"/>
              </w:pBdr>
              <w:jc w:val="center"/>
            </w:pPr>
            <w:r>
              <w:rPr>
                <w:sz w:val="18"/>
                <w:szCs w:val="18"/>
              </w:rPr>
              <w:t>3.9799237672137986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466" w:type="pct"/>
            <w:tcBorders>
              <w:top w:val="nil"/>
              <w:left w:val="nil"/>
              <w:bottom w:val="nil"/>
              <w:right w:val="nil"/>
            </w:tcBorders>
            <w:vAlign w:val="center"/>
          </w:tcPr>
          <w:p>
            <w:pPr>
              <w:pBdr>
                <w:left w:val="none" w:color="auto" w:sz="0" w:space="0"/>
                <w:right w:val="none" w:color="auto" w:sz="0" w:space="0"/>
              </w:pBdr>
              <w:jc w:val="center"/>
            </w:pPr>
            <w:r>
              <w:rPr>
                <w:sz w:val="18"/>
                <w:szCs w:val="18"/>
              </w:rPr>
              <w:t>0.19650348770868747</w:t>
            </w:r>
          </w:p>
        </w:tc>
        <w:tc>
          <w:tcPr>
            <w:tcW w:w="431" w:type="pct"/>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W w:w="430" w:type="pct"/>
            <w:tcBorders>
              <w:top w:val="nil"/>
              <w:left w:val="nil"/>
              <w:bottom w:val="nil"/>
              <w:right w:val="nil"/>
            </w:tcBorders>
            <w:vAlign w:val="center"/>
          </w:tcPr>
          <w:p>
            <w:pPr>
              <w:pBdr>
                <w:left w:val="none" w:color="auto" w:sz="0" w:space="0"/>
                <w:right w:val="none" w:color="auto" w:sz="0" w:space="0"/>
              </w:pBdr>
              <w:jc w:val="center"/>
            </w:pPr>
            <w:r>
              <w:rPr>
                <w:sz w:val="18"/>
                <w:szCs w:val="18"/>
              </w:rPr>
              <w:t>3</w:t>
            </w:r>
          </w:p>
        </w:tc>
        <w:tc>
          <w:tcPr>
            <w:tcW w:w="333" w:type="pct"/>
            <w:tcBorders>
              <w:top w:val="nil"/>
              <w:left w:val="nil"/>
              <w:bottom w:val="nil"/>
              <w:right w:val="nil"/>
            </w:tcBorders>
            <w:vAlign w:val="center"/>
          </w:tcPr>
          <w:p>
            <w:pPr>
              <w:pBdr>
                <w:left w:val="none" w:color="auto" w:sz="0" w:space="0"/>
                <w:right w:val="none" w:color="auto" w:sz="0" w:space="0"/>
              </w:pBdr>
              <w:jc w:val="center"/>
            </w:pPr>
            <w:r>
              <w:rPr>
                <w:sz w:val="18"/>
                <w:szCs w:val="18"/>
              </w:rPr>
              <w:t>3</w:t>
            </w:r>
          </w:p>
        </w:tc>
        <w:tc>
          <w:tcPr>
            <w:tcW w:w="1167" w:type="pct"/>
            <w:tcBorders>
              <w:top w:val="nil"/>
              <w:left w:val="nil"/>
              <w:bottom w:val="nil"/>
              <w:right w:val="nil"/>
            </w:tcBorders>
            <w:vAlign w:val="center"/>
          </w:tcPr>
          <w:p>
            <w:pPr>
              <w:pBdr>
                <w:left w:val="none" w:color="auto" w:sz="0" w:space="0"/>
                <w:right w:val="none" w:color="auto" w:sz="0" w:space="0"/>
              </w:pBdr>
              <w:jc w:val="center"/>
            </w:pPr>
            <w:r>
              <w:rPr>
                <w:sz w:val="18"/>
                <w:szCs w:val="18"/>
              </w:rPr>
              <w:t>23.076923076923077</w:t>
            </w:r>
          </w:p>
        </w:tc>
        <w:tc>
          <w:tcPr>
            <w:tcW w:w="1169" w:type="pct"/>
            <w:tcBorders>
              <w:top w:val="nil"/>
              <w:left w:val="nil"/>
              <w:bottom w:val="nil"/>
              <w:right w:val="nil"/>
            </w:tcBorders>
            <w:vAlign w:val="center"/>
          </w:tcPr>
          <w:p>
            <w:pPr>
              <w:pBdr>
                <w:left w:val="none" w:color="auto" w:sz="0" w:space="0"/>
                <w:right w:val="none" w:color="auto" w:sz="0" w:space="0"/>
              </w:pBdr>
              <w:jc w:val="center"/>
            </w:pPr>
            <w:r>
              <w:rPr>
                <w:sz w:val="18"/>
                <w:szCs w:val="18"/>
              </w:rPr>
              <w:t>4.263684082623871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466" w:type="pct"/>
            <w:tcBorders>
              <w:top w:val="nil"/>
              <w:left w:val="nil"/>
              <w:bottom w:val="nil"/>
              <w:right w:val="nil"/>
            </w:tcBorders>
            <w:vAlign w:val="center"/>
          </w:tcPr>
          <w:p>
            <w:pPr>
              <w:pBdr>
                <w:left w:val="none" w:color="auto" w:sz="0" w:space="0"/>
                <w:right w:val="none" w:color="auto" w:sz="0" w:space="0"/>
              </w:pBdr>
              <w:jc w:val="center"/>
            </w:pPr>
            <w:r>
              <w:rPr>
                <w:sz w:val="18"/>
                <w:szCs w:val="18"/>
              </w:rPr>
              <w:t>0.21824299189797092</w:t>
            </w:r>
          </w:p>
        </w:tc>
        <w:tc>
          <w:tcPr>
            <w:tcW w:w="431" w:type="pct"/>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W w:w="430" w:type="pct"/>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c>
          <w:tcPr>
            <w:tcW w:w="333" w:type="pct"/>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c>
          <w:tcPr>
            <w:tcW w:w="1167" w:type="pct"/>
            <w:tcBorders>
              <w:top w:val="nil"/>
              <w:left w:val="nil"/>
              <w:bottom w:val="nil"/>
              <w:right w:val="nil"/>
            </w:tcBorders>
            <w:vAlign w:val="center"/>
          </w:tcPr>
          <w:p>
            <w:pPr>
              <w:pBdr>
                <w:left w:val="none" w:color="auto" w:sz="0" w:space="0"/>
                <w:right w:val="none" w:color="auto" w:sz="0" w:space="0"/>
              </w:pBdr>
              <w:jc w:val="center"/>
            </w:pPr>
            <w:r>
              <w:rPr>
                <w:sz w:val="18"/>
                <w:szCs w:val="18"/>
              </w:rPr>
              <w:t>30.76923076923077</w:t>
            </w:r>
          </w:p>
        </w:tc>
        <w:tc>
          <w:tcPr>
            <w:tcW w:w="1169" w:type="pct"/>
            <w:tcBorders>
              <w:top w:val="nil"/>
              <w:left w:val="nil"/>
              <w:bottom w:val="nil"/>
              <w:right w:val="nil"/>
            </w:tcBorders>
            <w:vAlign w:val="center"/>
          </w:tcPr>
          <w:p>
            <w:pPr>
              <w:pBdr>
                <w:left w:val="none" w:color="auto" w:sz="0" w:space="0"/>
                <w:right w:val="none" w:color="auto" w:sz="0" w:space="0"/>
              </w:pBdr>
              <w:jc w:val="center"/>
            </w:pPr>
            <w:r>
              <w:rPr>
                <w:sz w:val="18"/>
                <w:szCs w:val="18"/>
              </w:rPr>
              <w:t>4.497597776626645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466" w:type="pct"/>
            <w:tcBorders>
              <w:top w:val="nil"/>
              <w:left w:val="nil"/>
              <w:bottom w:val="nil"/>
              <w:right w:val="nil"/>
            </w:tcBorders>
            <w:vAlign w:val="center"/>
          </w:tcPr>
          <w:p>
            <w:pPr>
              <w:pBdr>
                <w:left w:val="none" w:color="auto" w:sz="0" w:space="0"/>
                <w:right w:val="none" w:color="auto" w:sz="0" w:space="0"/>
              </w:pBdr>
              <w:jc w:val="center"/>
            </w:pPr>
            <w:r>
              <w:rPr>
                <w:sz w:val="18"/>
                <w:szCs w:val="18"/>
              </w:rPr>
              <w:t>0.23828018674628706</w:t>
            </w:r>
          </w:p>
        </w:tc>
        <w:tc>
          <w:tcPr>
            <w:tcW w:w="431" w:type="pct"/>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W w:w="430" w:type="pct"/>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W w:w="333" w:type="pct"/>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W w:w="1167" w:type="pct"/>
            <w:tcBorders>
              <w:top w:val="nil"/>
              <w:left w:val="nil"/>
              <w:bottom w:val="nil"/>
              <w:right w:val="nil"/>
            </w:tcBorders>
            <w:vAlign w:val="center"/>
          </w:tcPr>
          <w:p>
            <w:pPr>
              <w:pBdr>
                <w:left w:val="none" w:color="auto" w:sz="0" w:space="0"/>
                <w:right w:val="none" w:color="auto" w:sz="0" w:space="0"/>
              </w:pBdr>
              <w:jc w:val="center"/>
            </w:pPr>
            <w:r>
              <w:rPr>
                <w:sz w:val="18"/>
                <w:szCs w:val="18"/>
              </w:rPr>
              <w:t>38.46153846153847</w:t>
            </w:r>
          </w:p>
        </w:tc>
        <w:tc>
          <w:tcPr>
            <w:tcW w:w="1169" w:type="pct"/>
            <w:tcBorders>
              <w:top w:val="nil"/>
              <w:left w:val="nil"/>
              <w:bottom w:val="nil"/>
              <w:right w:val="nil"/>
            </w:tcBorders>
            <w:vAlign w:val="center"/>
          </w:tcPr>
          <w:p>
            <w:pPr>
              <w:pBdr>
                <w:left w:val="none" w:color="auto" w:sz="0" w:space="0"/>
                <w:right w:val="none" w:color="auto" w:sz="0" w:space="0"/>
              </w:pBdr>
              <w:jc w:val="center"/>
            </w:pPr>
            <w:r>
              <w:rPr>
                <w:sz w:val="18"/>
                <w:szCs w:val="18"/>
              </w:rPr>
              <w:t>4.7066187678788065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466" w:type="pct"/>
            <w:tcBorders>
              <w:top w:val="nil"/>
              <w:left w:val="nil"/>
              <w:bottom w:val="nil"/>
              <w:right w:val="nil"/>
            </w:tcBorders>
            <w:vAlign w:val="center"/>
          </w:tcPr>
          <w:p>
            <w:pPr>
              <w:pBdr>
                <w:left w:val="none" w:color="auto" w:sz="0" w:space="0"/>
                <w:right w:val="none" w:color="auto" w:sz="0" w:space="0"/>
              </w:pBdr>
              <w:jc w:val="center"/>
            </w:pPr>
            <w:r>
              <w:rPr>
                <w:sz w:val="18"/>
                <w:szCs w:val="18"/>
              </w:rPr>
              <w:t>0.24687188501779228</w:t>
            </w:r>
          </w:p>
        </w:tc>
        <w:tc>
          <w:tcPr>
            <w:tcW w:w="431" w:type="pct"/>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W w:w="430" w:type="pct"/>
            <w:tcBorders>
              <w:top w:val="nil"/>
              <w:left w:val="nil"/>
              <w:bottom w:val="nil"/>
              <w:right w:val="nil"/>
            </w:tcBorders>
            <w:vAlign w:val="center"/>
          </w:tcPr>
          <w:p>
            <w:pPr>
              <w:pBdr>
                <w:left w:val="none" w:color="auto" w:sz="0" w:space="0"/>
                <w:right w:val="none" w:color="auto" w:sz="0" w:space="0"/>
              </w:pBdr>
              <w:jc w:val="center"/>
            </w:pPr>
            <w:r>
              <w:rPr>
                <w:sz w:val="18"/>
                <w:szCs w:val="18"/>
              </w:rPr>
              <w:t>6</w:t>
            </w:r>
          </w:p>
        </w:tc>
        <w:tc>
          <w:tcPr>
            <w:tcW w:w="333" w:type="pct"/>
            <w:tcBorders>
              <w:top w:val="nil"/>
              <w:left w:val="nil"/>
              <w:bottom w:val="nil"/>
              <w:right w:val="nil"/>
            </w:tcBorders>
            <w:vAlign w:val="center"/>
          </w:tcPr>
          <w:p>
            <w:pPr>
              <w:pBdr>
                <w:left w:val="none" w:color="auto" w:sz="0" w:space="0"/>
                <w:right w:val="none" w:color="auto" w:sz="0" w:space="0"/>
              </w:pBdr>
              <w:jc w:val="center"/>
            </w:pPr>
            <w:r>
              <w:rPr>
                <w:sz w:val="18"/>
                <w:szCs w:val="18"/>
              </w:rPr>
              <w:t>6</w:t>
            </w:r>
          </w:p>
        </w:tc>
        <w:tc>
          <w:tcPr>
            <w:tcW w:w="1167" w:type="pct"/>
            <w:tcBorders>
              <w:top w:val="nil"/>
              <w:left w:val="nil"/>
              <w:bottom w:val="nil"/>
              <w:right w:val="nil"/>
            </w:tcBorders>
            <w:vAlign w:val="center"/>
          </w:tcPr>
          <w:p>
            <w:pPr>
              <w:pBdr>
                <w:left w:val="none" w:color="auto" w:sz="0" w:space="0"/>
                <w:right w:val="none" w:color="auto" w:sz="0" w:space="0"/>
              </w:pBdr>
              <w:jc w:val="center"/>
            </w:pPr>
            <w:r>
              <w:rPr>
                <w:sz w:val="18"/>
                <w:szCs w:val="18"/>
              </w:rPr>
              <w:t>46.15384615384615</w:t>
            </w:r>
          </w:p>
        </w:tc>
        <w:tc>
          <w:tcPr>
            <w:tcW w:w="1169" w:type="pct"/>
            <w:tcBorders>
              <w:top w:val="nil"/>
              <w:left w:val="nil"/>
              <w:bottom w:val="nil"/>
              <w:right w:val="nil"/>
            </w:tcBorders>
            <w:vAlign w:val="center"/>
          </w:tcPr>
          <w:p>
            <w:pPr>
              <w:pBdr>
                <w:left w:val="none" w:color="auto" w:sz="0" w:space="0"/>
                <w:right w:val="none" w:color="auto" w:sz="0" w:space="0"/>
              </w:pBdr>
              <w:jc w:val="center"/>
            </w:pPr>
            <w:r>
              <w:rPr>
                <w:sz w:val="18"/>
                <w:szCs w:val="18"/>
              </w:rPr>
              <w:t>4.903441384710361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466" w:type="pct"/>
            <w:tcBorders>
              <w:top w:val="nil"/>
              <w:left w:val="nil"/>
              <w:bottom w:val="nil"/>
              <w:right w:val="nil"/>
            </w:tcBorders>
            <w:vAlign w:val="center"/>
          </w:tcPr>
          <w:p>
            <w:pPr>
              <w:pBdr>
                <w:left w:val="none" w:color="auto" w:sz="0" w:space="0"/>
                <w:right w:val="none" w:color="auto" w:sz="0" w:space="0"/>
              </w:pBdr>
              <w:jc w:val="center"/>
            </w:pPr>
            <w:r>
              <w:rPr>
                <w:sz w:val="18"/>
                <w:szCs w:val="18"/>
              </w:rPr>
              <w:t>0.31110201225944334</w:t>
            </w:r>
          </w:p>
        </w:tc>
        <w:tc>
          <w:tcPr>
            <w:tcW w:w="431" w:type="pct"/>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W w:w="430" w:type="pct"/>
            <w:tcBorders>
              <w:top w:val="nil"/>
              <w:left w:val="nil"/>
              <w:bottom w:val="nil"/>
              <w:right w:val="nil"/>
            </w:tcBorders>
            <w:vAlign w:val="center"/>
          </w:tcPr>
          <w:p>
            <w:pPr>
              <w:pBdr>
                <w:left w:val="none" w:color="auto" w:sz="0" w:space="0"/>
                <w:right w:val="none" w:color="auto" w:sz="0" w:space="0"/>
              </w:pBdr>
              <w:jc w:val="center"/>
            </w:pPr>
            <w:r>
              <w:rPr>
                <w:sz w:val="18"/>
                <w:szCs w:val="18"/>
              </w:rPr>
              <w:t>7</w:t>
            </w:r>
          </w:p>
        </w:tc>
        <w:tc>
          <w:tcPr>
            <w:tcW w:w="333" w:type="pct"/>
            <w:tcBorders>
              <w:top w:val="nil"/>
              <w:left w:val="nil"/>
              <w:bottom w:val="nil"/>
              <w:right w:val="nil"/>
            </w:tcBorders>
            <w:vAlign w:val="center"/>
          </w:tcPr>
          <w:p>
            <w:pPr>
              <w:pBdr>
                <w:left w:val="none" w:color="auto" w:sz="0" w:space="0"/>
                <w:right w:val="none" w:color="auto" w:sz="0" w:space="0"/>
              </w:pBdr>
              <w:jc w:val="center"/>
            </w:pPr>
            <w:r>
              <w:rPr>
                <w:sz w:val="18"/>
                <w:szCs w:val="18"/>
              </w:rPr>
              <w:t>7</w:t>
            </w:r>
          </w:p>
        </w:tc>
        <w:tc>
          <w:tcPr>
            <w:tcW w:w="1167" w:type="pct"/>
            <w:tcBorders>
              <w:top w:val="nil"/>
              <w:left w:val="nil"/>
              <w:bottom w:val="nil"/>
              <w:right w:val="nil"/>
            </w:tcBorders>
            <w:vAlign w:val="center"/>
          </w:tcPr>
          <w:p>
            <w:pPr>
              <w:pBdr>
                <w:left w:val="none" w:color="auto" w:sz="0" w:space="0"/>
                <w:right w:val="none" w:color="auto" w:sz="0" w:space="0"/>
              </w:pBdr>
              <w:jc w:val="center"/>
            </w:pPr>
            <w:r>
              <w:rPr>
                <w:sz w:val="18"/>
                <w:szCs w:val="18"/>
              </w:rPr>
              <w:t>53.84615384615385</w:t>
            </w:r>
          </w:p>
        </w:tc>
        <w:tc>
          <w:tcPr>
            <w:tcW w:w="1169" w:type="pct"/>
            <w:tcBorders>
              <w:top w:val="nil"/>
              <w:left w:val="nil"/>
              <w:bottom w:val="nil"/>
              <w:right w:val="nil"/>
            </w:tcBorders>
            <w:vAlign w:val="center"/>
          </w:tcPr>
          <w:p>
            <w:pPr>
              <w:pBdr>
                <w:left w:val="none" w:color="auto" w:sz="0" w:space="0"/>
                <w:right w:val="none" w:color="auto" w:sz="0" w:space="0"/>
              </w:pBdr>
              <w:jc w:val="center"/>
            </w:pPr>
            <w:r>
              <w:rPr>
                <w:sz w:val="18"/>
                <w:szCs w:val="18"/>
              </w:rPr>
              <w:t>5.096558615289639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466" w:type="pct"/>
            <w:tcBorders>
              <w:top w:val="nil"/>
              <w:left w:val="nil"/>
              <w:bottom w:val="nil"/>
              <w:right w:val="nil"/>
            </w:tcBorders>
            <w:vAlign w:val="center"/>
          </w:tcPr>
          <w:p>
            <w:pPr>
              <w:pBdr>
                <w:left w:val="none" w:color="auto" w:sz="0" w:space="0"/>
                <w:right w:val="none" w:color="auto" w:sz="0" w:space="0"/>
              </w:pBdr>
              <w:jc w:val="center"/>
            </w:pPr>
            <w:r>
              <w:rPr>
                <w:sz w:val="18"/>
                <w:szCs w:val="18"/>
              </w:rPr>
              <w:t>0.3866607622879734</w:t>
            </w:r>
          </w:p>
        </w:tc>
        <w:tc>
          <w:tcPr>
            <w:tcW w:w="431" w:type="pct"/>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W w:w="430" w:type="pct"/>
            <w:tcBorders>
              <w:top w:val="nil"/>
              <w:left w:val="nil"/>
              <w:bottom w:val="nil"/>
              <w:right w:val="nil"/>
            </w:tcBorders>
            <w:vAlign w:val="center"/>
          </w:tcPr>
          <w:p>
            <w:pPr>
              <w:pBdr>
                <w:left w:val="none" w:color="auto" w:sz="0" w:space="0"/>
                <w:right w:val="none" w:color="auto" w:sz="0" w:space="0"/>
              </w:pBdr>
              <w:jc w:val="center"/>
            </w:pPr>
            <w:r>
              <w:rPr>
                <w:sz w:val="18"/>
                <w:szCs w:val="18"/>
              </w:rPr>
              <w:t>8</w:t>
            </w:r>
          </w:p>
        </w:tc>
        <w:tc>
          <w:tcPr>
            <w:tcW w:w="333" w:type="pct"/>
            <w:tcBorders>
              <w:top w:val="nil"/>
              <w:left w:val="nil"/>
              <w:bottom w:val="nil"/>
              <w:right w:val="nil"/>
            </w:tcBorders>
            <w:vAlign w:val="center"/>
          </w:tcPr>
          <w:p>
            <w:pPr>
              <w:pBdr>
                <w:left w:val="none" w:color="auto" w:sz="0" w:space="0"/>
                <w:right w:val="none" w:color="auto" w:sz="0" w:space="0"/>
              </w:pBdr>
              <w:jc w:val="center"/>
            </w:pPr>
            <w:r>
              <w:rPr>
                <w:sz w:val="18"/>
                <w:szCs w:val="18"/>
              </w:rPr>
              <w:t>8</w:t>
            </w:r>
          </w:p>
        </w:tc>
        <w:tc>
          <w:tcPr>
            <w:tcW w:w="1167" w:type="pct"/>
            <w:tcBorders>
              <w:top w:val="nil"/>
              <w:left w:val="nil"/>
              <w:bottom w:val="nil"/>
              <w:right w:val="nil"/>
            </w:tcBorders>
            <w:vAlign w:val="center"/>
          </w:tcPr>
          <w:p>
            <w:pPr>
              <w:pBdr>
                <w:left w:val="none" w:color="auto" w:sz="0" w:space="0"/>
                <w:right w:val="none" w:color="auto" w:sz="0" w:space="0"/>
              </w:pBdr>
              <w:jc w:val="center"/>
            </w:pPr>
            <w:r>
              <w:rPr>
                <w:sz w:val="18"/>
                <w:szCs w:val="18"/>
              </w:rPr>
              <w:t>61.53846153846154</w:t>
            </w:r>
          </w:p>
        </w:tc>
        <w:tc>
          <w:tcPr>
            <w:tcW w:w="1169" w:type="pct"/>
            <w:tcBorders>
              <w:top w:val="nil"/>
              <w:left w:val="nil"/>
              <w:bottom w:val="nil"/>
              <w:right w:val="nil"/>
            </w:tcBorders>
            <w:vAlign w:val="center"/>
          </w:tcPr>
          <w:p>
            <w:pPr>
              <w:pBdr>
                <w:left w:val="none" w:color="auto" w:sz="0" w:space="0"/>
                <w:right w:val="none" w:color="auto" w:sz="0" w:space="0"/>
              </w:pBdr>
              <w:jc w:val="center"/>
            </w:pPr>
            <w:r>
              <w:rPr>
                <w:sz w:val="18"/>
                <w:szCs w:val="18"/>
              </w:rPr>
              <w:t>5.2933812321211935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466" w:type="pct"/>
            <w:tcBorders>
              <w:top w:val="nil"/>
              <w:left w:val="nil"/>
              <w:bottom w:val="nil"/>
              <w:right w:val="nil"/>
            </w:tcBorders>
            <w:vAlign w:val="center"/>
          </w:tcPr>
          <w:p>
            <w:pPr>
              <w:pBdr>
                <w:left w:val="none" w:color="auto" w:sz="0" w:space="0"/>
                <w:right w:val="none" w:color="auto" w:sz="0" w:space="0"/>
              </w:pBdr>
              <w:jc w:val="center"/>
            </w:pPr>
            <w:r>
              <w:rPr>
                <w:sz w:val="18"/>
                <w:szCs w:val="18"/>
              </w:rPr>
              <w:t>0.39711996431043495</w:t>
            </w:r>
          </w:p>
        </w:tc>
        <w:tc>
          <w:tcPr>
            <w:tcW w:w="431" w:type="pct"/>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W w:w="430" w:type="pct"/>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W w:w="333" w:type="pct"/>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W w:w="1167" w:type="pct"/>
            <w:tcBorders>
              <w:top w:val="nil"/>
              <w:left w:val="nil"/>
              <w:bottom w:val="nil"/>
              <w:right w:val="nil"/>
            </w:tcBorders>
            <w:vAlign w:val="center"/>
          </w:tcPr>
          <w:p>
            <w:pPr>
              <w:pBdr>
                <w:left w:val="none" w:color="auto" w:sz="0" w:space="0"/>
                <w:right w:val="none" w:color="auto" w:sz="0" w:space="0"/>
              </w:pBdr>
              <w:jc w:val="center"/>
            </w:pPr>
            <w:r>
              <w:rPr>
                <w:sz w:val="18"/>
                <w:szCs w:val="18"/>
              </w:rPr>
              <w:t>69.23076923076923</w:t>
            </w:r>
          </w:p>
        </w:tc>
        <w:tc>
          <w:tcPr>
            <w:tcW w:w="1169" w:type="pct"/>
            <w:tcBorders>
              <w:top w:val="nil"/>
              <w:left w:val="nil"/>
              <w:bottom w:val="nil"/>
              <w:right w:val="nil"/>
            </w:tcBorders>
            <w:vAlign w:val="center"/>
          </w:tcPr>
          <w:p>
            <w:pPr>
              <w:pBdr>
                <w:left w:val="none" w:color="auto" w:sz="0" w:space="0"/>
                <w:right w:val="none" w:color="auto" w:sz="0" w:space="0"/>
              </w:pBdr>
              <w:jc w:val="center"/>
            </w:pPr>
            <w:r>
              <w:rPr>
                <w:sz w:val="18"/>
                <w:szCs w:val="18"/>
              </w:rPr>
              <w:t>5.502402223373355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W w:w="1466" w:type="pct"/>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0.4780087873979291</w:t>
            </w:r>
          </w:p>
        </w:tc>
        <w:tc>
          <w:tcPr>
            <w:tcW w:w="431" w:type="pct"/>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w:t>
            </w:r>
          </w:p>
        </w:tc>
        <w:tc>
          <w:tcPr>
            <w:tcW w:w="430" w:type="pct"/>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w:t>
            </w:r>
          </w:p>
        </w:tc>
        <w:tc>
          <w:tcPr>
            <w:tcW w:w="333" w:type="pct"/>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w:t>
            </w:r>
          </w:p>
        </w:tc>
        <w:tc>
          <w:tcPr>
            <w:tcW w:w="1167" w:type="pct"/>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76.92307692307693</w:t>
            </w:r>
          </w:p>
        </w:tc>
        <w:tc>
          <w:tcPr>
            <w:tcW w:w="1169" w:type="pct"/>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5.73631591737613</w:t>
            </w:r>
          </w:p>
        </w:tc>
      </w:tr>
    </w:tbl>
    <w:p>
      <w:pPr>
        <w:jc w:val="center"/>
        <w:rPr>
          <w:rFonts w:hint="eastAsia" w:ascii="宋体" w:hAnsi="宋体" w:eastAsia="黑体" w:cs="宋体"/>
          <w:sz w:val="18"/>
          <w:szCs w:val="18"/>
          <w:lang w:val="en-US" w:eastAsia="zh-CN"/>
        </w:rPr>
      </w:pPr>
      <w:r>
        <w:rPr>
          <w:rFonts w:hint="eastAsia" w:ascii="宋体" w:hAnsi="宋体" w:cs="宋体"/>
          <w:sz w:val="18"/>
          <w:szCs w:val="18"/>
          <w:lang w:val="en-US" w:eastAsia="zh-CN"/>
        </w:rPr>
        <w:t>表6 秩和比综合评价分档排序临界值表格</w:t>
      </w:r>
    </w:p>
    <w:tbl>
      <w:tblPr>
        <w:tblStyle w:val="14"/>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797"/>
        <w:gridCol w:w="1566"/>
        <w:gridCol w:w="656"/>
        <w:gridCol w:w="262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4"/>
            <w:tcBorders>
              <w:top w:val="nil"/>
              <w:left w:val="nil"/>
              <w:bottom w:val="nil"/>
              <w:right w:val="nil"/>
            </w:tcBorders>
            <w:vAlign w:val="center"/>
          </w:tcPr>
          <w:p>
            <w:pPr>
              <w:pBdr>
                <w:left w:val="none" w:color="auto" w:sz="0" w:space="0"/>
                <w:right w:val="none" w:color="auto" w:sz="0" w:space="0"/>
              </w:pBdr>
              <w:jc w:val="center"/>
            </w:pPr>
            <w:r>
              <w:rPr>
                <w:sz w:val="18"/>
                <w:szCs w:val="18"/>
              </w:rPr>
              <w:t>分档排序临界值表格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档次</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百分位临界值</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Probit</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RSR临界值（拟合值）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第1档</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&lt;15.866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&lt;4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&lt;0.1029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第2档</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15.866 ~</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 ~</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0.1029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第3档</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84.134 ~</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6 ~</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0.5894 ~</w:t>
            </w:r>
          </w:p>
        </w:tc>
      </w:tr>
    </w:tbl>
    <w:p>
      <w:pPr>
        <w:jc w:val="center"/>
        <w:rPr>
          <w:rFonts w:hint="eastAsia" w:ascii="宋体" w:hAnsi="宋体" w:cs="宋体"/>
          <w:sz w:val="18"/>
          <w:szCs w:val="18"/>
          <w:lang w:val="en-US" w:eastAsia="zh-CN"/>
        </w:rPr>
      </w:pPr>
      <w:r>
        <w:rPr>
          <w:rFonts w:hint="eastAsia" w:ascii="宋体" w:hAnsi="宋体" w:cs="宋体"/>
          <w:sz w:val="18"/>
          <w:szCs w:val="18"/>
          <w:lang w:val="en-US" w:eastAsia="zh-CN"/>
        </w:rPr>
        <w:t xml:space="preserve"> 表7 权重计算结果</w:t>
      </w:r>
    </w:p>
    <w:tbl>
      <w:tblPr>
        <w:tblStyle w:val="14"/>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489"/>
        <w:gridCol w:w="1400"/>
        <w:gridCol w:w="1707"/>
        <w:gridCol w:w="105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4"/>
            <w:tcBorders>
              <w:top w:val="single" w:color="000000" w:sz="10" w:space="0"/>
              <w:left w:val="nil"/>
              <w:bottom w:val="nil"/>
              <w:right w:val="nil"/>
            </w:tcBorders>
            <w:vAlign w:val="center"/>
          </w:tcPr>
          <w:p>
            <w:pPr>
              <w:pBdr>
                <w:left w:val="none" w:color="auto" w:sz="0" w:space="0"/>
                <w:right w:val="none" w:color="auto" w:sz="0" w:space="0"/>
              </w:pBdr>
              <w:jc w:val="center"/>
            </w:pPr>
            <w:r>
              <w:rPr>
                <w:sz w:val="18"/>
                <w:szCs w:val="18"/>
              </w:rPr>
              <w:t>熵权法</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项</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信息熵值e</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信息效用值d</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权重(%)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商业建筑</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0.723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0.277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10.962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大型旅馆</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0.496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0.504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19.985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大型办公区</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0.738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0.262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10.39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医院建筑</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0.037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0.963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38.149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小型旅馆</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0.689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0.311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12.309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小型办公区</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0.793</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0.207</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8.204</w:t>
            </w:r>
          </w:p>
        </w:tc>
      </w:tr>
    </w:tbl>
    <w:p>
      <w:pPr>
        <w:widowControl/>
        <w:spacing w:before="0" w:after="100"/>
        <w:ind w:right="720"/>
        <w:jc w:val="left"/>
        <w:rPr>
          <w:b/>
          <w:bCs/>
          <w:color w:val="000000"/>
          <w:sz w:val="20"/>
          <w:szCs w:val="20"/>
        </w:rPr>
      </w:pPr>
    </w:p>
    <w:p>
      <w:pPr>
        <w:widowControl/>
        <w:spacing w:before="0" w:after="100"/>
        <w:ind w:right="720"/>
        <w:jc w:val="left"/>
      </w:pPr>
      <w:r>
        <w:rPr>
          <w:b/>
          <w:bCs/>
          <w:color w:val="000000"/>
          <w:sz w:val="20"/>
          <w:szCs w:val="20"/>
        </w:rPr>
        <w:t>图表说明：</w:t>
      </w:r>
    </w:p>
    <w:p>
      <w:pPr>
        <w:widowControl/>
        <w:spacing w:before="0" w:after="100"/>
        <w:ind w:left="720" w:right="720"/>
        <w:jc w:val="left"/>
        <w:rPr>
          <w:b w:val="0"/>
          <w:bCs w:val="0"/>
          <w:color w:val="000000"/>
          <w:sz w:val="18"/>
          <w:szCs w:val="18"/>
        </w:rPr>
      </w:pPr>
      <w:r>
        <w:rPr>
          <w:b w:val="0"/>
          <w:bCs w:val="0"/>
          <w:color w:val="000000"/>
          <w:sz w:val="18"/>
          <w:szCs w:val="18"/>
        </w:rPr>
        <w:t>上表展示了熵值法的权重计算结果，根据结果对各个指标的权重进行分析。</w:t>
      </w:r>
    </w:p>
    <w:p>
      <w:pPr>
        <w:widowControl/>
        <w:spacing w:before="0" w:after="100"/>
        <w:ind w:right="720"/>
        <w:jc w:val="left"/>
      </w:pPr>
      <w:r>
        <w:rPr>
          <w:b/>
          <w:bCs/>
          <w:color w:val="000000"/>
          <w:sz w:val="20"/>
          <w:szCs w:val="20"/>
        </w:rPr>
        <w:t>分析：</w:t>
      </w:r>
    </w:p>
    <w:p>
      <w:pPr>
        <w:widowControl/>
        <w:spacing w:before="0" w:after="100"/>
        <w:ind w:left="720" w:right="720"/>
        <w:jc w:val="left"/>
      </w:pPr>
      <w:r>
        <w:rPr>
          <w:b w:val="0"/>
          <w:bCs w:val="0"/>
          <w:color w:val="000000"/>
          <w:sz w:val="18"/>
          <w:szCs w:val="18"/>
        </w:rPr>
        <w:t>熵值法的权重计算结果显示，商业建筑的权重为10.962%、大型旅馆的权重为19.985%、大型办公区的权重为10.39%、医院建筑的权重为38.149%、小型旅馆的权重为12.309%、小型办公区的权重为8.204%，其中指标权重最大值为医院建筑 （38.149%），最小值为小型办公区 （8.204%）。</w:t>
      </w:r>
      <w:r>
        <w:rPr>
          <w:b/>
          <w:bCs/>
          <w:color w:val="000000"/>
          <w:sz w:val="20"/>
          <w:szCs w:val="20"/>
        </w:rPr>
        <w:br w:type="textWrapping"/>
      </w:r>
      <w:r>
        <w:rPr>
          <w:rFonts w:hint="eastAsia"/>
          <w:b/>
          <w:bCs/>
          <w:color w:val="000000"/>
          <w:sz w:val="20"/>
          <w:szCs w:val="20"/>
          <w:lang w:val="en-US" w:eastAsia="zh-CN"/>
        </w:rPr>
        <w:t xml:space="preserve">      </w:t>
      </w:r>
      <w:r>
        <w:rPr>
          <w:rFonts w:hint="eastAsia"/>
          <w:b/>
          <w:bCs/>
          <w:color w:val="000000"/>
          <w:sz w:val="20"/>
          <w:szCs w:val="20"/>
          <w:lang w:val="en-US" w:eastAsia="zh-CN"/>
        </w:rPr>
        <w:tab/>
        <w:t/>
      </w:r>
      <w:r>
        <w:rPr>
          <w:rFonts w:hint="eastAsia"/>
          <w:b/>
          <w:bCs/>
          <w:color w:val="000000"/>
          <w:sz w:val="20"/>
          <w:szCs w:val="20"/>
          <w:lang w:val="en-US" w:eastAsia="zh-CN"/>
        </w:rPr>
        <w:tab/>
        <w:t/>
      </w:r>
      <w:r>
        <w:rPr>
          <w:rFonts w:hint="eastAsia"/>
          <w:b/>
          <w:bCs/>
          <w:color w:val="000000"/>
          <w:sz w:val="20"/>
          <w:szCs w:val="20"/>
          <w:lang w:val="en-US" w:eastAsia="zh-CN"/>
        </w:rPr>
        <w:tab/>
        <w:t/>
      </w:r>
      <w:r>
        <w:rPr>
          <w:rFonts w:hint="eastAsia"/>
          <w:b/>
          <w:bCs/>
          <w:color w:val="000000"/>
          <w:sz w:val="20"/>
          <w:szCs w:val="20"/>
          <w:lang w:val="en-US" w:eastAsia="zh-CN"/>
        </w:rPr>
        <w:tab/>
      </w:r>
      <w:r>
        <w:rPr>
          <w:rFonts w:hint="eastAsia"/>
          <w:b w:val="0"/>
          <w:bCs w:val="0"/>
          <w:color w:val="000000"/>
          <w:sz w:val="20"/>
          <w:szCs w:val="20"/>
          <w:lang w:val="en-US" w:eastAsia="zh-CN"/>
        </w:rPr>
        <w:tab/>
        <w:t xml:space="preserve">表8 </w:t>
      </w:r>
      <w:r>
        <w:rPr>
          <w:b w:val="0"/>
          <w:bCs w:val="0"/>
          <w:color w:val="000000"/>
          <w:sz w:val="20"/>
          <w:szCs w:val="20"/>
        </w:rPr>
        <w:t>指标重要度直方图</w:t>
      </w:r>
    </w:p>
    <w:p>
      <w:pPr>
        <w:spacing w:after="500"/>
        <w:jc w:val="center"/>
      </w:pPr>
      <w:r>
        <w:drawing>
          <wp:inline distT="0" distB="0" distL="0" distR="0">
            <wp:extent cx="3366135" cy="254762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79"/>
                    <a:srcRect/>
                    <a:stretch>
                      <a:fillRect/>
                    </a:stretch>
                  </pic:blipFill>
                  <pic:spPr>
                    <a:xfrm>
                      <a:off x="0" y="0"/>
                      <a:ext cx="3366135" cy="2547620"/>
                    </a:xfrm>
                    <a:prstGeom prst="rect">
                      <a:avLst/>
                    </a:prstGeom>
                  </pic:spPr>
                </pic:pic>
              </a:graphicData>
            </a:graphic>
          </wp:inline>
        </w:drawing>
      </w:r>
    </w:p>
    <w:p>
      <w:pPr>
        <w:widowControl/>
        <w:spacing w:before="0" w:after="100"/>
        <w:ind w:left="720" w:right="720"/>
        <w:jc w:val="left"/>
      </w:pPr>
      <w:r>
        <w:rPr>
          <w:b/>
          <w:bCs/>
          <w:color w:val="000000"/>
          <w:sz w:val="20"/>
          <w:szCs w:val="20"/>
        </w:rPr>
        <w:br w:type="textWrapping"/>
      </w:r>
      <w:r>
        <w:rPr>
          <w:b/>
          <w:bCs/>
          <w:color w:val="000000"/>
          <w:sz w:val="20"/>
          <w:szCs w:val="20"/>
        </w:rPr>
        <w:t>图表说明：</w:t>
      </w:r>
    </w:p>
    <w:p>
      <w:pPr>
        <w:widowControl/>
        <w:spacing w:before="0" w:after="100"/>
        <w:ind w:left="720" w:right="720"/>
        <w:jc w:val="left"/>
      </w:pPr>
      <w:r>
        <w:rPr>
          <w:b w:val="0"/>
          <w:bCs w:val="0"/>
          <w:color w:val="000000"/>
          <w:sz w:val="18"/>
          <w:szCs w:val="18"/>
        </w:rPr>
        <w:t>上图以直方图形式展示了指标的重要度排序（降序）。</w:t>
      </w:r>
      <w:r>
        <w:rPr>
          <w:b/>
          <w:bCs/>
          <w:color w:val="000000"/>
          <w:sz w:val="20"/>
          <w:szCs w:val="20"/>
        </w:rPr>
        <w:br w:type="textWrapping"/>
      </w:r>
      <w:r>
        <w:rPr>
          <w:rFonts w:hint="eastAsia"/>
          <w:b/>
          <w:bCs/>
          <w:color w:val="000000"/>
          <w:sz w:val="20"/>
          <w:szCs w:val="20"/>
          <w:lang w:val="en-US" w:eastAsia="zh-CN"/>
        </w:rPr>
        <w:tab/>
        <w:t/>
      </w:r>
      <w:r>
        <w:rPr>
          <w:rFonts w:hint="eastAsia"/>
          <w:b/>
          <w:bCs/>
          <w:color w:val="000000"/>
          <w:sz w:val="20"/>
          <w:szCs w:val="20"/>
          <w:lang w:val="en-US" w:eastAsia="zh-CN"/>
        </w:rPr>
        <w:tab/>
        <w:t/>
      </w:r>
      <w:r>
        <w:rPr>
          <w:rFonts w:hint="eastAsia"/>
          <w:b/>
          <w:bCs/>
          <w:color w:val="000000"/>
          <w:sz w:val="20"/>
          <w:szCs w:val="20"/>
          <w:lang w:val="en-US" w:eastAsia="zh-CN"/>
        </w:rPr>
        <w:tab/>
        <w:t/>
      </w:r>
      <w:r>
        <w:rPr>
          <w:rFonts w:hint="eastAsia"/>
          <w:b/>
          <w:bCs/>
          <w:color w:val="000000"/>
          <w:sz w:val="20"/>
          <w:szCs w:val="20"/>
          <w:lang w:val="en-US" w:eastAsia="zh-CN"/>
        </w:rPr>
        <w:tab/>
        <w:t/>
      </w:r>
      <w:r>
        <w:rPr>
          <w:rFonts w:hint="eastAsia"/>
          <w:b/>
          <w:bCs/>
          <w:color w:val="000000"/>
          <w:sz w:val="20"/>
          <w:szCs w:val="20"/>
          <w:lang w:val="en-US" w:eastAsia="zh-CN"/>
        </w:rPr>
        <w:tab/>
        <w:t/>
      </w:r>
      <w:r>
        <w:rPr>
          <w:rFonts w:hint="eastAsia"/>
          <w:b/>
          <w:bCs/>
          <w:color w:val="000000"/>
          <w:sz w:val="20"/>
          <w:szCs w:val="20"/>
          <w:lang w:val="en-US" w:eastAsia="zh-CN"/>
        </w:rPr>
        <w:tab/>
        <w:t/>
      </w:r>
      <w:r>
        <w:rPr>
          <w:rFonts w:hint="eastAsia"/>
          <w:b/>
          <w:bCs/>
          <w:color w:val="000000"/>
          <w:sz w:val="20"/>
          <w:szCs w:val="20"/>
          <w:lang w:val="en-US" w:eastAsia="zh-CN"/>
        </w:rPr>
        <w:tab/>
      </w:r>
      <w:r>
        <w:rPr>
          <w:rFonts w:hint="eastAsia"/>
          <w:b w:val="0"/>
          <w:bCs w:val="0"/>
          <w:color w:val="000000"/>
          <w:sz w:val="20"/>
          <w:szCs w:val="20"/>
          <w:lang w:val="en-US" w:eastAsia="zh-CN"/>
        </w:rPr>
        <w:t xml:space="preserve">表9 </w:t>
      </w:r>
      <w:r>
        <w:rPr>
          <w:b w:val="0"/>
          <w:bCs w:val="0"/>
          <w:color w:val="000000"/>
          <w:sz w:val="20"/>
          <w:szCs w:val="20"/>
        </w:rPr>
        <w:t>综合得分表</w:t>
      </w:r>
    </w:p>
    <w:tbl>
      <w:tblPr>
        <w:tblStyle w:val="14"/>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205"/>
        <w:gridCol w:w="3625"/>
        <w:gridCol w:w="81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行索引</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综合评价</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排名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0.26994423008643853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0.19290251618940896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0.1440749329221319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4</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0.963424074582143</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w:t>
            </w:r>
          </w:p>
        </w:tc>
      </w:tr>
    </w:tbl>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代码</w:t>
      </w:r>
    </w:p>
    <w:p>
      <w:pPr>
        <w:rPr>
          <w:rFonts w:hint="eastAsia" w:ascii="宋体" w:hAnsi="宋体" w:eastAsia="宋体" w:cs="宋体"/>
          <w:lang w:val="en-US" w:eastAsia="zh-CN"/>
        </w:rPr>
      </w:pPr>
      <w:r>
        <w:rPr>
          <w:rFonts w:hint="eastAsia" w:ascii="宋体" w:hAnsi="宋体" w:cs="宋体"/>
          <w:lang w:val="en-US" w:eastAsia="zh-CN"/>
        </w:rPr>
        <w:t>1.</w:t>
      </w:r>
      <w:r>
        <w:rPr>
          <w:rFonts w:hint="eastAsia" w:ascii="宋体" w:hAnsi="宋体" w:eastAsia="宋体" w:cs="宋体"/>
          <w:lang w:val="en-US" w:eastAsia="zh-CN"/>
        </w:rPr>
        <w:t>熵值法</w:t>
      </w:r>
    </w:p>
    <w:p>
      <w:pPr>
        <w:rPr>
          <w:rFonts w:hint="eastAsia" w:ascii="宋体" w:hAnsi="宋体" w:eastAsia="宋体" w:cs="宋体"/>
          <w:lang w:val="en-US" w:eastAsia="zh-CN"/>
        </w:rPr>
      </w:pPr>
      <w:r>
        <w:rPr>
          <w:rFonts w:hint="eastAsia" w:ascii="宋体" w:hAnsi="宋体" w:eastAsia="宋体" w:cs="宋体"/>
          <w:lang w:val="en-US" w:eastAsia="zh-CN"/>
        </w:rPr>
        <w:t>import numpy</w:t>
      </w:r>
    </w:p>
    <w:p>
      <w:pPr>
        <w:rPr>
          <w:rFonts w:hint="eastAsia" w:ascii="宋体" w:hAnsi="宋体" w:eastAsia="宋体" w:cs="宋体"/>
          <w:lang w:val="en-US" w:eastAsia="zh-CN"/>
        </w:rPr>
      </w:pPr>
      <w:r>
        <w:rPr>
          <w:rFonts w:hint="eastAsia" w:ascii="宋体" w:hAnsi="宋体" w:eastAsia="宋体" w:cs="宋体"/>
          <w:lang w:val="en-US" w:eastAsia="zh-CN"/>
        </w:rPr>
        <w:t>import pandas</w:t>
      </w:r>
    </w:p>
    <w:p>
      <w:pPr>
        <w:rPr>
          <w:rFonts w:hint="eastAsia" w:ascii="宋体" w:hAnsi="宋体" w:eastAsia="宋体" w:cs="宋体"/>
          <w:lang w:val="en-US" w:eastAsia="zh-CN"/>
        </w:rPr>
      </w:pPr>
      <w:r>
        <w:rPr>
          <w:rFonts w:hint="eastAsia" w:ascii="宋体" w:hAnsi="宋体" w:eastAsia="宋体" w:cs="宋体"/>
          <w:lang w:val="en-US" w:eastAsia="zh-CN"/>
        </w:rPr>
        <w:t>from spsspro.algorithm import questionnaire</w:t>
      </w:r>
    </w:p>
    <w:p>
      <w:pPr>
        <w:rPr>
          <w:rFonts w:hint="eastAsia" w:ascii="宋体" w:hAnsi="宋体" w:eastAsia="宋体" w:cs="宋体"/>
          <w:lang w:val="en-US" w:eastAsia="zh-CN"/>
        </w:rPr>
      </w:pPr>
      <w:r>
        <w:rPr>
          <w:rFonts w:hint="eastAsia" w:ascii="宋体" w:hAnsi="宋体" w:eastAsia="宋体" w:cs="宋体"/>
          <w:lang w:val="en-US" w:eastAsia="zh-CN"/>
        </w:rPr>
        <w:t>forward = pandas.DataFrame({</w:t>
      </w:r>
    </w:p>
    <w:p>
      <w:pPr>
        <w:rPr>
          <w:rFonts w:hint="eastAsia" w:ascii="宋体" w:hAnsi="宋体" w:eastAsia="宋体" w:cs="宋体"/>
          <w:lang w:val="en-US" w:eastAsia="zh-CN"/>
        </w:rPr>
      </w:pPr>
      <w:r>
        <w:rPr>
          <w:rFonts w:hint="eastAsia" w:ascii="宋体" w:hAnsi="宋体" w:eastAsia="宋体" w:cs="宋体"/>
          <w:lang w:val="en-US" w:eastAsia="zh-CN"/>
        </w:rPr>
        <w:t xml:space="preserve">    "A": numpy.random.random(size=200),</w:t>
      </w:r>
    </w:p>
    <w:p>
      <w:pPr>
        <w:rPr>
          <w:rFonts w:hint="eastAsia" w:ascii="宋体" w:hAnsi="宋体" w:eastAsia="宋体" w:cs="宋体"/>
          <w:lang w:val="en-US" w:eastAsia="zh-CN"/>
        </w:rPr>
      </w:pPr>
      <w:r>
        <w:rPr>
          <w:rFonts w:hint="eastAsia" w:ascii="宋体" w:hAnsi="宋体" w:eastAsia="宋体" w:cs="宋体"/>
          <w:lang w:val="en-US" w:eastAsia="zh-CN"/>
        </w:rPr>
        <w:t xml:space="preserve">    "B": numpy.random.random(size=200),</w:t>
      </w:r>
    </w:p>
    <w:p>
      <w:pPr>
        <w:rPr>
          <w:rFonts w:hint="eastAsia" w:ascii="宋体" w:hAnsi="宋体" w:eastAsia="宋体" w:cs="宋体"/>
          <w:lang w:val="en-US" w:eastAsia="zh-CN"/>
        </w:rPr>
      </w:pPr>
      <w:r>
        <w:rPr>
          <w:rFonts w:hint="eastAsia" w:ascii="宋体" w:hAnsi="宋体" w:eastAsia="宋体" w:cs="宋体"/>
          <w:lang w:val="en-US" w:eastAsia="zh-CN"/>
        </w:rPr>
        <w:t xml:space="preserve">    "C": numpy.random.random(size=200)</w:t>
      </w:r>
    </w:p>
    <w:p>
      <w:pPr>
        <w:rPr>
          <w:rFonts w:hint="eastAsia" w:ascii="宋体" w:hAnsi="宋体" w:eastAsia="宋体" w:cs="宋体"/>
          <w:lang w:val="en-US" w:eastAsia="zh-CN"/>
        </w:rPr>
      </w:pPr>
      <w:r>
        <w:rPr>
          <w:rFonts w:hint="eastAsia" w:ascii="宋体" w:hAnsi="宋体" w:eastAsia="宋体" w:cs="宋体"/>
          <w:lang w:val="en-US" w:eastAsia="zh-CN"/>
        </w:rPr>
        <w:t>})</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reverse = pandas.DataFrame({</w:t>
      </w:r>
    </w:p>
    <w:p>
      <w:pPr>
        <w:rPr>
          <w:rFonts w:hint="eastAsia" w:ascii="宋体" w:hAnsi="宋体" w:eastAsia="宋体" w:cs="宋体"/>
          <w:lang w:val="en-US" w:eastAsia="zh-CN"/>
        </w:rPr>
      </w:pPr>
      <w:r>
        <w:rPr>
          <w:rFonts w:hint="eastAsia" w:ascii="宋体" w:hAnsi="宋体" w:eastAsia="宋体" w:cs="宋体"/>
          <w:lang w:val="en-US" w:eastAsia="zh-CN"/>
        </w:rPr>
        <w:t xml:space="preserve">    "D": numpy.random.random(size=200),</w:t>
      </w:r>
    </w:p>
    <w:p>
      <w:pPr>
        <w:rPr>
          <w:rFonts w:hint="eastAsia" w:ascii="宋体" w:hAnsi="宋体" w:eastAsia="宋体" w:cs="宋体"/>
          <w:lang w:val="en-US" w:eastAsia="zh-CN"/>
        </w:rPr>
      </w:pPr>
      <w:r>
        <w:rPr>
          <w:rFonts w:hint="eastAsia" w:ascii="宋体" w:hAnsi="宋体" w:eastAsia="宋体" w:cs="宋体"/>
          <w:lang w:val="en-US" w:eastAsia="zh-CN"/>
        </w:rPr>
        <w:t xml:space="preserve">    "E": numpy.random.random(size=200),</w:t>
      </w:r>
    </w:p>
    <w:p>
      <w:pPr>
        <w:rPr>
          <w:rFonts w:hint="eastAsia" w:ascii="宋体" w:hAnsi="宋体" w:eastAsia="宋体" w:cs="宋体"/>
          <w:lang w:val="en-US" w:eastAsia="zh-CN"/>
        </w:rPr>
      </w:pPr>
      <w:r>
        <w:rPr>
          <w:rFonts w:hint="eastAsia" w:ascii="宋体" w:hAnsi="宋体" w:eastAsia="宋体" w:cs="宋体"/>
          <w:lang w:val="en-US" w:eastAsia="zh-CN"/>
        </w:rPr>
        <w:t xml:space="preserve">    "F": numpy.random.random(size=200)</w:t>
      </w:r>
    </w:p>
    <w:p>
      <w:pPr>
        <w:rPr>
          <w:rFonts w:hint="eastAsia" w:ascii="宋体" w:hAnsi="宋体" w:eastAsia="宋体" w:cs="宋体"/>
          <w:lang w:val="en-US" w:eastAsia="zh-CN"/>
        </w:rPr>
      </w:pPr>
      <w:r>
        <w:rPr>
          <w:rFonts w:hint="eastAsia" w:ascii="宋体" w:hAnsi="宋体" w:eastAsia="宋体" w:cs="宋体"/>
          <w:lang w:val="en-US" w:eastAsia="zh-CN"/>
        </w:rPr>
        <w:t>})</w:t>
      </w:r>
    </w:p>
    <w:p>
      <w:pPr>
        <w:rPr>
          <w:rFonts w:hint="eastAsia" w:ascii="宋体" w:hAnsi="宋体" w:eastAsia="宋体" w:cs="宋体"/>
          <w:lang w:val="en-US" w:eastAsia="zh-CN"/>
        </w:rPr>
      </w:pPr>
      <w:r>
        <w:rPr>
          <w:rFonts w:hint="eastAsia" w:ascii="宋体" w:hAnsi="宋体" w:eastAsia="宋体" w:cs="宋体"/>
          <w:lang w:val="en-US" w:eastAsia="zh-CN"/>
        </w:rPr>
        <w:t>result = questionnaire.weight_analysis(forward=forward, reverse=reverse)</w:t>
      </w:r>
    </w:p>
    <w:p>
      <w:pPr>
        <w:rPr>
          <w:rFonts w:hint="eastAsia" w:ascii="宋体" w:hAnsi="宋体" w:eastAsia="宋体" w:cs="宋体"/>
          <w:lang w:val="en-US" w:eastAsia="zh-CN"/>
        </w:rPr>
      </w:pPr>
      <w:r>
        <w:rPr>
          <w:rFonts w:hint="eastAsia" w:ascii="宋体" w:hAnsi="宋体" w:eastAsia="宋体" w:cs="宋体"/>
          <w:lang w:val="en-US" w:eastAsia="zh-CN"/>
        </w:rPr>
        <w:t>print(result)</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cs="宋体"/>
          <w:lang w:val="en-US" w:eastAsia="zh-CN"/>
        </w:rPr>
        <w:t>2.</w:t>
      </w:r>
      <w:r>
        <w:rPr>
          <w:rFonts w:hint="eastAsia" w:ascii="宋体" w:hAnsi="宋体" w:eastAsia="宋体" w:cs="宋体"/>
          <w:lang w:val="en-US" w:eastAsia="zh-CN"/>
        </w:rPr>
        <w:t>秩和比综合评价</w:t>
      </w:r>
    </w:p>
    <w:p>
      <w:pPr>
        <w:rPr>
          <w:rFonts w:hint="eastAsia" w:ascii="宋体" w:hAnsi="宋体" w:eastAsia="宋体" w:cs="宋体"/>
        </w:rPr>
      </w:pPr>
      <w:r>
        <w:rPr>
          <w:rFonts w:hint="eastAsia" w:ascii="宋体" w:hAnsi="宋体" w:eastAsia="宋体" w:cs="宋体"/>
        </w:rPr>
        <w:t>import numpy</w:t>
      </w:r>
    </w:p>
    <w:p>
      <w:pPr>
        <w:rPr>
          <w:rFonts w:hint="eastAsia" w:ascii="宋体" w:hAnsi="宋体" w:eastAsia="宋体" w:cs="宋体"/>
        </w:rPr>
      </w:pPr>
      <w:r>
        <w:rPr>
          <w:rFonts w:hint="eastAsia" w:ascii="宋体" w:hAnsi="宋体" w:eastAsia="宋体" w:cs="宋体"/>
        </w:rPr>
        <w:t>import pandas</w:t>
      </w:r>
    </w:p>
    <w:p>
      <w:pPr>
        <w:rPr>
          <w:rFonts w:hint="eastAsia" w:ascii="宋体" w:hAnsi="宋体" w:eastAsia="宋体" w:cs="宋体"/>
        </w:rPr>
      </w:pPr>
      <w:r>
        <w:rPr>
          <w:rFonts w:hint="eastAsia" w:ascii="宋体" w:hAnsi="宋体" w:eastAsia="宋体" w:cs="宋体"/>
        </w:rPr>
        <w:t>from spsspro.algorithm import quantify_analysis</w:t>
      </w:r>
    </w:p>
    <w:p>
      <w:pPr>
        <w:rPr>
          <w:rFonts w:hint="eastAsia" w:ascii="宋体" w:hAnsi="宋体" w:eastAsia="宋体" w:cs="宋体"/>
        </w:rPr>
      </w:pPr>
      <w:r>
        <w:rPr>
          <w:rFonts w:hint="eastAsia" w:ascii="宋体" w:hAnsi="宋体" w:eastAsia="宋体" w:cs="宋体"/>
        </w:rPr>
        <w:t>data = pandas.DataFrame({</w:t>
      </w:r>
    </w:p>
    <w:p>
      <w:pPr>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forward = pandas.DataFrame({</w:t>
      </w:r>
    </w:p>
    <w:p>
      <w:pPr>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reverse = pandas.DataFrame({</w:t>
      </w:r>
    </w:p>
    <w:p>
      <w:pPr>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print(quantify_analysis.rsr_analysis(data, forward, reverse))</w:t>
      </w:r>
    </w:p>
    <w:p>
      <w:pPr>
        <w:rPr>
          <w:rFonts w:hint="eastAsia" w:ascii="宋体" w:hAnsi="宋体" w:eastAsia="宋体" w:cs="宋体"/>
        </w:rPr>
      </w:pPr>
    </w:p>
    <w:p>
      <w:pPr>
        <w:rPr>
          <w:rFonts w:hint="eastAsia" w:ascii="宋体" w:hAnsi="宋体" w:eastAsia="宋体" w:cs="宋体"/>
          <w:lang w:val="en-US" w:eastAsia="zh-CN"/>
        </w:rPr>
      </w:pPr>
      <w:r>
        <w:rPr>
          <w:rFonts w:hint="eastAsia" w:ascii="宋体" w:hAnsi="宋体" w:cs="宋体"/>
          <w:lang w:val="en-US" w:eastAsia="zh-CN"/>
        </w:rPr>
        <w:t xml:space="preserve">3. </w:t>
      </w:r>
      <w:r>
        <w:rPr>
          <w:rFonts w:hint="eastAsia" w:ascii="宋体" w:hAnsi="宋体" w:eastAsia="宋体" w:cs="宋体"/>
          <w:lang w:val="en-US" w:eastAsia="zh-CN"/>
        </w:rPr>
        <w:t>时间序列分析</w:t>
      </w:r>
    </w:p>
    <w:p>
      <w:pPr>
        <w:rPr>
          <w:rFonts w:hint="eastAsia" w:ascii="宋体" w:hAnsi="宋体" w:eastAsia="宋体" w:cs="宋体"/>
          <w:lang w:val="en-US" w:eastAsia="zh-CN"/>
        </w:rPr>
      </w:pPr>
      <w:r>
        <w:rPr>
          <w:rFonts w:hint="eastAsia" w:ascii="宋体" w:hAnsi="宋体" w:eastAsia="宋体" w:cs="宋体"/>
          <w:lang w:val="en-US" w:eastAsia="zh-CN"/>
        </w:rPr>
        <w:t>import numpy</w:t>
      </w:r>
    </w:p>
    <w:p>
      <w:pPr>
        <w:rPr>
          <w:rFonts w:hint="eastAsia" w:ascii="宋体" w:hAnsi="宋体" w:eastAsia="宋体" w:cs="宋体"/>
          <w:lang w:val="en-US" w:eastAsia="zh-CN"/>
        </w:rPr>
      </w:pPr>
      <w:r>
        <w:rPr>
          <w:rFonts w:hint="eastAsia" w:ascii="宋体" w:hAnsi="宋体" w:eastAsia="宋体" w:cs="宋体"/>
          <w:lang w:val="en-US" w:eastAsia="zh-CN"/>
        </w:rPr>
        <w:t>import pandas</w:t>
      </w:r>
    </w:p>
    <w:p>
      <w:pPr>
        <w:rPr>
          <w:rFonts w:hint="eastAsia" w:ascii="宋体" w:hAnsi="宋体" w:eastAsia="宋体" w:cs="宋体"/>
          <w:lang w:val="en-US" w:eastAsia="zh-CN"/>
        </w:rPr>
      </w:pPr>
      <w:r>
        <w:rPr>
          <w:rFonts w:hint="eastAsia" w:ascii="宋体" w:hAnsi="宋体" w:eastAsia="宋体" w:cs="宋体"/>
          <w:lang w:val="en-US" w:eastAsia="zh-CN"/>
        </w:rPr>
        <w:t>from spsspro.algorithm import statistical_model_analysis</w:t>
      </w:r>
    </w:p>
    <w:p>
      <w:pPr>
        <w:rPr>
          <w:rFonts w:hint="eastAsia" w:ascii="宋体" w:hAnsi="宋体" w:eastAsia="宋体" w:cs="宋体"/>
          <w:lang w:val="en-US" w:eastAsia="zh-CN"/>
        </w:rPr>
      </w:pPr>
      <w:r>
        <w:rPr>
          <w:rFonts w:hint="eastAsia" w:ascii="宋体" w:hAnsi="宋体" w:eastAsia="宋体" w:cs="宋体"/>
          <w:lang w:val="en-US" w:eastAsia="zh-CN"/>
        </w:rPr>
        <w:t>data = pandas.DataFrame({</w:t>
      </w:r>
    </w:p>
    <w:p>
      <w:pPr>
        <w:rPr>
          <w:rFonts w:hint="eastAsia" w:ascii="宋体" w:hAnsi="宋体" w:eastAsia="宋体" w:cs="宋体"/>
          <w:lang w:val="en-US" w:eastAsia="zh-CN"/>
        </w:rPr>
      </w:pPr>
      <w:r>
        <w:rPr>
          <w:rFonts w:hint="eastAsia" w:ascii="宋体" w:hAnsi="宋体" w:eastAsia="宋体" w:cs="宋体"/>
          <w:lang w:val="en-US" w:eastAsia="zh-CN"/>
        </w:rPr>
        <w:t xml:space="preserve">    "A": numpy.random.random(size=20)</w:t>
      </w:r>
    </w:p>
    <w:p>
      <w:pPr>
        <w:rPr>
          <w:rFonts w:hint="eastAsia" w:ascii="宋体" w:hAnsi="宋体" w:eastAsia="宋体" w:cs="宋体"/>
          <w:lang w:val="en-US" w:eastAsia="zh-CN"/>
        </w:rPr>
      </w:pPr>
      <w:r>
        <w:rPr>
          <w:rFonts w:hint="eastAsia" w:ascii="宋体" w:hAnsi="宋体" w:eastAsia="宋体" w:cs="宋体"/>
          <w:lang w:val="en-US" w:eastAsia="zh-CN"/>
        </w:rPr>
        <w:t>})</w:t>
      </w:r>
    </w:p>
    <w:p>
      <w:pPr>
        <w:rPr>
          <w:rFonts w:hint="eastAsia" w:ascii="宋体" w:hAnsi="宋体" w:eastAsia="宋体" w:cs="宋体"/>
          <w:lang w:val="en-US" w:eastAsia="zh-CN"/>
        </w:rPr>
      </w:pPr>
      <w:r>
        <w:rPr>
          <w:rFonts w:hint="eastAsia" w:ascii="宋体" w:hAnsi="宋体" w:eastAsia="宋体" w:cs="宋体"/>
          <w:lang w:val="en-US" w:eastAsia="zh-CN"/>
        </w:rPr>
        <w:t>result = statistical_model_analysis.arima_analysis(data=data, p=0, d=0, q=0, forecast_num=10)</w:t>
      </w:r>
    </w:p>
    <w:p>
      <w:pPr>
        <w:rPr>
          <w:rFonts w:hint="eastAsia" w:ascii="宋体" w:hAnsi="宋体" w:eastAsia="宋体" w:cs="宋体"/>
          <w:lang w:val="en-US" w:eastAsia="zh-CN"/>
        </w:rPr>
      </w:pPr>
      <w:r>
        <w:rPr>
          <w:rFonts w:hint="eastAsia" w:ascii="宋体" w:hAnsi="宋体" w:eastAsia="宋体" w:cs="宋体"/>
          <w:lang w:val="en-US" w:eastAsia="zh-CN"/>
        </w:rPr>
        <w:t>print(result)</w:t>
      </w:r>
    </w:p>
    <w:p>
      <w:pPr>
        <w:rPr>
          <w:rStyle w:val="19"/>
          <w:rFonts w:hint="default"/>
          <w:color w:val="auto"/>
          <w:lang w:val="en-US" w:eastAsia="zh-CN"/>
        </w:rPr>
      </w:pPr>
    </w:p>
    <w:sectPr>
      <w:headerReference r:id="rId5"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_GB2312">
    <w:panose1 w:val="02010609030101010101"/>
    <w:charset w:val="86"/>
    <w:family w:val="modern"/>
    <w:pitch w:val="default"/>
    <w:sig w:usb0="00000001" w:usb1="080E0000" w:usb2="00000000" w:usb3="00000000" w:csb0="00040000" w:csb1="00000000"/>
  </w:font>
  <w:font w:name="Cambria Math">
    <w:panose1 w:val="02040503050406030204"/>
    <w:charset w:val="00"/>
    <w:family w:val="auto"/>
    <w:pitch w:val="default"/>
    <w:sig w:usb0="E00006FF" w:usb1="420024FF" w:usb2="02000000"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 w:name="方正黑体_GBK">
    <w:panose1 w:val="03000509000000000000"/>
    <w:charset w:val="86"/>
    <w:family w:val="auto"/>
    <w:pitch w:val="default"/>
    <w:sig w:usb0="00000001"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021B5C"/>
    <w:multiLevelType w:val="singleLevel"/>
    <w:tmpl w:val="91021B5C"/>
    <w:lvl w:ilvl="0" w:tentative="0">
      <w:start w:val="1"/>
      <w:numFmt w:val="decimalEnclosedCircleChinese"/>
      <w:suff w:val="nothing"/>
      <w:lvlText w:val="%1　"/>
      <w:lvlJc w:val="left"/>
      <w:pPr>
        <w:ind w:left="0" w:firstLine="400"/>
      </w:pPr>
      <w:rPr>
        <w:rFonts w:hint="eastAsia"/>
      </w:rPr>
    </w:lvl>
  </w:abstractNum>
  <w:abstractNum w:abstractNumId="1">
    <w:nsid w:val="98834AD6"/>
    <w:multiLevelType w:val="singleLevel"/>
    <w:tmpl w:val="98834AD6"/>
    <w:lvl w:ilvl="0" w:tentative="0">
      <w:start w:val="1"/>
      <w:numFmt w:val="decimal"/>
      <w:suff w:val="nothing"/>
      <w:lvlText w:val="（%1）"/>
      <w:lvlJc w:val="left"/>
      <w:pPr>
        <w:ind w:left="240" w:leftChars="0" w:firstLine="0" w:firstLineChars="0"/>
      </w:pPr>
    </w:lvl>
  </w:abstractNum>
  <w:abstractNum w:abstractNumId="2">
    <w:nsid w:val="A990C993"/>
    <w:multiLevelType w:val="singleLevel"/>
    <w:tmpl w:val="A990C993"/>
    <w:lvl w:ilvl="0" w:tentative="0">
      <w:start w:val="1"/>
      <w:numFmt w:val="chineseCounting"/>
      <w:suff w:val="nothing"/>
      <w:lvlText w:val="%1、"/>
      <w:lvlJc w:val="left"/>
      <w:rPr>
        <w:rFonts w:hint="eastAsia"/>
      </w:rPr>
    </w:lvl>
  </w:abstractNum>
  <w:abstractNum w:abstractNumId="3">
    <w:nsid w:val="B97B274D"/>
    <w:multiLevelType w:val="singleLevel"/>
    <w:tmpl w:val="B97B274D"/>
    <w:lvl w:ilvl="0" w:tentative="0">
      <w:start w:val="1"/>
      <w:numFmt w:val="decimal"/>
      <w:suff w:val="space"/>
      <w:lvlText w:val="[%1]"/>
      <w:lvlJc w:val="left"/>
    </w:lvl>
  </w:abstractNum>
  <w:abstractNum w:abstractNumId="4">
    <w:nsid w:val="BBEA2E1F"/>
    <w:multiLevelType w:val="singleLevel"/>
    <w:tmpl w:val="BBEA2E1F"/>
    <w:lvl w:ilvl="0" w:tentative="0">
      <w:start w:val="3"/>
      <w:numFmt w:val="chineseCounting"/>
      <w:suff w:val="nothing"/>
      <w:lvlText w:val="%1、"/>
      <w:lvlJc w:val="left"/>
      <w:rPr>
        <w:rFonts w:hint="eastAsia"/>
      </w:rPr>
    </w:lvl>
  </w:abstractNum>
  <w:abstractNum w:abstractNumId="5">
    <w:nsid w:val="F27FA2BD"/>
    <w:multiLevelType w:val="singleLevel"/>
    <w:tmpl w:val="F27FA2BD"/>
    <w:lvl w:ilvl="0" w:tentative="0">
      <w:start w:val="3"/>
      <w:numFmt w:val="decimal"/>
      <w:suff w:val="nothing"/>
      <w:lvlText w:val="（%1）"/>
      <w:lvlJc w:val="left"/>
    </w:lvl>
  </w:abstractNum>
  <w:abstractNum w:abstractNumId="6">
    <w:nsid w:val="6E33DD62"/>
    <w:multiLevelType w:val="singleLevel"/>
    <w:tmpl w:val="6E33DD62"/>
    <w:lvl w:ilvl="0" w:tentative="0">
      <w:start w:val="1"/>
      <w:numFmt w:val="decimal"/>
      <w:lvlText w:val="%1."/>
      <w:lvlJc w:val="left"/>
      <w:pPr>
        <w:tabs>
          <w:tab w:val="left" w:pos="312"/>
        </w:tabs>
      </w:pPr>
    </w:lvl>
  </w:abstractNum>
  <w:num w:numId="1">
    <w:abstractNumId w:val="2"/>
  </w:num>
  <w:num w:numId="2">
    <w:abstractNumId w:val="4"/>
  </w:num>
  <w:num w:numId="3">
    <w:abstractNumId w:val="6"/>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M0NDg3MmIzODA1OWI1MTVjMjEwMDY3YjM5NDkwMjMifQ=="/>
  </w:docVars>
  <w:rsids>
    <w:rsidRoot w:val="001F556F"/>
    <w:rsid w:val="00036E18"/>
    <w:rsid w:val="001F556F"/>
    <w:rsid w:val="00D60B86"/>
    <w:rsid w:val="00F42FED"/>
    <w:rsid w:val="01EA636A"/>
    <w:rsid w:val="024F7D9B"/>
    <w:rsid w:val="030F7234"/>
    <w:rsid w:val="051438D7"/>
    <w:rsid w:val="0608269B"/>
    <w:rsid w:val="06DE6991"/>
    <w:rsid w:val="071C36AB"/>
    <w:rsid w:val="082779D0"/>
    <w:rsid w:val="09456124"/>
    <w:rsid w:val="0A1C6D54"/>
    <w:rsid w:val="0B266665"/>
    <w:rsid w:val="0D360C5C"/>
    <w:rsid w:val="0D970D14"/>
    <w:rsid w:val="0DED6FC6"/>
    <w:rsid w:val="0E197DBB"/>
    <w:rsid w:val="0F294C77"/>
    <w:rsid w:val="0FB57FB7"/>
    <w:rsid w:val="1066305F"/>
    <w:rsid w:val="15184717"/>
    <w:rsid w:val="15455F39"/>
    <w:rsid w:val="168C4F43"/>
    <w:rsid w:val="18376A08"/>
    <w:rsid w:val="1A4B6FBD"/>
    <w:rsid w:val="1B2F7F01"/>
    <w:rsid w:val="1C0A1231"/>
    <w:rsid w:val="1D4D5CD3"/>
    <w:rsid w:val="1D6276B1"/>
    <w:rsid w:val="1E543436"/>
    <w:rsid w:val="20F32E9F"/>
    <w:rsid w:val="219C0FD7"/>
    <w:rsid w:val="21F05D61"/>
    <w:rsid w:val="227E0398"/>
    <w:rsid w:val="23771EF5"/>
    <w:rsid w:val="26030407"/>
    <w:rsid w:val="27EF4B4E"/>
    <w:rsid w:val="281E40AB"/>
    <w:rsid w:val="28AD0635"/>
    <w:rsid w:val="28B95ACD"/>
    <w:rsid w:val="299554D8"/>
    <w:rsid w:val="2AD95BC0"/>
    <w:rsid w:val="2B146A5B"/>
    <w:rsid w:val="2B1B5AA4"/>
    <w:rsid w:val="2DE75388"/>
    <w:rsid w:val="2F820604"/>
    <w:rsid w:val="2F8C2D10"/>
    <w:rsid w:val="2FB72418"/>
    <w:rsid w:val="308710A4"/>
    <w:rsid w:val="3271033B"/>
    <w:rsid w:val="32D8515B"/>
    <w:rsid w:val="34402C01"/>
    <w:rsid w:val="359C73A0"/>
    <w:rsid w:val="362279B7"/>
    <w:rsid w:val="390D4CC4"/>
    <w:rsid w:val="393420AB"/>
    <w:rsid w:val="3A7C2908"/>
    <w:rsid w:val="3B7D134E"/>
    <w:rsid w:val="3E2D6DA1"/>
    <w:rsid w:val="407668B8"/>
    <w:rsid w:val="419620B3"/>
    <w:rsid w:val="425F7881"/>
    <w:rsid w:val="42BC0893"/>
    <w:rsid w:val="42DE596E"/>
    <w:rsid w:val="42E16BEA"/>
    <w:rsid w:val="44C036BD"/>
    <w:rsid w:val="4685178A"/>
    <w:rsid w:val="46AF1C67"/>
    <w:rsid w:val="46B0532D"/>
    <w:rsid w:val="46B36F1F"/>
    <w:rsid w:val="48047419"/>
    <w:rsid w:val="4A980761"/>
    <w:rsid w:val="4BAA3909"/>
    <w:rsid w:val="4BF35FBF"/>
    <w:rsid w:val="4C6B4F7E"/>
    <w:rsid w:val="4C703DBA"/>
    <w:rsid w:val="4CD56510"/>
    <w:rsid w:val="4E543962"/>
    <w:rsid w:val="4F1418FD"/>
    <w:rsid w:val="4FF71D22"/>
    <w:rsid w:val="51F629EA"/>
    <w:rsid w:val="521536EF"/>
    <w:rsid w:val="527A416D"/>
    <w:rsid w:val="52E41C79"/>
    <w:rsid w:val="537F7C67"/>
    <w:rsid w:val="53E10730"/>
    <w:rsid w:val="58743F3D"/>
    <w:rsid w:val="592866D1"/>
    <w:rsid w:val="59513051"/>
    <w:rsid w:val="5A2D43CF"/>
    <w:rsid w:val="5BD0791E"/>
    <w:rsid w:val="5D3057D4"/>
    <w:rsid w:val="5D504448"/>
    <w:rsid w:val="5F474936"/>
    <w:rsid w:val="602E579B"/>
    <w:rsid w:val="6032665A"/>
    <w:rsid w:val="60CB76EE"/>
    <w:rsid w:val="60EC39D7"/>
    <w:rsid w:val="61FB31E2"/>
    <w:rsid w:val="624F79C3"/>
    <w:rsid w:val="63A349FD"/>
    <w:rsid w:val="6A483BEF"/>
    <w:rsid w:val="6A6A26FF"/>
    <w:rsid w:val="6A9D4F4D"/>
    <w:rsid w:val="6C257D20"/>
    <w:rsid w:val="6E245261"/>
    <w:rsid w:val="712C219E"/>
    <w:rsid w:val="72A81BF6"/>
    <w:rsid w:val="73A03DC2"/>
    <w:rsid w:val="7400051E"/>
    <w:rsid w:val="75BD74C7"/>
    <w:rsid w:val="76312C11"/>
    <w:rsid w:val="79A94CF0"/>
    <w:rsid w:val="7B985350"/>
    <w:rsid w:val="7C054990"/>
    <w:rsid w:val="7E3E4F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left"/>
    </w:pPr>
    <w:rPr>
      <w:rFonts w:ascii="Times New Roman" w:hAnsi="Times New Roman" w:eastAsia="宋体" w:cs="Times New Roman"/>
      <w:kern w:val="2"/>
      <w:sz w:val="24"/>
      <w:szCs w:val="24"/>
      <w:lang w:val="en-US" w:eastAsia="zh-CN" w:bidi="ar-SA"/>
    </w:rPr>
  </w:style>
  <w:style w:type="paragraph" w:styleId="2">
    <w:name w:val="heading 1"/>
    <w:basedOn w:val="3"/>
    <w:next w:val="1"/>
    <w:qFormat/>
    <w:uiPriority w:val="0"/>
    <w:pPr>
      <w:keepNext/>
      <w:keepLines/>
      <w:spacing w:before="340" w:beforeLines="0" w:beforeAutospacing="0" w:after="330" w:afterLines="0" w:afterAutospacing="0" w:line="576" w:lineRule="auto"/>
      <w:jc w:val="center"/>
      <w:outlineLvl w:val="0"/>
    </w:pPr>
    <w:rPr>
      <w:rFonts w:ascii="Arial" w:hAnsi="Arial" w:eastAsia="黑体"/>
      <w:b w:val="0"/>
      <w:kern w:val="44"/>
      <w:sz w:val="32"/>
    </w:rPr>
  </w:style>
  <w:style w:type="paragraph" w:styleId="4">
    <w:name w:val="heading 2"/>
    <w:basedOn w:val="5"/>
    <w:next w:val="1"/>
    <w:link w:val="18"/>
    <w:qFormat/>
    <w:uiPriority w:val="0"/>
    <w:pPr>
      <w:keepNext/>
      <w:keepLines/>
      <w:spacing w:before="260" w:beforeLines="0" w:beforeAutospacing="0" w:after="260" w:afterLines="0" w:afterAutospacing="0" w:line="413" w:lineRule="auto"/>
      <w:jc w:val="center"/>
      <w:outlineLvl w:val="1"/>
    </w:pPr>
    <w:rPr>
      <w:rFonts w:ascii="Arial" w:hAnsi="Arial"/>
      <w:b w:val="0"/>
    </w:rPr>
  </w:style>
  <w:style w:type="paragraph" w:styleId="6">
    <w:name w:val="heading 3"/>
    <w:basedOn w:val="1"/>
    <w:next w:val="1"/>
    <w:link w:val="19"/>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7">
    <w:name w:val="caption"/>
    <w:basedOn w:val="1"/>
    <w:next w:val="1"/>
    <w:qFormat/>
    <w:uiPriority w:val="0"/>
    <w:rPr>
      <w:rFonts w:ascii="Arial" w:hAnsi="Arial" w:eastAsia="黑体"/>
      <w:sz w:val="20"/>
    </w:rPr>
  </w:style>
  <w:style w:type="paragraph" w:styleId="8">
    <w:name w:val="Body Text"/>
    <w:basedOn w:val="1"/>
    <w:qFormat/>
    <w:uiPriority w:val="1"/>
    <w:rPr>
      <w:sz w:val="24"/>
      <w:szCs w:val="21"/>
    </w:rPr>
  </w:style>
  <w:style w:type="paragraph" w:styleId="9">
    <w:name w:val="Plain Text"/>
    <w:basedOn w:val="1"/>
    <w:qFormat/>
    <w:uiPriority w:val="0"/>
    <w:pPr>
      <w:adjustRightInd w:val="0"/>
      <w:spacing w:line="312" w:lineRule="atLeast"/>
    </w:pPr>
    <w:rPr>
      <w:rFonts w:ascii="宋体" w:hAnsi="Courier New"/>
      <w:kern w:val="0"/>
      <w:szCs w:val="20"/>
    </w:rPr>
  </w:style>
  <w:style w:type="paragraph" w:styleId="10">
    <w:name w:val="endnote text"/>
    <w:basedOn w:val="1"/>
    <w:unhideWhenUsed/>
    <w:qFormat/>
    <w:uiPriority w:val="0"/>
    <w:pPr>
      <w:snapToGrid w:val="0"/>
      <w:jc w:val="left"/>
    </w:pPr>
    <w:rPr>
      <w:rFonts w:ascii="Calibri" w:hAnsi="Calibri"/>
      <w:szCs w:val="22"/>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qFormat/>
    <w:uiPriority w:val="0"/>
    <w:rPr>
      <w:color w:val="0000FF"/>
      <w:u w:val="single"/>
    </w:rPr>
  </w:style>
  <w:style w:type="character" w:customStyle="1" w:styleId="18">
    <w:name w:val="标题 2 Char"/>
    <w:link w:val="4"/>
    <w:qFormat/>
    <w:uiPriority w:val="0"/>
    <w:rPr>
      <w:rFonts w:ascii="Arial" w:hAnsi="Arial"/>
      <w:b/>
    </w:rPr>
  </w:style>
  <w:style w:type="character" w:customStyle="1" w:styleId="19">
    <w:name w:val="标题 3 Char"/>
    <w:link w:val="6"/>
    <w:qFormat/>
    <w:uiPriority w:val="0"/>
    <w:rPr>
      <w:b/>
      <w:sz w:val="32"/>
    </w:rPr>
  </w:style>
  <w:style w:type="paragraph" w:customStyle="1" w:styleId="20">
    <w:name w:val="正文1"/>
    <w:basedOn w:val="1"/>
    <w:qFormat/>
    <w:uiPriority w:val="0"/>
    <w:rPr>
      <w:rFonts w:asciiTheme="minorEastAsia" w:hAnsiTheme="minorEastAsia"/>
      <w:sz w:val="24"/>
    </w:rPr>
  </w:style>
  <w:style w:type="paragraph" w:customStyle="1" w:styleId="21">
    <w:name w:val="Table caption|1"/>
    <w:basedOn w:val="1"/>
    <w:qFormat/>
    <w:uiPriority w:val="0"/>
    <w:pPr>
      <w:widowControl w:val="0"/>
      <w:shd w:val="clear" w:color="auto" w:fill="auto"/>
    </w:pPr>
    <w:rPr>
      <w:rFonts w:ascii="宋体" w:hAnsi="宋体" w:eastAsia="宋体" w:cs="宋体"/>
      <w:sz w:val="17"/>
      <w:szCs w:val="17"/>
      <w:u w:val="none"/>
      <w:shd w:val="clear" w:color="auto" w:fill="auto"/>
      <w:lang w:val="zh-TW" w:eastAsia="zh-TW" w:bidi="zh-TW"/>
    </w:rPr>
  </w:style>
  <w:style w:type="character" w:customStyle="1" w:styleId="22">
    <w:name w:val="font01"/>
    <w:basedOn w:val="16"/>
    <w:uiPriority w:val="0"/>
    <w:rPr>
      <w:rFonts w:hint="default" w:ascii="Segoe UI" w:hAnsi="Segoe UI" w:eastAsia="Segoe UI" w:cs="Segoe UI"/>
      <w:color w:val="000000"/>
      <w:sz w:val="21"/>
      <w:szCs w:val="21"/>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2" Type="http://schemas.openxmlformats.org/officeDocument/2006/relationships/fontTable" Target="fontTable.xml"/><Relationship Id="rId81" Type="http://schemas.openxmlformats.org/officeDocument/2006/relationships/numbering" Target="numbering.xml"/><Relationship Id="rId80" Type="http://schemas.openxmlformats.org/officeDocument/2006/relationships/customXml" Target="../customXml/item1.xml"/><Relationship Id="rId8" Type="http://schemas.openxmlformats.org/officeDocument/2006/relationships/oleObject" Target="embeddings/oleObject1.bin"/><Relationship Id="rId79" Type="http://schemas.openxmlformats.org/officeDocument/2006/relationships/image" Target="media/image32.png"/><Relationship Id="rId78" Type="http://schemas.openxmlformats.org/officeDocument/2006/relationships/image" Target="media/image31.png"/><Relationship Id="rId77" Type="http://schemas.openxmlformats.org/officeDocument/2006/relationships/image" Target="media/image30.wmf"/><Relationship Id="rId76" Type="http://schemas.openxmlformats.org/officeDocument/2006/relationships/oleObject" Target="embeddings/oleObject41.bin"/><Relationship Id="rId75" Type="http://schemas.openxmlformats.org/officeDocument/2006/relationships/image" Target="media/image29.wmf"/><Relationship Id="rId74" Type="http://schemas.openxmlformats.org/officeDocument/2006/relationships/oleObject" Target="embeddings/oleObject40.bin"/><Relationship Id="rId73" Type="http://schemas.openxmlformats.org/officeDocument/2006/relationships/image" Target="media/image28.wmf"/><Relationship Id="rId72" Type="http://schemas.openxmlformats.org/officeDocument/2006/relationships/oleObject" Target="embeddings/oleObject39.bin"/><Relationship Id="rId71" Type="http://schemas.openxmlformats.org/officeDocument/2006/relationships/image" Target="media/image27.wmf"/><Relationship Id="rId70" Type="http://schemas.openxmlformats.org/officeDocument/2006/relationships/oleObject" Target="embeddings/oleObject38.bin"/><Relationship Id="rId7" Type="http://schemas.openxmlformats.org/officeDocument/2006/relationships/image" Target="media/image1.png"/><Relationship Id="rId69" Type="http://schemas.openxmlformats.org/officeDocument/2006/relationships/image" Target="media/image26.wmf"/><Relationship Id="rId68" Type="http://schemas.openxmlformats.org/officeDocument/2006/relationships/oleObject" Target="embeddings/oleObject37.bin"/><Relationship Id="rId67" Type="http://schemas.openxmlformats.org/officeDocument/2006/relationships/image" Target="media/image25.wmf"/><Relationship Id="rId66" Type="http://schemas.openxmlformats.org/officeDocument/2006/relationships/oleObject" Target="embeddings/oleObject36.bin"/><Relationship Id="rId65" Type="http://schemas.openxmlformats.org/officeDocument/2006/relationships/image" Target="media/image24.wmf"/><Relationship Id="rId64" Type="http://schemas.openxmlformats.org/officeDocument/2006/relationships/oleObject" Target="embeddings/oleObject35.bin"/><Relationship Id="rId63" Type="http://schemas.openxmlformats.org/officeDocument/2006/relationships/image" Target="media/image23.wmf"/><Relationship Id="rId62" Type="http://schemas.openxmlformats.org/officeDocument/2006/relationships/image" Target="media/image22.wmf"/><Relationship Id="rId61" Type="http://schemas.openxmlformats.org/officeDocument/2006/relationships/oleObject" Target="embeddings/oleObject34.bin"/><Relationship Id="rId60" Type="http://schemas.openxmlformats.org/officeDocument/2006/relationships/image" Target="media/image21.wmf"/><Relationship Id="rId6" Type="http://schemas.openxmlformats.org/officeDocument/2006/relationships/theme" Target="theme/theme1.xml"/><Relationship Id="rId59" Type="http://schemas.openxmlformats.org/officeDocument/2006/relationships/oleObject" Target="embeddings/oleObject33.bin"/><Relationship Id="rId58" Type="http://schemas.openxmlformats.org/officeDocument/2006/relationships/image" Target="media/image20.png"/><Relationship Id="rId57" Type="http://schemas.openxmlformats.org/officeDocument/2006/relationships/image" Target="media/image19.jpeg"/><Relationship Id="rId56" Type="http://schemas.openxmlformats.org/officeDocument/2006/relationships/oleObject" Target="embeddings/oleObject32.bin"/><Relationship Id="rId55" Type="http://schemas.openxmlformats.org/officeDocument/2006/relationships/oleObject" Target="embeddings/oleObject31.bin"/><Relationship Id="rId54" Type="http://schemas.openxmlformats.org/officeDocument/2006/relationships/oleObject" Target="embeddings/oleObject30.bin"/><Relationship Id="rId53" Type="http://schemas.openxmlformats.org/officeDocument/2006/relationships/oleObject" Target="embeddings/oleObject29.bin"/><Relationship Id="rId52" Type="http://schemas.openxmlformats.org/officeDocument/2006/relationships/oleObject" Target="embeddings/oleObject28.bin"/><Relationship Id="rId51" Type="http://schemas.openxmlformats.org/officeDocument/2006/relationships/oleObject" Target="embeddings/oleObject27.bin"/><Relationship Id="rId50" Type="http://schemas.openxmlformats.org/officeDocument/2006/relationships/oleObject" Target="embeddings/oleObject26.bin"/><Relationship Id="rId5" Type="http://schemas.openxmlformats.org/officeDocument/2006/relationships/header" Target="header1.xml"/><Relationship Id="rId49" Type="http://schemas.openxmlformats.org/officeDocument/2006/relationships/oleObject" Target="embeddings/oleObject25.bin"/><Relationship Id="rId48" Type="http://schemas.openxmlformats.org/officeDocument/2006/relationships/oleObject" Target="embeddings/oleObject24.bin"/><Relationship Id="rId47" Type="http://schemas.openxmlformats.org/officeDocument/2006/relationships/oleObject" Target="embeddings/oleObject23.bin"/><Relationship Id="rId46" Type="http://schemas.openxmlformats.org/officeDocument/2006/relationships/oleObject" Target="embeddings/oleObject22.bin"/><Relationship Id="rId45" Type="http://schemas.openxmlformats.org/officeDocument/2006/relationships/oleObject" Target="embeddings/oleObject21.bin"/><Relationship Id="rId44" Type="http://schemas.openxmlformats.org/officeDocument/2006/relationships/image" Target="media/image18.wmf"/><Relationship Id="rId43" Type="http://schemas.openxmlformats.org/officeDocument/2006/relationships/oleObject" Target="embeddings/oleObject20.bin"/><Relationship Id="rId42" Type="http://schemas.openxmlformats.org/officeDocument/2006/relationships/oleObject" Target="embeddings/oleObject19.bin"/><Relationship Id="rId41" Type="http://schemas.openxmlformats.org/officeDocument/2006/relationships/oleObject" Target="embeddings/oleObject18.bin"/><Relationship Id="rId40" Type="http://schemas.openxmlformats.org/officeDocument/2006/relationships/oleObject" Target="embeddings/oleObject17.bin"/><Relationship Id="rId4" Type="http://schemas.openxmlformats.org/officeDocument/2006/relationships/endnotes" Target="endnotes.xml"/><Relationship Id="rId39" Type="http://schemas.openxmlformats.org/officeDocument/2006/relationships/image" Target="media/image17.wmf"/><Relationship Id="rId38" Type="http://schemas.openxmlformats.org/officeDocument/2006/relationships/oleObject" Target="embeddings/oleObject16.bin"/><Relationship Id="rId37" Type="http://schemas.openxmlformats.org/officeDocument/2006/relationships/image" Target="media/image16.wmf"/><Relationship Id="rId36" Type="http://schemas.openxmlformats.org/officeDocument/2006/relationships/oleObject" Target="embeddings/oleObject15.bin"/><Relationship Id="rId35" Type="http://schemas.openxmlformats.org/officeDocument/2006/relationships/image" Target="media/image15.wmf"/><Relationship Id="rId34" Type="http://schemas.openxmlformats.org/officeDocument/2006/relationships/oleObject" Target="embeddings/oleObject14.bin"/><Relationship Id="rId33" Type="http://schemas.openxmlformats.org/officeDocument/2006/relationships/image" Target="media/image14.wmf"/><Relationship Id="rId32" Type="http://schemas.openxmlformats.org/officeDocument/2006/relationships/oleObject" Target="embeddings/oleObject13.bin"/><Relationship Id="rId31" Type="http://schemas.openxmlformats.org/officeDocument/2006/relationships/image" Target="media/image13.wmf"/><Relationship Id="rId30" Type="http://schemas.openxmlformats.org/officeDocument/2006/relationships/oleObject" Target="embeddings/oleObject12.bin"/><Relationship Id="rId3" Type="http://schemas.openxmlformats.org/officeDocument/2006/relationships/footnotes" Target="footnotes.xml"/><Relationship Id="rId29" Type="http://schemas.openxmlformats.org/officeDocument/2006/relationships/image" Target="media/image12.wmf"/><Relationship Id="rId28" Type="http://schemas.openxmlformats.org/officeDocument/2006/relationships/oleObject" Target="embeddings/oleObject11.bin"/><Relationship Id="rId27" Type="http://schemas.openxmlformats.org/officeDocument/2006/relationships/image" Target="media/image11.wmf"/><Relationship Id="rId26" Type="http://schemas.openxmlformats.org/officeDocument/2006/relationships/oleObject" Target="embeddings/oleObject10.bin"/><Relationship Id="rId25" Type="http://schemas.openxmlformats.org/officeDocument/2006/relationships/image" Target="media/image10.wmf"/><Relationship Id="rId24" Type="http://schemas.openxmlformats.org/officeDocument/2006/relationships/oleObject" Target="embeddings/oleObject9.bin"/><Relationship Id="rId23" Type="http://schemas.openxmlformats.org/officeDocument/2006/relationships/image" Target="media/image9.wmf"/><Relationship Id="rId22" Type="http://schemas.openxmlformats.org/officeDocument/2006/relationships/oleObject" Target="embeddings/oleObject8.bin"/><Relationship Id="rId21" Type="http://schemas.openxmlformats.org/officeDocument/2006/relationships/image" Target="media/image8.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6.bin"/><Relationship Id="rId17" Type="http://schemas.openxmlformats.org/officeDocument/2006/relationships/image" Target="media/image6.wmf"/><Relationship Id="rId16" Type="http://schemas.openxmlformats.org/officeDocument/2006/relationships/oleObject" Target="embeddings/oleObject5.bin"/><Relationship Id="rId15" Type="http://schemas.openxmlformats.org/officeDocument/2006/relationships/image" Target="media/image5.wmf"/><Relationship Id="rId14" Type="http://schemas.openxmlformats.org/officeDocument/2006/relationships/oleObject" Target="embeddings/oleObject4.bin"/><Relationship Id="rId13" Type="http://schemas.openxmlformats.org/officeDocument/2006/relationships/image" Target="media/image4.wmf"/><Relationship Id="rId12" Type="http://schemas.openxmlformats.org/officeDocument/2006/relationships/oleObject" Target="embeddings/oleObject3.bin"/><Relationship Id="rId11" Type="http://schemas.openxmlformats.org/officeDocument/2006/relationships/image" Target="media/image3.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26</Pages>
  <Words>9599</Words>
  <Characters>14337</Characters>
  <Lines>25</Lines>
  <Paragraphs>7</Paragraphs>
  <TotalTime>3</TotalTime>
  <ScaleCrop>false</ScaleCrop>
  <LinksUpToDate>false</LinksUpToDate>
  <CharactersWithSpaces>16318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2010-09-01T06:58:00Z</dcterms:created>
  <dc:creator>User</dc:creator>
  <cp:lastModifiedBy>等待只是一种借口</cp:lastModifiedBy>
  <dcterms:modified xsi:type="dcterms:W3CDTF">2023-04-30T18:19:15Z</dcterms:modified>
  <dc:title>承  诺  书</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D0FD2365B0E94AC6B75CD554CBD7E80F_13</vt:lpwstr>
  </property>
</Properties>
</file>