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 xml:space="preserve"> </w:t>
      </w:r>
      <w:r>
        <w:rPr>
          <w:rFonts w:hint="eastAsia"/>
          <w:b/>
          <w:bCs/>
          <w:sz w:val="84"/>
          <w:szCs w:val="84"/>
        </w:rPr>
        <w:t>实验报告</w:t>
      </w:r>
    </w:p>
    <w:p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实验序号：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0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      </w:t>
      </w:r>
      <w:r>
        <w:rPr>
          <w:rFonts w:hint="eastAsia"/>
          <w:b/>
          <w:bCs/>
          <w:sz w:val="36"/>
          <w:szCs w:val="36"/>
        </w:rPr>
        <w:t>项目名称</w:t>
      </w:r>
      <w:r>
        <w:rPr>
          <w:rFonts w:hint="eastAsia"/>
          <w:b/>
          <w:bCs/>
          <w:sz w:val="36"/>
          <w:szCs w:val="36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基于spring mvc web简单案例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1836"/>
        <w:gridCol w:w="1212"/>
        <w:gridCol w:w="1320"/>
        <w:gridCol w:w="1092"/>
        <w:gridCol w:w="1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学号</w:t>
            </w:r>
          </w:p>
        </w:tc>
        <w:tc>
          <w:tcPr>
            <w:tcW w:w="1836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2021131126</w:t>
            </w:r>
          </w:p>
        </w:tc>
        <w:tc>
          <w:tcPr>
            <w:tcW w:w="1212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姓名</w:t>
            </w:r>
          </w:p>
        </w:tc>
        <w:tc>
          <w:tcPr>
            <w:tcW w:w="1320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熊灵欣</w:t>
            </w:r>
          </w:p>
        </w:tc>
        <w:tc>
          <w:tcPr>
            <w:tcW w:w="1092" w:type="dxa"/>
          </w:tcPr>
          <w:p>
            <w:pPr>
              <w:jc w:val="center"/>
              <w:rPr>
                <w:rFonts w:hint="eastAsia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班级</w:t>
            </w:r>
          </w:p>
        </w:tc>
        <w:tc>
          <w:tcPr>
            <w:tcW w:w="1669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48"/>
                <w:szCs w:val="4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区块链214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实验地点</w:t>
            </w:r>
          </w:p>
        </w:tc>
        <w:tc>
          <w:tcPr>
            <w:tcW w:w="1836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6610</w:t>
            </w:r>
          </w:p>
        </w:tc>
        <w:tc>
          <w:tcPr>
            <w:tcW w:w="1212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指导教师</w:t>
            </w:r>
          </w:p>
        </w:tc>
        <w:tc>
          <w:tcPr>
            <w:tcW w:w="1320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王超</w:t>
            </w:r>
          </w:p>
        </w:tc>
        <w:tc>
          <w:tcPr>
            <w:tcW w:w="1092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时间</w:t>
            </w:r>
          </w:p>
        </w:tc>
        <w:tc>
          <w:tcPr>
            <w:tcW w:w="1669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48"/>
                <w:szCs w:val="4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2022.12.7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8" w:hRule="atLeast"/>
        </w:trPr>
        <w:tc>
          <w:tcPr>
            <w:tcW w:w="8522" w:type="dxa"/>
            <w:gridSpan w:val="6"/>
          </w:tcPr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实验目的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Spring</w:t>
            </w:r>
            <w:r>
              <w:rPr>
                <w:rFonts w:hint="eastAsia"/>
                <w:sz w:val="24"/>
                <w:szCs w:val="24"/>
              </w:rPr>
              <w:t>相关组件标签</w:t>
            </w:r>
            <w:r>
              <w:rPr>
                <w:rFonts w:hint="eastAsia"/>
                <w:sz w:val="24"/>
                <w:szCs w:val="24"/>
                <w:lang w:eastAsia="zh-CN"/>
              </w:rPr>
              <w:t>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2.掌握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配置类相关标签。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3.掌握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 MVC工作原理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环境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需要准备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 MVC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相关的软件开发工具包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内容及要求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独立的搭建开发环境。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按MVC设计模式分别写好Service层，controller层，Dao层代码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127635</wp:posOffset>
                      </wp:positionV>
                      <wp:extent cx="147955" cy="109220"/>
                      <wp:effectExtent l="12065" t="11430" r="17780" b="6350"/>
                      <wp:wrapNone/>
                      <wp:docPr id="2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59890" y="7871460"/>
                                <a:ext cx="147955" cy="1092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8.85pt;margin-top:10.05pt;height:8.6pt;width:11.65pt;z-index:251659264;v-text-anchor:middle;mso-width-relative:page;mso-height-relative:page;" fillcolor="#000000 [3200]" filled="t" stroked="t" coordsize="21600,21600" o:gfxdata="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n6vWGtcAAAAHAQAADwAAAAAAAAABACAAAAAiAAAAZHJzL2Rvd25yZXYueG1sUEsBAhQAFAAA&#10;AAgAh07iQKjkVfibAgAALQUAAA4AAAAAAAAAAQAgAAAAJgEAAGRycy9lMm9Eb2MueG1sUEsFBgAA&#10;AAAGAAYAWQEAADMGAAAAAA==&#10;" adj="10800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4"/>
                <w:lang w:val="en-US" w:eastAsia="zh-CN"/>
              </w:rPr>
              <w:t>通过断点调试的方式看spring MVC工作原理</w:t>
            </w: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b/>
                <w:bCs/>
                <w:sz w:val="48"/>
                <w:szCs w:val="48"/>
              </w:rPr>
            </w:pP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过程</w:t>
            </w:r>
            <w:r>
              <w:rPr>
                <w:rFonts w:hint="eastAsia"/>
                <w:b/>
                <w:bCs/>
                <w:sz w:val="36"/>
                <w:szCs w:val="36"/>
              </w:rPr>
              <w:t>结果</w:t>
            </w:r>
          </w:p>
          <w:p>
            <w:pPr>
              <w:pStyle w:val="7"/>
              <w:numPr>
                <w:ilvl w:val="0"/>
                <w:numId w:val="4"/>
              </w:numPr>
              <w:ind w:firstLine="480" w:firstLineChars="20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引入jar包并注入依赖关系，同时编好dao、service、controller层代码，以及相应的配置文件。</w:t>
            </w: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UserDaoImpl、UserServiceImpl、UserController分别如下：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940300" cy="2647950"/>
                  <wp:effectExtent l="0" t="0" r="1270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0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982210" cy="2670810"/>
                  <wp:effectExtent l="0" t="0" r="1270" b="1143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10" cy="267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995545" cy="2677160"/>
                  <wp:effectExtent l="0" t="0" r="3175" b="508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545" cy="267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config文件：SpringMVCConfig、WebConfig如下：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25365" cy="2586355"/>
                  <wp:effectExtent l="0" t="0" r="5715" b="444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365" cy="258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</w:p>
          <w:p>
            <w:pPr>
              <w:pStyle w:val="7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33620" cy="2590165"/>
                  <wp:effectExtent l="0" t="0" r="1270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620" cy="259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4"/>
              </w:numPr>
              <w:ind w:firstLine="480" w:firstLineChars="20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进行断点分析</w:t>
            </w:r>
          </w:p>
          <w:p>
            <w:pPr>
              <w:pStyle w:val="7"/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   在DisopacherServlet类里的doDispach、doService、logRequest、getHandler、getHandlerAdapter和InternalResourceViewResolver类里的InternalResourceViewResolver()这些方法上打上断点。</w:t>
            </w:r>
          </w:p>
          <w:p>
            <w:pPr>
              <w:pStyle w:val="7"/>
              <w:numPr>
                <w:ilvl w:val="0"/>
                <w:numId w:val="0"/>
              </w:numPr>
              <w:ind w:firstLine="48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run执行结果如下：</w:t>
            </w:r>
          </w:p>
          <w:p>
            <w:pPr>
              <w:pStyle w:val="7"/>
              <w:numPr>
                <w:ilvl w:val="0"/>
                <w:numId w:val="0"/>
              </w:numPr>
              <w:ind w:firstLine="480"/>
              <w:jc w:val="left"/>
            </w:pPr>
            <w:r>
              <w:drawing>
                <wp:inline distT="0" distB="0" distL="114300" distR="114300">
                  <wp:extent cx="4613910" cy="2473325"/>
                  <wp:effectExtent l="0" t="0" r="381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910" cy="247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jc w:val="both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点击超链接springmvc后得到：（页面为：）</w:t>
            </w:r>
          </w:p>
          <w:p>
            <w:pPr>
              <w:pStyle w:val="7"/>
              <w:numPr>
                <w:ilvl w:val="0"/>
                <w:numId w:val="0"/>
              </w:numPr>
              <w:ind w:firstLine="480"/>
              <w:jc w:val="left"/>
            </w:pPr>
            <w:r>
              <w:drawing>
                <wp:inline distT="0" distB="0" distL="114300" distR="114300">
                  <wp:extent cx="4656455" cy="2496185"/>
                  <wp:effectExtent l="0" t="0" r="6985" b="317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455" cy="249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ind w:firstLine="48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控制台为：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768850" cy="2556510"/>
                  <wp:effectExtent l="0" t="0" r="1270" b="381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255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以下是每一步的断点分析的参数：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046345" cy="2704465"/>
                  <wp:effectExtent l="0" t="0" r="13335" b="825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345" cy="270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048250" cy="2705735"/>
                  <wp:effectExtent l="0" t="0" r="11430" b="698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70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026025" cy="2693670"/>
                  <wp:effectExtent l="0" t="0" r="3175" b="3810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025" cy="269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022850" cy="2691765"/>
                  <wp:effectExtent l="0" t="0" r="6350" b="5715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850" cy="269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039995" cy="2701290"/>
                  <wp:effectExtent l="0" t="0" r="4445" b="11430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0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266690" cy="2822575"/>
                  <wp:effectExtent l="0" t="0" r="6350" b="1206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在点击springmvc的超链接后，控制台的断点跳转如下：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068570" cy="2716530"/>
                  <wp:effectExtent l="0" t="0" r="6350" b="11430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570" cy="271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111115" cy="2739390"/>
                  <wp:effectExtent l="0" t="0" r="9525" b="3810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115" cy="273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194300" cy="2783840"/>
                  <wp:effectExtent l="0" t="0" r="2540" b="5080"/>
                  <wp:docPr id="1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278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901565" cy="2626995"/>
                  <wp:effectExtent l="0" t="0" r="5715" b="9525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565" cy="262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996180" cy="2677795"/>
                  <wp:effectExtent l="0" t="0" r="2540" b="4445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80" cy="267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039995" cy="2701290"/>
                  <wp:effectExtent l="0" t="0" r="4445" b="11430"/>
                  <wp:docPr id="2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0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实验总结</w:t>
            </w:r>
          </w:p>
          <w:p>
            <w:pPr>
              <w:pStyle w:val="7"/>
              <w:numPr>
                <w:ilvl w:val="0"/>
                <w:numId w:val="0"/>
              </w:numPr>
              <w:ind w:firstLine="42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断点调试，我总结的顺序如下：首先执行配置类WebConfig，new一个DispacherServlet对象，然后依次执行UserController、UserService、UserDao调用其中的方法addUser()方法。然后调用SpringConfig类里的internalResourceViewResolver()方法，初始化ViewResolver.就加载出了浏览器中的index页面，点击其中可以重定向的超链接之后，程序又依次执行getHandler(),getHandlerAdapter(),doDispach(),doService();这几个方法。直到程序执行完毕。</w:t>
            </w:r>
          </w:p>
          <w:p>
            <w:pPr>
              <w:pStyle w:val="7"/>
              <w:numPr>
                <w:ilvl w:val="0"/>
                <w:numId w:val="0"/>
              </w:numPr>
              <w:ind w:firstLine="42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本次实验，理解了SpringMVC如何层层调用，解决了一些常见的错误：HTTP500,HTTP404等。学会了如何配置SpringMVC，对debug有初步的印象和了解，对组件注解的错误更加熟悉，了解了组件注解的用法，同时掌握了重定向的方法，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基本掌握SpringMVC框架和流程。</w:t>
            </w:r>
          </w:p>
          <w:p>
            <w:pPr>
              <w:pStyle w:val="7"/>
              <w:numPr>
                <w:ilvl w:val="0"/>
                <w:numId w:val="0"/>
              </w:numPr>
              <w:ind w:left="720" w:leftChars="0"/>
              <w:rPr>
                <w:rFonts w:hint="eastAsia"/>
                <w:b/>
                <w:bCs/>
                <w:sz w:val="32"/>
                <w:szCs w:val="32"/>
              </w:rPr>
            </w:pPr>
          </w:p>
        </w:tc>
      </w:tr>
    </w:tbl>
    <w:p>
      <w:pPr>
        <w:jc w:val="center"/>
        <w:rPr>
          <w:rFonts w:hint="eastAsia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7ED843"/>
    <w:multiLevelType w:val="singleLevel"/>
    <w:tmpl w:val="157ED8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8C0D1B7"/>
    <w:multiLevelType w:val="singleLevel"/>
    <w:tmpl w:val="58C0D1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6C355AB"/>
    <w:multiLevelType w:val="multilevel"/>
    <w:tmpl w:val="76C355A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A86FAEF"/>
    <w:multiLevelType w:val="singleLevel"/>
    <w:tmpl w:val="7A86FA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E2Y2M0MjA3OGQwYWY2NDQwZDRkYmI1NTcwZGMyMTgifQ=="/>
  </w:docVars>
  <w:rsids>
    <w:rsidRoot w:val="00B46E9B"/>
    <w:rsid w:val="000537AC"/>
    <w:rsid w:val="0010797B"/>
    <w:rsid w:val="0016348D"/>
    <w:rsid w:val="00216C03"/>
    <w:rsid w:val="00235EAA"/>
    <w:rsid w:val="00250CFD"/>
    <w:rsid w:val="00555645"/>
    <w:rsid w:val="00562C0F"/>
    <w:rsid w:val="005D0792"/>
    <w:rsid w:val="006E68F4"/>
    <w:rsid w:val="008265E0"/>
    <w:rsid w:val="008769FD"/>
    <w:rsid w:val="00B46E9B"/>
    <w:rsid w:val="00CB10F3"/>
    <w:rsid w:val="00CC360B"/>
    <w:rsid w:val="00E92769"/>
    <w:rsid w:val="00F0635D"/>
    <w:rsid w:val="00FB1C15"/>
    <w:rsid w:val="02E50E96"/>
    <w:rsid w:val="0EB93814"/>
    <w:rsid w:val="11E06B99"/>
    <w:rsid w:val="13483FEA"/>
    <w:rsid w:val="18776032"/>
    <w:rsid w:val="1BF869E8"/>
    <w:rsid w:val="21EC3183"/>
    <w:rsid w:val="291B7537"/>
    <w:rsid w:val="2E0365E3"/>
    <w:rsid w:val="36AE5E50"/>
    <w:rsid w:val="39893797"/>
    <w:rsid w:val="472A0A60"/>
    <w:rsid w:val="47F03ED3"/>
    <w:rsid w:val="50B17FE6"/>
    <w:rsid w:val="5F9A6DCC"/>
    <w:rsid w:val="64800077"/>
    <w:rsid w:val="6575198F"/>
    <w:rsid w:val="66A912E3"/>
    <w:rsid w:val="767905B3"/>
    <w:rsid w:val="7945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9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3 字符"/>
    <w:basedOn w:val="6"/>
    <w:link w:val="2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9">
    <w:name w:val="HTML 预设格式 字符"/>
    <w:basedOn w:val="6"/>
    <w:link w:val="3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538</Words>
  <Characters>1062</Characters>
  <Lines>35</Lines>
  <Paragraphs>9</Paragraphs>
  <TotalTime>0</TotalTime>
  <ScaleCrop>false</ScaleCrop>
  <LinksUpToDate>false</LinksUpToDate>
  <CharactersWithSpaces>1089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2021-11-23T11:43:00Z</dcterms:created>
  <dc:creator>wangchao</dc:creator>
  <cp:lastModifiedBy>没心没肺人不累</cp:lastModifiedBy>
  <dcterms:modified xsi:type="dcterms:W3CDTF">2022-12-12T10:46:14Z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4B076439B5954438B3BDFE93488B1060</vt:lpwstr>
  </property>
</Properties>
</file>