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2DCF" w:rsidRDefault="00C52A5F">
      <w:r>
        <w:rPr>
          <w:rFonts w:hint="eastAsia"/>
        </w:rPr>
        <w:t>R</w:t>
      </w:r>
      <w:r>
        <w:t>esult:</w:t>
      </w:r>
    </w:p>
    <w:p w:rsidR="00C52A5F" w:rsidRDefault="00AB49DD">
      <w:pPr>
        <w:rPr>
          <w:rFonts w:ascii="Consolas" w:hAnsi="Consolas"/>
          <w:color w:val="595959" w:themeColor="text1" w:themeTint="A6"/>
          <w:sz w:val="21"/>
          <w:szCs w:val="21"/>
        </w:rPr>
      </w:pPr>
      <w:r>
        <w:tab/>
        <w:t xml:space="preserve">PREDICT = </w:t>
      </w:r>
      <w:r w:rsidRPr="00AB49DD">
        <w:rPr>
          <w:rFonts w:ascii="Consolas" w:hAnsi="Consolas"/>
          <w:color w:val="595959" w:themeColor="text1" w:themeTint="A6"/>
          <w:sz w:val="21"/>
          <w:szCs w:val="21"/>
        </w:rPr>
        <w:t xml:space="preserve">['C', 'A', 'D', 'B', 'D', </w:t>
      </w:r>
      <w:r w:rsidRPr="00AB49DD">
        <w:rPr>
          <w:rFonts w:ascii="Consolas" w:hAnsi="Consolas"/>
          <w:color w:val="C00000"/>
          <w:sz w:val="21"/>
          <w:szCs w:val="21"/>
        </w:rPr>
        <w:t>'D'</w:t>
      </w:r>
      <w:r w:rsidRPr="00AB49DD">
        <w:rPr>
          <w:rFonts w:ascii="Consolas" w:hAnsi="Consolas"/>
          <w:color w:val="595959" w:themeColor="text1" w:themeTint="A6"/>
          <w:sz w:val="21"/>
          <w:szCs w:val="21"/>
        </w:rPr>
        <w:t xml:space="preserve">, 'A', 'C', 'B', 'C', 'B', 'C', 'C', 'B', </w:t>
      </w:r>
      <w:r w:rsidRPr="00AB49DD">
        <w:rPr>
          <w:rFonts w:ascii="Consolas" w:hAnsi="Consolas"/>
          <w:color w:val="C00000"/>
          <w:sz w:val="21"/>
          <w:szCs w:val="21"/>
        </w:rPr>
        <w:t>'B'</w:t>
      </w:r>
      <w:r w:rsidRPr="00AB49DD">
        <w:rPr>
          <w:rFonts w:ascii="Consolas" w:hAnsi="Consolas"/>
          <w:color w:val="595959" w:themeColor="text1" w:themeTint="A6"/>
          <w:sz w:val="21"/>
          <w:szCs w:val="21"/>
        </w:rPr>
        <w:t xml:space="preserve">, </w:t>
      </w:r>
      <w:r w:rsidRPr="00AB49DD">
        <w:rPr>
          <w:rFonts w:ascii="Consolas" w:hAnsi="Consolas"/>
          <w:color w:val="C00000"/>
          <w:sz w:val="21"/>
          <w:szCs w:val="21"/>
        </w:rPr>
        <w:t>'D'</w:t>
      </w:r>
      <w:r w:rsidRPr="00AB49DD">
        <w:rPr>
          <w:rFonts w:ascii="Consolas" w:hAnsi="Consolas"/>
          <w:color w:val="595959" w:themeColor="text1" w:themeTint="A6"/>
          <w:sz w:val="21"/>
          <w:szCs w:val="21"/>
        </w:rPr>
        <w:t xml:space="preserve">, </w:t>
      </w:r>
      <w:r w:rsidRPr="00AB49DD">
        <w:rPr>
          <w:rFonts w:ascii="Consolas" w:hAnsi="Consolas"/>
          <w:color w:val="C00000"/>
          <w:sz w:val="21"/>
          <w:szCs w:val="21"/>
        </w:rPr>
        <w:t>'B'</w:t>
      </w:r>
      <w:r w:rsidRPr="00AB49DD">
        <w:rPr>
          <w:rFonts w:ascii="Consolas" w:hAnsi="Consolas"/>
          <w:color w:val="595959" w:themeColor="text1" w:themeTint="A6"/>
          <w:sz w:val="21"/>
          <w:szCs w:val="21"/>
        </w:rPr>
        <w:t>, 'D', 'B', 'C']</w:t>
      </w:r>
    </w:p>
    <w:p w:rsidR="00AB49DD" w:rsidRDefault="00AB49DD">
      <w:pPr>
        <w:rPr>
          <w:rFonts w:hint="eastAsia"/>
        </w:rPr>
      </w:pPr>
      <w:r>
        <w:tab/>
        <w:t>ANSWER =</w:t>
      </w:r>
      <w:r w:rsidRPr="00AB49DD">
        <w:rPr>
          <w:rFonts w:ascii="Consolas" w:hAnsi="Consolas"/>
          <w:color w:val="D4D4D4"/>
          <w:sz w:val="21"/>
          <w:szCs w:val="21"/>
        </w:rPr>
        <w:t xml:space="preserve"> </w:t>
      </w:r>
      <w:r w:rsidRPr="00AB49DD">
        <w:rPr>
          <w:rFonts w:ascii="Consolas" w:hAnsi="Consolas"/>
          <w:color w:val="595959" w:themeColor="text1" w:themeTint="A6"/>
          <w:sz w:val="21"/>
          <w:szCs w:val="21"/>
        </w:rPr>
        <w:t>['C', 'A', 'D', 'B', 'D', 'B', 'A', 'C', 'B', 'C', 'B', 'C', 'C', 'B', 'A', 'C', 'A', 'D', 'B', 'C']</w:t>
      </w:r>
    </w:p>
    <w:p w:rsidR="00766249" w:rsidRDefault="00766249">
      <w:r>
        <w:rPr>
          <w:rFonts w:hint="eastAsia"/>
        </w:rPr>
        <w:t>D</w:t>
      </w:r>
      <w:r>
        <w:t>iscussion:</w:t>
      </w:r>
    </w:p>
    <w:p w:rsidR="003848F7" w:rsidRDefault="00AB49DD">
      <w:pPr>
        <w:rPr>
          <w:rFonts w:hint="eastAsia"/>
        </w:rPr>
      </w:pPr>
      <w:r>
        <w:tab/>
      </w:r>
      <w:r w:rsidR="003848F7">
        <w:t xml:space="preserve">In section two, there’s a chance we get a wrong answer </w:t>
      </w:r>
      <w:r w:rsidR="001F5FB7">
        <w:t xml:space="preserve">directly </w:t>
      </w:r>
      <w:r w:rsidR="003848F7">
        <w:t xml:space="preserve">from the model if there is a multiple-word option, such as phrases. </w:t>
      </w:r>
    </w:p>
    <w:p w:rsidR="00AB49DD" w:rsidRDefault="00AB49DD" w:rsidP="003848F7">
      <w:pPr>
        <w:jc w:val="center"/>
      </w:pPr>
      <w:r>
        <w:rPr>
          <w:noProof/>
        </w:rPr>
        <w:drawing>
          <wp:inline distT="0" distB="0" distL="0" distR="0" wp14:anchorId="0CAAE338" wp14:editId="7E7A7077">
            <wp:extent cx="4311938" cy="17789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099" t="74368" r="26556" b="21217"/>
                    <a:stretch/>
                  </pic:blipFill>
                  <pic:spPr bwMode="auto">
                    <a:xfrm>
                      <a:off x="0" y="0"/>
                      <a:ext cx="4709834" cy="19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32F" w:rsidRDefault="003848F7" w:rsidP="001F5FB7">
      <w:pPr>
        <w:rPr>
          <w:rFonts w:hint="eastAsia"/>
        </w:rPr>
      </w:pPr>
      <w:r>
        <w:tab/>
        <w:t xml:space="preserve">The original model is not able to fit a two-word token into the MASK (the </w:t>
      </w:r>
      <w:r>
        <w:t>multiple-word</w:t>
      </w:r>
      <w:r>
        <w:t xml:space="preserve"> tokens will all get the same token ID, meaning it couldn’t handle phrases).</w:t>
      </w:r>
      <w:r w:rsidR="001F5FB7">
        <w:t xml:space="preserve"> In order</w:t>
      </w:r>
      <w:r w:rsidR="00D5469B">
        <w:t xml:space="preserve"> to handle this proble</w:t>
      </w:r>
      <w:bookmarkStart w:id="0" w:name="_GoBack"/>
      <w:bookmarkEnd w:id="0"/>
      <w:r w:rsidR="00D5469B">
        <w:t>m, we applied another NLP model Phrase-Bert. This model is trained for producing powerful phrase embedding</w:t>
      </w:r>
      <w:r w:rsidR="001F5FB7">
        <w:t>, which can be suitably useful for our problem.</w:t>
      </w:r>
      <w:r w:rsidR="00D5469B">
        <w:t xml:space="preserve"> </w:t>
      </w:r>
      <w:r w:rsidR="001F5FB7">
        <w:t>A</w:t>
      </w:r>
      <w:r w:rsidR="00D5469B">
        <w:t xml:space="preserve">fter we generate the best word vector for MASK from the original model, for </w:t>
      </w:r>
      <w:r w:rsidR="00D1233A">
        <w:t>each</w:t>
      </w:r>
      <w:r w:rsidR="00D5469B">
        <w:t xml:space="preserve"> </w:t>
      </w:r>
      <w:r w:rsidR="00D1233A">
        <w:t>option,</w:t>
      </w:r>
      <w:r w:rsidR="00D5469B">
        <w:t xml:space="preserve"> we </w:t>
      </w:r>
      <w:r w:rsidR="001F5FB7">
        <w:t xml:space="preserve">simply </w:t>
      </w:r>
      <w:r w:rsidR="00D5469B">
        <w:t xml:space="preserve">calculate </w:t>
      </w:r>
      <w:r w:rsidR="00D1233A">
        <w:t>its</w:t>
      </w:r>
      <w:r w:rsidR="00D5469B">
        <w:t xml:space="preserve"> similarity </w:t>
      </w:r>
      <w:r w:rsidR="00D1233A">
        <w:t>with the MASK based on</w:t>
      </w:r>
      <w:r w:rsidR="00D5469B">
        <w:t xml:space="preserve"> </w:t>
      </w:r>
      <w:r w:rsidR="001F5FB7">
        <w:t xml:space="preserve">the </w:t>
      </w:r>
      <w:r w:rsidR="00D5469B">
        <w:t xml:space="preserve">embedding </w:t>
      </w:r>
      <w:r w:rsidR="001F5FB7">
        <w:t xml:space="preserve">results of </w:t>
      </w:r>
      <w:r w:rsidR="001F5FB7">
        <w:t>Phrase-Bert</w:t>
      </w:r>
      <w:r w:rsidR="001F5FB7">
        <w:t xml:space="preserve"> </w:t>
      </w:r>
      <w:r w:rsidR="00D5469B">
        <w:t>and choose the one with the highest</w:t>
      </w:r>
      <w:r w:rsidR="00D1233A">
        <w:t xml:space="preserve"> similarity as our final answer.</w:t>
      </w:r>
    </w:p>
    <w:p w:rsidR="00E4032F" w:rsidRDefault="00E4032F" w:rsidP="00E4032F">
      <w:pPr>
        <w:jc w:val="center"/>
      </w:pPr>
      <w:r>
        <w:rPr>
          <w:noProof/>
        </w:rPr>
        <w:drawing>
          <wp:inline distT="0" distB="0" distL="0" distR="0" wp14:anchorId="532BADE4" wp14:editId="3C12AA64">
            <wp:extent cx="4993574" cy="133597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65" t="14564" r="1142" b="1403"/>
                    <a:stretch/>
                  </pic:blipFill>
                  <pic:spPr bwMode="auto">
                    <a:xfrm>
                      <a:off x="0" y="0"/>
                      <a:ext cx="4994335" cy="1336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FB7" w:rsidRDefault="001F5FB7" w:rsidP="00E4032F">
      <w:pPr>
        <w:jc w:val="center"/>
        <w:rPr>
          <w:rFonts w:hint="eastAsia"/>
        </w:rPr>
      </w:pPr>
    </w:p>
    <w:p w:rsidR="003421C3" w:rsidRDefault="003421C3" w:rsidP="003421C3">
      <w:pPr>
        <w:ind w:firstLine="480"/>
        <w:rPr>
          <w:rFonts w:hint="eastAsia"/>
          <w:noProof/>
        </w:rPr>
      </w:pPr>
      <w:r>
        <w:t xml:space="preserve">Although there are mostly similar types of questions in one section. Some of the questions cannot be answered </w:t>
      </w:r>
      <w:r>
        <w:t xml:space="preserve">correctly </w:t>
      </w:r>
      <w:r>
        <w:t>using the previous model.</w:t>
      </w:r>
    </w:p>
    <w:p w:rsidR="003421C3" w:rsidRDefault="003421C3" w:rsidP="003421C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4771BCF" wp14:editId="774B5FE9">
            <wp:extent cx="4637314" cy="587828"/>
            <wp:effectExtent l="0" t="0" r="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40" t="22829" r="8129" b="32854"/>
                    <a:stretch/>
                  </pic:blipFill>
                  <pic:spPr bwMode="auto">
                    <a:xfrm>
                      <a:off x="0" y="0"/>
                      <a:ext cx="4637737" cy="587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1C3" w:rsidRDefault="003421C3" w:rsidP="00E205A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7FB902E" wp14:editId="35AD3FDC">
            <wp:extent cx="4245428" cy="15870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99" t="66385" r="23665" b="29413"/>
                    <a:stretch/>
                  </pic:blipFill>
                  <pic:spPr bwMode="auto">
                    <a:xfrm>
                      <a:off x="0" y="0"/>
                      <a:ext cx="5259267" cy="196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7F7" w:rsidRDefault="00766249">
      <w:pPr>
        <w:rPr>
          <w:rFonts w:hint="eastAsia"/>
        </w:rPr>
      </w:pPr>
      <w:r>
        <w:tab/>
      </w:r>
      <w:r w:rsidR="003421C3">
        <w:t xml:space="preserve">For question 16, the answer </w:t>
      </w:r>
      <w:r w:rsidR="00AB49DD">
        <w:t xml:space="preserve">actually </w:t>
      </w:r>
      <w:r w:rsidR="003421C3">
        <w:t>depends on the sentence</w:t>
      </w:r>
      <w:r w:rsidR="001F5FB7">
        <w:t>s</w:t>
      </w:r>
      <w:r w:rsidR="003421C3">
        <w:t xml:space="preserve"> located in the next paragraph. </w:t>
      </w:r>
      <w:r w:rsidR="00AB49DD">
        <w:t xml:space="preserve">As we know the calculated vector of the </w:t>
      </w:r>
      <w:r w:rsidR="00AB49DD">
        <w:t>MASK</w:t>
      </w:r>
      <w:r w:rsidR="00AB49DD">
        <w:t xml:space="preserve"> should be mo</w:t>
      </w:r>
      <w:r w:rsidR="00AB49DD">
        <w:t>stly</w:t>
      </w:r>
      <w:r w:rsidR="00AB49DD">
        <w:t xml:space="preserve"> dependent on </w:t>
      </w:r>
      <w:r w:rsidR="00AB49DD">
        <w:t xml:space="preserve">other </w:t>
      </w:r>
      <w:r w:rsidR="00AB49DD">
        <w:t>tokens nearby</w:t>
      </w:r>
      <w:r w:rsidR="00AB49DD">
        <w:t>,</w:t>
      </w:r>
      <w:r w:rsidR="003421C3">
        <w:t xml:space="preserve"> the model couldn’t generate the best answer based on the given input</w:t>
      </w:r>
      <w:r w:rsidR="00AB49DD">
        <w:t xml:space="preserve"> since the distance between the MASK position and the clue is too far away.</w:t>
      </w:r>
    </w:p>
    <w:p w:rsidR="003E37F7" w:rsidRDefault="003E37F7" w:rsidP="003E37F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C9A89F2" wp14:editId="641851EB">
            <wp:extent cx="4304805" cy="228169"/>
            <wp:effectExtent l="0" t="0" r="635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986" t="47478" r="20275" b="46218"/>
                    <a:stretch/>
                  </pic:blipFill>
                  <pic:spPr bwMode="auto">
                    <a:xfrm>
                      <a:off x="0" y="0"/>
                      <a:ext cx="5669638" cy="30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7F7" w:rsidRDefault="003E37F7" w:rsidP="003E37F7">
      <w:pPr>
        <w:jc w:val="center"/>
      </w:pPr>
      <w:r>
        <w:rPr>
          <w:noProof/>
        </w:rPr>
        <w:drawing>
          <wp:inline distT="0" distB="0" distL="0" distR="0" wp14:anchorId="5836C25C" wp14:editId="30BB058B">
            <wp:extent cx="4322618" cy="164358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73" t="70377" r="24887" b="25420"/>
                    <a:stretch/>
                  </pic:blipFill>
                  <pic:spPr bwMode="auto">
                    <a:xfrm>
                      <a:off x="0" y="0"/>
                      <a:ext cx="5430805" cy="20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7F7" w:rsidRDefault="003E37F7" w:rsidP="003E37F7">
      <w:pPr>
        <w:rPr>
          <w:rFonts w:hint="eastAsia"/>
        </w:rPr>
      </w:pPr>
      <w:r>
        <w:tab/>
        <w:t xml:space="preserve">This type of question requires grammar checking. Since different tenses of a </w:t>
      </w:r>
      <w:r>
        <w:lastRenderedPageBreak/>
        <w:t>verb can share the same or similar vector value</w:t>
      </w:r>
      <w:r w:rsidR="00D002BD">
        <w:t>s</w:t>
      </w:r>
      <w:r>
        <w:t xml:space="preserve">, the result obtained from the model could </w:t>
      </w:r>
      <w:r w:rsidR="001F5FB7">
        <w:t>not be concrete</w:t>
      </w:r>
      <w:r>
        <w:t>. Therefore, another model</w:t>
      </w:r>
      <w:r w:rsidR="00AB49DD">
        <w:t xml:space="preserve"> for grammar checking</w:t>
      </w:r>
      <w:r>
        <w:t xml:space="preserve"> should be applied</w:t>
      </w:r>
      <w:r w:rsidR="00AB49DD">
        <w:t xml:space="preserve"> in this case</w:t>
      </w:r>
      <w:r>
        <w:t>. Classifying these special types of question</w:t>
      </w:r>
      <w:r w:rsidR="00D002BD">
        <w:t>s</w:t>
      </w:r>
      <w:r>
        <w:t xml:space="preserve"> could take much effort</w:t>
      </w:r>
      <w:r w:rsidR="00D002BD">
        <w:t>.</w:t>
      </w:r>
      <w:r>
        <w:t xml:space="preserve"> </w:t>
      </w:r>
      <w:r w:rsidR="00D002BD">
        <w:t>S</w:t>
      </w:r>
      <w:r>
        <w:t xml:space="preserve">ince we </w:t>
      </w:r>
      <w:r w:rsidR="00D002BD">
        <w:t xml:space="preserve">haven’t thought of an ideal way to </w:t>
      </w:r>
      <w:r w:rsidR="001F5FB7">
        <w:t>detect this question type</w:t>
      </w:r>
      <w:r w:rsidR="00D002BD">
        <w:t xml:space="preserve"> </w:t>
      </w:r>
      <w:r w:rsidR="00AB49DD">
        <w:t>plus</w:t>
      </w:r>
      <w:r w:rsidR="00D002BD">
        <w:t xml:space="preserve"> we </w:t>
      </w:r>
      <w:r>
        <w:t xml:space="preserve">mainly focus on </w:t>
      </w:r>
      <w:r w:rsidR="00D002BD">
        <w:t xml:space="preserve">the </w:t>
      </w:r>
      <w:r>
        <w:t>Reading Section for this project</w:t>
      </w:r>
      <w:r w:rsidR="00D002BD">
        <w:t>, we’ve decided to neglect the minor special cases in these sections.</w:t>
      </w:r>
    </w:p>
    <w:sectPr w:rsidR="003E37F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A5F"/>
    <w:rsid w:val="001F5FB7"/>
    <w:rsid w:val="003421C3"/>
    <w:rsid w:val="003848F7"/>
    <w:rsid w:val="003E37F7"/>
    <w:rsid w:val="00766249"/>
    <w:rsid w:val="00AB49DD"/>
    <w:rsid w:val="00C52A5F"/>
    <w:rsid w:val="00C9603A"/>
    <w:rsid w:val="00D002BD"/>
    <w:rsid w:val="00D1233A"/>
    <w:rsid w:val="00D5469B"/>
    <w:rsid w:val="00E205AE"/>
    <w:rsid w:val="00E4032F"/>
    <w:rsid w:val="00F94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2B354"/>
  <w15:chartTrackingRefBased/>
  <w15:docId w15:val="{6EBD8659-3891-473E-B060-B853E7371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2</Pages>
  <Words>299</Words>
  <Characters>1706</Characters>
  <Application>Microsoft Office Word</Application>
  <DocSecurity>0</DocSecurity>
  <Lines>14</Lines>
  <Paragraphs>4</Paragraphs>
  <ScaleCrop>false</ScaleCrop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廖奕愷</dc:creator>
  <cp:keywords/>
  <dc:description/>
  <cp:lastModifiedBy>廖奕愷</cp:lastModifiedBy>
  <cp:revision>1</cp:revision>
  <dcterms:created xsi:type="dcterms:W3CDTF">2023-01-17T06:55:00Z</dcterms:created>
  <dcterms:modified xsi:type="dcterms:W3CDTF">2023-01-17T10:54:00Z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bd22841d-e36b-4f45-85da-57a3ac7f9e2b</vt:lpwstr>
  </property>
</Properties>
</file>