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C3F2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Національний технічний університет України</w:t>
      </w:r>
    </w:p>
    <w:p w14:paraId="2A8F6F3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AD0934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442D6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Кафедра інженерії програмного забезпечення в енергетиці</w:t>
      </w:r>
    </w:p>
    <w:p w14:paraId="41CCCE72">
      <w:pPr>
        <w:jc w:val="center"/>
        <w:rPr>
          <w:color w:val="000000"/>
        </w:rPr>
      </w:pPr>
    </w:p>
    <w:p w14:paraId="2E19E799">
      <w:pPr>
        <w:rPr>
          <w:color w:val="000000"/>
        </w:rPr>
      </w:pPr>
    </w:p>
    <w:p w14:paraId="32D69367">
      <w:pPr>
        <w:jc w:val="center"/>
        <w:rPr>
          <w:color w:val="000000"/>
        </w:rPr>
      </w:pPr>
    </w:p>
    <w:p w14:paraId="6CE1A072">
      <w:pPr>
        <w:jc w:val="center"/>
        <w:rPr>
          <w:color w:val="000000"/>
          <w:sz w:val="24"/>
          <w:szCs w:val="24"/>
        </w:rPr>
      </w:pPr>
    </w:p>
    <w:p w14:paraId="26D520F0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Практична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ru-RU"/>
        </w:rPr>
        <w:t>2</w:t>
      </w:r>
    </w:p>
    <w:p w14:paraId="595D63D7">
      <w:pPr>
        <w:tabs>
          <w:tab w:val="center" w:pos="5233"/>
          <w:tab w:val="left" w:pos="8010"/>
        </w:tabs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hAnsi="Times New Roman" w:eastAsia="Times New Roman" w:cs="Times New Roman"/>
          <w:sz w:val="32"/>
          <w:szCs w:val="32"/>
        </w:rPr>
        <w:t>Основи Веб-програмування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»</w:t>
      </w:r>
    </w:p>
    <w:p w14:paraId="6ECC01F9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2374A99E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4D9BC520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</w:p>
    <w:p w14:paraId="6BE63556">
      <w:pPr>
        <w:spacing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799926D7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373F707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12D870D5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146D5214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40F293AB"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Виконав: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2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групи </w:t>
      </w:r>
      <w:r>
        <w:rPr>
          <w:rFonts w:ascii="Times New Roman" w:hAnsi="Times New Roman" w:eastAsia="Times New Roman" w:cs="Times New Roman"/>
          <w:sz w:val="32"/>
          <w:szCs w:val="32"/>
        </w:rPr>
        <w:t>ТВ-31</w:t>
      </w:r>
    </w:p>
    <w:p w14:paraId="3517EF1F"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Дєдов Данило Романович</w:t>
      </w:r>
    </w:p>
    <w:p w14:paraId="641A1BAF"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>https://github.com/diebymyhand/web-practice</w:t>
      </w:r>
      <w:bookmarkStart w:id="1" w:name="_GoBack"/>
      <w:bookmarkEnd w:id="1"/>
    </w:p>
    <w:p w14:paraId="6A85BDCF"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14:paraId="4F678EAD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Перевірив:</w:t>
      </w:r>
    </w:p>
    <w:p w14:paraId="697E06E0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Недашківський О.Л.</w:t>
      </w:r>
    </w:p>
    <w:p w14:paraId="0D22F90B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A2DB616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8BC62BC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2DAB204">
      <w:pPr>
        <w:tabs>
          <w:tab w:val="left" w:pos="1260"/>
          <w:tab w:val="left" w:pos="8550"/>
        </w:tabs>
      </w:pPr>
    </w:p>
    <w:p w14:paraId="3AEC19D9">
      <w:pPr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Київ 2025</w:t>
      </w:r>
    </w:p>
    <w:p w14:paraId="5A4C32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Теоретичний матеріал</w:t>
      </w:r>
    </w:p>
    <w:p w14:paraId="0CE65C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Основний алгоритм виконання розрахунку валових викидів твердих частинок:</w:t>
      </w:r>
    </w:p>
    <w:p w14:paraId="3F1E6404"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кожного виду палива (вугілля, мазуту, природний газ) надаються вхідні дані, за допомогою яких рахується емісія твердих частинок.</w:t>
      </w:r>
    </w:p>
    <w:p w14:paraId="2B6EB6EF"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Визначається показник емісії твердих частинок, який є специфічним для кожного виду палива і залежить від його властивостей та технології спалювання.</w:t>
      </w:r>
    </w:p>
    <w:p w14:paraId="003F9AC5"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Окремо для кожного виду палива розраховується валовий викид твердих частинок, враховуючи витрати палива, теплоту згоряння та показник емісії, а також ефективність золовловлювальної установки.</w:t>
      </w:r>
    </w:p>
    <w:p w14:paraId="16A0260C"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спалюванні природного газу тверді частинки не утворюються. Тому, для природного газу показник емісії та валовий викид твердих частинок буде нульовим.</w:t>
      </w:r>
    </w:p>
    <w:p w14:paraId="18E066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Формула показника емісії твердих частинок при спалюванні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C5B1FE"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вин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100 −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вин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</m:oMath>
      </m:oMathPara>
    </w:p>
    <w:p w14:paraId="024A54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86B3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палива, МДж/кг;</w:t>
      </w:r>
    </w:p>
    <w:p w14:paraId="629BC5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масовий вміст золи в паливі на робочу масу, %;</w:t>
      </w:r>
    </w:p>
    <w:p w14:paraId="0CED666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>
        <w:rPr>
          <w:rFonts w:ascii="Times New Roman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0A7E5D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зу</w:t>
      </w:r>
      <w:r>
        <w:rPr>
          <w:rFonts w:ascii="Times New Roman" w:hAnsi="Times New Roman" w:cs="Times New Roman"/>
          <w:sz w:val="28"/>
          <w:szCs w:val="28"/>
        </w:rPr>
        <w:t xml:space="preserve"> – ефективність очищення димових газів від твердих частинок;</w:t>
      </w:r>
    </w:p>
    <w:p w14:paraId="2CC966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r>
        <w:rPr>
          <w:rFonts w:ascii="Times New Roman" w:hAnsi="Times New Roman" w:cs="Times New Roman"/>
          <w:sz w:val="28"/>
          <w:szCs w:val="28"/>
        </w:rPr>
        <w:t xml:space="preserve"> – масовий вміст горючих речовин у викидах твердих частинок, %;</w:t>
      </w:r>
    </w:p>
    <w:p w14:paraId="46C33FE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r>
        <w:rPr>
          <w:rFonts w:ascii="Times New Roman" w:hAnsi="Times New Roman" w:cs="Times New Roman"/>
          <w:sz w:val="28"/>
          <w:szCs w:val="28"/>
        </w:rPr>
        <w:t xml:space="preserve"> – показник емісії твердих продуктів взаємодії сорбенту та оксидів сірки і твердих частинок сорбенту, г/ГДж.</w:t>
      </w:r>
    </w:p>
    <w:p w14:paraId="41C07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показника емісії твердих частинок невикористаного в енергетичній установці сорбенту та утворених сульфатів і сульфітів:</w:t>
      </w:r>
    </w:p>
    <w:p w14:paraId="101110C0"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твS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 w:eastAsiaTheme="minor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 w:eastAsiaTheme="minorEastAsia"/>
              <w:sz w:val="28"/>
              <w:szCs w:val="28"/>
            </w:rPr>
            <m:t>∗</m:t>
          </m:r>
          <m:f>
            <m:f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100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прод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m−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сорб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вин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зу</m:t>
                  </m:r>
                  <m:ctrl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d>
        </m:oMath>
      </m:oMathPara>
    </w:p>
    <w:p w14:paraId="79BC3EF5"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2D513278"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де:</w:t>
      </w:r>
    </w:p>
    <w:p w14:paraId="0B305267">
      <w:pPr>
        <w:ind w:left="426"/>
        <w:jc w:val="both"/>
        <w:rPr>
          <w:rFonts w:ascii="Times New Roman" w:hAnsi="Times New Roman" w:cs="Times New Roman" w:eastAsiaTheme="minorEastAsia"/>
          <w:b/>
          <w:sz w:val="32"/>
          <w:szCs w:val="28"/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– нижча робоча теплота згоряння палива, МДж/кг;</w:t>
      </w:r>
    </w:p>
    <w:p w14:paraId="268FCE2F">
      <w:pPr>
        <w:ind w:left="426"/>
        <w:jc w:val="both"/>
        <w:rPr>
          <w:rFonts w:ascii="Times New Roman" w:hAnsi="Times New Roman" w:cs="Times New Roman" w:eastAsiaTheme="minorEastAsia"/>
          <w:b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S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 w:eastAsiaTheme="minorEastAsia"/>
          <w:sz w:val="28"/>
          <w:szCs w:val="28"/>
        </w:rPr>
        <w:t>масовий вміст сірки в паливі на робочу масу, %;</w:t>
      </w:r>
    </w:p>
    <w:p w14:paraId="1F09EDD4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вин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частка золи, яка виходить з котла у вигляді леткої золи;</w:t>
      </w:r>
    </w:p>
    <w:p w14:paraId="5AF59563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μ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прод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молекулярна маса твердого продукту взаємодії сорбенту та оксидів сірки,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кг/кмоль;</w:t>
      </w:r>
    </w:p>
    <w:p w14:paraId="1A70D9B9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μ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сорб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молекулярна маса сорбенту, кг/кмоль;</w:t>
      </w:r>
    </w:p>
    <w:p w14:paraId="765D511D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μ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молекулярна маса сірки, яка дорівнює 32 кг/кмоль;</w:t>
      </w:r>
    </w:p>
    <w:p w14:paraId="74FDCD9A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m – мольне відношення активного хімічного елементу сорбенту та сірки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;</w:t>
      </w:r>
    </w:p>
    <w:p w14:paraId="47C587C1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η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ефективність зв’язування сірки сорбентом у топці або при застосуванні сухих та напівсухих методів десульфуризації димових газів;</w:t>
      </w:r>
    </w:p>
    <w:p w14:paraId="7FF5C5DC">
      <w:pPr>
        <w:ind w:left="426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η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зу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ефективність очистки димових газів від твердих частинок.</w:t>
      </w:r>
    </w:p>
    <w:p w14:paraId="63EE3083">
      <w:pPr>
        <w:spacing w:line="360" w:lineRule="auto"/>
        <w:ind w:left="426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Формула валового викиду твердих частинок при спалюванні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:</w:t>
      </w:r>
    </w:p>
    <w:p w14:paraId="43C7F04D">
      <w:pPr>
        <w:jc w:val="center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тв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−6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тв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B</m:t>
          </m:r>
        </m:oMath>
      </m:oMathPara>
    </w:p>
    <w:p w14:paraId="685A8439">
      <w:pPr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де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:</w:t>
      </w:r>
    </w:p>
    <w:p w14:paraId="738F7F22">
      <w:pPr>
        <w:ind w:left="360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тв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показник емісії забруднювальної речовини для палива, г/ГДж;</w:t>
      </w:r>
    </w:p>
    <w:p w14:paraId="630D21E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витрата i-го палива за проміжок часу P, т;</w:t>
      </w:r>
    </w:p>
    <w:p w14:paraId="09DB74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i-го палива, МДж/кг.</w:t>
      </w:r>
    </w:p>
    <w:p w14:paraId="27540E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DDD441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18FBCE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Практична робота №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>2</w:t>
      </w:r>
    </w:p>
    <w:p w14:paraId="5BF56F7C">
      <w:pPr>
        <w:spacing w:before="280" w:after="28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Написати веб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газу.</w:t>
      </w:r>
    </w:p>
    <w:p w14:paraId="685C4987">
      <w:pPr>
        <w:spacing w:before="280" w:after="28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Опис програмної реалізації </w:t>
      </w:r>
    </w:p>
    <w:p w14:paraId="7452DC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документі було створено 2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контейнери. У першому вводяться вхідні дані, у другому виводяться результати калькуляцій. Коли користувач натискає кнопку для розрахунку, перший контейнер скривається, а другий відображається.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код контейнерів зображено на рисунках 1, 2.</w:t>
      </w:r>
    </w:p>
    <w:p w14:paraId="1AE692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27220" cy="19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831" cy="19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E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 контейнерів</w:t>
      </w:r>
    </w:p>
    <w:p w14:paraId="5B0C0D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78480" cy="231711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169" cy="23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C5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контейнерів</w:t>
      </w:r>
    </w:p>
    <w:p w14:paraId="24B49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натисканні користувачем кнопки «розрахувати», за умови вводу всіх даних, запускається джаваскрипт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>
        <w:rPr>
          <w:rFonts w:ascii="Times New Roman" w:hAnsi="Times New Roman" w:cs="Times New Roman"/>
          <w:sz w:val="28"/>
          <w:szCs w:val="28"/>
          <w:lang w:val="ru-RU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рис. 3). Функція зчитує дані, які ввів користувач, переводить їх у числа з плавучою комою та підставляє їх у формули для обрахунків. </w:t>
      </w:r>
    </w:p>
    <w:p w14:paraId="6A3A18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73980" cy="33820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413" cy="33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A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calculate()</w:t>
      </w:r>
    </w:p>
    <w:p w14:paraId="4CFD99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кінці функції для виводу результатів викликається метод  </w:t>
      </w:r>
      <w:r>
        <w:rPr>
          <w:rFonts w:ascii="Times New Roman" w:hAnsi="Times New Roman" w:cs="Times New Roman"/>
          <w:sz w:val="28"/>
          <w:szCs w:val="28"/>
          <w:lang w:val="en-US"/>
        </w:rPr>
        <w:t>showResult</w:t>
      </w:r>
      <w:r>
        <w:rPr>
          <w:rFonts w:ascii="Times New Roman" w:hAnsi="Times New Roman" w:cs="Times New Roman"/>
          <w:sz w:val="28"/>
          <w:szCs w:val="28"/>
        </w:rPr>
        <w:t xml:space="preserve">() (рис. 4), який ховає контейнер для вводу даних та відображає контейнер з результатами, додаючи до нього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3863A0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20130" cy="2219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A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showResult()</w:t>
      </w:r>
    </w:p>
    <w:p w14:paraId="6CAD2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доданому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коді створюється кнопка «Скинути», при натисканні якої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reset()</w:t>
      </w:r>
      <w:r>
        <w:rPr>
          <w:rFonts w:ascii="Times New Roman" w:hAnsi="Times New Roman" w:cs="Times New Roman"/>
          <w:sz w:val="28"/>
          <w:szCs w:val="28"/>
        </w:rPr>
        <w:t xml:space="preserve"> робить зворотні дії: ховає контейнер з результатами та відображає контейнер для вводу даних. Код функції зображено на рисунку 5.</w:t>
      </w:r>
    </w:p>
    <w:p w14:paraId="5C868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20130" cy="593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F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033055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15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Результати перевірки на контрольному прикладі</w:t>
      </w:r>
    </w:p>
    <w:p w14:paraId="66CE0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70960" cy="3825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123" cy="39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введення даних контрольного прикладу</w:t>
      </w:r>
    </w:p>
    <w:p w14:paraId="076F4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0075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022" cy="12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92120" cy="31781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857" cy="32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результати контрольного прикладу</w:t>
      </w:r>
    </w:p>
    <w:p w14:paraId="26E8EBA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спалюванні природного газу тверді частинки не утворюються. Тому, для природного газу показник емісії та валовий викид твердих частинок буде нульовим.</w:t>
      </w:r>
    </w:p>
    <w:p w14:paraId="2A5671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Результати отримані відповідно до варіанту</w:t>
      </w:r>
    </w:p>
    <w:p w14:paraId="40146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6120130" cy="211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7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346960" cy="2588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234" cy="26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4F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8 – введення даних відповідно до варіанту</w:t>
      </w:r>
    </w:p>
    <w:p w14:paraId="240FD1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354580" cy="26111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4126" cy="26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0D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9 – результати відповідно до варіанту</w:t>
      </w:r>
    </w:p>
    <w:p w14:paraId="23FE67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D1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74B0BDA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практичної роботи було створено веб-калькулятор, який обчислює валовий викид твердих частинок та показник емісії. Також було покращено навички розмітки сторінки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додавання стилів 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та роботи 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а саме взаємодія з елементами сторінки та зміна властивостей елементів.</w:t>
      </w:r>
    </w:p>
    <w:sectPr>
      <w:pgSz w:w="11906" w:h="16838"/>
      <w:pgMar w:top="1418" w:right="850" w:bottom="1418" w:left="1418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03179"/>
    <w:multiLevelType w:val="multilevel"/>
    <w:tmpl w:val="18C03179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evenAndOddHeaders w:val="1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05"/>
    <w:rsid w:val="000C57EF"/>
    <w:rsid w:val="00130BA9"/>
    <w:rsid w:val="001577FD"/>
    <w:rsid w:val="001E320A"/>
    <w:rsid w:val="001E65C3"/>
    <w:rsid w:val="00245E33"/>
    <w:rsid w:val="00277A57"/>
    <w:rsid w:val="00286C08"/>
    <w:rsid w:val="002D388F"/>
    <w:rsid w:val="002E0AD4"/>
    <w:rsid w:val="00361567"/>
    <w:rsid w:val="00373DE6"/>
    <w:rsid w:val="0041442B"/>
    <w:rsid w:val="00431165"/>
    <w:rsid w:val="0056441E"/>
    <w:rsid w:val="005A3585"/>
    <w:rsid w:val="00624B78"/>
    <w:rsid w:val="006364B3"/>
    <w:rsid w:val="00706872"/>
    <w:rsid w:val="007155AB"/>
    <w:rsid w:val="007A6E3F"/>
    <w:rsid w:val="007E0A3E"/>
    <w:rsid w:val="007E4E05"/>
    <w:rsid w:val="007F213A"/>
    <w:rsid w:val="00821230"/>
    <w:rsid w:val="008A51C0"/>
    <w:rsid w:val="008E76F5"/>
    <w:rsid w:val="00902680"/>
    <w:rsid w:val="00985BC4"/>
    <w:rsid w:val="009A6C22"/>
    <w:rsid w:val="009D382F"/>
    <w:rsid w:val="009D7CB3"/>
    <w:rsid w:val="009E6273"/>
    <w:rsid w:val="00A0714E"/>
    <w:rsid w:val="00A608CE"/>
    <w:rsid w:val="00AC5920"/>
    <w:rsid w:val="00AE189D"/>
    <w:rsid w:val="00B02641"/>
    <w:rsid w:val="00C105C5"/>
    <w:rsid w:val="00D67EC6"/>
    <w:rsid w:val="00D752FB"/>
    <w:rsid w:val="00E23DD5"/>
    <w:rsid w:val="00F0796A"/>
    <w:rsid w:val="00F237BB"/>
    <w:rsid w:val="00FA6C55"/>
    <w:rsid w:val="00FB0F67"/>
    <w:rsid w:val="00FC3967"/>
    <w:rsid w:val="5EFA7945"/>
    <w:rsid w:val="6D1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3168</Words>
  <Characters>1807</Characters>
  <Lines>15</Lines>
  <Paragraphs>9</Paragraphs>
  <TotalTime>18</TotalTime>
  <ScaleCrop>false</ScaleCrop>
  <LinksUpToDate>false</LinksUpToDate>
  <CharactersWithSpaces>4966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2025-03-27T15:31:00Z</dcterms:created>
  <dc:creator>Пользователь</dc:creator>
  <cp:lastModifiedBy>ddovr</cp:lastModifiedBy>
  <dcterms:modified xsi:type="dcterms:W3CDTF">2025-03-27T15:50:12Z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10062B6BC8C4477C9395E7CB12B7A838_12</vt:lpwstr>
  </property>
</Properties>
</file>