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0F2A" w:rsidRDefault="00892B57" w:rsidP="0065514D">
      <w:pPr>
        <w:spacing w:after="0" w:line="240" w:lineRule="auto"/>
        <w:jc w:val="both"/>
        <w:rPr>
          <w:rFonts w:ascii="Ebrima" w:hAnsi="Ebrima"/>
          <w:b/>
          <w:color w:val="1F3864" w:themeColor="accent5" w:themeShade="80"/>
          <w:sz w:val="28"/>
        </w:rPr>
      </w:pPr>
      <w:bookmarkStart w:id="0" w:name="_GoBack"/>
      <w:bookmarkEnd w:id="0"/>
      <w:r w:rsidRPr="00892B57">
        <w:rPr>
          <w:rFonts w:ascii="Ebrima" w:hAnsi="Ebrima"/>
          <w:b/>
          <w:color w:val="1F3864" w:themeColor="accent5" w:themeShade="80"/>
          <w:sz w:val="28"/>
        </w:rPr>
        <w:t>Análisis comparativo de acuerdos de paz firmados por el Gobierno Colombiano con las FARC-EP en 2016</w:t>
      </w:r>
    </w:p>
    <w:p w:rsidR="00892B57" w:rsidRDefault="00892B57" w:rsidP="0065514D">
      <w:pPr>
        <w:spacing w:after="0" w:line="240" w:lineRule="auto"/>
        <w:jc w:val="both"/>
        <w:rPr>
          <w:rFonts w:ascii="Ebrima" w:hAnsi="Ebrima"/>
          <w:b/>
          <w:color w:val="1F3864" w:themeColor="accent5" w:themeShade="80"/>
          <w:sz w:val="28"/>
        </w:rPr>
      </w:pPr>
    </w:p>
    <w:p w:rsidR="00892B57" w:rsidRDefault="00892B57" w:rsidP="0065514D">
      <w:pPr>
        <w:spacing w:after="0" w:line="240" w:lineRule="auto"/>
        <w:jc w:val="right"/>
        <w:rPr>
          <w:rFonts w:ascii="Ebrima" w:hAnsi="Ebrima"/>
          <w:b/>
          <w:color w:val="1F3864" w:themeColor="accent5" w:themeShade="80"/>
        </w:rPr>
      </w:pPr>
      <w:r w:rsidRPr="00892B57">
        <w:rPr>
          <w:rFonts w:ascii="Ebrima" w:hAnsi="Ebrima"/>
          <w:b/>
          <w:color w:val="1F3864" w:themeColor="accent5" w:themeShade="80"/>
        </w:rPr>
        <w:t xml:space="preserve">Diego </w:t>
      </w:r>
      <w:r w:rsidR="00492069">
        <w:rPr>
          <w:rFonts w:ascii="Ebrima" w:hAnsi="Ebrima"/>
          <w:b/>
          <w:color w:val="1F3864" w:themeColor="accent5" w:themeShade="80"/>
        </w:rPr>
        <w:t xml:space="preserve">A. </w:t>
      </w:r>
      <w:r w:rsidRPr="00892B57">
        <w:rPr>
          <w:rFonts w:ascii="Ebrima" w:hAnsi="Ebrima"/>
          <w:b/>
          <w:color w:val="1F3864" w:themeColor="accent5" w:themeShade="80"/>
        </w:rPr>
        <w:t>Castañeda</w:t>
      </w:r>
      <w:r w:rsidR="00492069">
        <w:rPr>
          <w:rFonts w:ascii="Ebrima" w:hAnsi="Ebrima"/>
          <w:b/>
          <w:color w:val="1F3864" w:themeColor="accent5" w:themeShade="80"/>
        </w:rPr>
        <w:t xml:space="preserve"> Vega</w:t>
      </w:r>
    </w:p>
    <w:p w:rsidR="00492069" w:rsidRPr="00492069" w:rsidRDefault="00492069" w:rsidP="0065514D">
      <w:pPr>
        <w:spacing w:after="0" w:line="240" w:lineRule="auto"/>
        <w:jc w:val="right"/>
        <w:rPr>
          <w:rFonts w:ascii="Ebrima" w:hAnsi="Ebrima"/>
          <w:color w:val="1F3864" w:themeColor="accent5" w:themeShade="80"/>
        </w:rPr>
      </w:pPr>
      <w:r w:rsidRPr="00492069">
        <w:rPr>
          <w:rFonts w:ascii="Ebrima" w:hAnsi="Ebrima"/>
          <w:color w:val="1F3864" w:themeColor="accent5" w:themeShade="80"/>
        </w:rPr>
        <w:t>Métodos computacionales para políticas públicas</w:t>
      </w:r>
    </w:p>
    <w:p w:rsidR="00892B57" w:rsidRPr="00492069" w:rsidRDefault="00892B57" w:rsidP="0065514D">
      <w:pPr>
        <w:spacing w:after="0" w:line="240" w:lineRule="auto"/>
        <w:jc w:val="right"/>
        <w:rPr>
          <w:rFonts w:ascii="Ebrima" w:hAnsi="Ebrima"/>
          <w:i/>
          <w:color w:val="1F3864" w:themeColor="accent5" w:themeShade="80"/>
          <w:sz w:val="20"/>
        </w:rPr>
      </w:pPr>
      <w:r w:rsidRPr="00492069">
        <w:rPr>
          <w:rFonts w:ascii="Ebrima" w:hAnsi="Ebrima"/>
          <w:i/>
          <w:color w:val="1F3864" w:themeColor="accent5" w:themeShade="80"/>
          <w:sz w:val="20"/>
        </w:rPr>
        <w:t>Noviembre 25 de 2016</w:t>
      </w:r>
    </w:p>
    <w:p w:rsidR="00892B57" w:rsidRDefault="00892B57" w:rsidP="0065514D">
      <w:pPr>
        <w:spacing w:after="0" w:line="240" w:lineRule="auto"/>
        <w:jc w:val="both"/>
        <w:rPr>
          <w:rFonts w:ascii="Ebrima" w:hAnsi="Ebrima"/>
          <w:color w:val="1F3864" w:themeColor="accent5" w:themeShade="80"/>
        </w:rPr>
      </w:pPr>
    </w:p>
    <w:p w:rsidR="00892B57" w:rsidRDefault="00892B57" w:rsidP="0065514D">
      <w:pPr>
        <w:pStyle w:val="Prrafodelista"/>
        <w:numPr>
          <w:ilvl w:val="0"/>
          <w:numId w:val="2"/>
        </w:numPr>
        <w:spacing w:after="120" w:line="240" w:lineRule="auto"/>
        <w:ind w:left="357" w:hanging="357"/>
        <w:contextualSpacing w:val="0"/>
        <w:jc w:val="both"/>
        <w:rPr>
          <w:rFonts w:ascii="Ebrima" w:hAnsi="Ebrima"/>
          <w:b/>
          <w:color w:val="1F3864" w:themeColor="accent5" w:themeShade="80"/>
        </w:rPr>
      </w:pPr>
      <w:r>
        <w:rPr>
          <w:rFonts w:ascii="Ebrima" w:hAnsi="Ebrima"/>
          <w:b/>
          <w:color w:val="1F3864" w:themeColor="accent5" w:themeShade="80"/>
        </w:rPr>
        <w:t>Descripción y motivación:</w:t>
      </w:r>
    </w:p>
    <w:p w:rsidR="00892B57" w:rsidRDefault="00892B57" w:rsidP="0065514D">
      <w:pPr>
        <w:pStyle w:val="Prrafodelista"/>
        <w:spacing w:after="120" w:line="240" w:lineRule="auto"/>
        <w:ind w:left="357"/>
        <w:contextualSpacing w:val="0"/>
        <w:jc w:val="both"/>
        <w:rPr>
          <w:rFonts w:ascii="Ebrima" w:hAnsi="Ebrima"/>
        </w:rPr>
      </w:pPr>
      <w:r>
        <w:rPr>
          <w:rFonts w:ascii="Ebrima" w:hAnsi="Ebrima"/>
        </w:rPr>
        <w:t xml:space="preserve">Colombia se encuentra viviendo uno de los procesos más importantes de su historia como país en términos de política pública. Después de que el Estado colombiano ha librado una guerra por más de 50 años con las Fuerzas Armadas Revolucionarias de Colombia – Ejército del Pueblo (FARC-EP), el Gobierno del Presidente </w:t>
      </w:r>
      <w:r w:rsidR="0065514D">
        <w:rPr>
          <w:rFonts w:ascii="Ebrima" w:hAnsi="Ebrima"/>
        </w:rPr>
        <w:t xml:space="preserve">Juan Manuel </w:t>
      </w:r>
      <w:r>
        <w:rPr>
          <w:rFonts w:ascii="Ebrima" w:hAnsi="Ebrima"/>
        </w:rPr>
        <w:t>Santos ha logrado una salida negociada con la guerrilla colombiana. Como fruto de las negociaciones de p</w:t>
      </w:r>
      <w:r w:rsidR="0065514D">
        <w:rPr>
          <w:rFonts w:ascii="Ebrima" w:hAnsi="Ebrima"/>
        </w:rPr>
        <w:t>az llevadas a cabo en La Habana</w:t>
      </w:r>
      <w:r>
        <w:rPr>
          <w:rFonts w:ascii="Ebrima" w:hAnsi="Ebrima"/>
        </w:rPr>
        <w:t>, se logró un acuerdo final para la terminación del conflicto armado el pasado mes de agosto de 2016.</w:t>
      </w:r>
    </w:p>
    <w:p w:rsidR="00892B57" w:rsidRDefault="00892B57" w:rsidP="0065514D">
      <w:pPr>
        <w:pStyle w:val="Prrafodelista"/>
        <w:spacing w:after="120" w:line="240" w:lineRule="auto"/>
        <w:ind w:left="357"/>
        <w:contextualSpacing w:val="0"/>
        <w:jc w:val="both"/>
        <w:rPr>
          <w:rFonts w:ascii="Ebrima" w:hAnsi="Ebrima"/>
        </w:rPr>
      </w:pPr>
      <w:r>
        <w:rPr>
          <w:rFonts w:ascii="Ebrima" w:hAnsi="Ebrima"/>
        </w:rPr>
        <w:t xml:space="preserve">Dicho acuerdo fue puesto a consideración del pueblo colombiano, para su aprobación, mediante un </w:t>
      </w:r>
      <w:r w:rsidR="00384CB9">
        <w:rPr>
          <w:rFonts w:ascii="Ebrima" w:hAnsi="Ebrima"/>
        </w:rPr>
        <w:t>plebiscito</w:t>
      </w:r>
      <w:r>
        <w:rPr>
          <w:rFonts w:ascii="Ebrima" w:hAnsi="Ebrima"/>
        </w:rPr>
        <w:t xml:space="preserve"> el pasado 2 de octubre de 2016. Sin embargo, por poca diferencia </w:t>
      </w:r>
      <w:r w:rsidR="00384CB9">
        <w:rPr>
          <w:rFonts w:ascii="Ebrima" w:hAnsi="Ebrima"/>
        </w:rPr>
        <w:t>en la votación, el pueblo colombiano decidió no apoyar el acuerdo firmado entre la guerrilla y el Estado colombiano. Dentro de los promotores del “no” en el plebiscito, destacaron varios argumentos que serán objeto de estudio en el presente análisis.</w:t>
      </w:r>
    </w:p>
    <w:p w:rsidR="00384CB9" w:rsidRDefault="00384CB9" w:rsidP="0065514D">
      <w:pPr>
        <w:pStyle w:val="Prrafodelista"/>
        <w:spacing w:after="120" w:line="240" w:lineRule="auto"/>
        <w:ind w:left="357"/>
        <w:contextualSpacing w:val="0"/>
        <w:jc w:val="both"/>
        <w:rPr>
          <w:rFonts w:ascii="Ebrima" w:hAnsi="Ebrima"/>
        </w:rPr>
      </w:pPr>
      <w:r>
        <w:rPr>
          <w:rFonts w:ascii="Ebrima" w:hAnsi="Ebrima"/>
        </w:rPr>
        <w:t>Como conse</w:t>
      </w:r>
      <w:r w:rsidR="005F59BD">
        <w:rPr>
          <w:rFonts w:ascii="Ebrima" w:hAnsi="Ebrima"/>
        </w:rPr>
        <w:t xml:space="preserve">cuencia de la derrota electoral y con el objetivo de obtener la aprobación de las mayorías, </w:t>
      </w:r>
      <w:r>
        <w:rPr>
          <w:rFonts w:ascii="Ebrima" w:hAnsi="Ebrima"/>
        </w:rPr>
        <w:t xml:space="preserve">el Gobierno colombiano </w:t>
      </w:r>
      <w:r w:rsidR="005F59BD">
        <w:rPr>
          <w:rFonts w:ascii="Ebrima" w:hAnsi="Ebrima"/>
        </w:rPr>
        <w:t>tuvo la iniciativa de</w:t>
      </w:r>
      <w:r>
        <w:rPr>
          <w:rFonts w:ascii="Ebrima" w:hAnsi="Ebrima"/>
        </w:rPr>
        <w:t xml:space="preserve"> reunirse con todos los representantes de los opositores </w:t>
      </w:r>
      <w:r w:rsidR="005F59BD">
        <w:rPr>
          <w:rFonts w:ascii="Ebrima" w:hAnsi="Ebrima"/>
        </w:rPr>
        <w:t>de</w:t>
      </w:r>
      <w:r>
        <w:rPr>
          <w:rFonts w:ascii="Ebrima" w:hAnsi="Ebrima"/>
        </w:rPr>
        <w:t xml:space="preserve"> los acuerdos</w:t>
      </w:r>
      <w:r w:rsidR="005F59BD">
        <w:rPr>
          <w:rFonts w:ascii="Ebrima" w:hAnsi="Ebrima"/>
        </w:rPr>
        <w:t xml:space="preserve"> iniciales</w:t>
      </w:r>
      <w:r>
        <w:rPr>
          <w:rFonts w:ascii="Ebrima" w:hAnsi="Ebrima"/>
        </w:rPr>
        <w:t xml:space="preserve">, para escuchar nuevamente sus solicitudes e intentar modificar los </w:t>
      </w:r>
      <w:r w:rsidR="005F59BD">
        <w:rPr>
          <w:rFonts w:ascii="Ebrima" w:hAnsi="Ebrima"/>
        </w:rPr>
        <w:t>textos con las FARC</w:t>
      </w:r>
      <w:r w:rsidR="00697E28">
        <w:rPr>
          <w:rFonts w:ascii="Ebrima" w:hAnsi="Ebrima"/>
        </w:rPr>
        <w:t xml:space="preserve"> teniendo en cuenta la mismas</w:t>
      </w:r>
      <w:r w:rsidR="005F59BD">
        <w:rPr>
          <w:rFonts w:ascii="Ebrima" w:hAnsi="Ebrima"/>
        </w:rPr>
        <w:t>. Después de unos días de</w:t>
      </w:r>
      <w:r w:rsidR="00557ACD">
        <w:rPr>
          <w:rFonts w:ascii="Ebrima" w:hAnsi="Ebrima"/>
        </w:rPr>
        <w:t xml:space="preserve"> la reactivación de</w:t>
      </w:r>
      <w:r w:rsidR="005F59BD">
        <w:rPr>
          <w:rFonts w:ascii="Ebrima" w:hAnsi="Ebrima"/>
        </w:rPr>
        <w:t xml:space="preserve"> las conversaciones de paz con la guerrilla, el</w:t>
      </w:r>
      <w:r w:rsidR="00557ACD">
        <w:rPr>
          <w:rFonts w:ascii="Ebrima" w:hAnsi="Ebrima"/>
        </w:rPr>
        <w:t xml:space="preserve"> 12 de noviembre se anunció el logro de una nueva versión de los acuerdos de paz</w:t>
      </w:r>
      <w:r w:rsidR="00697E28">
        <w:rPr>
          <w:rFonts w:ascii="Ebrima" w:hAnsi="Ebrima"/>
        </w:rPr>
        <w:t xml:space="preserve">, que de acuerdo con las declaraciones del Presidente de la República responde a las preocupaciones que habían tenido los promotores del “no” en el plebiscito. La única diferencia es </w:t>
      </w:r>
      <w:r w:rsidR="00492069">
        <w:rPr>
          <w:rFonts w:ascii="Ebrima" w:hAnsi="Ebrima"/>
        </w:rPr>
        <w:t>que</w:t>
      </w:r>
      <w:r w:rsidR="00697E28">
        <w:rPr>
          <w:rFonts w:ascii="Ebrima" w:hAnsi="Ebrima"/>
        </w:rPr>
        <w:t xml:space="preserve"> para esta versión de los acuerdos, la refrendación se realizará por medio del Congreso de la República, como mecanismo de representación popular.</w:t>
      </w:r>
    </w:p>
    <w:p w:rsidR="00A16691" w:rsidRDefault="00492069" w:rsidP="0065514D">
      <w:pPr>
        <w:pStyle w:val="Prrafodelista"/>
        <w:spacing w:after="120" w:line="240" w:lineRule="auto"/>
        <w:ind w:left="357"/>
        <w:contextualSpacing w:val="0"/>
        <w:jc w:val="both"/>
        <w:rPr>
          <w:rFonts w:ascii="Ebrima" w:hAnsi="Ebrima"/>
        </w:rPr>
      </w:pPr>
      <w:r>
        <w:rPr>
          <w:rFonts w:ascii="Ebrima" w:hAnsi="Ebrima"/>
        </w:rPr>
        <w:t>Teniendo en cuenta la importancia de este proceso, es relevante preguntarse:</w:t>
      </w:r>
      <w:r w:rsidR="00691114">
        <w:rPr>
          <w:rFonts w:ascii="Ebrima" w:hAnsi="Ebrima"/>
        </w:rPr>
        <w:t xml:space="preserve"> Independientemente </w:t>
      </w:r>
      <w:r w:rsidR="00C63FEA">
        <w:rPr>
          <w:rFonts w:ascii="Ebrima" w:hAnsi="Ebrima"/>
        </w:rPr>
        <w:t>las bases suficientes para</w:t>
      </w:r>
    </w:p>
    <w:p w:rsidR="00492069" w:rsidRDefault="00C63FEA" w:rsidP="0065514D">
      <w:pPr>
        <w:pStyle w:val="Prrafodelista"/>
        <w:spacing w:after="120" w:line="240" w:lineRule="auto"/>
        <w:ind w:left="357"/>
        <w:contextualSpacing w:val="0"/>
        <w:jc w:val="both"/>
        <w:rPr>
          <w:rFonts w:ascii="Ebrima" w:hAnsi="Ebrima"/>
        </w:rPr>
      </w:pPr>
      <w:r>
        <w:rPr>
          <w:rFonts w:ascii="Ebrima" w:hAnsi="Ebrima"/>
        </w:rPr>
        <w:t xml:space="preserve"> los</w:t>
      </w:r>
      <w:r w:rsidR="00691114">
        <w:rPr>
          <w:rFonts w:ascii="Ebrima" w:hAnsi="Ebrima"/>
        </w:rPr>
        <w:t xml:space="preserve"> argumentos de esta población</w:t>
      </w:r>
      <w:r w:rsidR="00492069">
        <w:rPr>
          <w:rFonts w:ascii="Ebrima" w:hAnsi="Ebrima"/>
        </w:rPr>
        <w:t xml:space="preserve"> ¿E</w:t>
      </w:r>
      <w:r w:rsidR="00492069" w:rsidRPr="00492069">
        <w:rPr>
          <w:rFonts w:ascii="Ebrima" w:hAnsi="Ebrima"/>
        </w:rPr>
        <w:t xml:space="preserve">l nuevo acuerdo </w:t>
      </w:r>
      <w:r w:rsidR="00492069">
        <w:rPr>
          <w:rFonts w:ascii="Ebrima" w:hAnsi="Ebrima"/>
        </w:rPr>
        <w:t xml:space="preserve">paz tiene </w:t>
      </w:r>
      <w:r w:rsidR="00492069" w:rsidRPr="00492069">
        <w:rPr>
          <w:rFonts w:ascii="Ebrima" w:hAnsi="Ebrima"/>
        </w:rPr>
        <w:t xml:space="preserve">cambios </w:t>
      </w:r>
      <w:r w:rsidR="00492069">
        <w:rPr>
          <w:rFonts w:ascii="Ebrima" w:hAnsi="Ebrima"/>
        </w:rPr>
        <w:t xml:space="preserve">que responden a </w:t>
      </w:r>
      <w:r w:rsidR="00492069" w:rsidRPr="00492069">
        <w:rPr>
          <w:rFonts w:ascii="Ebrima" w:hAnsi="Ebrima"/>
        </w:rPr>
        <w:t>los temas que impulsaron a los votantes del “no”?</w:t>
      </w:r>
      <w:r w:rsidR="00492069">
        <w:rPr>
          <w:rFonts w:ascii="Ebrima" w:hAnsi="Ebrima"/>
        </w:rPr>
        <w:t xml:space="preserve"> Esta es la pregunta que se busca resolver por medio de este trabajo aplicado.</w:t>
      </w:r>
    </w:p>
    <w:p w:rsidR="00892B57" w:rsidRDefault="00492069" w:rsidP="00492069">
      <w:pPr>
        <w:pStyle w:val="Prrafodelista"/>
        <w:numPr>
          <w:ilvl w:val="0"/>
          <w:numId w:val="2"/>
        </w:numPr>
        <w:spacing w:after="120" w:line="240" w:lineRule="auto"/>
        <w:ind w:left="357" w:hanging="357"/>
        <w:contextualSpacing w:val="0"/>
        <w:jc w:val="both"/>
        <w:rPr>
          <w:rFonts w:ascii="Ebrima" w:hAnsi="Ebrima"/>
          <w:b/>
          <w:color w:val="1F3864" w:themeColor="accent5" w:themeShade="80"/>
        </w:rPr>
      </w:pPr>
      <w:r w:rsidRPr="00492069">
        <w:rPr>
          <w:rFonts w:ascii="Ebrima" w:hAnsi="Ebrima"/>
          <w:b/>
          <w:color w:val="1F3864" w:themeColor="accent5" w:themeShade="80"/>
        </w:rPr>
        <w:t>Objetivo:</w:t>
      </w:r>
    </w:p>
    <w:p w:rsidR="00492069" w:rsidRDefault="00492069" w:rsidP="00492069">
      <w:pPr>
        <w:pStyle w:val="Prrafodelista"/>
        <w:spacing w:after="120" w:line="240" w:lineRule="auto"/>
        <w:ind w:left="357"/>
        <w:contextualSpacing w:val="0"/>
        <w:jc w:val="both"/>
        <w:rPr>
          <w:rFonts w:ascii="Ebrima" w:hAnsi="Ebrima"/>
        </w:rPr>
      </w:pPr>
      <w:r w:rsidRPr="00492069">
        <w:rPr>
          <w:rFonts w:ascii="Ebrima" w:hAnsi="Ebrima"/>
        </w:rPr>
        <w:t>Realizar una comparación entre los acuerdos de paz del mes de agosto con los del mes de noviembre, enfocando el análisis en los principales temas que preocuparon a los representantes del “no” en el pas</w:t>
      </w:r>
      <w:r>
        <w:rPr>
          <w:rFonts w:ascii="Ebrima" w:hAnsi="Ebrima"/>
        </w:rPr>
        <w:t>ado plebiscito del 2 de octubre. Por medio de revisión bibliográfica, se prior</w:t>
      </w:r>
      <w:r w:rsidR="00610B73">
        <w:rPr>
          <w:rFonts w:ascii="Ebrima" w:hAnsi="Ebrima"/>
        </w:rPr>
        <w:t>izaron cinco temas como los que más mostraron apoyo de los votantes del “no”, y para cada uno de ellos se relacionaron palabras que tienen que ver con el contenido de los acuerdos, para después centrar el ejercicio de comparación en las mismas:</w:t>
      </w:r>
    </w:p>
    <w:p w:rsidR="00000000" w:rsidRPr="00F25AE0" w:rsidRDefault="00A52228" w:rsidP="00F25AE0">
      <w:pPr>
        <w:numPr>
          <w:ilvl w:val="0"/>
          <w:numId w:val="3"/>
        </w:numPr>
        <w:spacing w:after="120" w:line="240" w:lineRule="auto"/>
        <w:ind w:left="714" w:hanging="357"/>
        <w:jc w:val="both"/>
        <w:rPr>
          <w:rFonts w:ascii="Ebrima" w:hAnsi="Ebrima"/>
          <w:b/>
        </w:rPr>
      </w:pPr>
      <w:r w:rsidRPr="00F25AE0">
        <w:rPr>
          <w:rFonts w:ascii="Ebrima" w:hAnsi="Ebrima"/>
          <w:b/>
        </w:rPr>
        <w:lastRenderedPageBreak/>
        <w:t>“NO HA</w:t>
      </w:r>
      <w:r w:rsidRPr="00F25AE0">
        <w:rPr>
          <w:rFonts w:ascii="Ebrima" w:hAnsi="Ebrima"/>
          <w:b/>
        </w:rPr>
        <w:t>BRÁ CARCEL”</w:t>
      </w:r>
      <w:r w:rsidR="00610B73" w:rsidRPr="00F25AE0">
        <w:rPr>
          <w:rFonts w:ascii="Ebrima" w:hAnsi="Ebrima"/>
          <w:b/>
        </w:rPr>
        <w:t xml:space="preserve">: </w:t>
      </w:r>
      <w:r w:rsidR="00F25AE0">
        <w:rPr>
          <w:rFonts w:ascii="Ebrima" w:hAnsi="Ebrima"/>
        </w:rPr>
        <w:t>Responde a la idea de que los cabecillas de las FARC deben pagar penas privativas de la libertad en la cárcel, por sus delitos de lesa humanidad. Las palabras priorizadas para este tema son: R</w:t>
      </w:r>
      <w:r w:rsidR="00F25AE0" w:rsidRPr="00F25AE0">
        <w:rPr>
          <w:rFonts w:ascii="Ebrima" w:hAnsi="Ebrima"/>
        </w:rPr>
        <w:t>eparación</w:t>
      </w:r>
      <w:r w:rsidR="00F25AE0" w:rsidRPr="00F25AE0">
        <w:rPr>
          <w:rFonts w:ascii="Ebrima" w:hAnsi="Ebrima"/>
        </w:rPr>
        <w:t xml:space="preserve">, </w:t>
      </w:r>
      <w:r w:rsidR="00F25AE0" w:rsidRPr="00F25AE0">
        <w:rPr>
          <w:rFonts w:ascii="Ebrima" w:hAnsi="Ebrima"/>
        </w:rPr>
        <w:t>justicia</w:t>
      </w:r>
      <w:r w:rsidR="00F25AE0" w:rsidRPr="00F25AE0">
        <w:rPr>
          <w:rFonts w:ascii="Ebrima" w:hAnsi="Ebrima"/>
        </w:rPr>
        <w:t xml:space="preserve">, </w:t>
      </w:r>
      <w:r w:rsidR="00F25AE0" w:rsidRPr="00F25AE0">
        <w:rPr>
          <w:rFonts w:ascii="Ebrima" w:hAnsi="Ebrima"/>
        </w:rPr>
        <w:t>delitos</w:t>
      </w:r>
      <w:r w:rsidR="00F25AE0" w:rsidRPr="00F25AE0">
        <w:rPr>
          <w:rFonts w:ascii="Ebrima" w:hAnsi="Ebrima"/>
        </w:rPr>
        <w:t xml:space="preserve">, </w:t>
      </w:r>
      <w:r w:rsidR="00F25AE0" w:rsidRPr="00F25AE0">
        <w:rPr>
          <w:rFonts w:ascii="Ebrima" w:hAnsi="Ebrima"/>
        </w:rPr>
        <w:t>amnistía</w:t>
      </w:r>
      <w:r w:rsidR="00F25AE0" w:rsidRPr="00F25AE0">
        <w:rPr>
          <w:rFonts w:ascii="Ebrima" w:hAnsi="Ebrima"/>
        </w:rPr>
        <w:t xml:space="preserve">, </w:t>
      </w:r>
      <w:r w:rsidR="00F25AE0" w:rsidRPr="00F25AE0">
        <w:rPr>
          <w:rFonts w:ascii="Ebrima" w:hAnsi="Ebrima"/>
        </w:rPr>
        <w:t>libertad</w:t>
      </w:r>
      <w:r w:rsidR="00F25AE0" w:rsidRPr="00F25AE0">
        <w:rPr>
          <w:rFonts w:ascii="Ebrima" w:hAnsi="Ebrima"/>
        </w:rPr>
        <w:t xml:space="preserve">, </w:t>
      </w:r>
      <w:r w:rsidR="00F25AE0" w:rsidRPr="00F25AE0">
        <w:rPr>
          <w:rFonts w:ascii="Ebrima" w:hAnsi="Ebrima"/>
        </w:rPr>
        <w:t>reincorporación</w:t>
      </w:r>
      <w:r w:rsidR="00F25AE0" w:rsidRPr="00F25AE0">
        <w:rPr>
          <w:rFonts w:ascii="Ebrima" w:hAnsi="Ebrima"/>
        </w:rPr>
        <w:t xml:space="preserve">, </w:t>
      </w:r>
      <w:r w:rsidR="00F25AE0" w:rsidRPr="00F25AE0">
        <w:rPr>
          <w:rFonts w:ascii="Ebrima" w:hAnsi="Ebrima"/>
        </w:rPr>
        <w:t>crímenes</w:t>
      </w:r>
      <w:r w:rsidR="00F25AE0">
        <w:rPr>
          <w:rFonts w:ascii="Ebrima" w:hAnsi="Ebrima"/>
        </w:rPr>
        <w:t xml:space="preserve">, </w:t>
      </w:r>
      <w:r w:rsidR="00F25AE0" w:rsidRPr="00F25AE0">
        <w:rPr>
          <w:rFonts w:ascii="Ebrima" w:hAnsi="Ebrima"/>
        </w:rPr>
        <w:t>pena</w:t>
      </w:r>
      <w:r w:rsidR="00F25AE0" w:rsidRPr="00F25AE0">
        <w:rPr>
          <w:rFonts w:ascii="Ebrima" w:hAnsi="Ebrima"/>
        </w:rPr>
        <w:t xml:space="preserve">, </w:t>
      </w:r>
      <w:r w:rsidR="00F25AE0" w:rsidRPr="00F25AE0">
        <w:rPr>
          <w:rFonts w:ascii="Ebrima" w:hAnsi="Ebrima"/>
        </w:rPr>
        <w:t>lesa</w:t>
      </w:r>
      <w:r w:rsidR="00F25AE0" w:rsidRPr="00F25AE0">
        <w:rPr>
          <w:rFonts w:ascii="Ebrima" w:hAnsi="Ebrima"/>
        </w:rPr>
        <w:t xml:space="preserve">, </w:t>
      </w:r>
      <w:r w:rsidR="00F25AE0" w:rsidRPr="00F25AE0">
        <w:rPr>
          <w:rFonts w:ascii="Ebrima" w:hAnsi="Ebrima"/>
        </w:rPr>
        <w:t>cárcel</w:t>
      </w:r>
      <w:r w:rsidR="00F25AE0" w:rsidRPr="00F25AE0">
        <w:rPr>
          <w:rFonts w:ascii="Ebrima" w:hAnsi="Ebrima"/>
        </w:rPr>
        <w:t>.</w:t>
      </w:r>
    </w:p>
    <w:p w:rsidR="00F25AE0" w:rsidRPr="00691114" w:rsidRDefault="00A52228" w:rsidP="00826312">
      <w:pPr>
        <w:numPr>
          <w:ilvl w:val="0"/>
          <w:numId w:val="3"/>
        </w:numPr>
        <w:spacing w:after="120" w:line="240" w:lineRule="auto"/>
        <w:jc w:val="both"/>
        <w:rPr>
          <w:rFonts w:ascii="Ebrima" w:hAnsi="Ebrima"/>
          <w:b/>
        </w:rPr>
      </w:pPr>
      <w:r w:rsidRPr="00691114">
        <w:rPr>
          <w:rFonts w:ascii="Ebrima" w:hAnsi="Ebrima"/>
          <w:b/>
        </w:rPr>
        <w:t>“PREMIADOS CON CURULES”</w:t>
      </w:r>
      <w:r w:rsidR="00F25AE0" w:rsidRPr="00691114">
        <w:rPr>
          <w:rFonts w:ascii="Ebrima" w:hAnsi="Ebrima"/>
          <w:b/>
        </w:rPr>
        <w:t xml:space="preserve">: </w:t>
      </w:r>
      <w:r w:rsidR="00F25AE0" w:rsidRPr="00691114">
        <w:rPr>
          <w:rFonts w:ascii="Ebrima" w:hAnsi="Ebrima"/>
        </w:rPr>
        <w:t xml:space="preserve">Toma en cuenta que, en la primera versión del acuerdo se asignaban 5 curules en Senado y 5 en Cámara para representantes del grupo guerrillero, a lo que mucha población se oponía. Las palabras priorizadas en este caso son: </w:t>
      </w:r>
      <w:r w:rsidR="00691114">
        <w:rPr>
          <w:rFonts w:ascii="Ebrima" w:hAnsi="Ebrima"/>
        </w:rPr>
        <w:t>P</w:t>
      </w:r>
      <w:r w:rsidR="00691114" w:rsidRPr="00691114">
        <w:rPr>
          <w:rFonts w:ascii="Ebrima" w:hAnsi="Ebrima"/>
        </w:rPr>
        <w:t>olítica</w:t>
      </w:r>
      <w:r w:rsidR="00691114" w:rsidRPr="00691114">
        <w:rPr>
          <w:rFonts w:ascii="Ebrima" w:hAnsi="Ebrima"/>
        </w:rPr>
        <w:t xml:space="preserve">, </w:t>
      </w:r>
      <w:r w:rsidR="00691114">
        <w:rPr>
          <w:rFonts w:ascii="Ebrima" w:hAnsi="Ebrima"/>
        </w:rPr>
        <w:t>C</w:t>
      </w:r>
      <w:r w:rsidR="00691114" w:rsidRPr="00691114">
        <w:rPr>
          <w:rFonts w:ascii="Ebrima" w:hAnsi="Ebrima"/>
        </w:rPr>
        <w:t>ongreso, circunscripciones,</w:t>
      </w:r>
      <w:r w:rsidR="00691114" w:rsidRPr="00691114">
        <w:rPr>
          <w:rFonts w:ascii="Ebrima" w:hAnsi="Ebrima"/>
        </w:rPr>
        <w:t xml:space="preserve"> elección</w:t>
      </w:r>
      <w:r w:rsidR="00691114" w:rsidRPr="00691114">
        <w:rPr>
          <w:rFonts w:ascii="Ebrima" w:hAnsi="Ebrima"/>
        </w:rPr>
        <w:t>,</w:t>
      </w:r>
      <w:r w:rsidR="00691114" w:rsidRPr="00691114">
        <w:rPr>
          <w:rFonts w:ascii="Ebrima" w:hAnsi="Ebrima"/>
        </w:rPr>
        <w:t xml:space="preserve"> presidencia</w:t>
      </w:r>
      <w:r w:rsidR="00691114" w:rsidRPr="00691114">
        <w:rPr>
          <w:rFonts w:ascii="Ebrima" w:hAnsi="Ebrima"/>
        </w:rPr>
        <w:t>,</w:t>
      </w:r>
      <w:r w:rsidR="00691114" w:rsidRPr="00691114">
        <w:rPr>
          <w:rFonts w:ascii="Ebrima" w:hAnsi="Ebrima"/>
        </w:rPr>
        <w:t xml:space="preserve"> popular</w:t>
      </w:r>
      <w:r w:rsidR="00691114" w:rsidRPr="00691114">
        <w:rPr>
          <w:rFonts w:ascii="Ebrima" w:hAnsi="Ebrima"/>
        </w:rPr>
        <w:t xml:space="preserve">, </w:t>
      </w:r>
      <w:r w:rsidR="00691114" w:rsidRPr="00691114">
        <w:rPr>
          <w:rFonts w:ascii="Ebrima" w:hAnsi="Ebrima"/>
        </w:rPr>
        <w:t>curules</w:t>
      </w:r>
      <w:r w:rsidR="00691114" w:rsidRPr="00691114">
        <w:rPr>
          <w:rFonts w:ascii="Ebrima" w:hAnsi="Ebrima"/>
        </w:rPr>
        <w:t xml:space="preserve">, </w:t>
      </w:r>
      <w:r w:rsidR="00691114" w:rsidRPr="00691114">
        <w:rPr>
          <w:rFonts w:ascii="Ebrima" w:hAnsi="Ebrima"/>
        </w:rPr>
        <w:t>curul</w:t>
      </w:r>
      <w:r w:rsidR="00691114">
        <w:rPr>
          <w:rFonts w:ascii="Ebrima" w:hAnsi="Ebrima"/>
        </w:rPr>
        <w:t xml:space="preserve"> y </w:t>
      </w:r>
      <w:r w:rsidR="00691114" w:rsidRPr="00691114">
        <w:rPr>
          <w:rFonts w:ascii="Ebrima" w:hAnsi="Ebrima"/>
        </w:rPr>
        <w:t>votación</w:t>
      </w:r>
      <w:r w:rsidR="00691114">
        <w:rPr>
          <w:rFonts w:ascii="Ebrima" w:hAnsi="Ebrima"/>
        </w:rPr>
        <w:t>.</w:t>
      </w:r>
    </w:p>
    <w:p w:rsidR="00F25AE0" w:rsidRPr="00691114" w:rsidRDefault="00A52228" w:rsidP="001271F8">
      <w:pPr>
        <w:numPr>
          <w:ilvl w:val="0"/>
          <w:numId w:val="3"/>
        </w:numPr>
        <w:spacing w:after="120" w:line="240" w:lineRule="auto"/>
        <w:jc w:val="both"/>
        <w:rPr>
          <w:rFonts w:ascii="Ebrima" w:hAnsi="Ebrima"/>
          <w:b/>
        </w:rPr>
      </w:pPr>
      <w:r w:rsidRPr="00691114">
        <w:rPr>
          <w:rFonts w:ascii="Ebrima" w:hAnsi="Ebrima"/>
          <w:b/>
        </w:rPr>
        <w:t>“JUSTICIA DISFRAZADA Y HUMILLACIÓN A VÍCTIMAS”</w:t>
      </w:r>
      <w:r w:rsidR="00691114" w:rsidRPr="00691114">
        <w:rPr>
          <w:rFonts w:ascii="Ebrima" w:hAnsi="Ebrima"/>
          <w:b/>
        </w:rPr>
        <w:t xml:space="preserve">: </w:t>
      </w:r>
      <w:r w:rsidR="00691114" w:rsidRPr="00691114">
        <w:rPr>
          <w:rFonts w:ascii="Ebrima" w:hAnsi="Ebrima"/>
        </w:rPr>
        <w:t>Este tiene que ver con el desacuerdo sobre el Tribunal Especial de Justicia para la pa</w:t>
      </w:r>
      <w:r w:rsidR="00691114">
        <w:rPr>
          <w:rFonts w:ascii="Ebrima" w:hAnsi="Ebrima"/>
        </w:rPr>
        <w:t xml:space="preserve">z, los mecanismos que utiliza, </w:t>
      </w:r>
      <w:r w:rsidR="00691114" w:rsidRPr="00691114">
        <w:rPr>
          <w:rFonts w:ascii="Ebrima" w:hAnsi="Ebrima"/>
        </w:rPr>
        <w:t>los jueces que la conforman</w:t>
      </w:r>
      <w:r w:rsidR="00691114">
        <w:rPr>
          <w:rFonts w:ascii="Ebrima" w:hAnsi="Ebrima"/>
        </w:rPr>
        <w:t xml:space="preserve"> y el tipo de juzgamiento a militares y policías que hayan cometido crímenes de guerra</w:t>
      </w:r>
      <w:r w:rsidR="00691114" w:rsidRPr="00691114">
        <w:rPr>
          <w:rFonts w:ascii="Ebrima" w:hAnsi="Ebrima"/>
        </w:rPr>
        <w:t xml:space="preserve">. Palabras escogidas: </w:t>
      </w:r>
      <w:r w:rsidR="00691114" w:rsidRPr="00691114">
        <w:rPr>
          <w:rFonts w:ascii="Ebrima" w:hAnsi="Ebrima"/>
        </w:rPr>
        <w:t>víctimas</w:t>
      </w:r>
      <w:r w:rsidR="00691114" w:rsidRPr="00691114">
        <w:rPr>
          <w:rFonts w:ascii="Ebrima" w:hAnsi="Ebrima"/>
        </w:rPr>
        <w:t xml:space="preserve">, tribunal, bienes, </w:t>
      </w:r>
      <w:r w:rsidR="00691114" w:rsidRPr="00691114">
        <w:rPr>
          <w:rFonts w:ascii="Ebrima" w:hAnsi="Ebrima"/>
        </w:rPr>
        <w:t>policía</w:t>
      </w:r>
      <w:r w:rsidR="00691114" w:rsidRPr="00691114">
        <w:rPr>
          <w:rFonts w:ascii="Ebrima" w:hAnsi="Ebrima"/>
        </w:rPr>
        <w:t xml:space="preserve">, </w:t>
      </w:r>
      <w:r w:rsidR="00691114" w:rsidRPr="00691114">
        <w:rPr>
          <w:rFonts w:ascii="Ebrima" w:hAnsi="Ebrima"/>
        </w:rPr>
        <w:t>militar</w:t>
      </w:r>
      <w:r w:rsidR="00691114" w:rsidRPr="00691114">
        <w:rPr>
          <w:rFonts w:ascii="Ebrima" w:hAnsi="Ebrima"/>
        </w:rPr>
        <w:t xml:space="preserve">, </w:t>
      </w:r>
      <w:r w:rsidR="00691114" w:rsidRPr="00691114">
        <w:rPr>
          <w:rFonts w:ascii="Ebrima" w:hAnsi="Ebrima"/>
        </w:rPr>
        <w:t>juez</w:t>
      </w:r>
      <w:r w:rsidR="00691114" w:rsidRPr="00691114">
        <w:rPr>
          <w:rFonts w:ascii="Ebrima" w:hAnsi="Ebrima"/>
        </w:rPr>
        <w:t xml:space="preserve">, </w:t>
      </w:r>
      <w:r w:rsidR="00691114" w:rsidRPr="00691114">
        <w:rPr>
          <w:rFonts w:ascii="Ebrima" w:hAnsi="Ebrima"/>
        </w:rPr>
        <w:t>reclutamiento</w:t>
      </w:r>
      <w:r w:rsidR="00691114">
        <w:rPr>
          <w:rFonts w:ascii="Ebrima" w:hAnsi="Ebrima"/>
        </w:rPr>
        <w:t xml:space="preserve"> y</w:t>
      </w:r>
      <w:r w:rsidR="00691114" w:rsidRPr="00691114">
        <w:rPr>
          <w:rFonts w:ascii="Ebrima" w:hAnsi="Ebrima"/>
        </w:rPr>
        <w:t xml:space="preserve"> jueces</w:t>
      </w:r>
      <w:r w:rsidR="00691114">
        <w:rPr>
          <w:rFonts w:ascii="Ebrima" w:hAnsi="Ebrima"/>
        </w:rPr>
        <w:t>.</w:t>
      </w:r>
    </w:p>
    <w:p w:rsidR="00F25AE0" w:rsidRPr="00691114" w:rsidRDefault="00A52228" w:rsidP="00B36E05">
      <w:pPr>
        <w:numPr>
          <w:ilvl w:val="0"/>
          <w:numId w:val="3"/>
        </w:numPr>
        <w:spacing w:after="120" w:line="240" w:lineRule="auto"/>
        <w:jc w:val="both"/>
        <w:rPr>
          <w:rFonts w:ascii="Ebrima" w:hAnsi="Ebrima"/>
          <w:b/>
        </w:rPr>
      </w:pPr>
      <w:r w:rsidRPr="00691114">
        <w:rPr>
          <w:rFonts w:ascii="Ebrima" w:hAnsi="Ebrima"/>
          <w:b/>
        </w:rPr>
        <w:t>“TIERRAS Y MILICIAS”</w:t>
      </w:r>
      <w:r w:rsidR="00691114" w:rsidRPr="00691114">
        <w:rPr>
          <w:rFonts w:ascii="Ebrima" w:hAnsi="Ebrima"/>
          <w:b/>
        </w:rPr>
        <w:t xml:space="preserve">: </w:t>
      </w:r>
      <w:r w:rsidR="00691114" w:rsidRPr="00691114">
        <w:rPr>
          <w:rFonts w:ascii="Ebrima" w:hAnsi="Ebrima"/>
        </w:rPr>
        <w:t xml:space="preserve">Basa su argumento en la idea de que con los acuerdos de paz se está negociando el modelo de estado, ya que se empezará a violar la propiedad privada por medio de la expropiación de tierras agrícolas. Las palabras que se considerarán son: </w:t>
      </w:r>
      <w:r w:rsidR="00691114" w:rsidRPr="00691114">
        <w:rPr>
          <w:rFonts w:ascii="Ebrima" w:hAnsi="Ebrima"/>
        </w:rPr>
        <w:t>armas</w:t>
      </w:r>
      <w:r w:rsidR="00691114" w:rsidRPr="00691114">
        <w:rPr>
          <w:rFonts w:ascii="Ebrima" w:hAnsi="Ebrima"/>
        </w:rPr>
        <w:t xml:space="preserve">, </w:t>
      </w:r>
      <w:r w:rsidR="00691114" w:rsidRPr="00691114">
        <w:rPr>
          <w:rFonts w:ascii="Ebrima" w:hAnsi="Ebrima"/>
        </w:rPr>
        <w:t>tierras</w:t>
      </w:r>
      <w:r w:rsidR="00691114" w:rsidRPr="00691114">
        <w:rPr>
          <w:rFonts w:ascii="Ebrima" w:hAnsi="Ebrima"/>
        </w:rPr>
        <w:t xml:space="preserve">, </w:t>
      </w:r>
      <w:r w:rsidR="00691114" w:rsidRPr="00691114">
        <w:rPr>
          <w:rFonts w:ascii="Ebrima" w:hAnsi="Ebrima"/>
        </w:rPr>
        <w:t>tierra</w:t>
      </w:r>
      <w:r w:rsidR="00691114" w:rsidRPr="00691114">
        <w:rPr>
          <w:rFonts w:ascii="Ebrima" w:hAnsi="Ebrima"/>
        </w:rPr>
        <w:t xml:space="preserve">, </w:t>
      </w:r>
      <w:r w:rsidR="00691114" w:rsidRPr="00691114">
        <w:rPr>
          <w:rFonts w:ascii="Ebrima" w:hAnsi="Ebrima"/>
        </w:rPr>
        <w:t>propiedad</w:t>
      </w:r>
      <w:r w:rsidR="00691114" w:rsidRPr="00691114">
        <w:rPr>
          <w:rFonts w:ascii="Ebrima" w:hAnsi="Ebrima"/>
        </w:rPr>
        <w:t xml:space="preserve">, </w:t>
      </w:r>
      <w:r w:rsidR="00691114" w:rsidRPr="00691114">
        <w:rPr>
          <w:rFonts w:ascii="Ebrima" w:hAnsi="Ebrima"/>
        </w:rPr>
        <w:t>formalización</w:t>
      </w:r>
      <w:r w:rsidR="00691114" w:rsidRPr="00691114">
        <w:rPr>
          <w:rFonts w:ascii="Ebrima" w:hAnsi="Ebrima"/>
        </w:rPr>
        <w:t xml:space="preserve">, </w:t>
      </w:r>
      <w:r w:rsidR="00691114" w:rsidRPr="00691114">
        <w:rPr>
          <w:rFonts w:ascii="Ebrima" w:hAnsi="Ebrima"/>
        </w:rPr>
        <w:t>restitución</w:t>
      </w:r>
      <w:r w:rsidR="00691114" w:rsidRPr="00691114">
        <w:rPr>
          <w:rFonts w:ascii="Ebrima" w:hAnsi="Ebrima"/>
        </w:rPr>
        <w:t xml:space="preserve">, </w:t>
      </w:r>
      <w:r w:rsidR="00691114" w:rsidRPr="00691114">
        <w:rPr>
          <w:rFonts w:ascii="Ebrima" w:hAnsi="Ebrima"/>
        </w:rPr>
        <w:t>privada</w:t>
      </w:r>
      <w:r w:rsidR="00691114" w:rsidRPr="00691114">
        <w:rPr>
          <w:rFonts w:ascii="Ebrima" w:hAnsi="Ebrima"/>
        </w:rPr>
        <w:t xml:space="preserve">, </w:t>
      </w:r>
      <w:r w:rsidR="00691114" w:rsidRPr="00691114">
        <w:rPr>
          <w:rFonts w:ascii="Ebrima" w:hAnsi="Ebrima"/>
        </w:rPr>
        <w:t>predial</w:t>
      </w:r>
      <w:r w:rsidR="00691114">
        <w:rPr>
          <w:rFonts w:ascii="Ebrima" w:hAnsi="Ebrima"/>
        </w:rPr>
        <w:t xml:space="preserve"> y </w:t>
      </w:r>
      <w:r w:rsidR="00691114" w:rsidRPr="00691114">
        <w:rPr>
          <w:rFonts w:ascii="Ebrima" w:hAnsi="Ebrima"/>
        </w:rPr>
        <w:t>expropiar</w:t>
      </w:r>
      <w:r w:rsidR="00691114">
        <w:rPr>
          <w:rFonts w:ascii="Ebrima" w:hAnsi="Ebrima"/>
        </w:rPr>
        <w:t>.</w:t>
      </w:r>
    </w:p>
    <w:p w:rsidR="00000000" w:rsidRPr="00A16691" w:rsidRDefault="00A52228" w:rsidP="00ED70FC">
      <w:pPr>
        <w:numPr>
          <w:ilvl w:val="0"/>
          <w:numId w:val="3"/>
        </w:numPr>
        <w:spacing w:after="120" w:line="240" w:lineRule="auto"/>
        <w:jc w:val="both"/>
        <w:rPr>
          <w:rFonts w:ascii="Ebrima" w:hAnsi="Ebrima"/>
          <w:b/>
        </w:rPr>
      </w:pPr>
      <w:r w:rsidRPr="00C63FEA">
        <w:rPr>
          <w:rFonts w:ascii="Ebrima" w:hAnsi="Ebrima"/>
          <w:b/>
        </w:rPr>
        <w:t>“IDEOLOGÍA DE GÉNERO”</w:t>
      </w:r>
      <w:r w:rsidR="00C63FEA" w:rsidRPr="00C63FEA">
        <w:rPr>
          <w:rFonts w:ascii="Ebrima" w:hAnsi="Ebrima"/>
          <w:b/>
        </w:rPr>
        <w:t xml:space="preserve">: </w:t>
      </w:r>
      <w:r w:rsidR="00C63FEA" w:rsidRPr="00C63FEA">
        <w:rPr>
          <w:rFonts w:ascii="Ebrima" w:hAnsi="Ebrima"/>
        </w:rPr>
        <w:t xml:space="preserve">Surge como principal preocupación de representantes de algunas iglesias y movimientos religiosos, que argumentan que la familia no está consignada como núcleo de la sociedad colombiana, y que por el contrario el texto se encuentra lleno de referencias a la ideología de género. Las palabras señaladas son: </w:t>
      </w:r>
      <w:r w:rsidR="00C63FEA" w:rsidRPr="00C63FEA">
        <w:rPr>
          <w:rFonts w:ascii="Ebrima" w:hAnsi="Ebrima"/>
        </w:rPr>
        <w:t>género</w:t>
      </w:r>
      <w:r w:rsidR="00C63FEA" w:rsidRPr="00C63FEA">
        <w:rPr>
          <w:rFonts w:ascii="Ebrima" w:hAnsi="Ebrima"/>
        </w:rPr>
        <w:t xml:space="preserve">, </w:t>
      </w:r>
      <w:r w:rsidR="00C63FEA" w:rsidRPr="00C63FEA">
        <w:rPr>
          <w:rFonts w:ascii="Ebrima" w:hAnsi="Ebrima"/>
        </w:rPr>
        <w:t>sexual</w:t>
      </w:r>
      <w:r w:rsidR="00C63FEA" w:rsidRPr="00C63FEA">
        <w:rPr>
          <w:rFonts w:ascii="Ebrima" w:hAnsi="Ebrima"/>
        </w:rPr>
        <w:t xml:space="preserve">, </w:t>
      </w:r>
      <w:r w:rsidR="00C63FEA" w:rsidRPr="00C63FEA">
        <w:rPr>
          <w:rFonts w:ascii="Ebrima" w:hAnsi="Ebrima"/>
        </w:rPr>
        <w:t>mujer</w:t>
      </w:r>
      <w:r w:rsidR="00C63FEA" w:rsidRPr="00C63FEA">
        <w:rPr>
          <w:rFonts w:ascii="Ebrima" w:hAnsi="Ebrima"/>
        </w:rPr>
        <w:t xml:space="preserve">, </w:t>
      </w:r>
      <w:r w:rsidR="00C63FEA" w:rsidRPr="00C63FEA">
        <w:rPr>
          <w:rFonts w:ascii="Ebrima" w:hAnsi="Ebrima"/>
        </w:rPr>
        <w:t>familia</w:t>
      </w:r>
      <w:r w:rsidR="00C63FEA" w:rsidRPr="00C63FEA">
        <w:rPr>
          <w:rFonts w:ascii="Ebrima" w:hAnsi="Ebrima"/>
        </w:rPr>
        <w:t xml:space="preserve">, </w:t>
      </w:r>
      <w:r w:rsidR="00C63FEA" w:rsidRPr="00C63FEA">
        <w:rPr>
          <w:rFonts w:ascii="Ebrima" w:hAnsi="Ebrima"/>
        </w:rPr>
        <w:t>moral</w:t>
      </w:r>
      <w:r w:rsidR="00C63FEA" w:rsidRPr="00C63FEA">
        <w:rPr>
          <w:rFonts w:ascii="Ebrima" w:hAnsi="Ebrima"/>
        </w:rPr>
        <w:t xml:space="preserve">, </w:t>
      </w:r>
      <w:r w:rsidR="00C63FEA" w:rsidRPr="00C63FEA">
        <w:rPr>
          <w:rFonts w:ascii="Ebrima" w:hAnsi="Ebrima"/>
        </w:rPr>
        <w:t>religión</w:t>
      </w:r>
      <w:r w:rsidR="00C63FEA" w:rsidRPr="00C63FEA">
        <w:rPr>
          <w:rFonts w:ascii="Ebrima" w:hAnsi="Ebrima"/>
        </w:rPr>
        <w:t xml:space="preserve">, LGTBI, </w:t>
      </w:r>
      <w:r w:rsidR="00C63FEA">
        <w:rPr>
          <w:rFonts w:ascii="Ebrima" w:hAnsi="Ebrima"/>
        </w:rPr>
        <w:t>D</w:t>
      </w:r>
      <w:r w:rsidR="00C63FEA" w:rsidRPr="00C63FEA">
        <w:rPr>
          <w:rFonts w:ascii="Ebrima" w:hAnsi="Ebrima"/>
        </w:rPr>
        <w:t>ios</w:t>
      </w:r>
      <w:r w:rsidR="00C63FEA">
        <w:rPr>
          <w:rFonts w:ascii="Ebrima" w:hAnsi="Ebrima"/>
        </w:rPr>
        <w:t>.</w:t>
      </w:r>
    </w:p>
    <w:p w:rsidR="00A16691" w:rsidRPr="00C63FEA" w:rsidRDefault="00A16691" w:rsidP="00A16691">
      <w:pPr>
        <w:spacing w:after="120" w:line="240" w:lineRule="auto"/>
        <w:ind w:left="720"/>
        <w:jc w:val="both"/>
        <w:rPr>
          <w:rFonts w:ascii="Ebrima" w:hAnsi="Ebrima"/>
          <w:b/>
        </w:rPr>
      </w:pPr>
    </w:p>
    <w:p w:rsidR="00892B57" w:rsidRDefault="00A52228" w:rsidP="00A16691">
      <w:pPr>
        <w:pStyle w:val="Prrafodelista"/>
        <w:numPr>
          <w:ilvl w:val="0"/>
          <w:numId w:val="5"/>
        </w:numPr>
        <w:spacing w:after="120" w:line="240" w:lineRule="auto"/>
        <w:ind w:left="714" w:hanging="357"/>
        <w:contextualSpacing w:val="0"/>
        <w:jc w:val="both"/>
        <w:rPr>
          <w:rFonts w:ascii="Ebrima" w:hAnsi="Ebrima"/>
          <w:b/>
          <w:color w:val="1F3864" w:themeColor="accent5" w:themeShade="80"/>
        </w:rPr>
      </w:pPr>
      <w:r w:rsidRPr="00A16691">
        <w:rPr>
          <w:rFonts w:ascii="Ebrima" w:hAnsi="Ebrima"/>
          <w:b/>
          <w:color w:val="1F3864" w:themeColor="accent5" w:themeShade="80"/>
        </w:rPr>
        <w:t>Metodología:</w:t>
      </w:r>
    </w:p>
    <w:p w:rsidR="00A16691" w:rsidRPr="00A16691" w:rsidRDefault="00A16691" w:rsidP="00A16691">
      <w:pPr>
        <w:pStyle w:val="Prrafodelista"/>
        <w:numPr>
          <w:ilvl w:val="1"/>
          <w:numId w:val="5"/>
        </w:numPr>
        <w:spacing w:after="0" w:line="240" w:lineRule="auto"/>
        <w:jc w:val="both"/>
        <w:rPr>
          <w:rFonts w:ascii="Ebrima" w:hAnsi="Ebrima"/>
        </w:rPr>
      </w:pPr>
      <w:r w:rsidRPr="00A16691">
        <w:rPr>
          <w:rFonts w:ascii="Ebrima" w:hAnsi="Ebrima"/>
        </w:rPr>
        <w:t>Revisión bibliográfica para determinar</w:t>
      </w:r>
      <w:r>
        <w:rPr>
          <w:rFonts w:ascii="Ebrima" w:hAnsi="Ebrima"/>
        </w:rPr>
        <w:t xml:space="preserve"> temas de preocupación del “no” y seleccionar</w:t>
      </w:r>
      <w:r w:rsidRPr="00A16691">
        <w:rPr>
          <w:rFonts w:ascii="Ebrima" w:hAnsi="Ebrima"/>
        </w:rPr>
        <w:t xml:space="preserve"> </w:t>
      </w:r>
      <w:r>
        <w:rPr>
          <w:rFonts w:ascii="Ebrima" w:hAnsi="Ebrima"/>
        </w:rPr>
        <w:t>las</w:t>
      </w:r>
      <w:r w:rsidRPr="00A16691">
        <w:rPr>
          <w:rFonts w:ascii="Ebrima" w:hAnsi="Ebrima"/>
        </w:rPr>
        <w:t xml:space="preserve"> palabras en cada uno de los </w:t>
      </w:r>
      <w:r>
        <w:rPr>
          <w:rFonts w:ascii="Ebrima" w:hAnsi="Ebrima"/>
        </w:rPr>
        <w:t>ellos</w:t>
      </w:r>
      <w:r w:rsidRPr="00A16691">
        <w:rPr>
          <w:rFonts w:ascii="Ebrima" w:hAnsi="Ebrima"/>
        </w:rPr>
        <w:t xml:space="preserve">, </w:t>
      </w:r>
      <w:r>
        <w:rPr>
          <w:rFonts w:ascii="Ebrima" w:hAnsi="Ebrima"/>
        </w:rPr>
        <w:t>y así</w:t>
      </w:r>
      <w:r w:rsidRPr="00A16691">
        <w:rPr>
          <w:rFonts w:ascii="Ebrima" w:hAnsi="Ebrima"/>
        </w:rPr>
        <w:t xml:space="preserve"> enfocar el análisis en el cambio de uso de las mismas, comparando </w:t>
      </w:r>
      <w:r>
        <w:rPr>
          <w:rFonts w:ascii="Ebrima" w:hAnsi="Ebrima"/>
        </w:rPr>
        <w:t>entre los dos acuerdos de paz.</w:t>
      </w:r>
    </w:p>
    <w:p w:rsidR="00A16691" w:rsidRDefault="00A16691" w:rsidP="00A16691">
      <w:pPr>
        <w:pStyle w:val="Prrafodelista"/>
        <w:numPr>
          <w:ilvl w:val="1"/>
          <w:numId w:val="5"/>
        </w:numPr>
        <w:spacing w:after="0" w:line="240" w:lineRule="auto"/>
        <w:jc w:val="both"/>
        <w:rPr>
          <w:rFonts w:ascii="Ebrima" w:hAnsi="Ebrima"/>
        </w:rPr>
      </w:pPr>
      <w:r w:rsidRPr="00A16691">
        <w:rPr>
          <w:rFonts w:ascii="Ebrima" w:hAnsi="Ebrima"/>
        </w:rPr>
        <w:t>Utilización de métodos de análisis de texto “NLTK”</w:t>
      </w:r>
      <w:r>
        <w:rPr>
          <w:rFonts w:ascii="Ebrima" w:hAnsi="Ebrima"/>
        </w:rPr>
        <w:t xml:space="preserve"> (Natural La</w:t>
      </w:r>
      <w:r w:rsidRPr="00A16691">
        <w:rPr>
          <w:rFonts w:ascii="Ebrima" w:hAnsi="Ebrima"/>
        </w:rPr>
        <w:t>nguage</w:t>
      </w:r>
      <w:r>
        <w:rPr>
          <w:rFonts w:ascii="Ebrima" w:hAnsi="Ebrima"/>
        </w:rPr>
        <w:t xml:space="preserve"> Toolkit), con el objetivo de </w:t>
      </w:r>
      <w:r w:rsidRPr="00A16691">
        <w:rPr>
          <w:rFonts w:ascii="Ebrima" w:hAnsi="Ebrima"/>
        </w:rPr>
        <w:t>analizar los dos textos de</w:t>
      </w:r>
      <w:r>
        <w:rPr>
          <w:rFonts w:ascii="Ebrima" w:hAnsi="Ebrima"/>
        </w:rPr>
        <w:t xml:space="preserve"> manera eficiente. Los dos textos suman un total de 599 páginas</w:t>
      </w:r>
      <w:r w:rsidR="008A0C39">
        <w:rPr>
          <w:rFonts w:ascii="Ebrima" w:hAnsi="Ebrima"/>
        </w:rPr>
        <w:t xml:space="preserve"> </w:t>
      </w:r>
      <w:hyperlink r:id="rId5" w:history="1">
        <w:r w:rsidR="008A0C39" w:rsidRPr="008A0C39">
          <w:rPr>
            <w:rStyle w:val="Hipervnculo"/>
            <w:rFonts w:ascii="Ebrima" w:hAnsi="Ebrima"/>
          </w:rPr>
          <w:t xml:space="preserve">(todo </w:t>
        </w:r>
        <w:r w:rsidR="008A0C39" w:rsidRPr="008A0C39">
          <w:rPr>
            <w:rStyle w:val="Hipervnculo"/>
            <w:rFonts w:ascii="Ebrima" w:hAnsi="Ebrima"/>
          </w:rPr>
          <w:t>e</w:t>
        </w:r>
        <w:r w:rsidR="008A0C39" w:rsidRPr="008A0C39">
          <w:rPr>
            <w:rStyle w:val="Hipervnculo"/>
            <w:rFonts w:ascii="Ebrima" w:hAnsi="Ebrima"/>
          </w:rPr>
          <w:t>l código de programación y las imágenes se pueden encontrar en el siguiente repositorio)</w:t>
        </w:r>
        <w:r w:rsidRPr="008A0C39">
          <w:rPr>
            <w:rStyle w:val="Hipervnculo"/>
            <w:rFonts w:ascii="Ebrima" w:hAnsi="Ebrima"/>
          </w:rPr>
          <w:t>:</w:t>
        </w:r>
      </w:hyperlink>
      <w:r>
        <w:rPr>
          <w:rFonts w:ascii="Ebrima" w:hAnsi="Ebrima"/>
        </w:rPr>
        <w:t xml:space="preserve"> </w:t>
      </w:r>
    </w:p>
    <w:p w:rsidR="008A0C39" w:rsidRDefault="008A0C39" w:rsidP="008A0C39">
      <w:pPr>
        <w:pStyle w:val="Prrafodelista"/>
        <w:numPr>
          <w:ilvl w:val="2"/>
          <w:numId w:val="5"/>
        </w:numPr>
        <w:spacing w:after="0" w:line="240" w:lineRule="auto"/>
        <w:jc w:val="both"/>
        <w:rPr>
          <w:rFonts w:ascii="Ebrima" w:hAnsi="Ebrima"/>
        </w:rPr>
      </w:pPr>
      <w:r>
        <w:rPr>
          <w:rFonts w:ascii="Ebrima" w:hAnsi="Ebrima"/>
        </w:rPr>
        <w:t>Limpieza de textos: puntuación, “stopwords”, minúsculas, palabras que no son de interés.</w:t>
      </w:r>
    </w:p>
    <w:p w:rsidR="008A0C39" w:rsidRDefault="008A0C39" w:rsidP="008A0C39">
      <w:pPr>
        <w:pStyle w:val="Prrafodelista"/>
        <w:numPr>
          <w:ilvl w:val="2"/>
          <w:numId w:val="5"/>
        </w:numPr>
        <w:spacing w:after="0" w:line="240" w:lineRule="auto"/>
        <w:jc w:val="both"/>
        <w:rPr>
          <w:rFonts w:ascii="Ebrima" w:hAnsi="Ebrima"/>
        </w:rPr>
      </w:pPr>
      <w:r>
        <w:rPr>
          <w:rFonts w:ascii="Ebrima" w:hAnsi="Ebrima"/>
        </w:rPr>
        <w:t>Nubes de palabras: Análisis gráficos de las 50 palabras más utilizadas en los dos textos de los acuerdos.</w:t>
      </w:r>
    </w:p>
    <w:p w:rsidR="008A0C39" w:rsidRDefault="008A0C39" w:rsidP="008A0C39">
      <w:pPr>
        <w:pStyle w:val="Prrafodelista"/>
        <w:numPr>
          <w:ilvl w:val="2"/>
          <w:numId w:val="5"/>
        </w:numPr>
        <w:spacing w:after="0" w:line="240" w:lineRule="auto"/>
        <w:jc w:val="both"/>
        <w:rPr>
          <w:rFonts w:ascii="Ebrima" w:hAnsi="Ebrima"/>
        </w:rPr>
      </w:pPr>
      <w:r>
        <w:rPr>
          <w:rFonts w:ascii="Ebrima" w:hAnsi="Ebrima"/>
        </w:rPr>
        <w:t>Frecuencias de palabras: Realizar gráficos comparativos para todas las palabras priorizadas en cada uno de los temas de preocupación “no”</w:t>
      </w:r>
    </w:p>
    <w:p w:rsidR="00F001EC" w:rsidRDefault="00F001EC" w:rsidP="008A0C39">
      <w:pPr>
        <w:pStyle w:val="Prrafodelista"/>
        <w:numPr>
          <w:ilvl w:val="2"/>
          <w:numId w:val="5"/>
        </w:numPr>
        <w:spacing w:after="0" w:line="240" w:lineRule="auto"/>
        <w:jc w:val="both"/>
        <w:rPr>
          <w:rFonts w:ascii="Ebrima" w:hAnsi="Ebrima"/>
        </w:rPr>
      </w:pPr>
      <w:r>
        <w:rPr>
          <w:rFonts w:ascii="Ebrima" w:hAnsi="Ebrima"/>
        </w:rPr>
        <w:t xml:space="preserve">“Lexical dispersion plot”: Con el objetivo de observar las frecuencias de las palabras </w:t>
      </w:r>
      <w:r w:rsidR="00EC609B">
        <w:rPr>
          <w:rFonts w:ascii="Ebrima" w:hAnsi="Ebrima"/>
        </w:rPr>
        <w:t>a lo largo del texto y reconocer cambios en la estructura de contenido de los dos acuerdos.</w:t>
      </w:r>
    </w:p>
    <w:p w:rsidR="00A16691" w:rsidRDefault="008A0C39" w:rsidP="008A0C39">
      <w:pPr>
        <w:pStyle w:val="Prrafodelista"/>
        <w:numPr>
          <w:ilvl w:val="2"/>
          <w:numId w:val="5"/>
        </w:numPr>
        <w:spacing w:after="0" w:line="240" w:lineRule="auto"/>
        <w:jc w:val="both"/>
        <w:rPr>
          <w:rFonts w:ascii="Ebrima" w:hAnsi="Ebrima"/>
        </w:rPr>
      </w:pPr>
      <w:r>
        <w:rPr>
          <w:rFonts w:ascii="Ebrima" w:hAnsi="Ebrima"/>
        </w:rPr>
        <w:lastRenderedPageBreak/>
        <w:t xml:space="preserve">Concordancias: Obtener concordancias en los dos textos para las palabras escogidas para el análisis de cada punto. Con estas realizar un análisis comparativo cualitativo del contenido de las concordancias que no se repitan en los dos textos. </w:t>
      </w:r>
    </w:p>
    <w:p w:rsidR="008A0C39" w:rsidRDefault="008A0C39" w:rsidP="008A0C39">
      <w:pPr>
        <w:pStyle w:val="Prrafodelista"/>
        <w:spacing w:after="0" w:line="240" w:lineRule="auto"/>
        <w:ind w:left="2160"/>
        <w:jc w:val="both"/>
        <w:rPr>
          <w:rFonts w:ascii="Ebrima" w:hAnsi="Ebrima"/>
        </w:rPr>
      </w:pPr>
    </w:p>
    <w:p w:rsidR="008A0C39" w:rsidRDefault="00A52228" w:rsidP="008A0C39">
      <w:pPr>
        <w:pStyle w:val="Prrafodelista"/>
        <w:numPr>
          <w:ilvl w:val="0"/>
          <w:numId w:val="5"/>
        </w:numPr>
        <w:spacing w:after="120" w:line="240" w:lineRule="auto"/>
        <w:ind w:left="714" w:hanging="357"/>
        <w:contextualSpacing w:val="0"/>
        <w:jc w:val="both"/>
        <w:rPr>
          <w:rFonts w:ascii="Ebrima" w:hAnsi="Ebrima"/>
          <w:b/>
          <w:color w:val="1F3864" w:themeColor="accent5" w:themeShade="80"/>
        </w:rPr>
      </w:pPr>
      <w:r>
        <w:rPr>
          <w:rFonts w:ascii="Ebrima" w:hAnsi="Ebrima"/>
          <w:b/>
          <w:color w:val="1F3864" w:themeColor="accent5" w:themeShade="80"/>
        </w:rPr>
        <w:t>Algunos resultados</w:t>
      </w:r>
      <w:r w:rsidRPr="00A16691">
        <w:rPr>
          <w:rFonts w:ascii="Ebrima" w:hAnsi="Ebrima"/>
          <w:b/>
          <w:color w:val="1F3864" w:themeColor="accent5" w:themeShade="80"/>
        </w:rPr>
        <w:t>:</w:t>
      </w:r>
    </w:p>
    <w:p w:rsidR="008A0C39" w:rsidRDefault="00A52228" w:rsidP="008A0C39">
      <w:pPr>
        <w:pStyle w:val="Prrafodelista"/>
        <w:numPr>
          <w:ilvl w:val="1"/>
          <w:numId w:val="5"/>
        </w:numPr>
        <w:spacing w:after="120" w:line="240" w:lineRule="auto"/>
        <w:contextualSpacing w:val="0"/>
        <w:jc w:val="both"/>
        <w:rPr>
          <w:rFonts w:ascii="Ebrima" w:hAnsi="Ebrima"/>
          <w:b/>
          <w:color w:val="1F3864" w:themeColor="accent5" w:themeShade="80"/>
        </w:rPr>
      </w:pPr>
      <w:r>
        <w:rPr>
          <w:rFonts w:ascii="Ebrima" w:hAnsi="Ebrima"/>
          <w:b/>
          <w:color w:val="1F3864" w:themeColor="accent5" w:themeShade="80"/>
        </w:rPr>
        <w:t xml:space="preserve">NUBES DE PALABRAS: </w:t>
      </w:r>
      <w:r w:rsidR="008A0C39" w:rsidRPr="008A0C39">
        <w:rPr>
          <w:rFonts w:ascii="Ebrima" w:hAnsi="Ebrima"/>
          <w:color w:val="1F3864" w:themeColor="accent5" w:themeShade="80"/>
        </w:rPr>
        <w:t xml:space="preserve">No </w:t>
      </w:r>
      <w:r w:rsidR="008A0C39">
        <w:rPr>
          <w:rFonts w:ascii="Ebrima" w:hAnsi="Ebrima"/>
          <w:color w:val="1F3864" w:themeColor="accent5" w:themeShade="80"/>
        </w:rPr>
        <w:t>se encuentran</w:t>
      </w:r>
      <w:r w:rsidR="008A0C39" w:rsidRPr="008A0C39">
        <w:rPr>
          <w:rFonts w:ascii="Ebrima" w:hAnsi="Ebrima"/>
          <w:color w:val="1F3864" w:themeColor="accent5" w:themeShade="80"/>
        </w:rPr>
        <w:t xml:space="preserve"> cambios </w:t>
      </w:r>
      <w:r w:rsidR="008A0C39">
        <w:rPr>
          <w:rFonts w:ascii="Ebrima" w:hAnsi="Ebrima"/>
          <w:color w:val="1F3864" w:themeColor="accent5" w:themeShade="80"/>
        </w:rPr>
        <w:t xml:space="preserve">importantes </w:t>
      </w:r>
      <w:r w:rsidR="008A0C39" w:rsidRPr="008A0C39">
        <w:rPr>
          <w:rFonts w:ascii="Ebrima" w:hAnsi="Ebrima"/>
          <w:color w:val="1F3864" w:themeColor="accent5" w:themeShade="80"/>
        </w:rPr>
        <w:t>en la estructura general del documento</w:t>
      </w:r>
    </w:p>
    <w:p w:rsidR="008A0C39" w:rsidRDefault="008A0C39" w:rsidP="008A0C39">
      <w:pPr>
        <w:pStyle w:val="Prrafodelista"/>
        <w:spacing w:after="120" w:line="240" w:lineRule="auto"/>
        <w:ind w:left="1440"/>
        <w:contextualSpacing w:val="0"/>
        <w:jc w:val="center"/>
        <w:rPr>
          <w:rFonts w:ascii="Ebrima" w:hAnsi="Ebrima"/>
          <w:b/>
          <w:color w:val="1F3864" w:themeColor="accent5" w:themeShade="80"/>
        </w:rPr>
      </w:pPr>
      <w:r>
        <w:rPr>
          <w:rFonts w:ascii="Ebrima" w:hAnsi="Ebrima"/>
          <w:b/>
          <w:noProof/>
          <w:color w:val="1F3864" w:themeColor="accent5" w:themeShade="80"/>
          <w:lang w:eastAsia="es-CO"/>
        </w:rPr>
        <w:drawing>
          <wp:inline distT="0" distB="0" distL="0" distR="0" wp14:anchorId="47800DF9">
            <wp:extent cx="3502325" cy="3097556"/>
            <wp:effectExtent l="0" t="0" r="317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26611" cy="3119035"/>
                    </a:xfrm>
                    <a:prstGeom prst="rect">
                      <a:avLst/>
                    </a:prstGeom>
                    <a:noFill/>
                  </pic:spPr>
                </pic:pic>
              </a:graphicData>
            </a:graphic>
          </wp:inline>
        </w:drawing>
      </w:r>
    </w:p>
    <w:p w:rsidR="008A0C39" w:rsidRDefault="008A0C39" w:rsidP="008A0C39">
      <w:pPr>
        <w:pStyle w:val="Prrafodelista"/>
        <w:spacing w:after="120" w:line="240" w:lineRule="auto"/>
        <w:ind w:left="714"/>
        <w:contextualSpacing w:val="0"/>
        <w:jc w:val="center"/>
        <w:rPr>
          <w:rFonts w:ascii="Ebrima" w:hAnsi="Ebrima"/>
          <w:b/>
          <w:color w:val="1F3864" w:themeColor="accent5" w:themeShade="80"/>
        </w:rPr>
      </w:pPr>
      <w:r>
        <w:rPr>
          <w:rFonts w:ascii="Ebrima" w:hAnsi="Ebrima"/>
          <w:b/>
          <w:noProof/>
          <w:color w:val="1F3864" w:themeColor="accent5" w:themeShade="80"/>
          <w:lang w:eastAsia="es-CO"/>
        </w:rPr>
        <w:drawing>
          <wp:inline distT="0" distB="0" distL="0" distR="0" wp14:anchorId="52BC8D8D">
            <wp:extent cx="3761117" cy="331942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68111" cy="3325599"/>
                    </a:xfrm>
                    <a:prstGeom prst="rect">
                      <a:avLst/>
                    </a:prstGeom>
                    <a:noFill/>
                  </pic:spPr>
                </pic:pic>
              </a:graphicData>
            </a:graphic>
          </wp:inline>
        </w:drawing>
      </w:r>
    </w:p>
    <w:p w:rsidR="00EC609B" w:rsidRPr="00EC609B" w:rsidRDefault="00EC609B" w:rsidP="00EC609B">
      <w:pPr>
        <w:pStyle w:val="Prrafodelista"/>
        <w:numPr>
          <w:ilvl w:val="0"/>
          <w:numId w:val="8"/>
        </w:numPr>
        <w:spacing w:after="0" w:line="240" w:lineRule="auto"/>
        <w:jc w:val="both"/>
        <w:rPr>
          <w:rFonts w:ascii="Ebrima" w:hAnsi="Ebrima"/>
        </w:rPr>
      </w:pPr>
      <w:r w:rsidRPr="00EC609B">
        <w:rPr>
          <w:rFonts w:ascii="Ebrima" w:hAnsi="Ebrima"/>
          <w:b/>
          <w:color w:val="1F3864" w:themeColor="accent5" w:themeShade="80"/>
        </w:rPr>
        <w:lastRenderedPageBreak/>
        <w:t>RESULTADOS: ANÁLISIS POR ARGUMENTOS DEL “NO”</w:t>
      </w:r>
      <w:r>
        <w:rPr>
          <w:rFonts w:ascii="Ebrima" w:hAnsi="Ebrima"/>
          <w:b/>
          <w:color w:val="1F3864" w:themeColor="accent5" w:themeShade="80"/>
        </w:rPr>
        <w:t>:</w:t>
      </w:r>
    </w:p>
    <w:p w:rsidR="00EC609B" w:rsidRDefault="00EC609B" w:rsidP="00EC609B">
      <w:pPr>
        <w:spacing w:after="0" w:line="240" w:lineRule="auto"/>
        <w:jc w:val="both"/>
        <w:rPr>
          <w:rFonts w:ascii="Ebrima" w:hAnsi="Ebrima"/>
        </w:rPr>
      </w:pPr>
    </w:p>
    <w:p w:rsidR="00EC609B" w:rsidRPr="00EC609B" w:rsidRDefault="00EC609B" w:rsidP="00EC609B">
      <w:pPr>
        <w:pStyle w:val="Prrafodelista"/>
        <w:numPr>
          <w:ilvl w:val="0"/>
          <w:numId w:val="9"/>
        </w:numPr>
        <w:spacing w:after="0" w:line="240" w:lineRule="auto"/>
        <w:jc w:val="both"/>
        <w:rPr>
          <w:rFonts w:ascii="Ebrima" w:hAnsi="Ebrima"/>
          <w:b/>
        </w:rPr>
      </w:pPr>
      <w:r>
        <w:rPr>
          <w:rFonts w:ascii="Ebrima" w:hAnsi="Ebrima"/>
          <w:b/>
        </w:rPr>
        <w:t xml:space="preserve">PUNTO 1: </w:t>
      </w:r>
      <w:r w:rsidRPr="00EC609B">
        <w:rPr>
          <w:rFonts w:ascii="Ebrima" w:hAnsi="Ebrima"/>
          <w:b/>
        </w:rPr>
        <w:t>“NO HABRÁ CARCEL”</w:t>
      </w:r>
    </w:p>
    <w:p w:rsidR="00EC609B" w:rsidRDefault="00EC609B" w:rsidP="00EC609B">
      <w:pPr>
        <w:pStyle w:val="Prrafodelista"/>
        <w:spacing w:after="0" w:line="240" w:lineRule="auto"/>
        <w:ind w:left="1776"/>
        <w:jc w:val="both"/>
        <w:rPr>
          <w:rFonts w:ascii="Ebrima" w:hAnsi="Ebrima"/>
        </w:rPr>
      </w:pPr>
    </w:p>
    <w:p w:rsidR="00EC609B" w:rsidRDefault="00EC609B" w:rsidP="00EC609B">
      <w:pPr>
        <w:pStyle w:val="Prrafodelista"/>
        <w:numPr>
          <w:ilvl w:val="0"/>
          <w:numId w:val="10"/>
        </w:numPr>
        <w:spacing w:after="0" w:line="240" w:lineRule="auto"/>
        <w:jc w:val="both"/>
        <w:rPr>
          <w:rFonts w:ascii="Ebrima" w:hAnsi="Ebrima"/>
        </w:rPr>
      </w:pPr>
      <w:r w:rsidRPr="001201C2">
        <w:rPr>
          <w:rFonts w:ascii="Ebrima" w:hAnsi="Ebrima"/>
          <w:b/>
        </w:rPr>
        <w:t>Lexical dispersion plot:</w:t>
      </w:r>
      <w:r>
        <w:rPr>
          <w:rFonts w:ascii="Ebrima" w:hAnsi="Ebrima"/>
        </w:rPr>
        <w:t xml:space="preserve"> No se muest</w:t>
      </w:r>
      <w:r w:rsidR="001201C2">
        <w:rPr>
          <w:rFonts w:ascii="Ebrima" w:hAnsi="Ebrima"/>
        </w:rPr>
        <w:t>ran cambios en la estructura de utilización de estas palabras en el texto.</w:t>
      </w:r>
    </w:p>
    <w:p w:rsidR="00EC609B" w:rsidRDefault="00EC609B" w:rsidP="00EC609B">
      <w:pPr>
        <w:pStyle w:val="Prrafodelista"/>
        <w:spacing w:after="0" w:line="240" w:lineRule="auto"/>
        <w:ind w:left="2136"/>
        <w:jc w:val="both"/>
        <w:rPr>
          <w:rFonts w:ascii="Ebrima" w:hAnsi="Ebrima"/>
        </w:rPr>
      </w:pPr>
    </w:p>
    <w:p w:rsidR="001201C2" w:rsidRDefault="00EC609B" w:rsidP="00EC609B">
      <w:pPr>
        <w:pStyle w:val="Prrafodelista"/>
        <w:spacing w:after="0" w:line="240" w:lineRule="auto"/>
        <w:ind w:left="2136"/>
        <w:jc w:val="both"/>
        <w:rPr>
          <w:rFonts w:ascii="Ebrima" w:hAnsi="Ebrima"/>
        </w:rPr>
      </w:pPr>
      <w:r>
        <w:rPr>
          <w:rFonts w:ascii="Ebrima" w:hAnsi="Ebrima"/>
          <w:noProof/>
          <w:lang w:eastAsia="es-CO"/>
        </w:rPr>
        <w:drawing>
          <wp:inline distT="0" distB="0" distL="0" distR="0" wp14:anchorId="60D65E5D">
            <wp:extent cx="4321834" cy="3200345"/>
            <wp:effectExtent l="0" t="0" r="254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2139" cy="3207976"/>
                    </a:xfrm>
                    <a:prstGeom prst="rect">
                      <a:avLst/>
                    </a:prstGeom>
                    <a:noFill/>
                  </pic:spPr>
                </pic:pic>
              </a:graphicData>
            </a:graphic>
          </wp:inline>
        </w:drawing>
      </w:r>
    </w:p>
    <w:p w:rsidR="001201C2" w:rsidRDefault="001201C2" w:rsidP="00EC609B">
      <w:pPr>
        <w:pStyle w:val="Prrafodelista"/>
        <w:spacing w:after="0" w:line="240" w:lineRule="auto"/>
        <w:ind w:left="2136"/>
        <w:jc w:val="both"/>
        <w:rPr>
          <w:rFonts w:ascii="Ebrima" w:hAnsi="Ebrima"/>
        </w:rPr>
      </w:pPr>
      <w:r w:rsidRPr="001201C2">
        <w:rPr>
          <w:rFonts w:ascii="Ebrima" w:hAnsi="Ebrima"/>
        </w:rPr>
        <w:drawing>
          <wp:inline distT="0" distB="0" distL="0" distR="0" wp14:anchorId="06E4BF1D" wp14:editId="42D1C134">
            <wp:extent cx="4345581" cy="3209027"/>
            <wp:effectExtent l="0" t="0" r="0" b="0"/>
            <wp:docPr id="1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pic:cNvPicPr>
                      <a:picLocks noChangeAspect="1"/>
                    </pic:cNvPicPr>
                  </pic:nvPicPr>
                  <pic:blipFill rotWithShape="1">
                    <a:blip r:embed="rId9"/>
                    <a:srcRect t="9071" r="39524" b="11497"/>
                    <a:stretch/>
                  </pic:blipFill>
                  <pic:spPr>
                    <a:xfrm>
                      <a:off x="0" y="0"/>
                      <a:ext cx="4349733" cy="3212093"/>
                    </a:xfrm>
                    <a:prstGeom prst="rect">
                      <a:avLst/>
                    </a:prstGeom>
                  </pic:spPr>
                </pic:pic>
              </a:graphicData>
            </a:graphic>
          </wp:inline>
        </w:drawing>
      </w:r>
    </w:p>
    <w:p w:rsidR="001201C2" w:rsidRDefault="001201C2" w:rsidP="001201C2"/>
    <w:p w:rsidR="001201C2" w:rsidRDefault="001201C2" w:rsidP="001201C2"/>
    <w:p w:rsidR="001201C2" w:rsidRPr="001201C2" w:rsidRDefault="001201C2" w:rsidP="00653977">
      <w:pPr>
        <w:pStyle w:val="Prrafodelista"/>
        <w:numPr>
          <w:ilvl w:val="0"/>
          <w:numId w:val="10"/>
        </w:numPr>
        <w:spacing w:after="0" w:line="240" w:lineRule="auto"/>
        <w:jc w:val="both"/>
      </w:pPr>
      <w:r w:rsidRPr="001201C2">
        <w:rPr>
          <w:rFonts w:ascii="Ebrima" w:hAnsi="Ebrima"/>
          <w:b/>
        </w:rPr>
        <w:lastRenderedPageBreak/>
        <w:t xml:space="preserve">Frecuencias de palabras: </w:t>
      </w:r>
      <w:r w:rsidRPr="001201C2">
        <w:rPr>
          <w:rFonts w:ascii="Ebrima" w:hAnsi="Ebrima"/>
        </w:rPr>
        <w:t xml:space="preserve"> </w:t>
      </w:r>
      <w:r>
        <w:rPr>
          <w:rFonts w:ascii="Ebrima" w:hAnsi="Ebrima"/>
        </w:rPr>
        <w:t>Aumentos importantes en la utilización de las palabras reparación, justicia, delitos y amnistía.</w:t>
      </w:r>
    </w:p>
    <w:p w:rsidR="001201C2" w:rsidRPr="001201C2" w:rsidRDefault="001201C2" w:rsidP="001201C2">
      <w:pPr>
        <w:pStyle w:val="Prrafodelista"/>
        <w:spacing w:after="0" w:line="240" w:lineRule="auto"/>
        <w:ind w:left="2136"/>
        <w:jc w:val="both"/>
      </w:pPr>
    </w:p>
    <w:p w:rsidR="001201C2" w:rsidRDefault="001201C2" w:rsidP="001201C2">
      <w:pPr>
        <w:pStyle w:val="Prrafodelista"/>
        <w:spacing w:after="0" w:line="240" w:lineRule="auto"/>
        <w:ind w:left="2136"/>
        <w:jc w:val="both"/>
      </w:pPr>
      <w:r>
        <w:rPr>
          <w:noProof/>
          <w:lang w:eastAsia="es-CO"/>
        </w:rPr>
        <w:drawing>
          <wp:inline distT="0" distB="0" distL="0" distR="0" wp14:anchorId="3E57AFED">
            <wp:extent cx="4794034" cy="3450284"/>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1316" cy="3462722"/>
                    </a:xfrm>
                    <a:prstGeom prst="rect">
                      <a:avLst/>
                    </a:prstGeom>
                    <a:noFill/>
                  </pic:spPr>
                </pic:pic>
              </a:graphicData>
            </a:graphic>
          </wp:inline>
        </w:drawing>
      </w:r>
    </w:p>
    <w:p w:rsidR="00EC609B" w:rsidRDefault="001201C2" w:rsidP="001201C2">
      <w:pPr>
        <w:tabs>
          <w:tab w:val="left" w:pos="2581"/>
        </w:tabs>
      </w:pPr>
      <w:r>
        <w:tab/>
      </w:r>
    </w:p>
    <w:p w:rsidR="001201C2" w:rsidRDefault="001201C2" w:rsidP="001201C2">
      <w:pPr>
        <w:tabs>
          <w:tab w:val="left" w:pos="2127"/>
        </w:tabs>
      </w:pPr>
      <w:r>
        <w:tab/>
      </w:r>
      <w:r>
        <w:rPr>
          <w:noProof/>
          <w:lang w:eastAsia="es-CO"/>
        </w:rPr>
        <w:drawing>
          <wp:inline distT="0" distB="0" distL="0" distR="0" wp14:anchorId="28882F3F">
            <wp:extent cx="4783003" cy="3191774"/>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3833" cy="3205674"/>
                    </a:xfrm>
                    <a:prstGeom prst="rect">
                      <a:avLst/>
                    </a:prstGeom>
                    <a:noFill/>
                  </pic:spPr>
                </pic:pic>
              </a:graphicData>
            </a:graphic>
          </wp:inline>
        </w:drawing>
      </w:r>
    </w:p>
    <w:p w:rsidR="001201C2" w:rsidRDefault="001201C2" w:rsidP="001201C2"/>
    <w:p w:rsidR="001201C2" w:rsidRDefault="001201C2" w:rsidP="001201C2">
      <w:pPr>
        <w:tabs>
          <w:tab w:val="left" w:pos="3342"/>
        </w:tabs>
      </w:pPr>
      <w:r>
        <w:tab/>
      </w:r>
    </w:p>
    <w:p w:rsidR="001201C2" w:rsidRPr="001201C2" w:rsidRDefault="001201C2" w:rsidP="001201C2">
      <w:pPr>
        <w:pStyle w:val="Prrafodelista"/>
        <w:numPr>
          <w:ilvl w:val="0"/>
          <w:numId w:val="10"/>
        </w:numPr>
        <w:spacing w:after="0" w:line="240" w:lineRule="auto"/>
        <w:jc w:val="both"/>
      </w:pPr>
      <w:r>
        <w:rPr>
          <w:rFonts w:ascii="Ebrima" w:hAnsi="Ebrima"/>
          <w:b/>
        </w:rPr>
        <w:lastRenderedPageBreak/>
        <w:t>Conclusiones de cambios en los acuerdos sobre análisis de concordancia:</w:t>
      </w:r>
      <w:r w:rsidRPr="001201C2">
        <w:rPr>
          <w:rFonts w:ascii="Ebrima" w:hAnsi="Ebrima"/>
          <w:b/>
        </w:rPr>
        <w:t xml:space="preserve"> </w:t>
      </w:r>
      <w:r w:rsidRPr="001201C2">
        <w:rPr>
          <w:rFonts w:ascii="Ebrima" w:hAnsi="Ebrima"/>
        </w:rPr>
        <w:t xml:space="preserve"> </w:t>
      </w:r>
    </w:p>
    <w:p w:rsidR="001201C2" w:rsidRDefault="00A52228" w:rsidP="001201C2">
      <w:pPr>
        <w:numPr>
          <w:ilvl w:val="1"/>
          <w:numId w:val="10"/>
        </w:numPr>
        <w:spacing w:after="0" w:line="240" w:lineRule="auto"/>
        <w:ind w:left="2410" w:hanging="283"/>
        <w:jc w:val="both"/>
      </w:pPr>
      <w:r w:rsidRPr="001201C2">
        <w:t>Se agrega compromiso de las FARC para ayudar a encontrar a personas desaparecidas.</w:t>
      </w:r>
    </w:p>
    <w:p w:rsidR="001201C2" w:rsidRDefault="00A52228" w:rsidP="001201C2">
      <w:pPr>
        <w:numPr>
          <w:ilvl w:val="1"/>
          <w:numId w:val="10"/>
        </w:numPr>
        <w:spacing w:after="0" w:line="240" w:lineRule="auto"/>
        <w:ind w:left="2410" w:hanging="283"/>
        <w:jc w:val="both"/>
      </w:pPr>
      <w:r w:rsidRPr="001201C2">
        <w:t xml:space="preserve">Se incluye la necesidad de aprobar un proyecto de ley para judicializar a </w:t>
      </w:r>
      <w:r w:rsidRPr="001201C2">
        <w:t>organizaciones delictivas.</w:t>
      </w:r>
    </w:p>
    <w:p w:rsidR="001201C2" w:rsidRDefault="00A52228" w:rsidP="001201C2">
      <w:pPr>
        <w:numPr>
          <w:ilvl w:val="1"/>
          <w:numId w:val="10"/>
        </w:numPr>
        <w:spacing w:after="0" w:line="240" w:lineRule="auto"/>
        <w:ind w:left="2410" w:hanging="283"/>
        <w:jc w:val="both"/>
      </w:pPr>
      <w:r w:rsidRPr="001201C2">
        <w:t>Mencionan que los expertos internacionales participarán en el mecanismo especial de justicia como invitados.</w:t>
      </w:r>
    </w:p>
    <w:p w:rsidR="001201C2" w:rsidRDefault="00A52228" w:rsidP="001201C2">
      <w:pPr>
        <w:numPr>
          <w:ilvl w:val="1"/>
          <w:numId w:val="10"/>
        </w:numPr>
        <w:spacing w:after="0" w:line="240" w:lineRule="auto"/>
        <w:ind w:left="2410" w:hanging="283"/>
        <w:jc w:val="both"/>
      </w:pPr>
      <w:r w:rsidRPr="001201C2">
        <w:t>Se proponen nuevos mecanismos para revisar sentencias.</w:t>
      </w:r>
    </w:p>
    <w:p w:rsidR="001201C2" w:rsidRDefault="00A52228" w:rsidP="001201C2">
      <w:pPr>
        <w:numPr>
          <w:ilvl w:val="1"/>
          <w:numId w:val="10"/>
        </w:numPr>
        <w:spacing w:after="0" w:line="240" w:lineRule="auto"/>
        <w:ind w:left="2410" w:hanging="283"/>
        <w:jc w:val="both"/>
      </w:pPr>
      <w:r w:rsidRPr="001201C2">
        <w:t>Las ONG´s no podrán acusar, sino que sólo podrán dar información ante el mecanismo de justicia especial.</w:t>
      </w:r>
    </w:p>
    <w:p w:rsidR="00000000" w:rsidRPr="001201C2" w:rsidRDefault="00A52228" w:rsidP="001201C2">
      <w:pPr>
        <w:numPr>
          <w:ilvl w:val="1"/>
          <w:numId w:val="10"/>
        </w:numPr>
        <w:spacing w:after="0" w:line="240" w:lineRule="auto"/>
        <w:ind w:left="2410" w:hanging="283"/>
        <w:jc w:val="both"/>
      </w:pPr>
      <w:r w:rsidRPr="001201C2">
        <w:t>Las personas que confiesen delitos de guerra, tendrán beneficio de no privación de la libertad, pero deben estar en zonas veredales.</w:t>
      </w:r>
    </w:p>
    <w:p w:rsidR="001201C2" w:rsidRDefault="001201C2" w:rsidP="001201C2">
      <w:pPr>
        <w:spacing w:after="0" w:line="240" w:lineRule="auto"/>
        <w:jc w:val="both"/>
      </w:pPr>
    </w:p>
    <w:p w:rsidR="001201C2" w:rsidRPr="001201C2" w:rsidRDefault="001201C2" w:rsidP="001201C2">
      <w:pPr>
        <w:spacing w:after="0" w:line="240" w:lineRule="auto"/>
        <w:jc w:val="both"/>
      </w:pPr>
    </w:p>
    <w:p w:rsidR="001201C2" w:rsidRPr="001201C2" w:rsidRDefault="004A6D45" w:rsidP="001201C2">
      <w:pPr>
        <w:pStyle w:val="Prrafodelista"/>
        <w:numPr>
          <w:ilvl w:val="0"/>
          <w:numId w:val="9"/>
        </w:numPr>
        <w:spacing w:after="0" w:line="240" w:lineRule="auto"/>
        <w:jc w:val="both"/>
        <w:rPr>
          <w:rFonts w:ascii="Ebrima" w:hAnsi="Ebrima"/>
          <w:b/>
        </w:rPr>
      </w:pPr>
      <w:r>
        <w:rPr>
          <w:rFonts w:ascii="Ebrima" w:hAnsi="Ebrima"/>
          <w:b/>
        </w:rPr>
        <w:t>PUNTO 2</w:t>
      </w:r>
      <w:r w:rsidR="001201C2">
        <w:rPr>
          <w:rFonts w:ascii="Ebrima" w:hAnsi="Ebrima"/>
          <w:b/>
        </w:rPr>
        <w:t xml:space="preserve">: </w:t>
      </w:r>
      <w:r w:rsidR="00A52228" w:rsidRPr="001201C2">
        <w:rPr>
          <w:rFonts w:ascii="Ebrima" w:hAnsi="Ebrima"/>
          <w:b/>
          <w:bCs/>
        </w:rPr>
        <w:t>“PR</w:t>
      </w:r>
      <w:r w:rsidR="00A52228" w:rsidRPr="001201C2">
        <w:rPr>
          <w:rFonts w:ascii="Ebrima" w:hAnsi="Ebrima"/>
          <w:b/>
          <w:bCs/>
        </w:rPr>
        <w:t>EMIADOS CON CURULES”</w:t>
      </w:r>
    </w:p>
    <w:p w:rsidR="001201C2" w:rsidRDefault="001201C2" w:rsidP="001201C2">
      <w:pPr>
        <w:pStyle w:val="Prrafodelista"/>
        <w:spacing w:after="0" w:line="240" w:lineRule="auto"/>
        <w:ind w:left="1776"/>
        <w:jc w:val="both"/>
        <w:rPr>
          <w:rFonts w:ascii="Ebrima" w:hAnsi="Ebrima"/>
        </w:rPr>
      </w:pPr>
    </w:p>
    <w:p w:rsidR="001201C2" w:rsidRDefault="001201C2" w:rsidP="001201C2">
      <w:pPr>
        <w:pStyle w:val="Prrafodelista"/>
        <w:numPr>
          <w:ilvl w:val="0"/>
          <w:numId w:val="10"/>
        </w:numPr>
        <w:spacing w:after="0" w:line="240" w:lineRule="auto"/>
        <w:jc w:val="both"/>
        <w:rPr>
          <w:rFonts w:ascii="Ebrima" w:hAnsi="Ebrima"/>
        </w:rPr>
      </w:pPr>
      <w:r w:rsidRPr="001201C2">
        <w:rPr>
          <w:rFonts w:ascii="Ebrima" w:hAnsi="Ebrima"/>
          <w:b/>
        </w:rPr>
        <w:t>Lexical dispersion plot:</w:t>
      </w:r>
      <w:r>
        <w:rPr>
          <w:rFonts w:ascii="Ebrima" w:hAnsi="Ebrima"/>
        </w:rPr>
        <w:t xml:space="preserve"> No se muestran cambios en la estructura de utilización de estas palabras en el texto.</w:t>
      </w:r>
    </w:p>
    <w:p w:rsidR="001201C2" w:rsidRDefault="001201C2" w:rsidP="001201C2">
      <w:pPr>
        <w:pStyle w:val="Prrafodelista"/>
        <w:spacing w:after="0" w:line="240" w:lineRule="auto"/>
        <w:ind w:left="2136"/>
        <w:jc w:val="both"/>
        <w:rPr>
          <w:rFonts w:ascii="Ebrima" w:hAnsi="Ebrima"/>
        </w:rPr>
      </w:pPr>
    </w:p>
    <w:p w:rsidR="004A6D45" w:rsidRDefault="004A6D45" w:rsidP="001201C2">
      <w:pPr>
        <w:pStyle w:val="Prrafodelista"/>
        <w:spacing w:after="0" w:line="240" w:lineRule="auto"/>
        <w:ind w:left="2136"/>
        <w:jc w:val="both"/>
        <w:rPr>
          <w:rFonts w:ascii="Ebrima" w:hAnsi="Ebrima"/>
        </w:rPr>
      </w:pPr>
    </w:p>
    <w:p w:rsidR="001201C2" w:rsidRDefault="004A6D45" w:rsidP="001201C2">
      <w:pPr>
        <w:pStyle w:val="Prrafodelista"/>
        <w:spacing w:after="0" w:line="240" w:lineRule="auto"/>
        <w:ind w:left="2136"/>
        <w:jc w:val="both"/>
        <w:rPr>
          <w:rFonts w:ascii="Ebrima" w:hAnsi="Ebrima"/>
        </w:rPr>
      </w:pPr>
      <w:r>
        <w:rPr>
          <w:rFonts w:ascii="Ebrima" w:hAnsi="Ebrima"/>
          <w:noProof/>
          <w:lang w:eastAsia="es-CO"/>
        </w:rPr>
        <w:drawing>
          <wp:inline distT="0" distB="0" distL="0" distR="0" wp14:anchorId="63D19F65">
            <wp:extent cx="4817026" cy="3657003"/>
            <wp:effectExtent l="0" t="0" r="3175"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5248" cy="3663245"/>
                    </a:xfrm>
                    <a:prstGeom prst="rect">
                      <a:avLst/>
                    </a:prstGeom>
                    <a:noFill/>
                  </pic:spPr>
                </pic:pic>
              </a:graphicData>
            </a:graphic>
          </wp:inline>
        </w:drawing>
      </w:r>
    </w:p>
    <w:p w:rsidR="001201C2" w:rsidRDefault="004A6D45" w:rsidP="001201C2">
      <w:pPr>
        <w:pStyle w:val="Prrafodelista"/>
        <w:spacing w:after="0" w:line="240" w:lineRule="auto"/>
        <w:ind w:left="2136"/>
        <w:jc w:val="both"/>
        <w:rPr>
          <w:rFonts w:ascii="Ebrima" w:hAnsi="Ebrima"/>
        </w:rPr>
      </w:pPr>
      <w:r w:rsidRPr="004A6D45">
        <w:rPr>
          <w:rFonts w:ascii="Ebrima" w:hAnsi="Ebrima"/>
        </w:rPr>
        <w:lastRenderedPageBreak/>
        <w:drawing>
          <wp:inline distT="0" distB="0" distL="0" distR="0" wp14:anchorId="0113B78C" wp14:editId="6404EDD4">
            <wp:extent cx="4648329" cy="3519578"/>
            <wp:effectExtent l="0" t="0" r="0" b="508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3"/>
                    <a:srcRect t="8667" r="39318" b="12305"/>
                    <a:stretch/>
                  </pic:blipFill>
                  <pic:spPr>
                    <a:xfrm>
                      <a:off x="0" y="0"/>
                      <a:ext cx="4663440" cy="3531019"/>
                    </a:xfrm>
                    <a:prstGeom prst="rect">
                      <a:avLst/>
                    </a:prstGeom>
                  </pic:spPr>
                </pic:pic>
              </a:graphicData>
            </a:graphic>
          </wp:inline>
        </w:drawing>
      </w:r>
    </w:p>
    <w:p w:rsidR="001201C2" w:rsidRDefault="001201C2" w:rsidP="001201C2"/>
    <w:p w:rsidR="001201C2" w:rsidRPr="001201C2" w:rsidRDefault="001201C2" w:rsidP="001201C2">
      <w:pPr>
        <w:pStyle w:val="Prrafodelista"/>
        <w:numPr>
          <w:ilvl w:val="0"/>
          <w:numId w:val="10"/>
        </w:numPr>
        <w:spacing w:after="0" w:line="240" w:lineRule="auto"/>
        <w:jc w:val="both"/>
      </w:pPr>
      <w:r w:rsidRPr="001201C2">
        <w:rPr>
          <w:rFonts w:ascii="Ebrima" w:hAnsi="Ebrima"/>
          <w:b/>
        </w:rPr>
        <w:t xml:space="preserve">Frecuencias de palabras: </w:t>
      </w:r>
      <w:r w:rsidRPr="001201C2">
        <w:rPr>
          <w:rFonts w:ascii="Ebrima" w:hAnsi="Ebrima"/>
        </w:rPr>
        <w:t xml:space="preserve"> </w:t>
      </w:r>
      <w:r>
        <w:rPr>
          <w:rFonts w:ascii="Ebrima" w:hAnsi="Ebrima"/>
        </w:rPr>
        <w:t xml:space="preserve">Aumentos importantes en la utilización de las palabras </w:t>
      </w:r>
      <w:r>
        <w:rPr>
          <w:rFonts w:ascii="Ebrima" w:hAnsi="Ebrima"/>
        </w:rPr>
        <w:t>política y congreso</w:t>
      </w:r>
      <w:r>
        <w:rPr>
          <w:rFonts w:ascii="Ebrima" w:hAnsi="Ebrima"/>
        </w:rPr>
        <w:t>.</w:t>
      </w:r>
    </w:p>
    <w:p w:rsidR="001201C2" w:rsidRPr="001201C2" w:rsidRDefault="001201C2" w:rsidP="001201C2">
      <w:pPr>
        <w:pStyle w:val="Prrafodelista"/>
        <w:spacing w:after="0" w:line="240" w:lineRule="auto"/>
        <w:ind w:left="2136"/>
        <w:jc w:val="both"/>
      </w:pPr>
    </w:p>
    <w:p w:rsidR="001201C2" w:rsidRDefault="001201C2" w:rsidP="001201C2">
      <w:pPr>
        <w:pStyle w:val="Prrafodelista"/>
        <w:spacing w:after="0" w:line="240" w:lineRule="auto"/>
        <w:ind w:left="2136"/>
        <w:jc w:val="both"/>
      </w:pPr>
      <w:r>
        <w:rPr>
          <w:noProof/>
          <w:lang w:eastAsia="es-CO"/>
        </w:rPr>
        <w:drawing>
          <wp:inline distT="0" distB="0" distL="0" distR="0" wp14:anchorId="00282328">
            <wp:extent cx="4691550" cy="354545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8986" cy="3588862"/>
                    </a:xfrm>
                    <a:prstGeom prst="rect">
                      <a:avLst/>
                    </a:prstGeom>
                    <a:noFill/>
                  </pic:spPr>
                </pic:pic>
              </a:graphicData>
            </a:graphic>
          </wp:inline>
        </w:drawing>
      </w:r>
    </w:p>
    <w:p w:rsidR="001201C2" w:rsidRDefault="001201C2" w:rsidP="001201C2">
      <w:pPr>
        <w:tabs>
          <w:tab w:val="left" w:pos="2581"/>
        </w:tabs>
      </w:pPr>
      <w:r>
        <w:tab/>
      </w:r>
    </w:p>
    <w:p w:rsidR="001201C2" w:rsidRDefault="001201C2" w:rsidP="001201C2">
      <w:pPr>
        <w:tabs>
          <w:tab w:val="left" w:pos="2127"/>
        </w:tabs>
      </w:pPr>
      <w:r>
        <w:lastRenderedPageBreak/>
        <w:tab/>
      </w:r>
      <w:r>
        <w:rPr>
          <w:noProof/>
          <w:lang w:eastAsia="es-CO"/>
        </w:rPr>
        <w:drawing>
          <wp:inline distT="0" distB="0" distL="0" distR="0" wp14:anchorId="0C34F436">
            <wp:extent cx="4554747" cy="316370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7386" cy="3172482"/>
                    </a:xfrm>
                    <a:prstGeom prst="rect">
                      <a:avLst/>
                    </a:prstGeom>
                    <a:noFill/>
                  </pic:spPr>
                </pic:pic>
              </a:graphicData>
            </a:graphic>
          </wp:inline>
        </w:drawing>
      </w:r>
    </w:p>
    <w:p w:rsidR="001201C2" w:rsidRDefault="001201C2" w:rsidP="001201C2">
      <w:pPr>
        <w:tabs>
          <w:tab w:val="left" w:pos="2127"/>
        </w:tabs>
      </w:pPr>
    </w:p>
    <w:p w:rsidR="001201C2" w:rsidRPr="001201C2" w:rsidRDefault="001201C2" w:rsidP="001201C2">
      <w:pPr>
        <w:pStyle w:val="Prrafodelista"/>
        <w:numPr>
          <w:ilvl w:val="0"/>
          <w:numId w:val="10"/>
        </w:numPr>
        <w:spacing w:after="0" w:line="240" w:lineRule="auto"/>
        <w:jc w:val="both"/>
      </w:pPr>
      <w:r>
        <w:rPr>
          <w:rFonts w:ascii="Ebrima" w:hAnsi="Ebrima"/>
          <w:b/>
        </w:rPr>
        <w:t>Conclusiones de cambios en los acuerdos sobre análisis de concordancia:</w:t>
      </w:r>
    </w:p>
    <w:p w:rsidR="001201C2" w:rsidRDefault="001201C2" w:rsidP="001201C2">
      <w:pPr>
        <w:pStyle w:val="Prrafodelista"/>
        <w:numPr>
          <w:ilvl w:val="1"/>
          <w:numId w:val="10"/>
        </w:numPr>
        <w:spacing w:after="0" w:line="240" w:lineRule="auto"/>
        <w:ind w:left="2410" w:hanging="304"/>
        <w:jc w:val="both"/>
      </w:pPr>
      <w:r w:rsidRPr="001201C2">
        <w:t>Siguen siendo las mismas 5 curules en Cámara y Senado, sin embargo los candidatos deberán ganar por votación.</w:t>
      </w:r>
    </w:p>
    <w:p w:rsidR="001201C2" w:rsidRDefault="001201C2" w:rsidP="001201C2">
      <w:pPr>
        <w:pStyle w:val="Prrafodelista"/>
        <w:numPr>
          <w:ilvl w:val="1"/>
          <w:numId w:val="10"/>
        </w:numPr>
        <w:spacing w:after="0" w:line="240" w:lineRule="auto"/>
        <w:ind w:left="2410" w:hanging="304"/>
        <w:jc w:val="both"/>
      </w:pPr>
      <w:r w:rsidRPr="001201C2">
        <w:t>El sistema especial de adquisición progresiva de derechos para partidos y movimientos políticos, según su desempeño electoral en los ámbitos municipal, departamental y nacional; conservará los requisitos en materia de votos en las elecciones de Senado y/o Cámara de Representantes por las circunscripciones ordinarias actualmente existentes para la adquisición de la totalidad de los derechos a financiación, acceso a medios y a inscribir candidatos a cargos y corporaciones de elección popular.</w:t>
      </w:r>
    </w:p>
    <w:p w:rsidR="004A6D45" w:rsidRDefault="004A6D45" w:rsidP="004A6D45">
      <w:pPr>
        <w:spacing w:after="0" w:line="240" w:lineRule="auto"/>
        <w:jc w:val="both"/>
      </w:pPr>
    </w:p>
    <w:p w:rsidR="004A6D45" w:rsidRDefault="004A6D45" w:rsidP="004A6D45">
      <w:pPr>
        <w:spacing w:after="0" w:line="240" w:lineRule="auto"/>
        <w:jc w:val="both"/>
      </w:pPr>
    </w:p>
    <w:p w:rsidR="004A6D45" w:rsidRDefault="004A6D45" w:rsidP="004A6D45">
      <w:pPr>
        <w:spacing w:after="0" w:line="240" w:lineRule="auto"/>
        <w:jc w:val="both"/>
      </w:pPr>
    </w:p>
    <w:p w:rsidR="004A6D45" w:rsidRPr="004A6D45" w:rsidRDefault="004A6D45" w:rsidP="004A6D45">
      <w:pPr>
        <w:pStyle w:val="Prrafodelista"/>
        <w:numPr>
          <w:ilvl w:val="0"/>
          <w:numId w:val="9"/>
        </w:numPr>
        <w:spacing w:after="0" w:line="240" w:lineRule="auto"/>
        <w:jc w:val="both"/>
        <w:rPr>
          <w:rFonts w:ascii="Ebrima" w:hAnsi="Ebrima"/>
          <w:b/>
          <w:bCs/>
        </w:rPr>
      </w:pPr>
      <w:r w:rsidRPr="004A6D45">
        <w:rPr>
          <w:rFonts w:ascii="Ebrima" w:hAnsi="Ebrima"/>
          <w:b/>
        </w:rPr>
        <w:t xml:space="preserve">PUNTO </w:t>
      </w:r>
      <w:r w:rsidRPr="004A6D45">
        <w:rPr>
          <w:rFonts w:ascii="Ebrima" w:hAnsi="Ebrima"/>
          <w:b/>
        </w:rPr>
        <w:t>3</w:t>
      </w:r>
      <w:r w:rsidRPr="004A6D45">
        <w:rPr>
          <w:rFonts w:ascii="Ebrima" w:hAnsi="Ebrima"/>
          <w:b/>
        </w:rPr>
        <w:t xml:space="preserve">: </w:t>
      </w:r>
      <w:r w:rsidRPr="004A6D45">
        <w:rPr>
          <w:rFonts w:ascii="Ebrima" w:hAnsi="Ebrima"/>
          <w:b/>
          <w:bCs/>
        </w:rPr>
        <w:t>“JUSTICIA DISFRAZADA Y HUMILLACIÓN A VÍCTIMAS”</w:t>
      </w:r>
    </w:p>
    <w:p w:rsidR="004A6D45" w:rsidRPr="004A6D45" w:rsidRDefault="004A6D45" w:rsidP="004A6D45">
      <w:pPr>
        <w:pStyle w:val="Prrafodelista"/>
        <w:spacing w:after="0" w:line="240" w:lineRule="auto"/>
        <w:ind w:left="1776"/>
        <w:jc w:val="both"/>
        <w:rPr>
          <w:rFonts w:ascii="Ebrima" w:hAnsi="Ebrima"/>
        </w:rPr>
      </w:pPr>
    </w:p>
    <w:p w:rsidR="004A6D45" w:rsidRDefault="004A6D45" w:rsidP="004A6D45">
      <w:pPr>
        <w:pStyle w:val="Prrafodelista"/>
        <w:numPr>
          <w:ilvl w:val="0"/>
          <w:numId w:val="10"/>
        </w:numPr>
        <w:spacing w:after="0" w:line="240" w:lineRule="auto"/>
        <w:jc w:val="both"/>
        <w:rPr>
          <w:rFonts w:ascii="Ebrima" w:hAnsi="Ebrima"/>
        </w:rPr>
      </w:pPr>
      <w:r w:rsidRPr="001201C2">
        <w:rPr>
          <w:rFonts w:ascii="Ebrima" w:hAnsi="Ebrima"/>
          <w:b/>
        </w:rPr>
        <w:t>Lexical dispersion plot:</w:t>
      </w:r>
      <w:r>
        <w:rPr>
          <w:rFonts w:ascii="Ebrima" w:hAnsi="Ebrima"/>
        </w:rPr>
        <w:t xml:space="preserve"> No se muestran cambios en la estructura de utilización de estas palabras en el texto.</w:t>
      </w:r>
    </w:p>
    <w:p w:rsidR="004A6D45" w:rsidRDefault="004A6D45" w:rsidP="004A6D45">
      <w:pPr>
        <w:pStyle w:val="Prrafodelista"/>
        <w:spacing w:after="0" w:line="240" w:lineRule="auto"/>
        <w:ind w:left="2136"/>
        <w:jc w:val="both"/>
        <w:rPr>
          <w:rFonts w:ascii="Ebrima" w:hAnsi="Ebrima"/>
        </w:rPr>
      </w:pPr>
      <w:r>
        <w:rPr>
          <w:rFonts w:ascii="Ebrima" w:hAnsi="Ebrima"/>
          <w:noProof/>
          <w:lang w:eastAsia="es-CO"/>
        </w:rPr>
        <w:lastRenderedPageBreak/>
        <w:drawing>
          <wp:inline distT="0" distB="0" distL="0" distR="0" wp14:anchorId="70C23545">
            <wp:extent cx="4735902" cy="3689136"/>
            <wp:effectExtent l="0" t="0" r="762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1805" cy="3717103"/>
                    </a:xfrm>
                    <a:prstGeom prst="rect">
                      <a:avLst/>
                    </a:prstGeom>
                    <a:noFill/>
                  </pic:spPr>
                </pic:pic>
              </a:graphicData>
            </a:graphic>
          </wp:inline>
        </w:drawing>
      </w:r>
    </w:p>
    <w:p w:rsidR="004A6D45" w:rsidRDefault="004A6D45" w:rsidP="004A6D45">
      <w:pPr>
        <w:pStyle w:val="Prrafodelista"/>
        <w:spacing w:after="0" w:line="240" w:lineRule="auto"/>
        <w:ind w:left="2136"/>
        <w:jc w:val="both"/>
        <w:rPr>
          <w:rFonts w:ascii="Ebrima" w:hAnsi="Ebrima"/>
        </w:rPr>
      </w:pPr>
    </w:p>
    <w:p w:rsidR="004A6D45" w:rsidRDefault="004A6D45" w:rsidP="004A6D45">
      <w:pPr>
        <w:pStyle w:val="Prrafodelista"/>
        <w:spacing w:after="0" w:line="240" w:lineRule="auto"/>
        <w:ind w:left="2136"/>
        <w:jc w:val="both"/>
        <w:rPr>
          <w:rFonts w:ascii="Ebrima" w:hAnsi="Ebrima"/>
        </w:rPr>
      </w:pPr>
    </w:p>
    <w:p w:rsidR="004A6D45" w:rsidRDefault="004A6D45" w:rsidP="004A6D45">
      <w:pPr>
        <w:pStyle w:val="Prrafodelista"/>
        <w:spacing w:after="0" w:line="240" w:lineRule="auto"/>
        <w:ind w:left="1985"/>
        <w:jc w:val="both"/>
        <w:rPr>
          <w:rFonts w:ascii="Ebrima" w:hAnsi="Ebrima"/>
        </w:rPr>
      </w:pPr>
      <w:r>
        <w:rPr>
          <w:rFonts w:ascii="Ebrima" w:hAnsi="Ebrima"/>
          <w:noProof/>
          <w:lang w:eastAsia="es-CO"/>
        </w:rPr>
        <w:drawing>
          <wp:inline distT="0" distB="0" distL="0" distR="0" wp14:anchorId="10D6313A">
            <wp:extent cx="4925683" cy="3593908"/>
            <wp:effectExtent l="0" t="0" r="889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7714" cy="3602686"/>
                    </a:xfrm>
                    <a:prstGeom prst="rect">
                      <a:avLst/>
                    </a:prstGeom>
                    <a:noFill/>
                  </pic:spPr>
                </pic:pic>
              </a:graphicData>
            </a:graphic>
          </wp:inline>
        </w:drawing>
      </w:r>
    </w:p>
    <w:p w:rsidR="004A6D45" w:rsidRDefault="004A6D45" w:rsidP="004A6D45"/>
    <w:p w:rsidR="004A6D45" w:rsidRPr="001201C2" w:rsidRDefault="004A6D45" w:rsidP="004A6D45">
      <w:pPr>
        <w:pStyle w:val="Prrafodelista"/>
        <w:numPr>
          <w:ilvl w:val="0"/>
          <w:numId w:val="10"/>
        </w:numPr>
        <w:spacing w:after="0" w:line="240" w:lineRule="auto"/>
        <w:jc w:val="both"/>
      </w:pPr>
      <w:r w:rsidRPr="001201C2">
        <w:rPr>
          <w:rFonts w:ascii="Ebrima" w:hAnsi="Ebrima"/>
          <w:b/>
        </w:rPr>
        <w:lastRenderedPageBreak/>
        <w:t xml:space="preserve">Frecuencias de palabras: </w:t>
      </w:r>
      <w:r w:rsidRPr="001201C2">
        <w:rPr>
          <w:rFonts w:ascii="Ebrima" w:hAnsi="Ebrima"/>
        </w:rPr>
        <w:t xml:space="preserve"> </w:t>
      </w:r>
      <w:r>
        <w:rPr>
          <w:rFonts w:ascii="Ebrima" w:hAnsi="Ebrima"/>
        </w:rPr>
        <w:t xml:space="preserve">Aumentos importantes en la utilización de las palabras </w:t>
      </w:r>
      <w:r>
        <w:rPr>
          <w:rFonts w:ascii="Ebrima" w:hAnsi="Ebrima"/>
        </w:rPr>
        <w:t>víctimas</w:t>
      </w:r>
      <w:r>
        <w:rPr>
          <w:rFonts w:ascii="Ebrima" w:hAnsi="Ebrima"/>
        </w:rPr>
        <w:t xml:space="preserve"> y </w:t>
      </w:r>
      <w:r>
        <w:rPr>
          <w:rFonts w:ascii="Ebrima" w:hAnsi="Ebrima"/>
        </w:rPr>
        <w:t>tribunal</w:t>
      </w:r>
      <w:r>
        <w:rPr>
          <w:rFonts w:ascii="Ebrima" w:hAnsi="Ebrima"/>
        </w:rPr>
        <w:t>.</w:t>
      </w:r>
    </w:p>
    <w:p w:rsidR="004A6D45" w:rsidRPr="001201C2" w:rsidRDefault="004A6D45" w:rsidP="004A6D45">
      <w:pPr>
        <w:pStyle w:val="Prrafodelista"/>
        <w:spacing w:after="0" w:line="240" w:lineRule="auto"/>
        <w:ind w:left="2136"/>
        <w:jc w:val="both"/>
      </w:pPr>
    </w:p>
    <w:p w:rsidR="004A6D45" w:rsidRDefault="004A6D45" w:rsidP="004A6D45">
      <w:pPr>
        <w:pStyle w:val="Prrafodelista"/>
        <w:spacing w:after="0" w:line="240" w:lineRule="auto"/>
        <w:ind w:left="2136"/>
        <w:jc w:val="both"/>
      </w:pPr>
      <w:r>
        <w:rPr>
          <w:noProof/>
          <w:lang w:eastAsia="es-CO"/>
        </w:rPr>
        <w:drawing>
          <wp:inline distT="0" distB="0" distL="0" distR="0" wp14:anchorId="039680B5">
            <wp:extent cx="4761157" cy="3579962"/>
            <wp:effectExtent l="0" t="0" r="1905"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2160" cy="3595754"/>
                    </a:xfrm>
                    <a:prstGeom prst="rect">
                      <a:avLst/>
                    </a:prstGeom>
                    <a:noFill/>
                  </pic:spPr>
                </pic:pic>
              </a:graphicData>
            </a:graphic>
          </wp:inline>
        </w:drawing>
      </w:r>
    </w:p>
    <w:p w:rsidR="004A6D45" w:rsidRDefault="004A6D45" w:rsidP="004A6D45">
      <w:pPr>
        <w:tabs>
          <w:tab w:val="left" w:pos="2581"/>
        </w:tabs>
      </w:pPr>
      <w:r>
        <w:tab/>
      </w:r>
    </w:p>
    <w:p w:rsidR="004A6D45" w:rsidRDefault="004A6D45" w:rsidP="004A6D45">
      <w:pPr>
        <w:tabs>
          <w:tab w:val="left" w:pos="2127"/>
        </w:tabs>
        <w:ind w:left="2127"/>
      </w:pPr>
      <w:r>
        <w:tab/>
      </w:r>
      <w:r>
        <w:rPr>
          <w:noProof/>
          <w:lang w:eastAsia="es-CO"/>
        </w:rPr>
        <w:drawing>
          <wp:inline distT="0" distB="0" distL="0" distR="0" wp14:anchorId="0F45D5B7">
            <wp:extent cx="4804913" cy="336943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8480" cy="3378944"/>
                    </a:xfrm>
                    <a:prstGeom prst="rect">
                      <a:avLst/>
                    </a:prstGeom>
                    <a:noFill/>
                  </pic:spPr>
                </pic:pic>
              </a:graphicData>
            </a:graphic>
          </wp:inline>
        </w:drawing>
      </w:r>
    </w:p>
    <w:p w:rsidR="004A6D45" w:rsidRDefault="004A6D45" w:rsidP="004A6D45">
      <w:pPr>
        <w:tabs>
          <w:tab w:val="left" w:pos="2127"/>
        </w:tabs>
      </w:pPr>
    </w:p>
    <w:p w:rsidR="004A6D45" w:rsidRPr="001201C2" w:rsidRDefault="004A6D45" w:rsidP="004A6D45">
      <w:pPr>
        <w:pStyle w:val="Prrafodelista"/>
        <w:numPr>
          <w:ilvl w:val="0"/>
          <w:numId w:val="10"/>
        </w:numPr>
        <w:spacing w:after="0" w:line="240" w:lineRule="auto"/>
        <w:jc w:val="both"/>
      </w:pPr>
      <w:r>
        <w:rPr>
          <w:rFonts w:ascii="Ebrima" w:hAnsi="Ebrima"/>
          <w:b/>
        </w:rPr>
        <w:lastRenderedPageBreak/>
        <w:t>Conclusiones de cambios en los acuerdos sobre análisis de concordancia:</w:t>
      </w:r>
    </w:p>
    <w:p w:rsidR="004A6D45" w:rsidRDefault="004A6D45" w:rsidP="004A6D45">
      <w:pPr>
        <w:pStyle w:val="Prrafodelista"/>
        <w:numPr>
          <w:ilvl w:val="1"/>
          <w:numId w:val="10"/>
        </w:numPr>
        <w:spacing w:after="0" w:line="240" w:lineRule="auto"/>
        <w:ind w:left="2410" w:hanging="283"/>
        <w:jc w:val="both"/>
      </w:pPr>
      <w:r w:rsidRPr="004A6D45">
        <w:t>Las FARC deberán entregar todos sus bienes para reparar a las víctimas.</w:t>
      </w:r>
    </w:p>
    <w:p w:rsidR="004A6D45" w:rsidRDefault="004A6D45" w:rsidP="004A6D45">
      <w:pPr>
        <w:pStyle w:val="Prrafodelista"/>
        <w:numPr>
          <w:ilvl w:val="1"/>
          <w:numId w:val="10"/>
        </w:numPr>
        <w:spacing w:after="0" w:line="240" w:lineRule="auto"/>
        <w:ind w:left="2410" w:hanging="283"/>
        <w:jc w:val="both"/>
      </w:pPr>
      <w:r w:rsidRPr="004A6D45">
        <w:t>Las movilizaciones de las víctimas serán tratadas con respeto de los derechos humanos</w:t>
      </w:r>
      <w:r>
        <w:t>.</w:t>
      </w:r>
    </w:p>
    <w:p w:rsidR="004A6D45" w:rsidRDefault="004A6D45" w:rsidP="004A6D45">
      <w:pPr>
        <w:pStyle w:val="Prrafodelista"/>
        <w:numPr>
          <w:ilvl w:val="1"/>
          <w:numId w:val="10"/>
        </w:numPr>
        <w:spacing w:after="0" w:line="240" w:lineRule="auto"/>
        <w:ind w:left="2410" w:hanging="283"/>
        <w:jc w:val="both"/>
      </w:pPr>
      <w:r w:rsidRPr="004A6D45">
        <w:t>Incluyeron función al director del centro de reclusión militar o</w:t>
      </w:r>
      <w:r>
        <w:t xml:space="preserve"> policial en la supervisión de </w:t>
      </w:r>
      <w:r w:rsidRPr="004A6D45">
        <w:t>procedimientos para privación de la libertad.</w:t>
      </w:r>
    </w:p>
    <w:p w:rsidR="004A6D45" w:rsidRDefault="004A6D45" w:rsidP="004A6D45">
      <w:pPr>
        <w:pStyle w:val="Prrafodelista"/>
        <w:numPr>
          <w:ilvl w:val="1"/>
          <w:numId w:val="10"/>
        </w:numPr>
        <w:spacing w:after="0" w:line="240" w:lineRule="auto"/>
        <w:ind w:left="2410" w:hanging="283"/>
        <w:jc w:val="both"/>
      </w:pPr>
      <w:r w:rsidRPr="004A6D45">
        <w:t>Los magistrados de Sala y los que integren el Tribunal para la Paz estarán sometidos al mismo régimen disciplinario que el previsto por las leyes colombianas para jueces y magistrados</w:t>
      </w:r>
      <w:r>
        <w:t>.</w:t>
      </w:r>
    </w:p>
    <w:p w:rsidR="004A6D45" w:rsidRDefault="004A6D45" w:rsidP="004A6D45">
      <w:pPr>
        <w:pStyle w:val="Prrafodelista"/>
        <w:spacing w:after="0" w:line="240" w:lineRule="auto"/>
        <w:ind w:left="2136"/>
        <w:jc w:val="both"/>
      </w:pPr>
    </w:p>
    <w:p w:rsidR="004A6D45" w:rsidRDefault="004A6D45" w:rsidP="004A6D45">
      <w:pPr>
        <w:pStyle w:val="Prrafodelista"/>
        <w:spacing w:after="0" w:line="240" w:lineRule="auto"/>
        <w:ind w:left="2136"/>
        <w:jc w:val="both"/>
      </w:pPr>
    </w:p>
    <w:p w:rsidR="00000000" w:rsidRPr="004A6D45" w:rsidRDefault="004A6D45" w:rsidP="004A6D45">
      <w:pPr>
        <w:pStyle w:val="Prrafodelista"/>
        <w:numPr>
          <w:ilvl w:val="0"/>
          <w:numId w:val="9"/>
        </w:numPr>
        <w:spacing w:after="0" w:line="240" w:lineRule="auto"/>
        <w:jc w:val="both"/>
        <w:rPr>
          <w:rFonts w:ascii="Ebrima" w:hAnsi="Ebrima"/>
          <w:b/>
          <w:bCs/>
        </w:rPr>
      </w:pPr>
      <w:r w:rsidRPr="004A6D45">
        <w:rPr>
          <w:rFonts w:ascii="Ebrima" w:hAnsi="Ebrima"/>
          <w:b/>
        </w:rPr>
        <w:t xml:space="preserve">PUNTO </w:t>
      </w:r>
      <w:r w:rsidRPr="004A6D45">
        <w:rPr>
          <w:rFonts w:ascii="Ebrima" w:hAnsi="Ebrima"/>
          <w:b/>
        </w:rPr>
        <w:t>4</w:t>
      </w:r>
      <w:r w:rsidRPr="004A6D45">
        <w:rPr>
          <w:rFonts w:ascii="Ebrima" w:hAnsi="Ebrima"/>
          <w:b/>
        </w:rPr>
        <w:t xml:space="preserve">: </w:t>
      </w:r>
      <w:r w:rsidR="00A52228" w:rsidRPr="004A6D45">
        <w:rPr>
          <w:rFonts w:ascii="Ebrima" w:hAnsi="Ebrima"/>
          <w:b/>
          <w:bCs/>
        </w:rPr>
        <w:t>“</w:t>
      </w:r>
      <w:r w:rsidR="00A52228" w:rsidRPr="004A6D45">
        <w:rPr>
          <w:rFonts w:ascii="Ebrima" w:hAnsi="Ebrima"/>
          <w:b/>
          <w:bCs/>
        </w:rPr>
        <w:t>TIERRAS Y MILICIAS</w:t>
      </w:r>
      <w:r w:rsidR="00A52228" w:rsidRPr="004A6D45">
        <w:rPr>
          <w:rFonts w:ascii="Ebrima" w:hAnsi="Ebrima"/>
          <w:b/>
          <w:bCs/>
        </w:rPr>
        <w:t>”</w:t>
      </w:r>
    </w:p>
    <w:p w:rsidR="004A6D45" w:rsidRPr="004A6D45" w:rsidRDefault="004A6D45" w:rsidP="004A6D45">
      <w:pPr>
        <w:pStyle w:val="Prrafodelista"/>
        <w:spacing w:after="0" w:line="240" w:lineRule="auto"/>
        <w:ind w:left="1776"/>
        <w:jc w:val="both"/>
        <w:rPr>
          <w:rFonts w:ascii="Ebrima" w:hAnsi="Ebrima"/>
        </w:rPr>
      </w:pPr>
    </w:p>
    <w:p w:rsidR="004A6D45" w:rsidRDefault="004A6D45" w:rsidP="004A6D45">
      <w:pPr>
        <w:pStyle w:val="Prrafodelista"/>
        <w:numPr>
          <w:ilvl w:val="0"/>
          <w:numId w:val="10"/>
        </w:numPr>
        <w:spacing w:after="0" w:line="240" w:lineRule="auto"/>
        <w:jc w:val="both"/>
        <w:rPr>
          <w:rFonts w:ascii="Ebrima" w:hAnsi="Ebrima"/>
        </w:rPr>
      </w:pPr>
      <w:r w:rsidRPr="001201C2">
        <w:rPr>
          <w:rFonts w:ascii="Ebrima" w:hAnsi="Ebrima"/>
          <w:b/>
        </w:rPr>
        <w:t>Lexical dispersion plot:</w:t>
      </w:r>
      <w:r>
        <w:rPr>
          <w:rFonts w:ascii="Ebrima" w:hAnsi="Ebrima"/>
        </w:rPr>
        <w:t xml:space="preserve"> No se muestran cambios en la estructura de utilización de estas palabras en el texto.</w:t>
      </w:r>
    </w:p>
    <w:p w:rsidR="004A6D45" w:rsidRDefault="004A6D45" w:rsidP="004A6D45">
      <w:pPr>
        <w:pStyle w:val="Prrafodelista"/>
        <w:spacing w:after="0" w:line="240" w:lineRule="auto"/>
        <w:ind w:left="2136"/>
        <w:jc w:val="both"/>
        <w:rPr>
          <w:rFonts w:ascii="Ebrima" w:hAnsi="Ebrima"/>
        </w:rPr>
      </w:pPr>
    </w:p>
    <w:p w:rsidR="004A6D45" w:rsidRDefault="004A6D45" w:rsidP="004A6D45">
      <w:pPr>
        <w:pStyle w:val="Prrafodelista"/>
        <w:spacing w:after="0" w:line="240" w:lineRule="auto"/>
        <w:ind w:left="2136"/>
        <w:jc w:val="both"/>
        <w:rPr>
          <w:rFonts w:ascii="Ebrima" w:hAnsi="Ebrima"/>
        </w:rPr>
      </w:pPr>
      <w:r>
        <w:rPr>
          <w:rFonts w:ascii="Ebrima" w:hAnsi="Ebrima"/>
          <w:noProof/>
          <w:lang w:eastAsia="es-CO"/>
        </w:rPr>
        <w:drawing>
          <wp:inline distT="0" distB="0" distL="0" distR="0" wp14:anchorId="1F2BF7CD">
            <wp:extent cx="4792321" cy="3690597"/>
            <wp:effectExtent l="0" t="0" r="889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1682" cy="3697806"/>
                    </a:xfrm>
                    <a:prstGeom prst="rect">
                      <a:avLst/>
                    </a:prstGeom>
                    <a:noFill/>
                  </pic:spPr>
                </pic:pic>
              </a:graphicData>
            </a:graphic>
          </wp:inline>
        </w:drawing>
      </w:r>
    </w:p>
    <w:p w:rsidR="004A6D45" w:rsidRDefault="004A6D45" w:rsidP="004A6D45">
      <w:pPr>
        <w:pStyle w:val="Prrafodelista"/>
        <w:spacing w:after="0" w:line="240" w:lineRule="auto"/>
        <w:ind w:left="2136"/>
        <w:jc w:val="both"/>
        <w:rPr>
          <w:rFonts w:ascii="Ebrima" w:hAnsi="Ebrima"/>
        </w:rPr>
      </w:pPr>
    </w:p>
    <w:p w:rsidR="004A6D45" w:rsidRDefault="004A6D45" w:rsidP="004A6D45">
      <w:pPr>
        <w:pStyle w:val="Prrafodelista"/>
        <w:spacing w:after="0" w:line="240" w:lineRule="auto"/>
        <w:ind w:left="2136"/>
        <w:jc w:val="both"/>
        <w:rPr>
          <w:rFonts w:ascii="Ebrima" w:hAnsi="Ebrima"/>
        </w:rPr>
      </w:pPr>
    </w:p>
    <w:p w:rsidR="004A6D45" w:rsidRDefault="004A6D45" w:rsidP="004A6D45">
      <w:pPr>
        <w:pStyle w:val="Prrafodelista"/>
        <w:spacing w:after="0" w:line="240" w:lineRule="auto"/>
        <w:ind w:left="1985"/>
        <w:jc w:val="both"/>
        <w:rPr>
          <w:rFonts w:ascii="Ebrima" w:hAnsi="Ebrima"/>
        </w:rPr>
      </w:pPr>
      <w:r>
        <w:rPr>
          <w:rFonts w:ascii="Ebrima" w:hAnsi="Ebrima"/>
          <w:noProof/>
          <w:lang w:eastAsia="es-CO"/>
        </w:rPr>
        <w:lastRenderedPageBreak/>
        <w:drawing>
          <wp:inline distT="0" distB="0" distL="0" distR="0" wp14:anchorId="2FC54F4C">
            <wp:extent cx="4821067" cy="3674853"/>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3580" cy="3684391"/>
                    </a:xfrm>
                    <a:prstGeom prst="rect">
                      <a:avLst/>
                    </a:prstGeom>
                    <a:noFill/>
                  </pic:spPr>
                </pic:pic>
              </a:graphicData>
            </a:graphic>
          </wp:inline>
        </w:drawing>
      </w:r>
    </w:p>
    <w:p w:rsidR="004A6D45" w:rsidRDefault="004A6D45" w:rsidP="004A6D45"/>
    <w:p w:rsidR="004A6D45" w:rsidRPr="001201C2" w:rsidRDefault="004A6D45" w:rsidP="004A6D45">
      <w:pPr>
        <w:pStyle w:val="Prrafodelista"/>
        <w:numPr>
          <w:ilvl w:val="0"/>
          <w:numId w:val="10"/>
        </w:numPr>
        <w:spacing w:after="0" w:line="240" w:lineRule="auto"/>
        <w:jc w:val="both"/>
      </w:pPr>
      <w:r w:rsidRPr="001201C2">
        <w:rPr>
          <w:rFonts w:ascii="Ebrima" w:hAnsi="Ebrima"/>
          <w:b/>
        </w:rPr>
        <w:t xml:space="preserve">Frecuencias de palabras: </w:t>
      </w:r>
      <w:r w:rsidRPr="001201C2">
        <w:rPr>
          <w:rFonts w:ascii="Ebrima" w:hAnsi="Ebrima"/>
        </w:rPr>
        <w:t xml:space="preserve"> </w:t>
      </w:r>
      <w:r w:rsidR="00157A8B">
        <w:rPr>
          <w:rFonts w:ascii="Ebrima" w:hAnsi="Ebrima"/>
        </w:rPr>
        <w:t>No existen incrementos importantes en la frecuencia de uso de ninguna de las palabras.</w:t>
      </w:r>
    </w:p>
    <w:p w:rsidR="004A6D45" w:rsidRPr="001201C2" w:rsidRDefault="004A6D45" w:rsidP="004A6D45">
      <w:pPr>
        <w:pStyle w:val="Prrafodelista"/>
        <w:spacing w:after="0" w:line="240" w:lineRule="auto"/>
        <w:ind w:left="2136"/>
        <w:jc w:val="both"/>
      </w:pPr>
    </w:p>
    <w:p w:rsidR="004A6D45" w:rsidRDefault="004A6D45" w:rsidP="004A6D45">
      <w:pPr>
        <w:pStyle w:val="Prrafodelista"/>
        <w:spacing w:after="0" w:line="240" w:lineRule="auto"/>
        <w:ind w:left="2136"/>
        <w:jc w:val="both"/>
      </w:pPr>
      <w:r>
        <w:rPr>
          <w:noProof/>
          <w:lang w:eastAsia="es-CO"/>
        </w:rPr>
        <w:drawing>
          <wp:inline distT="0" distB="0" distL="0" distR="0" wp14:anchorId="13AFC5F2">
            <wp:extent cx="4688368" cy="3579963"/>
            <wp:effectExtent l="0" t="0" r="0" b="190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0084" cy="3588909"/>
                    </a:xfrm>
                    <a:prstGeom prst="rect">
                      <a:avLst/>
                    </a:prstGeom>
                    <a:noFill/>
                  </pic:spPr>
                </pic:pic>
              </a:graphicData>
            </a:graphic>
          </wp:inline>
        </w:drawing>
      </w:r>
    </w:p>
    <w:p w:rsidR="004A6D45" w:rsidRDefault="004A6D45" w:rsidP="004A6D45">
      <w:pPr>
        <w:tabs>
          <w:tab w:val="left" w:pos="2581"/>
        </w:tabs>
      </w:pPr>
      <w:r>
        <w:lastRenderedPageBreak/>
        <w:tab/>
      </w:r>
    </w:p>
    <w:p w:rsidR="004A6D45" w:rsidRDefault="004A6D45" w:rsidP="00157A8B">
      <w:pPr>
        <w:tabs>
          <w:tab w:val="left" w:pos="2127"/>
        </w:tabs>
        <w:ind w:left="2127"/>
      </w:pPr>
      <w:r>
        <w:tab/>
      </w:r>
      <w:r>
        <w:rPr>
          <w:noProof/>
          <w:lang w:eastAsia="es-CO"/>
        </w:rPr>
        <w:drawing>
          <wp:inline distT="0" distB="0" distL="0" distR="0" wp14:anchorId="5B8AE89C">
            <wp:extent cx="4692769" cy="3222011"/>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8357" cy="3232714"/>
                    </a:xfrm>
                    <a:prstGeom prst="rect">
                      <a:avLst/>
                    </a:prstGeom>
                    <a:noFill/>
                  </pic:spPr>
                </pic:pic>
              </a:graphicData>
            </a:graphic>
          </wp:inline>
        </w:drawing>
      </w:r>
    </w:p>
    <w:p w:rsidR="00157A8B" w:rsidRDefault="00157A8B" w:rsidP="00157A8B">
      <w:pPr>
        <w:tabs>
          <w:tab w:val="left" w:pos="2127"/>
        </w:tabs>
        <w:ind w:left="2127"/>
      </w:pPr>
    </w:p>
    <w:p w:rsidR="004A6D45" w:rsidRPr="001201C2" w:rsidRDefault="004A6D45" w:rsidP="004A6D45">
      <w:pPr>
        <w:pStyle w:val="Prrafodelista"/>
        <w:numPr>
          <w:ilvl w:val="0"/>
          <w:numId w:val="10"/>
        </w:numPr>
        <w:spacing w:after="0" w:line="240" w:lineRule="auto"/>
        <w:jc w:val="both"/>
      </w:pPr>
      <w:r>
        <w:rPr>
          <w:rFonts w:ascii="Ebrima" w:hAnsi="Ebrima"/>
          <w:b/>
        </w:rPr>
        <w:t>Conclusiones de cambios en los acuerdos sobre análisis de concordancia:</w:t>
      </w:r>
    </w:p>
    <w:p w:rsidR="00157A8B" w:rsidRDefault="00157A8B" w:rsidP="00157A8B">
      <w:pPr>
        <w:pStyle w:val="Prrafodelista"/>
        <w:numPr>
          <w:ilvl w:val="1"/>
          <w:numId w:val="10"/>
        </w:numPr>
        <w:spacing w:after="0" w:line="240" w:lineRule="auto"/>
        <w:ind w:left="2410" w:hanging="283"/>
        <w:jc w:val="both"/>
      </w:pPr>
      <w:r w:rsidRPr="00157A8B">
        <w:t>Un grupo de expertos hará recomendaciones de ajustes normativos sobre los problemas relacionados con la propiedad y posesión.</w:t>
      </w:r>
    </w:p>
    <w:p w:rsidR="00157A8B" w:rsidRDefault="00157A8B" w:rsidP="00157A8B">
      <w:pPr>
        <w:pStyle w:val="Prrafodelista"/>
        <w:numPr>
          <w:ilvl w:val="1"/>
          <w:numId w:val="10"/>
        </w:numPr>
        <w:spacing w:after="0" w:line="240" w:lineRule="auto"/>
        <w:ind w:left="2410" w:hanging="283"/>
        <w:jc w:val="both"/>
      </w:pPr>
      <w:r w:rsidRPr="00157A8B">
        <w:t>Se aclara que lo pactado en nada afecta el derecho a la propiedad privada.</w:t>
      </w:r>
    </w:p>
    <w:p w:rsidR="00157A8B" w:rsidRDefault="00157A8B" w:rsidP="00157A8B">
      <w:pPr>
        <w:pStyle w:val="Prrafodelista"/>
        <w:numPr>
          <w:ilvl w:val="1"/>
          <w:numId w:val="10"/>
        </w:numPr>
        <w:spacing w:after="0" w:line="240" w:lineRule="auto"/>
        <w:ind w:left="2410" w:hanging="283"/>
        <w:jc w:val="both"/>
      </w:pPr>
      <w:r w:rsidRPr="00157A8B">
        <w:t>Se extendió el plazo de la reforma rural integral de 10 años a 15.</w:t>
      </w:r>
    </w:p>
    <w:p w:rsidR="00157A8B" w:rsidRDefault="00157A8B" w:rsidP="00157A8B">
      <w:pPr>
        <w:spacing w:after="0" w:line="240" w:lineRule="auto"/>
        <w:jc w:val="both"/>
      </w:pPr>
    </w:p>
    <w:p w:rsidR="00157A8B" w:rsidRDefault="00157A8B" w:rsidP="00157A8B">
      <w:pPr>
        <w:spacing w:after="0" w:line="240" w:lineRule="auto"/>
        <w:jc w:val="both"/>
      </w:pPr>
    </w:p>
    <w:p w:rsidR="00157A8B" w:rsidRDefault="00157A8B" w:rsidP="00157A8B">
      <w:pPr>
        <w:spacing w:after="0" w:line="240" w:lineRule="auto"/>
        <w:jc w:val="both"/>
      </w:pPr>
    </w:p>
    <w:p w:rsidR="00157A8B" w:rsidRPr="00157A8B" w:rsidRDefault="00157A8B" w:rsidP="00157A8B">
      <w:pPr>
        <w:spacing w:after="0" w:line="240" w:lineRule="auto"/>
        <w:jc w:val="both"/>
      </w:pPr>
    </w:p>
    <w:p w:rsidR="00000000" w:rsidRPr="00157A8B" w:rsidRDefault="00157A8B" w:rsidP="00157A8B">
      <w:pPr>
        <w:pStyle w:val="Prrafodelista"/>
        <w:numPr>
          <w:ilvl w:val="0"/>
          <w:numId w:val="9"/>
        </w:numPr>
        <w:spacing w:after="0" w:line="240" w:lineRule="auto"/>
        <w:jc w:val="both"/>
        <w:rPr>
          <w:rFonts w:ascii="Ebrima" w:hAnsi="Ebrima"/>
          <w:b/>
          <w:bCs/>
        </w:rPr>
      </w:pPr>
      <w:r w:rsidRPr="00157A8B">
        <w:rPr>
          <w:rFonts w:ascii="Ebrima" w:hAnsi="Ebrima"/>
          <w:b/>
        </w:rPr>
        <w:t xml:space="preserve">PUNTO </w:t>
      </w:r>
      <w:r w:rsidRPr="00157A8B">
        <w:rPr>
          <w:rFonts w:ascii="Ebrima" w:hAnsi="Ebrima"/>
          <w:b/>
        </w:rPr>
        <w:t>5</w:t>
      </w:r>
      <w:r w:rsidRPr="00157A8B">
        <w:rPr>
          <w:rFonts w:ascii="Ebrima" w:hAnsi="Ebrima"/>
          <w:b/>
        </w:rPr>
        <w:t xml:space="preserve">: </w:t>
      </w:r>
      <w:r w:rsidRPr="00157A8B">
        <w:rPr>
          <w:rFonts w:ascii="Ebrima" w:hAnsi="Ebrima"/>
          <w:b/>
          <w:bCs/>
        </w:rPr>
        <w:t>“IDEOLOGÍA</w:t>
      </w:r>
      <w:r w:rsidR="00A52228" w:rsidRPr="00157A8B">
        <w:rPr>
          <w:rFonts w:ascii="Ebrima" w:hAnsi="Ebrima"/>
          <w:b/>
          <w:bCs/>
        </w:rPr>
        <w:t xml:space="preserve"> DE GÉNERO</w:t>
      </w:r>
      <w:r w:rsidR="00A52228" w:rsidRPr="00157A8B">
        <w:rPr>
          <w:rFonts w:ascii="Ebrima" w:hAnsi="Ebrima"/>
          <w:b/>
          <w:bCs/>
        </w:rPr>
        <w:t>”</w:t>
      </w:r>
    </w:p>
    <w:p w:rsidR="00157A8B" w:rsidRPr="00157A8B" w:rsidRDefault="00157A8B" w:rsidP="00157A8B">
      <w:pPr>
        <w:pStyle w:val="Prrafodelista"/>
        <w:spacing w:after="0" w:line="240" w:lineRule="auto"/>
        <w:ind w:left="1776"/>
        <w:jc w:val="both"/>
        <w:rPr>
          <w:rFonts w:ascii="Ebrima" w:hAnsi="Ebrima"/>
        </w:rPr>
      </w:pPr>
    </w:p>
    <w:p w:rsidR="00157A8B" w:rsidRDefault="00157A8B" w:rsidP="00157A8B">
      <w:pPr>
        <w:pStyle w:val="Prrafodelista"/>
        <w:numPr>
          <w:ilvl w:val="0"/>
          <w:numId w:val="10"/>
        </w:numPr>
        <w:spacing w:after="0" w:line="240" w:lineRule="auto"/>
        <w:jc w:val="both"/>
        <w:rPr>
          <w:rFonts w:ascii="Ebrima" w:hAnsi="Ebrima"/>
        </w:rPr>
      </w:pPr>
      <w:r w:rsidRPr="001201C2">
        <w:rPr>
          <w:rFonts w:ascii="Ebrima" w:hAnsi="Ebrima"/>
          <w:b/>
        </w:rPr>
        <w:t>Lexical dispersion plot:</w:t>
      </w:r>
      <w:r>
        <w:rPr>
          <w:rFonts w:ascii="Ebrima" w:hAnsi="Ebrima"/>
        </w:rPr>
        <w:t xml:space="preserve"> </w:t>
      </w:r>
      <w:r>
        <w:rPr>
          <w:rFonts w:ascii="Ebrima" w:hAnsi="Ebrima"/>
        </w:rPr>
        <w:t>Se observa un cambio drástico en la utilización de la palabras género y sexual en el segundo acuerdo de paz.</w:t>
      </w:r>
    </w:p>
    <w:p w:rsidR="00157A8B" w:rsidRDefault="00157A8B" w:rsidP="00157A8B">
      <w:pPr>
        <w:pStyle w:val="Prrafodelista"/>
        <w:spacing w:after="0" w:line="240" w:lineRule="auto"/>
        <w:ind w:left="2136"/>
        <w:jc w:val="both"/>
        <w:rPr>
          <w:rFonts w:ascii="Ebrima" w:hAnsi="Ebrima"/>
        </w:rPr>
      </w:pPr>
      <w:r>
        <w:rPr>
          <w:rFonts w:ascii="Ebrima" w:hAnsi="Ebrima"/>
          <w:noProof/>
          <w:lang w:eastAsia="es-CO"/>
        </w:rPr>
        <w:lastRenderedPageBreak/>
        <w:drawing>
          <wp:inline distT="0" distB="0" distL="0" distR="0" wp14:anchorId="62AE57B8">
            <wp:extent cx="4698263" cy="3683479"/>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3672" cy="3687720"/>
                    </a:xfrm>
                    <a:prstGeom prst="rect">
                      <a:avLst/>
                    </a:prstGeom>
                    <a:noFill/>
                  </pic:spPr>
                </pic:pic>
              </a:graphicData>
            </a:graphic>
          </wp:inline>
        </w:drawing>
      </w:r>
    </w:p>
    <w:p w:rsidR="00157A8B" w:rsidRDefault="00157A8B" w:rsidP="00157A8B">
      <w:pPr>
        <w:pStyle w:val="Prrafodelista"/>
        <w:spacing w:after="0" w:line="240" w:lineRule="auto"/>
        <w:ind w:left="2136"/>
        <w:jc w:val="both"/>
        <w:rPr>
          <w:rFonts w:ascii="Ebrima" w:hAnsi="Ebrima"/>
        </w:rPr>
      </w:pPr>
    </w:p>
    <w:p w:rsidR="00157A8B" w:rsidRDefault="00157A8B" w:rsidP="00157A8B">
      <w:pPr>
        <w:pStyle w:val="Prrafodelista"/>
        <w:spacing w:after="0" w:line="240" w:lineRule="auto"/>
        <w:ind w:left="2136"/>
        <w:jc w:val="both"/>
        <w:rPr>
          <w:rFonts w:ascii="Ebrima" w:hAnsi="Ebrima"/>
        </w:rPr>
      </w:pPr>
    </w:p>
    <w:p w:rsidR="00157A8B" w:rsidRDefault="00157A8B" w:rsidP="00157A8B">
      <w:pPr>
        <w:pStyle w:val="Prrafodelista"/>
        <w:spacing w:after="0" w:line="240" w:lineRule="auto"/>
        <w:ind w:left="2136"/>
        <w:jc w:val="both"/>
        <w:rPr>
          <w:rFonts w:ascii="Ebrima" w:hAnsi="Ebrima"/>
        </w:rPr>
      </w:pPr>
      <w:r>
        <w:rPr>
          <w:rFonts w:ascii="Ebrima" w:hAnsi="Ebrima"/>
          <w:noProof/>
          <w:lang w:eastAsia="es-CO"/>
        </w:rPr>
        <w:drawing>
          <wp:inline distT="0" distB="0" distL="0" distR="0" wp14:anchorId="56E4D6A8">
            <wp:extent cx="4494362" cy="3642930"/>
            <wp:effectExtent l="0" t="0" r="190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6720" cy="3652947"/>
                    </a:xfrm>
                    <a:prstGeom prst="rect">
                      <a:avLst/>
                    </a:prstGeom>
                    <a:noFill/>
                  </pic:spPr>
                </pic:pic>
              </a:graphicData>
            </a:graphic>
          </wp:inline>
        </w:drawing>
      </w:r>
    </w:p>
    <w:p w:rsidR="00157A8B" w:rsidRDefault="00157A8B" w:rsidP="00157A8B">
      <w:pPr>
        <w:pStyle w:val="Prrafodelista"/>
        <w:spacing w:after="0" w:line="240" w:lineRule="auto"/>
        <w:ind w:left="2136"/>
        <w:jc w:val="both"/>
        <w:rPr>
          <w:rFonts w:ascii="Ebrima" w:hAnsi="Ebrima"/>
        </w:rPr>
      </w:pPr>
    </w:p>
    <w:p w:rsidR="00157A8B" w:rsidRDefault="00157A8B" w:rsidP="00157A8B">
      <w:pPr>
        <w:pStyle w:val="Prrafodelista"/>
        <w:spacing w:after="0" w:line="240" w:lineRule="auto"/>
        <w:ind w:left="1985"/>
        <w:jc w:val="both"/>
        <w:rPr>
          <w:rFonts w:ascii="Ebrima" w:hAnsi="Ebrima"/>
        </w:rPr>
      </w:pPr>
    </w:p>
    <w:p w:rsidR="00157A8B" w:rsidRDefault="00157A8B" w:rsidP="00157A8B"/>
    <w:p w:rsidR="00157A8B" w:rsidRPr="001201C2" w:rsidRDefault="00157A8B" w:rsidP="00157A8B">
      <w:pPr>
        <w:pStyle w:val="Prrafodelista"/>
        <w:numPr>
          <w:ilvl w:val="0"/>
          <w:numId w:val="10"/>
        </w:numPr>
        <w:spacing w:after="0" w:line="240" w:lineRule="auto"/>
        <w:jc w:val="both"/>
      </w:pPr>
      <w:r w:rsidRPr="001201C2">
        <w:rPr>
          <w:rFonts w:ascii="Ebrima" w:hAnsi="Ebrima"/>
          <w:b/>
        </w:rPr>
        <w:lastRenderedPageBreak/>
        <w:t xml:space="preserve">Frecuencias de palabras: </w:t>
      </w:r>
      <w:r w:rsidRPr="001201C2">
        <w:rPr>
          <w:rFonts w:ascii="Ebrima" w:hAnsi="Ebrima"/>
        </w:rPr>
        <w:t xml:space="preserve"> </w:t>
      </w:r>
      <w:r>
        <w:rPr>
          <w:rFonts w:ascii="Ebrima" w:hAnsi="Ebrima"/>
        </w:rPr>
        <w:t>Se encuentran disminuciones importantes en la frecuencia de utilización de las palabras género y sexual. Así mismo, se elimina la única alusión a la palabra LGBTI, que se encontraba en el primer acuerdo.</w:t>
      </w:r>
    </w:p>
    <w:p w:rsidR="00157A8B" w:rsidRPr="001201C2" w:rsidRDefault="00157A8B" w:rsidP="00157A8B">
      <w:pPr>
        <w:pStyle w:val="Prrafodelista"/>
        <w:spacing w:after="0" w:line="240" w:lineRule="auto"/>
        <w:ind w:left="2136"/>
        <w:jc w:val="both"/>
      </w:pPr>
    </w:p>
    <w:p w:rsidR="00157A8B" w:rsidRDefault="00157A8B" w:rsidP="00157A8B">
      <w:pPr>
        <w:pStyle w:val="Prrafodelista"/>
        <w:spacing w:after="0" w:line="240" w:lineRule="auto"/>
        <w:ind w:left="2136"/>
        <w:jc w:val="both"/>
      </w:pPr>
      <w:r>
        <w:rPr>
          <w:noProof/>
          <w:lang w:eastAsia="es-CO"/>
        </w:rPr>
        <w:drawing>
          <wp:inline distT="0" distB="0" distL="0" distR="0" wp14:anchorId="149BB675">
            <wp:extent cx="4673241" cy="3568411"/>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9056" cy="3580487"/>
                    </a:xfrm>
                    <a:prstGeom prst="rect">
                      <a:avLst/>
                    </a:prstGeom>
                    <a:noFill/>
                  </pic:spPr>
                </pic:pic>
              </a:graphicData>
            </a:graphic>
          </wp:inline>
        </w:drawing>
      </w:r>
    </w:p>
    <w:p w:rsidR="00157A8B" w:rsidRDefault="00157A8B" w:rsidP="00157A8B">
      <w:pPr>
        <w:tabs>
          <w:tab w:val="left" w:pos="2127"/>
        </w:tabs>
      </w:pPr>
      <w:r>
        <w:tab/>
      </w:r>
    </w:p>
    <w:p w:rsidR="00157A8B" w:rsidRDefault="00157A8B" w:rsidP="00157A8B">
      <w:pPr>
        <w:tabs>
          <w:tab w:val="left" w:pos="2127"/>
        </w:tabs>
      </w:pPr>
    </w:p>
    <w:p w:rsidR="00157A8B" w:rsidRDefault="00157A8B" w:rsidP="00157A8B">
      <w:pPr>
        <w:tabs>
          <w:tab w:val="left" w:pos="2127"/>
        </w:tabs>
        <w:ind w:left="2127"/>
      </w:pPr>
      <w:r>
        <w:rPr>
          <w:noProof/>
          <w:lang w:eastAsia="es-CO"/>
        </w:rPr>
        <w:drawing>
          <wp:inline distT="0" distB="0" distL="0" distR="0" wp14:anchorId="457F69CF" wp14:editId="440B0670">
            <wp:extent cx="4796286" cy="3244518"/>
            <wp:effectExtent l="0" t="0" r="444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2986" cy="3262580"/>
                    </a:xfrm>
                    <a:prstGeom prst="rect">
                      <a:avLst/>
                    </a:prstGeom>
                    <a:noFill/>
                  </pic:spPr>
                </pic:pic>
              </a:graphicData>
            </a:graphic>
          </wp:inline>
        </w:drawing>
      </w:r>
    </w:p>
    <w:p w:rsidR="00157A8B" w:rsidRDefault="00157A8B" w:rsidP="00157A8B">
      <w:pPr>
        <w:tabs>
          <w:tab w:val="left" w:pos="2127"/>
        </w:tabs>
      </w:pPr>
    </w:p>
    <w:p w:rsidR="00157A8B" w:rsidRDefault="00157A8B" w:rsidP="00157A8B">
      <w:pPr>
        <w:tabs>
          <w:tab w:val="left" w:pos="2127"/>
        </w:tabs>
      </w:pPr>
    </w:p>
    <w:p w:rsidR="00157A8B" w:rsidRPr="001201C2" w:rsidRDefault="00157A8B" w:rsidP="00157A8B">
      <w:pPr>
        <w:pStyle w:val="Prrafodelista"/>
        <w:numPr>
          <w:ilvl w:val="0"/>
          <w:numId w:val="10"/>
        </w:numPr>
        <w:spacing w:after="0" w:line="240" w:lineRule="auto"/>
        <w:jc w:val="both"/>
      </w:pPr>
      <w:r>
        <w:rPr>
          <w:rFonts w:ascii="Ebrima" w:hAnsi="Ebrima"/>
          <w:b/>
        </w:rPr>
        <w:t>Conclusiones de cambios en los acuerdos sobre análisis de concordancia:</w:t>
      </w:r>
    </w:p>
    <w:p w:rsidR="00157A8B" w:rsidRDefault="00157A8B" w:rsidP="00157A8B">
      <w:pPr>
        <w:pStyle w:val="Prrafodelista"/>
        <w:numPr>
          <w:ilvl w:val="1"/>
          <w:numId w:val="10"/>
        </w:numPr>
        <w:spacing w:after="0" w:line="240" w:lineRule="auto"/>
        <w:ind w:left="2410" w:hanging="283"/>
        <w:jc w:val="both"/>
      </w:pPr>
      <w:r w:rsidRPr="00157A8B">
        <w:t>Se sustrajeron muchas referencias al enfoque de género y al enfoque diferencial de género.</w:t>
      </w:r>
    </w:p>
    <w:p w:rsidR="00157A8B" w:rsidRDefault="00157A8B" w:rsidP="00157A8B">
      <w:pPr>
        <w:pStyle w:val="Prrafodelista"/>
        <w:numPr>
          <w:ilvl w:val="1"/>
          <w:numId w:val="10"/>
        </w:numPr>
        <w:spacing w:after="0" w:line="240" w:lineRule="auto"/>
        <w:ind w:left="2410" w:hanging="283"/>
        <w:jc w:val="both"/>
      </w:pPr>
      <w:r w:rsidRPr="00157A8B">
        <w:t>Se eliminaron todas las referencias de temas como orientación e identidad sexual, para dejar solo aquellos que hablan de violencia sexual o salud sexual.</w:t>
      </w:r>
    </w:p>
    <w:p w:rsidR="00157A8B" w:rsidRDefault="00157A8B" w:rsidP="00157A8B">
      <w:pPr>
        <w:pStyle w:val="Prrafodelista"/>
        <w:numPr>
          <w:ilvl w:val="1"/>
          <w:numId w:val="10"/>
        </w:numPr>
        <w:spacing w:after="0" w:line="240" w:lineRule="auto"/>
        <w:ind w:left="2410" w:hanging="283"/>
        <w:jc w:val="both"/>
      </w:pPr>
      <w:r w:rsidRPr="00157A8B">
        <w:t>En la introducción se agregó una referencia a la familia como núcleo fundamental de la sociedad.</w:t>
      </w:r>
    </w:p>
    <w:p w:rsidR="00157A8B" w:rsidRPr="00157A8B" w:rsidRDefault="00157A8B" w:rsidP="00157A8B">
      <w:pPr>
        <w:pStyle w:val="Prrafodelista"/>
        <w:numPr>
          <w:ilvl w:val="1"/>
          <w:numId w:val="10"/>
        </w:numPr>
        <w:spacing w:after="0" w:line="240" w:lineRule="auto"/>
        <w:ind w:left="2410" w:hanging="283"/>
        <w:jc w:val="both"/>
      </w:pPr>
      <w:r w:rsidRPr="00157A8B">
        <w:t>Se excluyó la única referencia a la población LBTI que había en el Acuerdo.</w:t>
      </w:r>
    </w:p>
    <w:p w:rsidR="004A6D45" w:rsidRPr="001201C2" w:rsidRDefault="004A6D45" w:rsidP="004A6D45">
      <w:pPr>
        <w:spacing w:after="0" w:line="240" w:lineRule="auto"/>
        <w:jc w:val="both"/>
      </w:pPr>
    </w:p>
    <w:sectPr w:rsidR="004A6D45" w:rsidRPr="001201C2" w:rsidSect="00697E28">
      <w:pgSz w:w="12240" w:h="15840"/>
      <w:pgMar w:top="1417" w:right="1325"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Ebrima">
    <w:panose1 w:val="02000000000000000000"/>
    <w:charset w:val="00"/>
    <w:family w:val="auto"/>
    <w:pitch w:val="variable"/>
    <w:sig w:usb0="A000005F" w:usb1="02000041" w:usb2="000008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A1241"/>
    <w:multiLevelType w:val="hybridMultilevel"/>
    <w:tmpl w:val="1C8EC8FA"/>
    <w:lvl w:ilvl="0" w:tplc="240A000F">
      <w:start w:val="1"/>
      <w:numFmt w:val="decimal"/>
      <w:lvlText w:val="%1."/>
      <w:lvlJc w:val="left"/>
      <w:pPr>
        <w:ind w:left="360" w:hanging="360"/>
      </w:pPr>
    </w:lvl>
    <w:lvl w:ilvl="1" w:tplc="D9B48246">
      <w:start w:val="1"/>
      <w:numFmt w:val="lowerLetter"/>
      <w:lvlText w:val="%2."/>
      <w:lvlJc w:val="left"/>
      <w:pPr>
        <w:ind w:left="1080" w:hanging="360"/>
      </w:pPr>
      <w:rPr>
        <w:b/>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9CC0B20"/>
    <w:multiLevelType w:val="hybridMultilevel"/>
    <w:tmpl w:val="DB088204"/>
    <w:lvl w:ilvl="0" w:tplc="5156A648">
      <w:start w:val="1"/>
      <w:numFmt w:val="decimal"/>
      <w:lvlText w:val="%1."/>
      <w:lvlJc w:val="left"/>
      <w:pPr>
        <w:tabs>
          <w:tab w:val="num" w:pos="720"/>
        </w:tabs>
        <w:ind w:left="720" w:hanging="360"/>
      </w:pPr>
    </w:lvl>
    <w:lvl w:ilvl="1" w:tplc="BD723716" w:tentative="1">
      <w:start w:val="1"/>
      <w:numFmt w:val="decimal"/>
      <w:lvlText w:val="%2."/>
      <w:lvlJc w:val="left"/>
      <w:pPr>
        <w:tabs>
          <w:tab w:val="num" w:pos="1440"/>
        </w:tabs>
        <w:ind w:left="1440" w:hanging="360"/>
      </w:pPr>
    </w:lvl>
    <w:lvl w:ilvl="2" w:tplc="A372C902" w:tentative="1">
      <w:start w:val="1"/>
      <w:numFmt w:val="decimal"/>
      <w:lvlText w:val="%3."/>
      <w:lvlJc w:val="left"/>
      <w:pPr>
        <w:tabs>
          <w:tab w:val="num" w:pos="2160"/>
        </w:tabs>
        <w:ind w:left="2160" w:hanging="360"/>
      </w:pPr>
    </w:lvl>
    <w:lvl w:ilvl="3" w:tplc="03CE426E" w:tentative="1">
      <w:start w:val="1"/>
      <w:numFmt w:val="decimal"/>
      <w:lvlText w:val="%4."/>
      <w:lvlJc w:val="left"/>
      <w:pPr>
        <w:tabs>
          <w:tab w:val="num" w:pos="2880"/>
        </w:tabs>
        <w:ind w:left="2880" w:hanging="360"/>
      </w:pPr>
    </w:lvl>
    <w:lvl w:ilvl="4" w:tplc="D54434C6" w:tentative="1">
      <w:start w:val="1"/>
      <w:numFmt w:val="decimal"/>
      <w:lvlText w:val="%5."/>
      <w:lvlJc w:val="left"/>
      <w:pPr>
        <w:tabs>
          <w:tab w:val="num" w:pos="3600"/>
        </w:tabs>
        <w:ind w:left="3600" w:hanging="360"/>
      </w:pPr>
    </w:lvl>
    <w:lvl w:ilvl="5" w:tplc="E10AC504" w:tentative="1">
      <w:start w:val="1"/>
      <w:numFmt w:val="decimal"/>
      <w:lvlText w:val="%6."/>
      <w:lvlJc w:val="left"/>
      <w:pPr>
        <w:tabs>
          <w:tab w:val="num" w:pos="4320"/>
        </w:tabs>
        <w:ind w:left="4320" w:hanging="360"/>
      </w:pPr>
    </w:lvl>
    <w:lvl w:ilvl="6" w:tplc="A360171C" w:tentative="1">
      <w:start w:val="1"/>
      <w:numFmt w:val="decimal"/>
      <w:lvlText w:val="%7."/>
      <w:lvlJc w:val="left"/>
      <w:pPr>
        <w:tabs>
          <w:tab w:val="num" w:pos="5040"/>
        </w:tabs>
        <w:ind w:left="5040" w:hanging="360"/>
      </w:pPr>
    </w:lvl>
    <w:lvl w:ilvl="7" w:tplc="15B89F52" w:tentative="1">
      <w:start w:val="1"/>
      <w:numFmt w:val="decimal"/>
      <w:lvlText w:val="%8."/>
      <w:lvlJc w:val="left"/>
      <w:pPr>
        <w:tabs>
          <w:tab w:val="num" w:pos="5760"/>
        </w:tabs>
        <w:ind w:left="5760" w:hanging="360"/>
      </w:pPr>
    </w:lvl>
    <w:lvl w:ilvl="8" w:tplc="A184E352" w:tentative="1">
      <w:start w:val="1"/>
      <w:numFmt w:val="decimal"/>
      <w:lvlText w:val="%9."/>
      <w:lvlJc w:val="left"/>
      <w:pPr>
        <w:tabs>
          <w:tab w:val="num" w:pos="6480"/>
        </w:tabs>
        <w:ind w:left="6480" w:hanging="360"/>
      </w:pPr>
    </w:lvl>
  </w:abstractNum>
  <w:abstractNum w:abstractNumId="2" w15:restartNumberingAfterBreak="0">
    <w:nsid w:val="142B7681"/>
    <w:multiLevelType w:val="hybridMultilevel"/>
    <w:tmpl w:val="EAEAD4A8"/>
    <w:lvl w:ilvl="0" w:tplc="BB5E8730">
      <w:start w:val="5"/>
      <w:numFmt w:val="decimal"/>
      <w:lvlText w:val="%1."/>
      <w:lvlJc w:val="left"/>
      <w:pPr>
        <w:tabs>
          <w:tab w:val="num" w:pos="720"/>
        </w:tabs>
        <w:ind w:left="720" w:hanging="360"/>
      </w:pPr>
    </w:lvl>
    <w:lvl w:ilvl="1" w:tplc="AA028364" w:tentative="1">
      <w:start w:val="1"/>
      <w:numFmt w:val="decimal"/>
      <w:lvlText w:val="%2."/>
      <w:lvlJc w:val="left"/>
      <w:pPr>
        <w:tabs>
          <w:tab w:val="num" w:pos="1440"/>
        </w:tabs>
        <w:ind w:left="1440" w:hanging="360"/>
      </w:pPr>
    </w:lvl>
    <w:lvl w:ilvl="2" w:tplc="0D9C5DDC" w:tentative="1">
      <w:start w:val="1"/>
      <w:numFmt w:val="decimal"/>
      <w:lvlText w:val="%3."/>
      <w:lvlJc w:val="left"/>
      <w:pPr>
        <w:tabs>
          <w:tab w:val="num" w:pos="2160"/>
        </w:tabs>
        <w:ind w:left="2160" w:hanging="360"/>
      </w:pPr>
    </w:lvl>
    <w:lvl w:ilvl="3" w:tplc="200E09AC" w:tentative="1">
      <w:start w:val="1"/>
      <w:numFmt w:val="decimal"/>
      <w:lvlText w:val="%4."/>
      <w:lvlJc w:val="left"/>
      <w:pPr>
        <w:tabs>
          <w:tab w:val="num" w:pos="2880"/>
        </w:tabs>
        <w:ind w:left="2880" w:hanging="360"/>
      </w:pPr>
    </w:lvl>
    <w:lvl w:ilvl="4" w:tplc="81FE8FEA" w:tentative="1">
      <w:start w:val="1"/>
      <w:numFmt w:val="decimal"/>
      <w:lvlText w:val="%5."/>
      <w:lvlJc w:val="left"/>
      <w:pPr>
        <w:tabs>
          <w:tab w:val="num" w:pos="3600"/>
        </w:tabs>
        <w:ind w:left="3600" w:hanging="360"/>
      </w:pPr>
    </w:lvl>
    <w:lvl w:ilvl="5" w:tplc="6584D60E" w:tentative="1">
      <w:start w:val="1"/>
      <w:numFmt w:val="decimal"/>
      <w:lvlText w:val="%6."/>
      <w:lvlJc w:val="left"/>
      <w:pPr>
        <w:tabs>
          <w:tab w:val="num" w:pos="4320"/>
        </w:tabs>
        <w:ind w:left="4320" w:hanging="360"/>
      </w:pPr>
    </w:lvl>
    <w:lvl w:ilvl="6" w:tplc="752C9A44" w:tentative="1">
      <w:start w:val="1"/>
      <w:numFmt w:val="decimal"/>
      <w:lvlText w:val="%7."/>
      <w:lvlJc w:val="left"/>
      <w:pPr>
        <w:tabs>
          <w:tab w:val="num" w:pos="5040"/>
        </w:tabs>
        <w:ind w:left="5040" w:hanging="360"/>
      </w:pPr>
    </w:lvl>
    <w:lvl w:ilvl="7" w:tplc="9FB45388" w:tentative="1">
      <w:start w:val="1"/>
      <w:numFmt w:val="decimal"/>
      <w:lvlText w:val="%8."/>
      <w:lvlJc w:val="left"/>
      <w:pPr>
        <w:tabs>
          <w:tab w:val="num" w:pos="5760"/>
        </w:tabs>
        <w:ind w:left="5760" w:hanging="360"/>
      </w:pPr>
    </w:lvl>
    <w:lvl w:ilvl="8" w:tplc="1688AC20" w:tentative="1">
      <w:start w:val="1"/>
      <w:numFmt w:val="decimal"/>
      <w:lvlText w:val="%9."/>
      <w:lvlJc w:val="left"/>
      <w:pPr>
        <w:tabs>
          <w:tab w:val="num" w:pos="6480"/>
        </w:tabs>
        <w:ind w:left="6480" w:hanging="360"/>
      </w:pPr>
    </w:lvl>
  </w:abstractNum>
  <w:abstractNum w:abstractNumId="3" w15:restartNumberingAfterBreak="0">
    <w:nsid w:val="14A23704"/>
    <w:multiLevelType w:val="hybridMultilevel"/>
    <w:tmpl w:val="7552472C"/>
    <w:lvl w:ilvl="0" w:tplc="24789AE0">
      <w:start w:val="3"/>
      <w:numFmt w:val="decimal"/>
      <w:lvlText w:val="%1."/>
      <w:lvlJc w:val="left"/>
      <w:pPr>
        <w:tabs>
          <w:tab w:val="num" w:pos="720"/>
        </w:tabs>
        <w:ind w:left="720" w:hanging="360"/>
      </w:pPr>
      <w:rPr>
        <w:rFonts w:hint="default"/>
      </w:rPr>
    </w:lvl>
    <w:lvl w:ilvl="1" w:tplc="F560E55E">
      <w:start w:val="1"/>
      <w:numFmt w:val="upperLetter"/>
      <w:lvlText w:val="%2."/>
      <w:lvlJc w:val="left"/>
      <w:pPr>
        <w:ind w:left="1440" w:hanging="360"/>
      </w:pPr>
      <w:rPr>
        <w:rFonts w:hint="default"/>
        <w:b/>
        <w:color w:val="1F3864" w:themeColor="accent5" w:themeShade="80"/>
      </w:r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00F16F4"/>
    <w:multiLevelType w:val="hybridMultilevel"/>
    <w:tmpl w:val="ABECF66C"/>
    <w:lvl w:ilvl="0" w:tplc="D646BF4E">
      <w:start w:val="1"/>
      <w:numFmt w:val="decimal"/>
      <w:lvlText w:val="%1."/>
      <w:lvlJc w:val="left"/>
      <w:pPr>
        <w:tabs>
          <w:tab w:val="num" w:pos="720"/>
        </w:tabs>
        <w:ind w:left="720" w:hanging="360"/>
      </w:pPr>
    </w:lvl>
    <w:lvl w:ilvl="1" w:tplc="AD3093D6" w:tentative="1">
      <w:start w:val="1"/>
      <w:numFmt w:val="decimal"/>
      <w:lvlText w:val="%2."/>
      <w:lvlJc w:val="left"/>
      <w:pPr>
        <w:tabs>
          <w:tab w:val="num" w:pos="1440"/>
        </w:tabs>
        <w:ind w:left="1440" w:hanging="360"/>
      </w:pPr>
    </w:lvl>
    <w:lvl w:ilvl="2" w:tplc="E6E8CE8A" w:tentative="1">
      <w:start w:val="1"/>
      <w:numFmt w:val="decimal"/>
      <w:lvlText w:val="%3."/>
      <w:lvlJc w:val="left"/>
      <w:pPr>
        <w:tabs>
          <w:tab w:val="num" w:pos="2160"/>
        </w:tabs>
        <w:ind w:left="2160" w:hanging="360"/>
      </w:pPr>
    </w:lvl>
    <w:lvl w:ilvl="3" w:tplc="308CBEC0" w:tentative="1">
      <w:start w:val="1"/>
      <w:numFmt w:val="decimal"/>
      <w:lvlText w:val="%4."/>
      <w:lvlJc w:val="left"/>
      <w:pPr>
        <w:tabs>
          <w:tab w:val="num" w:pos="2880"/>
        </w:tabs>
        <w:ind w:left="2880" w:hanging="360"/>
      </w:pPr>
    </w:lvl>
    <w:lvl w:ilvl="4" w:tplc="72988C42" w:tentative="1">
      <w:start w:val="1"/>
      <w:numFmt w:val="decimal"/>
      <w:lvlText w:val="%5."/>
      <w:lvlJc w:val="left"/>
      <w:pPr>
        <w:tabs>
          <w:tab w:val="num" w:pos="3600"/>
        </w:tabs>
        <w:ind w:left="3600" w:hanging="360"/>
      </w:pPr>
    </w:lvl>
    <w:lvl w:ilvl="5" w:tplc="2B48B520" w:tentative="1">
      <w:start w:val="1"/>
      <w:numFmt w:val="decimal"/>
      <w:lvlText w:val="%6."/>
      <w:lvlJc w:val="left"/>
      <w:pPr>
        <w:tabs>
          <w:tab w:val="num" w:pos="4320"/>
        </w:tabs>
        <w:ind w:left="4320" w:hanging="360"/>
      </w:pPr>
    </w:lvl>
    <w:lvl w:ilvl="6" w:tplc="3CEA5A52" w:tentative="1">
      <w:start w:val="1"/>
      <w:numFmt w:val="decimal"/>
      <w:lvlText w:val="%7."/>
      <w:lvlJc w:val="left"/>
      <w:pPr>
        <w:tabs>
          <w:tab w:val="num" w:pos="5040"/>
        </w:tabs>
        <w:ind w:left="5040" w:hanging="360"/>
      </w:pPr>
    </w:lvl>
    <w:lvl w:ilvl="7" w:tplc="672446D2" w:tentative="1">
      <w:start w:val="1"/>
      <w:numFmt w:val="decimal"/>
      <w:lvlText w:val="%8."/>
      <w:lvlJc w:val="left"/>
      <w:pPr>
        <w:tabs>
          <w:tab w:val="num" w:pos="5760"/>
        </w:tabs>
        <w:ind w:left="5760" w:hanging="360"/>
      </w:pPr>
    </w:lvl>
    <w:lvl w:ilvl="8" w:tplc="57D04A98" w:tentative="1">
      <w:start w:val="1"/>
      <w:numFmt w:val="decimal"/>
      <w:lvlText w:val="%9."/>
      <w:lvlJc w:val="left"/>
      <w:pPr>
        <w:tabs>
          <w:tab w:val="num" w:pos="6480"/>
        </w:tabs>
        <w:ind w:left="6480" w:hanging="360"/>
      </w:pPr>
    </w:lvl>
  </w:abstractNum>
  <w:abstractNum w:abstractNumId="5" w15:restartNumberingAfterBreak="0">
    <w:nsid w:val="36412789"/>
    <w:multiLevelType w:val="hybridMultilevel"/>
    <w:tmpl w:val="7B2808B0"/>
    <w:lvl w:ilvl="0" w:tplc="80D27D5C">
      <w:start w:val="2"/>
      <w:numFmt w:val="upperLetter"/>
      <w:lvlText w:val="%1."/>
      <w:lvlJc w:val="left"/>
      <w:pPr>
        <w:ind w:left="1440" w:hanging="360"/>
      </w:pPr>
      <w:rPr>
        <w:rFonts w:hint="default"/>
        <w:b/>
        <w:color w:val="1F3864" w:themeColor="accent5" w:themeShade="80"/>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1A93D0B"/>
    <w:multiLevelType w:val="hybridMultilevel"/>
    <w:tmpl w:val="20ACAA36"/>
    <w:lvl w:ilvl="0" w:tplc="5A88866C">
      <w:start w:val="2"/>
      <w:numFmt w:val="decimal"/>
      <w:lvlText w:val="%1."/>
      <w:lvlJc w:val="left"/>
      <w:pPr>
        <w:tabs>
          <w:tab w:val="num" w:pos="720"/>
        </w:tabs>
        <w:ind w:left="720" w:hanging="360"/>
      </w:pPr>
    </w:lvl>
    <w:lvl w:ilvl="1" w:tplc="4BD460FA" w:tentative="1">
      <w:start w:val="1"/>
      <w:numFmt w:val="decimal"/>
      <w:lvlText w:val="%2."/>
      <w:lvlJc w:val="left"/>
      <w:pPr>
        <w:tabs>
          <w:tab w:val="num" w:pos="1440"/>
        </w:tabs>
        <w:ind w:left="1440" w:hanging="360"/>
      </w:pPr>
    </w:lvl>
    <w:lvl w:ilvl="2" w:tplc="AECA1166" w:tentative="1">
      <w:start w:val="1"/>
      <w:numFmt w:val="decimal"/>
      <w:lvlText w:val="%3."/>
      <w:lvlJc w:val="left"/>
      <w:pPr>
        <w:tabs>
          <w:tab w:val="num" w:pos="2160"/>
        </w:tabs>
        <w:ind w:left="2160" w:hanging="360"/>
      </w:pPr>
    </w:lvl>
    <w:lvl w:ilvl="3" w:tplc="CA1C2212" w:tentative="1">
      <w:start w:val="1"/>
      <w:numFmt w:val="decimal"/>
      <w:lvlText w:val="%4."/>
      <w:lvlJc w:val="left"/>
      <w:pPr>
        <w:tabs>
          <w:tab w:val="num" w:pos="2880"/>
        </w:tabs>
        <w:ind w:left="2880" w:hanging="360"/>
      </w:pPr>
    </w:lvl>
    <w:lvl w:ilvl="4" w:tplc="92F08976" w:tentative="1">
      <w:start w:val="1"/>
      <w:numFmt w:val="decimal"/>
      <w:lvlText w:val="%5."/>
      <w:lvlJc w:val="left"/>
      <w:pPr>
        <w:tabs>
          <w:tab w:val="num" w:pos="3600"/>
        </w:tabs>
        <w:ind w:left="3600" w:hanging="360"/>
      </w:pPr>
    </w:lvl>
    <w:lvl w:ilvl="5" w:tplc="D8B8A416" w:tentative="1">
      <w:start w:val="1"/>
      <w:numFmt w:val="decimal"/>
      <w:lvlText w:val="%6."/>
      <w:lvlJc w:val="left"/>
      <w:pPr>
        <w:tabs>
          <w:tab w:val="num" w:pos="4320"/>
        </w:tabs>
        <w:ind w:left="4320" w:hanging="360"/>
      </w:pPr>
    </w:lvl>
    <w:lvl w:ilvl="6" w:tplc="819EFEEC" w:tentative="1">
      <w:start w:val="1"/>
      <w:numFmt w:val="decimal"/>
      <w:lvlText w:val="%7."/>
      <w:lvlJc w:val="left"/>
      <w:pPr>
        <w:tabs>
          <w:tab w:val="num" w:pos="5040"/>
        </w:tabs>
        <w:ind w:left="5040" w:hanging="360"/>
      </w:pPr>
    </w:lvl>
    <w:lvl w:ilvl="7" w:tplc="40406BD0" w:tentative="1">
      <w:start w:val="1"/>
      <w:numFmt w:val="decimal"/>
      <w:lvlText w:val="%8."/>
      <w:lvlJc w:val="left"/>
      <w:pPr>
        <w:tabs>
          <w:tab w:val="num" w:pos="5760"/>
        </w:tabs>
        <w:ind w:left="5760" w:hanging="360"/>
      </w:pPr>
    </w:lvl>
    <w:lvl w:ilvl="8" w:tplc="9A1467F6" w:tentative="1">
      <w:start w:val="1"/>
      <w:numFmt w:val="decimal"/>
      <w:lvlText w:val="%9."/>
      <w:lvlJc w:val="left"/>
      <w:pPr>
        <w:tabs>
          <w:tab w:val="num" w:pos="6480"/>
        </w:tabs>
        <w:ind w:left="6480" w:hanging="360"/>
      </w:pPr>
    </w:lvl>
  </w:abstractNum>
  <w:abstractNum w:abstractNumId="7" w15:restartNumberingAfterBreak="0">
    <w:nsid w:val="49144836"/>
    <w:multiLevelType w:val="hybridMultilevel"/>
    <w:tmpl w:val="2B5CB2B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599D3360"/>
    <w:multiLevelType w:val="hybridMultilevel"/>
    <w:tmpl w:val="52B8B660"/>
    <w:lvl w:ilvl="0" w:tplc="306041FC">
      <w:start w:val="4"/>
      <w:numFmt w:val="decimal"/>
      <w:lvlText w:val="%1."/>
      <w:lvlJc w:val="left"/>
      <w:pPr>
        <w:tabs>
          <w:tab w:val="num" w:pos="720"/>
        </w:tabs>
        <w:ind w:left="720" w:hanging="360"/>
      </w:pPr>
    </w:lvl>
    <w:lvl w:ilvl="1" w:tplc="E09C5F32" w:tentative="1">
      <w:start w:val="1"/>
      <w:numFmt w:val="decimal"/>
      <w:lvlText w:val="%2."/>
      <w:lvlJc w:val="left"/>
      <w:pPr>
        <w:tabs>
          <w:tab w:val="num" w:pos="1440"/>
        </w:tabs>
        <w:ind w:left="1440" w:hanging="360"/>
      </w:pPr>
    </w:lvl>
    <w:lvl w:ilvl="2" w:tplc="7BA03922" w:tentative="1">
      <w:start w:val="1"/>
      <w:numFmt w:val="decimal"/>
      <w:lvlText w:val="%3."/>
      <w:lvlJc w:val="left"/>
      <w:pPr>
        <w:tabs>
          <w:tab w:val="num" w:pos="2160"/>
        </w:tabs>
        <w:ind w:left="2160" w:hanging="360"/>
      </w:pPr>
    </w:lvl>
    <w:lvl w:ilvl="3" w:tplc="20B42204" w:tentative="1">
      <w:start w:val="1"/>
      <w:numFmt w:val="decimal"/>
      <w:lvlText w:val="%4."/>
      <w:lvlJc w:val="left"/>
      <w:pPr>
        <w:tabs>
          <w:tab w:val="num" w:pos="2880"/>
        </w:tabs>
        <w:ind w:left="2880" w:hanging="360"/>
      </w:pPr>
    </w:lvl>
    <w:lvl w:ilvl="4" w:tplc="59E28CA8" w:tentative="1">
      <w:start w:val="1"/>
      <w:numFmt w:val="decimal"/>
      <w:lvlText w:val="%5."/>
      <w:lvlJc w:val="left"/>
      <w:pPr>
        <w:tabs>
          <w:tab w:val="num" w:pos="3600"/>
        </w:tabs>
        <w:ind w:left="3600" w:hanging="360"/>
      </w:pPr>
    </w:lvl>
    <w:lvl w:ilvl="5" w:tplc="69F65B94" w:tentative="1">
      <w:start w:val="1"/>
      <w:numFmt w:val="decimal"/>
      <w:lvlText w:val="%6."/>
      <w:lvlJc w:val="left"/>
      <w:pPr>
        <w:tabs>
          <w:tab w:val="num" w:pos="4320"/>
        </w:tabs>
        <w:ind w:left="4320" w:hanging="360"/>
      </w:pPr>
    </w:lvl>
    <w:lvl w:ilvl="6" w:tplc="92D47032" w:tentative="1">
      <w:start w:val="1"/>
      <w:numFmt w:val="decimal"/>
      <w:lvlText w:val="%7."/>
      <w:lvlJc w:val="left"/>
      <w:pPr>
        <w:tabs>
          <w:tab w:val="num" w:pos="5040"/>
        </w:tabs>
        <w:ind w:left="5040" w:hanging="360"/>
      </w:pPr>
    </w:lvl>
    <w:lvl w:ilvl="7" w:tplc="D03655FC" w:tentative="1">
      <w:start w:val="1"/>
      <w:numFmt w:val="decimal"/>
      <w:lvlText w:val="%8."/>
      <w:lvlJc w:val="left"/>
      <w:pPr>
        <w:tabs>
          <w:tab w:val="num" w:pos="5760"/>
        </w:tabs>
        <w:ind w:left="5760" w:hanging="360"/>
      </w:pPr>
    </w:lvl>
    <w:lvl w:ilvl="8" w:tplc="1A547E8C" w:tentative="1">
      <w:start w:val="1"/>
      <w:numFmt w:val="decimal"/>
      <w:lvlText w:val="%9."/>
      <w:lvlJc w:val="left"/>
      <w:pPr>
        <w:tabs>
          <w:tab w:val="num" w:pos="6480"/>
        </w:tabs>
        <w:ind w:left="6480" w:hanging="360"/>
      </w:pPr>
    </w:lvl>
  </w:abstractNum>
  <w:abstractNum w:abstractNumId="9" w15:restartNumberingAfterBreak="0">
    <w:nsid w:val="70CB76FE"/>
    <w:multiLevelType w:val="hybridMultilevel"/>
    <w:tmpl w:val="ABECF66C"/>
    <w:lvl w:ilvl="0" w:tplc="D646BF4E">
      <w:start w:val="1"/>
      <w:numFmt w:val="decimal"/>
      <w:lvlText w:val="%1."/>
      <w:lvlJc w:val="left"/>
      <w:pPr>
        <w:tabs>
          <w:tab w:val="num" w:pos="720"/>
        </w:tabs>
        <w:ind w:left="720" w:hanging="360"/>
      </w:pPr>
    </w:lvl>
    <w:lvl w:ilvl="1" w:tplc="AD3093D6" w:tentative="1">
      <w:start w:val="1"/>
      <w:numFmt w:val="decimal"/>
      <w:lvlText w:val="%2."/>
      <w:lvlJc w:val="left"/>
      <w:pPr>
        <w:tabs>
          <w:tab w:val="num" w:pos="1440"/>
        </w:tabs>
        <w:ind w:left="1440" w:hanging="360"/>
      </w:pPr>
    </w:lvl>
    <w:lvl w:ilvl="2" w:tplc="E6E8CE8A" w:tentative="1">
      <w:start w:val="1"/>
      <w:numFmt w:val="decimal"/>
      <w:lvlText w:val="%3."/>
      <w:lvlJc w:val="left"/>
      <w:pPr>
        <w:tabs>
          <w:tab w:val="num" w:pos="2160"/>
        </w:tabs>
        <w:ind w:left="2160" w:hanging="360"/>
      </w:pPr>
    </w:lvl>
    <w:lvl w:ilvl="3" w:tplc="308CBEC0" w:tentative="1">
      <w:start w:val="1"/>
      <w:numFmt w:val="decimal"/>
      <w:lvlText w:val="%4."/>
      <w:lvlJc w:val="left"/>
      <w:pPr>
        <w:tabs>
          <w:tab w:val="num" w:pos="2880"/>
        </w:tabs>
        <w:ind w:left="2880" w:hanging="360"/>
      </w:pPr>
    </w:lvl>
    <w:lvl w:ilvl="4" w:tplc="72988C42" w:tentative="1">
      <w:start w:val="1"/>
      <w:numFmt w:val="decimal"/>
      <w:lvlText w:val="%5."/>
      <w:lvlJc w:val="left"/>
      <w:pPr>
        <w:tabs>
          <w:tab w:val="num" w:pos="3600"/>
        </w:tabs>
        <w:ind w:left="3600" w:hanging="360"/>
      </w:pPr>
    </w:lvl>
    <w:lvl w:ilvl="5" w:tplc="2B48B520" w:tentative="1">
      <w:start w:val="1"/>
      <w:numFmt w:val="decimal"/>
      <w:lvlText w:val="%6."/>
      <w:lvlJc w:val="left"/>
      <w:pPr>
        <w:tabs>
          <w:tab w:val="num" w:pos="4320"/>
        </w:tabs>
        <w:ind w:left="4320" w:hanging="360"/>
      </w:pPr>
    </w:lvl>
    <w:lvl w:ilvl="6" w:tplc="3CEA5A52" w:tentative="1">
      <w:start w:val="1"/>
      <w:numFmt w:val="decimal"/>
      <w:lvlText w:val="%7."/>
      <w:lvlJc w:val="left"/>
      <w:pPr>
        <w:tabs>
          <w:tab w:val="num" w:pos="5040"/>
        </w:tabs>
        <w:ind w:left="5040" w:hanging="360"/>
      </w:pPr>
    </w:lvl>
    <w:lvl w:ilvl="7" w:tplc="672446D2" w:tentative="1">
      <w:start w:val="1"/>
      <w:numFmt w:val="decimal"/>
      <w:lvlText w:val="%8."/>
      <w:lvlJc w:val="left"/>
      <w:pPr>
        <w:tabs>
          <w:tab w:val="num" w:pos="5760"/>
        </w:tabs>
        <w:ind w:left="5760" w:hanging="360"/>
      </w:pPr>
    </w:lvl>
    <w:lvl w:ilvl="8" w:tplc="57D04A98" w:tentative="1">
      <w:start w:val="1"/>
      <w:numFmt w:val="decimal"/>
      <w:lvlText w:val="%9."/>
      <w:lvlJc w:val="left"/>
      <w:pPr>
        <w:tabs>
          <w:tab w:val="num" w:pos="6480"/>
        </w:tabs>
        <w:ind w:left="6480" w:hanging="360"/>
      </w:pPr>
    </w:lvl>
  </w:abstractNum>
  <w:abstractNum w:abstractNumId="10" w15:restartNumberingAfterBreak="0">
    <w:nsid w:val="71D12415"/>
    <w:multiLevelType w:val="hybridMultilevel"/>
    <w:tmpl w:val="BF2A6090"/>
    <w:lvl w:ilvl="0" w:tplc="240A0015">
      <w:start w:val="1"/>
      <w:numFmt w:val="upperLetter"/>
      <w:lvlText w:val="%1."/>
      <w:lvlJc w:val="lef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1" w15:restartNumberingAfterBreak="0">
    <w:nsid w:val="71E1216D"/>
    <w:multiLevelType w:val="hybridMultilevel"/>
    <w:tmpl w:val="0D9EDC4E"/>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2" w15:restartNumberingAfterBreak="0">
    <w:nsid w:val="72796F7A"/>
    <w:multiLevelType w:val="hybridMultilevel"/>
    <w:tmpl w:val="B9440384"/>
    <w:lvl w:ilvl="0" w:tplc="F560E55E">
      <w:start w:val="1"/>
      <w:numFmt w:val="upperLetter"/>
      <w:lvlText w:val="%1."/>
      <w:lvlJc w:val="left"/>
      <w:pPr>
        <w:ind w:left="1776" w:hanging="360"/>
      </w:pPr>
      <w:rPr>
        <w:rFonts w:hint="default"/>
        <w:b/>
        <w:color w:val="1F3864" w:themeColor="accent5" w:themeShade="80"/>
      </w:rPr>
    </w:lvl>
    <w:lvl w:ilvl="1" w:tplc="240A0019">
      <w:start w:val="1"/>
      <w:numFmt w:val="lowerLetter"/>
      <w:lvlText w:val="%2."/>
      <w:lvlJc w:val="left"/>
      <w:pPr>
        <w:ind w:left="1776" w:hanging="360"/>
      </w:pPr>
    </w:lvl>
    <w:lvl w:ilvl="2" w:tplc="240A001B">
      <w:start w:val="1"/>
      <w:numFmt w:val="lowerRoman"/>
      <w:lvlText w:val="%3."/>
      <w:lvlJc w:val="right"/>
      <w:pPr>
        <w:ind w:left="2496" w:hanging="180"/>
      </w:pPr>
    </w:lvl>
    <w:lvl w:ilvl="3" w:tplc="240A000F" w:tentative="1">
      <w:start w:val="1"/>
      <w:numFmt w:val="decimal"/>
      <w:lvlText w:val="%4."/>
      <w:lvlJc w:val="left"/>
      <w:pPr>
        <w:ind w:left="3216" w:hanging="360"/>
      </w:pPr>
    </w:lvl>
    <w:lvl w:ilvl="4" w:tplc="240A0019" w:tentative="1">
      <w:start w:val="1"/>
      <w:numFmt w:val="lowerLetter"/>
      <w:lvlText w:val="%5."/>
      <w:lvlJc w:val="left"/>
      <w:pPr>
        <w:ind w:left="3936" w:hanging="360"/>
      </w:pPr>
    </w:lvl>
    <w:lvl w:ilvl="5" w:tplc="240A001B" w:tentative="1">
      <w:start w:val="1"/>
      <w:numFmt w:val="lowerRoman"/>
      <w:lvlText w:val="%6."/>
      <w:lvlJc w:val="right"/>
      <w:pPr>
        <w:ind w:left="4656" w:hanging="180"/>
      </w:pPr>
    </w:lvl>
    <w:lvl w:ilvl="6" w:tplc="240A000F" w:tentative="1">
      <w:start w:val="1"/>
      <w:numFmt w:val="decimal"/>
      <w:lvlText w:val="%7."/>
      <w:lvlJc w:val="left"/>
      <w:pPr>
        <w:ind w:left="5376" w:hanging="360"/>
      </w:pPr>
    </w:lvl>
    <w:lvl w:ilvl="7" w:tplc="240A0019" w:tentative="1">
      <w:start w:val="1"/>
      <w:numFmt w:val="lowerLetter"/>
      <w:lvlText w:val="%8."/>
      <w:lvlJc w:val="left"/>
      <w:pPr>
        <w:ind w:left="6096" w:hanging="360"/>
      </w:pPr>
    </w:lvl>
    <w:lvl w:ilvl="8" w:tplc="240A001B" w:tentative="1">
      <w:start w:val="1"/>
      <w:numFmt w:val="lowerRoman"/>
      <w:lvlText w:val="%9."/>
      <w:lvlJc w:val="right"/>
      <w:pPr>
        <w:ind w:left="6816" w:hanging="180"/>
      </w:pPr>
    </w:lvl>
  </w:abstractNum>
  <w:abstractNum w:abstractNumId="13" w15:restartNumberingAfterBreak="0">
    <w:nsid w:val="76A859C0"/>
    <w:multiLevelType w:val="hybridMultilevel"/>
    <w:tmpl w:val="F0044B70"/>
    <w:lvl w:ilvl="0" w:tplc="240A000D">
      <w:start w:val="1"/>
      <w:numFmt w:val="bullet"/>
      <w:lvlText w:val=""/>
      <w:lvlJc w:val="left"/>
      <w:pPr>
        <w:ind w:left="2136" w:hanging="360"/>
      </w:pPr>
      <w:rPr>
        <w:rFonts w:ascii="Wingdings" w:hAnsi="Wingdings" w:hint="default"/>
      </w:rPr>
    </w:lvl>
    <w:lvl w:ilvl="1" w:tplc="240A0003">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num w:numId="1">
    <w:abstractNumId w:val="7"/>
  </w:num>
  <w:num w:numId="2">
    <w:abstractNumId w:val="0"/>
  </w:num>
  <w:num w:numId="3">
    <w:abstractNumId w:val="9"/>
  </w:num>
  <w:num w:numId="4">
    <w:abstractNumId w:val="4"/>
  </w:num>
  <w:num w:numId="5">
    <w:abstractNumId w:val="3"/>
  </w:num>
  <w:num w:numId="6">
    <w:abstractNumId w:val="10"/>
  </w:num>
  <w:num w:numId="7">
    <w:abstractNumId w:val="12"/>
  </w:num>
  <w:num w:numId="8">
    <w:abstractNumId w:val="5"/>
  </w:num>
  <w:num w:numId="9">
    <w:abstractNumId w:val="11"/>
  </w:num>
  <w:num w:numId="10">
    <w:abstractNumId w:val="13"/>
  </w:num>
  <w:num w:numId="11">
    <w:abstractNumId w:val="1"/>
  </w:num>
  <w:num w:numId="12">
    <w:abstractNumId w:val="6"/>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B57"/>
    <w:rsid w:val="000260EC"/>
    <w:rsid w:val="001201C2"/>
    <w:rsid w:val="00157A8B"/>
    <w:rsid w:val="001658D9"/>
    <w:rsid w:val="00244692"/>
    <w:rsid w:val="002C7B3B"/>
    <w:rsid w:val="00384CB9"/>
    <w:rsid w:val="003E00D1"/>
    <w:rsid w:val="00492069"/>
    <w:rsid w:val="004A6D45"/>
    <w:rsid w:val="005375FC"/>
    <w:rsid w:val="00557ACD"/>
    <w:rsid w:val="005F33EF"/>
    <w:rsid w:val="005F59BD"/>
    <w:rsid w:val="00610B73"/>
    <w:rsid w:val="0065514D"/>
    <w:rsid w:val="00691114"/>
    <w:rsid w:val="00697E28"/>
    <w:rsid w:val="006B76D6"/>
    <w:rsid w:val="007D15A4"/>
    <w:rsid w:val="007D49ED"/>
    <w:rsid w:val="00845CB8"/>
    <w:rsid w:val="00892B57"/>
    <w:rsid w:val="008A0C39"/>
    <w:rsid w:val="008E786A"/>
    <w:rsid w:val="009950A7"/>
    <w:rsid w:val="009C05E2"/>
    <w:rsid w:val="00A16691"/>
    <w:rsid w:val="00A52228"/>
    <w:rsid w:val="00A73397"/>
    <w:rsid w:val="00C63FEA"/>
    <w:rsid w:val="00CF6B9A"/>
    <w:rsid w:val="00DA245C"/>
    <w:rsid w:val="00E75B1A"/>
    <w:rsid w:val="00EC609B"/>
    <w:rsid w:val="00F001EC"/>
    <w:rsid w:val="00F25A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5D094"/>
  <w15:chartTrackingRefBased/>
  <w15:docId w15:val="{85553D68-8600-4EEF-9B52-DFB11D5E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92B57"/>
    <w:pPr>
      <w:ind w:left="720"/>
      <w:contextualSpacing/>
    </w:pPr>
  </w:style>
  <w:style w:type="character" w:styleId="Hipervnculo">
    <w:name w:val="Hyperlink"/>
    <w:basedOn w:val="Fuentedeprrafopredeter"/>
    <w:uiPriority w:val="99"/>
    <w:unhideWhenUsed/>
    <w:rsid w:val="008A0C39"/>
    <w:rPr>
      <w:color w:val="0563C1" w:themeColor="hyperlink"/>
      <w:u w:val="single"/>
    </w:rPr>
  </w:style>
  <w:style w:type="character" w:styleId="Hipervnculovisitado">
    <w:name w:val="FollowedHyperlink"/>
    <w:basedOn w:val="Fuentedeprrafopredeter"/>
    <w:uiPriority w:val="99"/>
    <w:semiHidden/>
    <w:unhideWhenUsed/>
    <w:rsid w:val="008A0C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13644">
      <w:bodyDiv w:val="1"/>
      <w:marLeft w:val="0"/>
      <w:marRight w:val="0"/>
      <w:marTop w:val="0"/>
      <w:marBottom w:val="0"/>
      <w:divBdr>
        <w:top w:val="none" w:sz="0" w:space="0" w:color="auto"/>
        <w:left w:val="none" w:sz="0" w:space="0" w:color="auto"/>
        <w:bottom w:val="none" w:sz="0" w:space="0" w:color="auto"/>
        <w:right w:val="none" w:sz="0" w:space="0" w:color="auto"/>
      </w:divBdr>
      <w:divsChild>
        <w:div w:id="959265538">
          <w:marLeft w:val="720"/>
          <w:marRight w:val="0"/>
          <w:marTop w:val="240"/>
          <w:marBottom w:val="40"/>
          <w:divBdr>
            <w:top w:val="none" w:sz="0" w:space="0" w:color="auto"/>
            <w:left w:val="none" w:sz="0" w:space="0" w:color="auto"/>
            <w:bottom w:val="none" w:sz="0" w:space="0" w:color="auto"/>
            <w:right w:val="none" w:sz="0" w:space="0" w:color="auto"/>
          </w:divBdr>
        </w:div>
        <w:div w:id="692800614">
          <w:marLeft w:val="720"/>
          <w:marRight w:val="0"/>
          <w:marTop w:val="240"/>
          <w:marBottom w:val="40"/>
          <w:divBdr>
            <w:top w:val="none" w:sz="0" w:space="0" w:color="auto"/>
            <w:left w:val="none" w:sz="0" w:space="0" w:color="auto"/>
            <w:bottom w:val="none" w:sz="0" w:space="0" w:color="auto"/>
            <w:right w:val="none" w:sz="0" w:space="0" w:color="auto"/>
          </w:divBdr>
        </w:div>
        <w:div w:id="1786197891">
          <w:marLeft w:val="720"/>
          <w:marRight w:val="0"/>
          <w:marTop w:val="240"/>
          <w:marBottom w:val="40"/>
          <w:divBdr>
            <w:top w:val="none" w:sz="0" w:space="0" w:color="auto"/>
            <w:left w:val="none" w:sz="0" w:space="0" w:color="auto"/>
            <w:bottom w:val="none" w:sz="0" w:space="0" w:color="auto"/>
            <w:right w:val="none" w:sz="0" w:space="0" w:color="auto"/>
          </w:divBdr>
        </w:div>
        <w:div w:id="306401688">
          <w:marLeft w:val="720"/>
          <w:marRight w:val="0"/>
          <w:marTop w:val="240"/>
          <w:marBottom w:val="40"/>
          <w:divBdr>
            <w:top w:val="none" w:sz="0" w:space="0" w:color="auto"/>
            <w:left w:val="none" w:sz="0" w:space="0" w:color="auto"/>
            <w:bottom w:val="none" w:sz="0" w:space="0" w:color="auto"/>
            <w:right w:val="none" w:sz="0" w:space="0" w:color="auto"/>
          </w:divBdr>
        </w:div>
        <w:div w:id="1974828598">
          <w:marLeft w:val="720"/>
          <w:marRight w:val="0"/>
          <w:marTop w:val="240"/>
          <w:marBottom w:val="40"/>
          <w:divBdr>
            <w:top w:val="none" w:sz="0" w:space="0" w:color="auto"/>
            <w:left w:val="none" w:sz="0" w:space="0" w:color="auto"/>
            <w:bottom w:val="none" w:sz="0" w:space="0" w:color="auto"/>
            <w:right w:val="none" w:sz="0" w:space="0" w:color="auto"/>
          </w:divBdr>
        </w:div>
      </w:divsChild>
    </w:div>
    <w:div w:id="138770875">
      <w:bodyDiv w:val="1"/>
      <w:marLeft w:val="0"/>
      <w:marRight w:val="0"/>
      <w:marTop w:val="0"/>
      <w:marBottom w:val="0"/>
      <w:divBdr>
        <w:top w:val="none" w:sz="0" w:space="0" w:color="auto"/>
        <w:left w:val="none" w:sz="0" w:space="0" w:color="auto"/>
        <w:bottom w:val="none" w:sz="0" w:space="0" w:color="auto"/>
        <w:right w:val="none" w:sz="0" w:space="0" w:color="auto"/>
      </w:divBdr>
    </w:div>
    <w:div w:id="301204551">
      <w:bodyDiv w:val="1"/>
      <w:marLeft w:val="0"/>
      <w:marRight w:val="0"/>
      <w:marTop w:val="0"/>
      <w:marBottom w:val="0"/>
      <w:divBdr>
        <w:top w:val="none" w:sz="0" w:space="0" w:color="auto"/>
        <w:left w:val="none" w:sz="0" w:space="0" w:color="auto"/>
        <w:bottom w:val="none" w:sz="0" w:space="0" w:color="auto"/>
        <w:right w:val="none" w:sz="0" w:space="0" w:color="auto"/>
      </w:divBdr>
      <w:divsChild>
        <w:div w:id="420756241">
          <w:marLeft w:val="720"/>
          <w:marRight w:val="0"/>
          <w:marTop w:val="0"/>
          <w:marBottom w:val="0"/>
          <w:divBdr>
            <w:top w:val="none" w:sz="0" w:space="0" w:color="auto"/>
            <w:left w:val="none" w:sz="0" w:space="0" w:color="auto"/>
            <w:bottom w:val="none" w:sz="0" w:space="0" w:color="auto"/>
            <w:right w:val="none" w:sz="0" w:space="0" w:color="auto"/>
          </w:divBdr>
        </w:div>
      </w:divsChild>
    </w:div>
    <w:div w:id="450167148">
      <w:bodyDiv w:val="1"/>
      <w:marLeft w:val="0"/>
      <w:marRight w:val="0"/>
      <w:marTop w:val="0"/>
      <w:marBottom w:val="0"/>
      <w:divBdr>
        <w:top w:val="none" w:sz="0" w:space="0" w:color="auto"/>
        <w:left w:val="none" w:sz="0" w:space="0" w:color="auto"/>
        <w:bottom w:val="none" w:sz="0" w:space="0" w:color="auto"/>
        <w:right w:val="none" w:sz="0" w:space="0" w:color="auto"/>
      </w:divBdr>
      <w:divsChild>
        <w:div w:id="271861442">
          <w:marLeft w:val="720"/>
          <w:marRight w:val="0"/>
          <w:marTop w:val="0"/>
          <w:marBottom w:val="0"/>
          <w:divBdr>
            <w:top w:val="none" w:sz="0" w:space="0" w:color="auto"/>
            <w:left w:val="none" w:sz="0" w:space="0" w:color="auto"/>
            <w:bottom w:val="none" w:sz="0" w:space="0" w:color="auto"/>
            <w:right w:val="none" w:sz="0" w:space="0" w:color="auto"/>
          </w:divBdr>
        </w:div>
      </w:divsChild>
    </w:div>
    <w:div w:id="506873276">
      <w:bodyDiv w:val="1"/>
      <w:marLeft w:val="0"/>
      <w:marRight w:val="0"/>
      <w:marTop w:val="0"/>
      <w:marBottom w:val="0"/>
      <w:divBdr>
        <w:top w:val="none" w:sz="0" w:space="0" w:color="auto"/>
        <w:left w:val="none" w:sz="0" w:space="0" w:color="auto"/>
        <w:bottom w:val="none" w:sz="0" w:space="0" w:color="auto"/>
        <w:right w:val="none" w:sz="0" w:space="0" w:color="auto"/>
      </w:divBdr>
      <w:divsChild>
        <w:div w:id="417144121">
          <w:marLeft w:val="720"/>
          <w:marRight w:val="0"/>
          <w:marTop w:val="0"/>
          <w:marBottom w:val="0"/>
          <w:divBdr>
            <w:top w:val="none" w:sz="0" w:space="0" w:color="auto"/>
            <w:left w:val="none" w:sz="0" w:space="0" w:color="auto"/>
            <w:bottom w:val="none" w:sz="0" w:space="0" w:color="auto"/>
            <w:right w:val="none" w:sz="0" w:space="0" w:color="auto"/>
          </w:divBdr>
        </w:div>
      </w:divsChild>
    </w:div>
    <w:div w:id="1021278776">
      <w:bodyDiv w:val="1"/>
      <w:marLeft w:val="0"/>
      <w:marRight w:val="0"/>
      <w:marTop w:val="0"/>
      <w:marBottom w:val="0"/>
      <w:divBdr>
        <w:top w:val="none" w:sz="0" w:space="0" w:color="auto"/>
        <w:left w:val="none" w:sz="0" w:space="0" w:color="auto"/>
        <w:bottom w:val="none" w:sz="0" w:space="0" w:color="auto"/>
        <w:right w:val="none" w:sz="0" w:space="0" w:color="auto"/>
      </w:divBdr>
      <w:divsChild>
        <w:div w:id="1178538020">
          <w:marLeft w:val="720"/>
          <w:marRight w:val="0"/>
          <w:marTop w:val="0"/>
          <w:marBottom w:val="0"/>
          <w:divBdr>
            <w:top w:val="none" w:sz="0" w:space="0" w:color="auto"/>
            <w:left w:val="none" w:sz="0" w:space="0" w:color="auto"/>
            <w:bottom w:val="none" w:sz="0" w:space="0" w:color="auto"/>
            <w:right w:val="none" w:sz="0" w:space="0" w:color="auto"/>
          </w:divBdr>
        </w:div>
      </w:divsChild>
    </w:div>
    <w:div w:id="1085802072">
      <w:bodyDiv w:val="1"/>
      <w:marLeft w:val="0"/>
      <w:marRight w:val="0"/>
      <w:marTop w:val="0"/>
      <w:marBottom w:val="0"/>
      <w:divBdr>
        <w:top w:val="none" w:sz="0" w:space="0" w:color="auto"/>
        <w:left w:val="none" w:sz="0" w:space="0" w:color="auto"/>
        <w:bottom w:val="none" w:sz="0" w:space="0" w:color="auto"/>
        <w:right w:val="none" w:sz="0" w:space="0" w:color="auto"/>
      </w:divBdr>
    </w:div>
    <w:div w:id="1251890434">
      <w:bodyDiv w:val="1"/>
      <w:marLeft w:val="0"/>
      <w:marRight w:val="0"/>
      <w:marTop w:val="0"/>
      <w:marBottom w:val="0"/>
      <w:divBdr>
        <w:top w:val="none" w:sz="0" w:space="0" w:color="auto"/>
        <w:left w:val="none" w:sz="0" w:space="0" w:color="auto"/>
        <w:bottom w:val="none" w:sz="0" w:space="0" w:color="auto"/>
        <w:right w:val="none" w:sz="0" w:space="0" w:color="auto"/>
      </w:divBdr>
      <w:divsChild>
        <w:div w:id="982196963">
          <w:marLeft w:val="720"/>
          <w:marRight w:val="0"/>
          <w:marTop w:val="240"/>
          <w:marBottom w:val="40"/>
          <w:divBdr>
            <w:top w:val="none" w:sz="0" w:space="0" w:color="auto"/>
            <w:left w:val="none" w:sz="0" w:space="0" w:color="auto"/>
            <w:bottom w:val="none" w:sz="0" w:space="0" w:color="auto"/>
            <w:right w:val="none" w:sz="0" w:space="0" w:color="auto"/>
          </w:divBdr>
        </w:div>
        <w:div w:id="1911571105">
          <w:marLeft w:val="720"/>
          <w:marRight w:val="0"/>
          <w:marTop w:val="240"/>
          <w:marBottom w:val="40"/>
          <w:divBdr>
            <w:top w:val="none" w:sz="0" w:space="0" w:color="auto"/>
            <w:left w:val="none" w:sz="0" w:space="0" w:color="auto"/>
            <w:bottom w:val="none" w:sz="0" w:space="0" w:color="auto"/>
            <w:right w:val="none" w:sz="0" w:space="0" w:color="auto"/>
          </w:divBdr>
        </w:div>
        <w:div w:id="2000036799">
          <w:marLeft w:val="720"/>
          <w:marRight w:val="0"/>
          <w:marTop w:val="240"/>
          <w:marBottom w:val="40"/>
          <w:divBdr>
            <w:top w:val="none" w:sz="0" w:space="0" w:color="auto"/>
            <w:left w:val="none" w:sz="0" w:space="0" w:color="auto"/>
            <w:bottom w:val="none" w:sz="0" w:space="0" w:color="auto"/>
            <w:right w:val="none" w:sz="0" w:space="0" w:color="auto"/>
          </w:divBdr>
        </w:div>
        <w:div w:id="2072726641">
          <w:marLeft w:val="1210"/>
          <w:marRight w:val="0"/>
          <w:marTop w:val="40"/>
          <w:marBottom w:val="80"/>
          <w:divBdr>
            <w:top w:val="none" w:sz="0" w:space="0" w:color="auto"/>
            <w:left w:val="none" w:sz="0" w:space="0" w:color="auto"/>
            <w:bottom w:val="none" w:sz="0" w:space="0" w:color="auto"/>
            <w:right w:val="none" w:sz="0" w:space="0" w:color="auto"/>
          </w:divBdr>
        </w:div>
        <w:div w:id="904149124">
          <w:marLeft w:val="1210"/>
          <w:marRight w:val="0"/>
          <w:marTop w:val="40"/>
          <w:marBottom w:val="80"/>
          <w:divBdr>
            <w:top w:val="none" w:sz="0" w:space="0" w:color="auto"/>
            <w:left w:val="none" w:sz="0" w:space="0" w:color="auto"/>
            <w:bottom w:val="none" w:sz="0" w:space="0" w:color="auto"/>
            <w:right w:val="none" w:sz="0" w:space="0" w:color="auto"/>
          </w:divBdr>
        </w:div>
        <w:div w:id="1205404088">
          <w:marLeft w:val="1210"/>
          <w:marRight w:val="0"/>
          <w:marTop w:val="40"/>
          <w:marBottom w:val="80"/>
          <w:divBdr>
            <w:top w:val="none" w:sz="0" w:space="0" w:color="auto"/>
            <w:left w:val="none" w:sz="0" w:space="0" w:color="auto"/>
            <w:bottom w:val="none" w:sz="0" w:space="0" w:color="auto"/>
            <w:right w:val="none" w:sz="0" w:space="0" w:color="auto"/>
          </w:divBdr>
        </w:div>
        <w:div w:id="618488894">
          <w:marLeft w:val="1210"/>
          <w:marRight w:val="0"/>
          <w:marTop w:val="40"/>
          <w:marBottom w:val="80"/>
          <w:divBdr>
            <w:top w:val="none" w:sz="0" w:space="0" w:color="auto"/>
            <w:left w:val="none" w:sz="0" w:space="0" w:color="auto"/>
            <w:bottom w:val="none" w:sz="0" w:space="0" w:color="auto"/>
            <w:right w:val="none" w:sz="0" w:space="0" w:color="auto"/>
          </w:divBdr>
        </w:div>
      </w:divsChild>
    </w:div>
    <w:div w:id="1474180927">
      <w:bodyDiv w:val="1"/>
      <w:marLeft w:val="0"/>
      <w:marRight w:val="0"/>
      <w:marTop w:val="0"/>
      <w:marBottom w:val="0"/>
      <w:divBdr>
        <w:top w:val="none" w:sz="0" w:space="0" w:color="auto"/>
        <w:left w:val="none" w:sz="0" w:space="0" w:color="auto"/>
        <w:bottom w:val="none" w:sz="0" w:space="0" w:color="auto"/>
        <w:right w:val="none" w:sz="0" w:space="0" w:color="auto"/>
      </w:divBdr>
    </w:div>
    <w:div w:id="1541018224">
      <w:bodyDiv w:val="1"/>
      <w:marLeft w:val="0"/>
      <w:marRight w:val="0"/>
      <w:marTop w:val="0"/>
      <w:marBottom w:val="0"/>
      <w:divBdr>
        <w:top w:val="none" w:sz="0" w:space="0" w:color="auto"/>
        <w:left w:val="none" w:sz="0" w:space="0" w:color="auto"/>
        <w:bottom w:val="none" w:sz="0" w:space="0" w:color="auto"/>
        <w:right w:val="none" w:sz="0" w:space="0" w:color="auto"/>
      </w:divBdr>
      <w:divsChild>
        <w:div w:id="1825317408">
          <w:marLeft w:val="547"/>
          <w:marRight w:val="0"/>
          <w:marTop w:val="0"/>
          <w:marBottom w:val="0"/>
          <w:divBdr>
            <w:top w:val="none" w:sz="0" w:space="0" w:color="auto"/>
            <w:left w:val="none" w:sz="0" w:space="0" w:color="auto"/>
            <w:bottom w:val="none" w:sz="0" w:space="0" w:color="auto"/>
            <w:right w:val="none" w:sz="0" w:space="0" w:color="auto"/>
          </w:divBdr>
        </w:div>
        <w:div w:id="382486182">
          <w:marLeft w:val="547"/>
          <w:marRight w:val="0"/>
          <w:marTop w:val="0"/>
          <w:marBottom w:val="0"/>
          <w:divBdr>
            <w:top w:val="none" w:sz="0" w:space="0" w:color="auto"/>
            <w:left w:val="none" w:sz="0" w:space="0" w:color="auto"/>
            <w:bottom w:val="none" w:sz="0" w:space="0" w:color="auto"/>
            <w:right w:val="none" w:sz="0" w:space="0" w:color="auto"/>
          </w:divBdr>
        </w:div>
        <w:div w:id="1660497178">
          <w:marLeft w:val="547"/>
          <w:marRight w:val="0"/>
          <w:marTop w:val="0"/>
          <w:marBottom w:val="0"/>
          <w:divBdr>
            <w:top w:val="none" w:sz="0" w:space="0" w:color="auto"/>
            <w:left w:val="none" w:sz="0" w:space="0" w:color="auto"/>
            <w:bottom w:val="none" w:sz="0" w:space="0" w:color="auto"/>
            <w:right w:val="none" w:sz="0" w:space="0" w:color="auto"/>
          </w:divBdr>
        </w:div>
        <w:div w:id="756175507">
          <w:marLeft w:val="547"/>
          <w:marRight w:val="0"/>
          <w:marTop w:val="0"/>
          <w:marBottom w:val="0"/>
          <w:divBdr>
            <w:top w:val="none" w:sz="0" w:space="0" w:color="auto"/>
            <w:left w:val="none" w:sz="0" w:space="0" w:color="auto"/>
            <w:bottom w:val="none" w:sz="0" w:space="0" w:color="auto"/>
            <w:right w:val="none" w:sz="0" w:space="0" w:color="auto"/>
          </w:divBdr>
        </w:div>
        <w:div w:id="1384479149">
          <w:marLeft w:val="547"/>
          <w:marRight w:val="0"/>
          <w:marTop w:val="0"/>
          <w:marBottom w:val="0"/>
          <w:divBdr>
            <w:top w:val="none" w:sz="0" w:space="0" w:color="auto"/>
            <w:left w:val="none" w:sz="0" w:space="0" w:color="auto"/>
            <w:bottom w:val="none" w:sz="0" w:space="0" w:color="auto"/>
            <w:right w:val="none" w:sz="0" w:space="0" w:color="auto"/>
          </w:divBdr>
        </w:div>
        <w:div w:id="980503489">
          <w:marLeft w:val="547"/>
          <w:marRight w:val="0"/>
          <w:marTop w:val="0"/>
          <w:marBottom w:val="0"/>
          <w:divBdr>
            <w:top w:val="none" w:sz="0" w:space="0" w:color="auto"/>
            <w:left w:val="none" w:sz="0" w:space="0" w:color="auto"/>
            <w:bottom w:val="none" w:sz="0" w:space="0" w:color="auto"/>
            <w:right w:val="none" w:sz="0" w:space="0" w:color="auto"/>
          </w:divBdr>
        </w:div>
      </w:divsChild>
    </w:div>
    <w:div w:id="1549024482">
      <w:bodyDiv w:val="1"/>
      <w:marLeft w:val="0"/>
      <w:marRight w:val="0"/>
      <w:marTop w:val="0"/>
      <w:marBottom w:val="0"/>
      <w:divBdr>
        <w:top w:val="none" w:sz="0" w:space="0" w:color="auto"/>
        <w:left w:val="none" w:sz="0" w:space="0" w:color="auto"/>
        <w:bottom w:val="none" w:sz="0" w:space="0" w:color="auto"/>
        <w:right w:val="none" w:sz="0" w:space="0" w:color="auto"/>
      </w:divBdr>
      <w:divsChild>
        <w:div w:id="931546296">
          <w:marLeft w:val="720"/>
          <w:marRight w:val="0"/>
          <w:marTop w:val="0"/>
          <w:marBottom w:val="0"/>
          <w:divBdr>
            <w:top w:val="none" w:sz="0" w:space="0" w:color="auto"/>
            <w:left w:val="none" w:sz="0" w:space="0" w:color="auto"/>
            <w:bottom w:val="none" w:sz="0" w:space="0" w:color="auto"/>
            <w:right w:val="none" w:sz="0" w:space="0" w:color="auto"/>
          </w:divBdr>
        </w:div>
      </w:divsChild>
    </w:div>
    <w:div w:id="1599092748">
      <w:bodyDiv w:val="1"/>
      <w:marLeft w:val="0"/>
      <w:marRight w:val="0"/>
      <w:marTop w:val="0"/>
      <w:marBottom w:val="0"/>
      <w:divBdr>
        <w:top w:val="none" w:sz="0" w:space="0" w:color="auto"/>
        <w:left w:val="none" w:sz="0" w:space="0" w:color="auto"/>
        <w:bottom w:val="none" w:sz="0" w:space="0" w:color="auto"/>
        <w:right w:val="none" w:sz="0" w:space="0" w:color="auto"/>
      </w:divBdr>
      <w:divsChild>
        <w:div w:id="1288927526">
          <w:marLeft w:val="547"/>
          <w:marRight w:val="0"/>
          <w:marTop w:val="0"/>
          <w:marBottom w:val="120"/>
          <w:divBdr>
            <w:top w:val="none" w:sz="0" w:space="0" w:color="auto"/>
            <w:left w:val="none" w:sz="0" w:space="0" w:color="auto"/>
            <w:bottom w:val="none" w:sz="0" w:space="0" w:color="auto"/>
            <w:right w:val="none" w:sz="0" w:space="0" w:color="auto"/>
          </w:divBdr>
        </w:div>
        <w:div w:id="1316641827">
          <w:marLeft w:val="547"/>
          <w:marRight w:val="0"/>
          <w:marTop w:val="0"/>
          <w:marBottom w:val="120"/>
          <w:divBdr>
            <w:top w:val="none" w:sz="0" w:space="0" w:color="auto"/>
            <w:left w:val="none" w:sz="0" w:space="0" w:color="auto"/>
            <w:bottom w:val="none" w:sz="0" w:space="0" w:color="auto"/>
            <w:right w:val="none" w:sz="0" w:space="0" w:color="auto"/>
          </w:divBdr>
        </w:div>
        <w:div w:id="250743234">
          <w:marLeft w:val="547"/>
          <w:marRight w:val="0"/>
          <w:marTop w:val="0"/>
          <w:marBottom w:val="120"/>
          <w:divBdr>
            <w:top w:val="none" w:sz="0" w:space="0" w:color="auto"/>
            <w:left w:val="none" w:sz="0" w:space="0" w:color="auto"/>
            <w:bottom w:val="none" w:sz="0" w:space="0" w:color="auto"/>
            <w:right w:val="none" w:sz="0" w:space="0" w:color="auto"/>
          </w:divBdr>
        </w:div>
      </w:divsChild>
    </w:div>
    <w:div w:id="2134712601">
      <w:bodyDiv w:val="1"/>
      <w:marLeft w:val="0"/>
      <w:marRight w:val="0"/>
      <w:marTop w:val="0"/>
      <w:marBottom w:val="0"/>
      <w:divBdr>
        <w:top w:val="none" w:sz="0" w:space="0" w:color="auto"/>
        <w:left w:val="none" w:sz="0" w:space="0" w:color="auto"/>
        <w:bottom w:val="none" w:sz="0" w:space="0" w:color="auto"/>
        <w:right w:val="none" w:sz="0" w:space="0" w:color="auto"/>
      </w:divBdr>
      <w:divsChild>
        <w:div w:id="924611146">
          <w:marLeft w:val="547"/>
          <w:marRight w:val="0"/>
          <w:marTop w:val="0"/>
          <w:marBottom w:val="120"/>
          <w:divBdr>
            <w:top w:val="none" w:sz="0" w:space="0" w:color="auto"/>
            <w:left w:val="none" w:sz="0" w:space="0" w:color="auto"/>
            <w:bottom w:val="none" w:sz="0" w:space="0" w:color="auto"/>
            <w:right w:val="none" w:sz="0" w:space="0" w:color="auto"/>
          </w:divBdr>
        </w:div>
        <w:div w:id="661813953">
          <w:marLeft w:val="547"/>
          <w:marRight w:val="0"/>
          <w:marTop w:val="0"/>
          <w:marBottom w:val="120"/>
          <w:divBdr>
            <w:top w:val="none" w:sz="0" w:space="0" w:color="auto"/>
            <w:left w:val="none" w:sz="0" w:space="0" w:color="auto"/>
            <w:bottom w:val="none" w:sz="0" w:space="0" w:color="auto"/>
            <w:right w:val="none" w:sz="0" w:space="0" w:color="auto"/>
          </w:divBdr>
        </w:div>
        <w:div w:id="1187406744">
          <w:marLeft w:val="547"/>
          <w:marRight w:val="0"/>
          <w:marTop w:val="0"/>
          <w:marBottom w:val="120"/>
          <w:divBdr>
            <w:top w:val="none" w:sz="0" w:space="0" w:color="auto"/>
            <w:left w:val="none" w:sz="0" w:space="0" w:color="auto"/>
            <w:bottom w:val="none" w:sz="0" w:space="0" w:color="auto"/>
            <w:right w:val="none" w:sz="0" w:space="0" w:color="auto"/>
          </w:divBdr>
        </w:div>
        <w:div w:id="2091004448">
          <w:marLeft w:val="547"/>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diecasta29/MCPP_diego.castaneda/tree/master/MCPP_Trabajo_Fina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16</Pages>
  <Words>1615</Words>
  <Characters>8885</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y Leidy</dc:creator>
  <cp:keywords/>
  <dc:description/>
  <cp:lastModifiedBy>Diego y Leidy</cp:lastModifiedBy>
  <cp:revision>5</cp:revision>
  <dcterms:created xsi:type="dcterms:W3CDTF">2016-11-26T05:55:00Z</dcterms:created>
  <dcterms:modified xsi:type="dcterms:W3CDTF">2016-11-26T16:30:00Z</dcterms:modified>
</cp:coreProperties>
</file>