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716FD" w14:textId="77777777" w:rsidR="00207108" w:rsidRDefault="00207108"/>
    <w:sectPr w:rsidR="002071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50D"/>
    <w:rsid w:val="00207108"/>
    <w:rsid w:val="00A56F00"/>
    <w:rsid w:val="00AA250D"/>
    <w:rsid w:val="00AD1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0CDD2"/>
  <w15:chartTrackingRefBased/>
  <w15:docId w15:val="{C4B5F8B9-1349-4BE9-82A0-C71ECE818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2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2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25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2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25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2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2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2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2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25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25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25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250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250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25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25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25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25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2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2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2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2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2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25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25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250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25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250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25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Dario Perez Galindo</dc:creator>
  <cp:keywords/>
  <dc:description/>
  <cp:lastModifiedBy>Diego Dario Perez Galindo</cp:lastModifiedBy>
  <cp:revision>1</cp:revision>
  <dcterms:created xsi:type="dcterms:W3CDTF">2026-03-20T20:14:00Z</dcterms:created>
  <dcterms:modified xsi:type="dcterms:W3CDTF">2026-03-20T20:15:00Z</dcterms:modified>
</cp:coreProperties>
</file>