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2"/>
        <w:numPr>
          <w:ilvl w:val="1"/>
          <w:numId w:val="1"/>
        </w:numPr>
        <w:spacing w:before="200" w:after="120"/>
      </w:pPr>
      <w:bookmarkStart w:id="0" w:name="currículo"/>
      <w:bookmarkEnd w:id="0"/>
      <w:r>
        <w:rPr>
          <w:rFonts w:ascii="Courier 10 Pitch" w:hAnsi="Courier 10 Pitch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Currículo</w:t>
      </w:r>
      <w:r/>
    </w:p>
    <w:p>
      <w:pPr>
        <w:pStyle w:val="Cita"/>
        <w:widowControl/>
        <w:pBdr/>
        <w:spacing w:lineRule="atLeast" w:line="360" w:before="0" w:after="0"/>
        <w:ind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Información persoal</w:t>
      </w:r>
      <w:r/>
    </w:p>
    <w:p>
      <w:pPr>
        <w:pStyle w:val="Cuerpodetexto"/>
        <w:widowControl/>
        <w:spacing w:lineRule="atLeast" w:line="360"/>
        <w:ind w:left="0" w:right="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ab/>
        <w:t xml:space="preserve">Apelidos, Nome: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Vigo Bermúdez, Diego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DNI: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78796930B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Data de nacemento: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21/11/1983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Teléfonos: Móbil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628087202 –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Fixo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981817267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Enderezo: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Rúa Real 32,5ºB CP.15900 Padrón (A Coruña)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Correo electrónico: </w:t>
      </w:r>
      <w:hyperlink r:id="rId2">
        <w:r>
          <w:rPr>
            <w:rStyle w:val="Destacado"/>
            <w:rFonts w:ascii="Courier 10 Pitch" w:hAnsi="Courier 10 Pitch"/>
            <w:b w:val="false"/>
            <w:i w:val="false"/>
            <w:caps w:val="false"/>
            <w:smallCaps w:val="false"/>
            <w:strike w:val="false"/>
            <w:dstrike w:val="false"/>
            <w:color w:val="3269A0"/>
            <w:spacing w:val="0"/>
            <w:sz w:val="16"/>
            <w:szCs w:val="16"/>
            <w:u w:val="none"/>
            <w:effect w:val="none"/>
          </w:rPr>
          <w:t>vigobermudez.diego@gmail.com</w:t>
        </w:r>
      </w:hyperlink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Currículo online: </w:t>
      </w:r>
      <w:hyperlink r:id="rId3">
        <w:r>
          <w:rPr>
            <w:rStyle w:val="Destacado"/>
            <w:rFonts w:ascii="Courier 10 Pitch" w:hAnsi="Courier 10 Pitch"/>
            <w:b w:val="false"/>
            <w:i w:val="false"/>
            <w:caps w:val="false"/>
            <w:smallCaps w:val="false"/>
            <w:strike w:val="false"/>
            <w:dstrike w:val="false"/>
            <w:color w:val="3269A0"/>
            <w:spacing w:val="0"/>
            <w:sz w:val="16"/>
            <w:szCs w:val="16"/>
            <w:u w:val="none"/>
            <w:effect w:val="none"/>
          </w:rPr>
          <w:t>dieg0vb.github.io/cv</w:t>
        </w:r>
      </w:hyperlink>
      <w:r/>
    </w:p>
    <w:p>
      <w:pPr>
        <w:pStyle w:val="Cita"/>
        <w:widowControl/>
        <w:pBdr/>
        <w:spacing w:lineRule="atLeast" w:line="360" w:before="0" w:after="0"/>
        <w:ind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Experiencia laboral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- RETEGAL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edes de Telecomunicación Galegas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2008/2015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[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Técnico de telecomunicacións no CEXAR/NOC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]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Departamento de operacións, alízando e resolvendo tódolos incidentes en remoto e coordinando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os despregamentos cos técnicos de campo. Documentar e reportar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os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informes de incidentes internamente e cara o cliente.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  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- GST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alega de Sistemas de Telecomunicación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2008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[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Técnico de telecomunicacións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]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Instalacións de estación base, mantemento de microreemisores TDT e servicios integrais de telecomunicacions.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  <w:rPr>
          <w:smallCaps w:val="false"/>
          <w:caps w:val="false"/>
          <w:sz w:val="16"/>
          <w:spacing w:val="0"/>
          <w:i w:val="false"/>
          <w:b w:val="false"/>
          <w:sz w:val="16"/>
          <w:szCs w:val="16"/>
          <w:rFonts w:ascii="Courier 10 Pitch" w:hAnsi="Courier 10 Pitch"/>
          <w:color w:val="222222"/>
        </w:rPr>
      </w:pPr>
      <w:r>
        <w:rPr/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/>
        <w:ind w:left="737" w:right="30" w:hanging="0"/>
      </w:pP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- Discalis Soluciones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(2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006/2007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[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Técnico de rede e sistemas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]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Mantemento microinformático do equipamento cliente.</w:t>
      </w:r>
      <w:r/>
    </w:p>
    <w:p>
      <w:pPr>
        <w:pStyle w:val="Cita"/>
        <w:widowControl/>
        <w:pBdr/>
        <w:spacing w:lineRule="atLeast" w:line="360" w:before="0" w:after="0"/>
        <w:ind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Formación académica certificada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0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T.S. Telecomunicacións e Informática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3269A0"/>
          <w:spacing w:val="0"/>
          <w:sz w:val="16"/>
          <w:szCs w:val="16"/>
          <w:u w:val="none"/>
          <w:effect w:val="none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3269A0"/>
          <w:spacing w:val="0"/>
          <w:sz w:val="16"/>
          <w:szCs w:val="16"/>
          <w:u w:val="none"/>
          <w:effect w:val="none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2008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/>
        <w:ind w:left="70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T.S. Administración de Sistemas Informáticos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3269A0"/>
          <w:spacing w:val="0"/>
          <w:sz w:val="16"/>
          <w:szCs w:val="16"/>
          <w:u w:val="none"/>
          <w:effect w:val="none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3269A0"/>
          <w:spacing w:val="0"/>
          <w:sz w:val="16"/>
          <w:szCs w:val="16"/>
          <w:u w:val="none"/>
          <w:effect w:val="none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2006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)</w:t>
      </w:r>
      <w:r/>
    </w:p>
    <w:p>
      <w:pPr>
        <w:pStyle w:val="Cita"/>
        <w:widowControl/>
        <w:pBdr/>
        <w:spacing w:lineRule="atLeast" w:line="360" w:before="0" w:after="0"/>
        <w:ind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Formación complementaria certificada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CCNA R&amp;S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16"/>
          <w:szCs w:val="16"/>
          <w:u w:val="none"/>
          <w:effect w:val="none"/>
        </w:rPr>
        <w:t xml:space="preserve">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CISCO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015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CCNA Security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CISCO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(2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014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Zentyal Certified Associate [ZeCA]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ZENTYAL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(2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014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Seguridade empresarial baseada en software libre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CNTG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(2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014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Implantacións de Software Libre para PeMES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USC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(2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007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Supercomputador HP Superdome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CESGA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(2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006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0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Seminarios/coloquios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[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QoS, MPLS, WMware, SDN, Varnish, JS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]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0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Formación continuada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[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Udemy, Coursera, VMware Education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]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2012/2015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Formación interna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RETEGAL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(2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008/2015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)</w:t>
      </w:r>
      <w:r/>
    </w:p>
    <w:p>
      <w:pPr>
        <w:pStyle w:val="Cuerpodetexto"/>
        <w:widowControl/>
        <w:numPr>
          <w:ilvl w:val="1"/>
          <w:numId w:val="3"/>
        </w:numPr>
        <w:tabs>
          <w:tab w:val="left" w:pos="0" w:leader="none"/>
        </w:tabs>
        <w:spacing w:lineRule="atLeast" w:line="360" w:before="0" w:after="0"/>
        <w:ind w:left="1414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Broadcast series: ATVD, MRTVD &amp; Cisco MTR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[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ITELSIS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]</w:t>
      </w:r>
      <w:r/>
    </w:p>
    <w:p>
      <w:pPr>
        <w:pStyle w:val="Cuerpodetexto"/>
        <w:widowControl/>
        <w:numPr>
          <w:ilvl w:val="1"/>
          <w:numId w:val="3"/>
        </w:numPr>
        <w:tabs>
          <w:tab w:val="left" w:pos="0" w:leader="none"/>
        </w:tabs>
        <w:spacing w:lineRule="atLeast" w:line="360" w:before="0" w:after="0"/>
        <w:ind w:left="1414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Broadcast series: MTD, MRD, CCU &amp; MRR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[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EGATEL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]</w:t>
      </w:r>
      <w:r/>
    </w:p>
    <w:p>
      <w:pPr>
        <w:pStyle w:val="Cuerpodetexto"/>
        <w:widowControl/>
        <w:numPr>
          <w:ilvl w:val="1"/>
          <w:numId w:val="3"/>
        </w:numPr>
        <w:tabs>
          <w:tab w:val="left" w:pos="0" w:leader="none"/>
        </w:tabs>
        <w:spacing w:lineRule="atLeast" w:line="360" w:before="0" w:after="0"/>
        <w:ind w:left="1414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Broadcast series: Equipment O&amp;M Rx/Tx &amp; Gapfillers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16"/>
          <w:szCs w:val="16"/>
          <w:u w:val="none"/>
          <w:effect w:val="none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16"/>
          <w:szCs w:val="16"/>
          <w:u w:val="none"/>
          <w:effect w:val="none"/>
        </w:rPr>
        <w:t>[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TREDESS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]</w:t>
      </w:r>
      <w:r/>
    </w:p>
    <w:p>
      <w:pPr>
        <w:pStyle w:val="Cuerpodetexto"/>
        <w:widowControl/>
        <w:numPr>
          <w:ilvl w:val="1"/>
          <w:numId w:val="3"/>
        </w:numPr>
        <w:tabs>
          <w:tab w:val="left" w:pos="0" w:leader="none"/>
        </w:tabs>
        <w:spacing w:lineRule="atLeast" w:line="360"/>
        <w:ind w:left="1414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Sistema TETRA [Cassidian]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[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ABERTIS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]</w:t>
      </w:r>
      <w:r/>
    </w:p>
    <w:p>
      <w:pPr>
        <w:pStyle w:val="Cita"/>
        <w:widowControl/>
        <w:pBdr/>
        <w:spacing w:lineRule="atLeast" w:line="360" w:before="0" w:after="0"/>
        <w:ind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Idiomas</w:t>
      </w:r>
      <w:r/>
    </w:p>
    <w:p>
      <w:pPr>
        <w:pStyle w:val="Cuerpodetexto"/>
        <w:widowControl/>
        <w:spacing w:lineRule="atLeast" w:line="360" w:before="0" w:after="0"/>
        <w:ind w:left="30" w:right="30" w:hanging="0"/>
      </w:pP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Galego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Nativo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(CELGA4)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Castelan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Nativo</w:t>
        <w:br/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Inglés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Alto</w:t>
      </w:r>
      <w:r/>
    </w:p>
    <w:p>
      <w:pPr>
        <w:pStyle w:val="Cita"/>
        <w:widowControl/>
        <w:pBdr/>
        <w:spacing w:lineRule="atLeast" w:line="360" w:before="0" w:after="0"/>
        <w:ind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Habilidades</w:t>
      </w:r>
      <w:r/>
    </w:p>
    <w:p>
      <w:pPr>
        <w:pStyle w:val="Cuerpodetexto"/>
      </w:pPr>
      <w:r>
        <w:rPr>
          <w:rStyle w:val="Textofuente"/>
          <w:rFonts w:ascii="Courier 10 Pitch" w:hAnsi="Courier 10 Pitch"/>
          <w:sz w:val="16"/>
          <w:szCs w:val="16"/>
        </w:rPr>
        <w:t xml:space="preserve">Seguridade IT, Auditoría, Análise de rede, Cisco, CACTI, Nagios, check_mk nagvis, NNMi, Estadísticas de calidade, MPLS, SQL, Cloud Computing,Proxmox, Vmware, Python, Bash, Shell scripting, GIT, Control de custos de organización, DVB-X, </w:t>
      </w:r>
      <w:r>
        <w:rPr>
          <w:rFonts w:ascii="Courier 10 Pitch" w:hAnsi="Courier 10 Pitch"/>
          <w:sz w:val="16"/>
          <w:szCs w:val="16"/>
        </w:rPr>
        <w:t>GNU/</w:t>
      </w:r>
      <w:r>
        <w:rPr>
          <w:rStyle w:val="Textofuente"/>
          <w:rFonts w:ascii="Courier 10 Pitch" w:hAnsi="Courier 10 Pitch"/>
          <w:sz w:val="16"/>
          <w:szCs w:val="16"/>
        </w:rPr>
        <w:t>Linux, UNIX, Planificación, coordinación e documentación, Recepción/difusión de radio/TV, HTML5</w:t>
      </w:r>
      <w:r/>
    </w:p>
    <w:p>
      <w:pPr>
        <w:pStyle w:val="Cita"/>
        <w:widowControl/>
        <w:pBdr/>
        <w:spacing w:lineRule="atLeast" w:line="360" w:before="0" w:after="0"/>
        <w:ind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Características persoais</w:t>
      </w:r>
      <w:r/>
    </w:p>
    <w:p>
      <w:pPr>
        <w:pStyle w:val="Cita"/>
        <w:widowControl/>
        <w:pBdr/>
        <w:spacing w:lineRule="atLeast" w:line="360" w:before="0" w:after="0"/>
        <w:ind w:left="86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Compromiso, rigorosidade e boa interrelación persoal.</w:t>
      </w:r>
      <w:r/>
    </w:p>
    <w:p>
      <w:pPr>
        <w:pStyle w:val="Cita"/>
        <w:widowControl/>
        <w:pBdr/>
        <w:spacing w:lineRule="atLeast" w:line="360" w:before="0" w:after="0"/>
        <w:ind w:left="86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Habituado a traballar en contornos competitivos.</w:t>
      </w:r>
      <w:r/>
    </w:p>
    <w:p>
      <w:pPr>
        <w:pStyle w:val="Cita"/>
        <w:widowControl/>
        <w:pBdr/>
        <w:spacing w:lineRule="atLeast" w:line="360" w:before="0" w:after="0"/>
        <w:ind w:left="86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Proactivo e iniciativa no traballo en equipo.</w:t>
      </w:r>
      <w:r/>
    </w:p>
    <w:p>
      <w:pPr>
        <w:pStyle w:val="Cita"/>
        <w:widowControl/>
        <w:pBdr/>
        <w:spacing w:lineRule="atLeast" w:line="360" w:before="0" w:after="0"/>
        <w:ind w:left="86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Boa presenza.</w:t>
      </w:r>
      <w:r/>
    </w:p>
    <w:p>
      <w:pPr>
        <w:pStyle w:val="Normal"/>
        <w:rPr>
          <w:sz w:val="16"/>
          <w:sz w:val="16"/>
          <w:szCs w:val="16"/>
          <w:rFonts w:ascii="Courier 10 Pitch" w:hAnsi="Courier 10 Pitch"/>
        </w:rPr>
      </w:pPr>
      <w:r>
        <w:rPr>
          <w:rFonts w:ascii="Courier 10 Pitch" w:hAnsi="Courier 10 Pitch"/>
          <w:sz w:val="16"/>
          <w:szCs w:val="16"/>
        </w:rPr>
      </w:r>
      <w:r/>
    </w:p>
    <w:sectPr>
      <w:type w:val="nextPage"/>
      <w:pgSz w:w="11906" w:h="16838"/>
      <w:pgMar w:left="1134" w:right="1134" w:header="0" w:top="660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92"/>
        </w:tabs>
        <w:ind w:left="43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4536"/>
        </w:tabs>
        <w:ind w:left="45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4680"/>
        </w:tabs>
        <w:ind w:left="46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4824"/>
        </w:tabs>
        <w:ind w:left="48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4968"/>
        </w:tabs>
        <w:ind w:left="49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5112"/>
        </w:tabs>
        <w:ind w:left="51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5256"/>
        </w:tabs>
        <w:ind w:left="52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5400"/>
        </w:tabs>
        <w:ind w:left="54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5544"/>
        </w:tabs>
        <w:ind w:left="554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paragraph" w:styleId="Encabezado1">
    <w:name w:val="Encabezado 1"/>
    <w:basedOn w:val="Encabezado"/>
    <w:next w:val="Cuerpodetexto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Muydestacado">
    <w:name w:val="Muy destacado"/>
    <w:rPr>
      <w:b/>
      <w:bCs/>
    </w:rPr>
  </w:style>
  <w:style w:type="character" w:styleId="Destacado">
    <w:name w:val="Destacado"/>
    <w:rPr>
      <w:i/>
      <w:i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character" w:styleId="Textofuente">
    <w:name w:val="Texto fuente"/>
    <w:rPr>
      <w:rFonts w:ascii="Liberation Mono" w:hAnsi="Liberation Mono" w:eastAsia="Nimbus Mono L" w:cs="Liberation Mono"/>
    </w:rPr>
  </w:style>
  <w:style w:type="character" w:styleId="Ins">
    <w:name w:val="ins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">
    <w:name w:val="Cita"/>
    <w:basedOn w:val="Normal"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gobermudez.diego@gmail.com" TargetMode="External"/><Relationship Id="rId3" Type="http://schemas.openxmlformats.org/officeDocument/2006/relationships/hyperlink" Target="http://dieg0vb.github.io/cv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1499</TotalTime>
  <Application>LibreOffice/4.3.3.2$Linux_X86_64 LibreOffice_project/430m0$Build-2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2015-07-07T11:10:53Z</dcterms:created>
  <dc:creator>diego </dc:creator>
  <dc:language>es-ES</dc:language>
  <cp:lastModifiedBy>diego </cp:lastModifiedBy>
  <dcterms:modified xsi:type="dcterms:W3CDTF">2015-07-07T11:51:13Z</dcterms:modified>
  <cp:revision>4</cp:revision>
</cp:coreProperties>
</file>