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3D75" w14:textId="5DA64A81" w:rsidR="00556406" w:rsidRPr="00556406" w:rsidRDefault="00556406" w:rsidP="00556406">
      <w:pPr>
        <w:spacing w:after="0" w:line="360" w:lineRule="auto"/>
        <w:contextualSpacing/>
        <w:jc w:val="both"/>
        <w:rPr>
          <w:rFonts w:ascii="Times New Roman" w:hAnsi="Times New Roman" w:cs="Times New Roman"/>
          <w:b/>
          <w:bCs/>
        </w:rPr>
      </w:pPr>
      <w:r w:rsidRPr="00556406">
        <w:rPr>
          <w:rFonts w:ascii="Times New Roman" w:hAnsi="Times New Roman" w:cs="Times New Roman"/>
          <w:b/>
          <w:bCs/>
        </w:rPr>
        <w:t>Reflexão Crítica</w:t>
      </w:r>
    </w:p>
    <w:p w14:paraId="0DAC9217" w14:textId="77777777" w:rsidR="00556406" w:rsidRPr="00556406" w:rsidRDefault="00556406" w:rsidP="00556406">
      <w:pPr>
        <w:spacing w:after="0" w:line="360" w:lineRule="auto"/>
        <w:contextualSpacing/>
        <w:jc w:val="both"/>
        <w:rPr>
          <w:rFonts w:ascii="Times New Roman" w:hAnsi="Times New Roman" w:cs="Times New Roman"/>
        </w:rPr>
      </w:pPr>
    </w:p>
    <w:p w14:paraId="306D3501" w14:textId="77777777" w:rsidR="00556406" w:rsidRPr="00556406" w:rsidRDefault="00556406" w:rsidP="00556406">
      <w:pPr>
        <w:spacing w:after="0" w:line="360" w:lineRule="auto"/>
        <w:contextualSpacing/>
        <w:jc w:val="both"/>
        <w:rPr>
          <w:rFonts w:ascii="Times New Roman" w:hAnsi="Times New Roman" w:cs="Times New Roman"/>
        </w:rPr>
      </w:pPr>
      <w:r w:rsidRPr="00556406">
        <w:rPr>
          <w:rFonts w:ascii="Times New Roman" w:hAnsi="Times New Roman" w:cs="Times New Roman"/>
        </w:rPr>
        <w:t>[Assistido por IA]</w:t>
      </w:r>
    </w:p>
    <w:p w14:paraId="68972720" w14:textId="77777777" w:rsidR="00556406" w:rsidRPr="00556406" w:rsidRDefault="00556406" w:rsidP="00556406">
      <w:pPr>
        <w:spacing w:after="0" w:line="360" w:lineRule="auto"/>
        <w:contextualSpacing/>
        <w:jc w:val="both"/>
        <w:rPr>
          <w:rFonts w:ascii="Times New Roman" w:hAnsi="Times New Roman" w:cs="Times New Roman"/>
        </w:rPr>
      </w:pPr>
    </w:p>
    <w:p w14:paraId="09C4E692" w14:textId="77777777" w:rsidR="00556406" w:rsidRPr="00556406" w:rsidRDefault="00556406" w:rsidP="00556406">
      <w:pPr>
        <w:spacing w:after="0" w:line="360" w:lineRule="auto"/>
        <w:contextualSpacing/>
        <w:jc w:val="both"/>
        <w:rPr>
          <w:rFonts w:ascii="Times New Roman" w:hAnsi="Times New Roman" w:cs="Times New Roman"/>
        </w:rPr>
      </w:pPr>
      <w:r w:rsidRPr="00556406">
        <w:rPr>
          <w:rFonts w:ascii="Times New Roman" w:hAnsi="Times New Roman" w:cs="Times New Roman"/>
        </w:rPr>
        <w:t xml:space="preserve">A utilização de Inteligência Artificial neste projeto demonstrou como ferramentas digitais podem contribuir significativamente para o planejamento pedagógico quando empregadas de maneira crítica e responsável. O ChatGPT foi utilizado para estruturar o plano de aula, sugerir metodologias, elaborar atividades, produzir textos complementares, criar adaptações para diferentes perfis de estudantes e organizar critérios de avaliação. Já o GitHub </w:t>
      </w:r>
      <w:proofErr w:type="spellStart"/>
      <w:r w:rsidRPr="00556406">
        <w:rPr>
          <w:rFonts w:ascii="Times New Roman" w:hAnsi="Times New Roman" w:cs="Times New Roman"/>
        </w:rPr>
        <w:t>Copilot</w:t>
      </w:r>
      <w:proofErr w:type="spellEnd"/>
      <w:r w:rsidRPr="00556406">
        <w:rPr>
          <w:rFonts w:ascii="Times New Roman" w:hAnsi="Times New Roman" w:cs="Times New Roman"/>
        </w:rPr>
        <w:t xml:space="preserve"> auxiliou na organização da documentação do projeto e na padronização do conteúdo em </w:t>
      </w:r>
      <w:proofErr w:type="spellStart"/>
      <w:r w:rsidRPr="00556406">
        <w:rPr>
          <w:rFonts w:ascii="Times New Roman" w:hAnsi="Times New Roman" w:cs="Times New Roman"/>
        </w:rPr>
        <w:t>Markdown</w:t>
      </w:r>
      <w:proofErr w:type="spellEnd"/>
      <w:r w:rsidRPr="00556406">
        <w:rPr>
          <w:rFonts w:ascii="Times New Roman" w:hAnsi="Times New Roman" w:cs="Times New Roman"/>
        </w:rPr>
        <w:t>. O Microsoft Word e o PowerPoint foram empregados para editar, revisar e apresentar os materiais produzidos.</w:t>
      </w:r>
    </w:p>
    <w:p w14:paraId="61CE30C0" w14:textId="77777777" w:rsidR="00556406" w:rsidRPr="00556406" w:rsidRDefault="00556406" w:rsidP="00556406">
      <w:pPr>
        <w:spacing w:after="0" w:line="360" w:lineRule="auto"/>
        <w:contextualSpacing/>
        <w:jc w:val="both"/>
        <w:rPr>
          <w:rFonts w:ascii="Times New Roman" w:hAnsi="Times New Roman" w:cs="Times New Roman"/>
        </w:rPr>
      </w:pPr>
    </w:p>
    <w:p w14:paraId="3E311B0E" w14:textId="77777777" w:rsidR="00556406" w:rsidRPr="00556406" w:rsidRDefault="00556406" w:rsidP="00556406">
      <w:pPr>
        <w:spacing w:after="0" w:line="360" w:lineRule="auto"/>
        <w:contextualSpacing/>
        <w:jc w:val="both"/>
        <w:rPr>
          <w:rFonts w:ascii="Times New Roman" w:hAnsi="Times New Roman" w:cs="Times New Roman"/>
        </w:rPr>
      </w:pPr>
      <w:r w:rsidRPr="00556406">
        <w:rPr>
          <w:rFonts w:ascii="Times New Roman" w:hAnsi="Times New Roman" w:cs="Times New Roman"/>
        </w:rPr>
        <w:t>Um dos principais benefícios observados foi o ganho de tempo. Diversas tarefas que normalmente exigiriam longos períodos de elaboração, como criação de exercícios, adaptação da linguagem para o público-alvo e organização de materiais, puderam ser realizadas com maior rapidez. Esse ganho permitiu dedicar mais atenção à revisão pedagógica, à seleção dos exemplos utilizados e à adequação do conteúdo às necessidades reais da turma.</w:t>
      </w:r>
    </w:p>
    <w:p w14:paraId="7CE7B1BD" w14:textId="77777777" w:rsidR="00556406" w:rsidRPr="00556406" w:rsidRDefault="00556406" w:rsidP="00556406">
      <w:pPr>
        <w:spacing w:after="0" w:line="360" w:lineRule="auto"/>
        <w:contextualSpacing/>
        <w:jc w:val="both"/>
        <w:rPr>
          <w:rFonts w:ascii="Times New Roman" w:hAnsi="Times New Roman" w:cs="Times New Roman"/>
        </w:rPr>
      </w:pPr>
    </w:p>
    <w:p w14:paraId="5F9A8EB4" w14:textId="77777777" w:rsidR="00556406" w:rsidRPr="00556406" w:rsidRDefault="00556406" w:rsidP="00556406">
      <w:pPr>
        <w:spacing w:after="0" w:line="360" w:lineRule="auto"/>
        <w:contextualSpacing/>
        <w:jc w:val="both"/>
        <w:rPr>
          <w:rFonts w:ascii="Times New Roman" w:hAnsi="Times New Roman" w:cs="Times New Roman"/>
        </w:rPr>
      </w:pPr>
      <w:r w:rsidRPr="00556406">
        <w:rPr>
          <w:rFonts w:ascii="Times New Roman" w:hAnsi="Times New Roman" w:cs="Times New Roman"/>
        </w:rPr>
        <w:t>Outro aspecto importante foi a possibilidade de personalização. A IA possibilitou a elaboração de propostas diferenciadas para estudantes que necessitam de maior apoio e para aqueles que apresentam maior interesse ou desempenho avançado. Essa flexibilidade favorece práticas pedagógicas mais inclusivas, oferecendo diferentes formas de acesso ao mesmo conteúdo sem alterar os objetivos centrais da aprendizagem.</w:t>
      </w:r>
    </w:p>
    <w:p w14:paraId="476170B9" w14:textId="77777777" w:rsidR="00556406" w:rsidRPr="00556406" w:rsidRDefault="00556406" w:rsidP="00556406">
      <w:pPr>
        <w:spacing w:after="0" w:line="360" w:lineRule="auto"/>
        <w:contextualSpacing/>
        <w:jc w:val="both"/>
        <w:rPr>
          <w:rFonts w:ascii="Times New Roman" w:hAnsi="Times New Roman" w:cs="Times New Roman"/>
        </w:rPr>
      </w:pPr>
    </w:p>
    <w:p w14:paraId="002E412D" w14:textId="77777777" w:rsidR="00556406" w:rsidRPr="00556406" w:rsidRDefault="00556406" w:rsidP="00556406">
      <w:pPr>
        <w:spacing w:after="0" w:line="360" w:lineRule="auto"/>
        <w:contextualSpacing/>
        <w:jc w:val="both"/>
        <w:rPr>
          <w:rFonts w:ascii="Times New Roman" w:hAnsi="Times New Roman" w:cs="Times New Roman"/>
        </w:rPr>
      </w:pPr>
      <w:r w:rsidRPr="00556406">
        <w:rPr>
          <w:rFonts w:ascii="Times New Roman" w:hAnsi="Times New Roman" w:cs="Times New Roman"/>
        </w:rPr>
        <w:t>Entretanto, o projeto também evidenciou que a IA não substitui o trabalho docente. As respostas geradas podem apresentar simplificações excessivas, imprecisões conceituais ou exemplos que não correspondem ao contexto específico da escola. Por isso, todos os materiais produzidos passaram por revisão humana antes de serem considerados adequados para uso em sala de aula. Essa etapa foi indispensável para garantir alinhamento ao currículo, precisão científica, linguagem apropriada e coerência pedagógica.</w:t>
      </w:r>
    </w:p>
    <w:p w14:paraId="09871845" w14:textId="77777777" w:rsidR="00556406" w:rsidRPr="00556406" w:rsidRDefault="00556406" w:rsidP="00556406">
      <w:pPr>
        <w:spacing w:after="0" w:line="360" w:lineRule="auto"/>
        <w:contextualSpacing/>
        <w:jc w:val="both"/>
        <w:rPr>
          <w:rFonts w:ascii="Times New Roman" w:hAnsi="Times New Roman" w:cs="Times New Roman"/>
        </w:rPr>
      </w:pPr>
    </w:p>
    <w:p w14:paraId="1EBAB608" w14:textId="77777777" w:rsidR="00556406" w:rsidRPr="00556406" w:rsidRDefault="00556406" w:rsidP="00556406">
      <w:pPr>
        <w:spacing w:after="0" w:line="360" w:lineRule="auto"/>
        <w:contextualSpacing/>
        <w:jc w:val="both"/>
        <w:rPr>
          <w:rFonts w:ascii="Times New Roman" w:hAnsi="Times New Roman" w:cs="Times New Roman"/>
        </w:rPr>
      </w:pPr>
      <w:r w:rsidRPr="00556406">
        <w:rPr>
          <w:rFonts w:ascii="Times New Roman" w:hAnsi="Times New Roman" w:cs="Times New Roman"/>
        </w:rPr>
        <w:lastRenderedPageBreak/>
        <w:t xml:space="preserve">Questões éticas também merecem destaque. Durante o desenvolvimento do projeto, evitou-se o uso de dados pessoais de estudantes e foram adotadas orientações para utilização de imagens com licenças abertas ou produzidas pelo próprio professor. Além disso, procurou-se registrar de forma transparente quais partes receberam assistência de </w:t>
      </w:r>
      <w:proofErr w:type="gramStart"/>
      <w:r w:rsidRPr="00556406">
        <w:rPr>
          <w:rFonts w:ascii="Times New Roman" w:hAnsi="Times New Roman" w:cs="Times New Roman"/>
        </w:rPr>
        <w:t>IA, reforçando</w:t>
      </w:r>
      <w:proofErr w:type="gramEnd"/>
      <w:r w:rsidRPr="00556406">
        <w:rPr>
          <w:rFonts w:ascii="Times New Roman" w:hAnsi="Times New Roman" w:cs="Times New Roman"/>
        </w:rPr>
        <w:t xml:space="preserve"> o compromisso com a autoria responsável e com a integridade acadêmica.</w:t>
      </w:r>
    </w:p>
    <w:p w14:paraId="7BE62424" w14:textId="77777777" w:rsidR="00556406" w:rsidRPr="00556406" w:rsidRDefault="00556406" w:rsidP="00556406">
      <w:pPr>
        <w:spacing w:after="0" w:line="360" w:lineRule="auto"/>
        <w:contextualSpacing/>
        <w:jc w:val="both"/>
        <w:rPr>
          <w:rFonts w:ascii="Times New Roman" w:hAnsi="Times New Roman" w:cs="Times New Roman"/>
        </w:rPr>
      </w:pPr>
    </w:p>
    <w:p w14:paraId="28584E37" w14:textId="47056277" w:rsidR="00556406" w:rsidRPr="00556406" w:rsidRDefault="00556406" w:rsidP="00556406">
      <w:pPr>
        <w:spacing w:after="0" w:line="360" w:lineRule="auto"/>
        <w:contextualSpacing/>
        <w:jc w:val="both"/>
        <w:rPr>
          <w:rFonts w:ascii="Times New Roman" w:hAnsi="Times New Roman" w:cs="Times New Roman"/>
        </w:rPr>
      </w:pPr>
      <w:r w:rsidRPr="00556406">
        <w:rPr>
          <w:rFonts w:ascii="Times New Roman" w:hAnsi="Times New Roman" w:cs="Times New Roman"/>
        </w:rPr>
        <w:t>Como principal lição aprendida, destaca-se que a Inteligência Artificial deve ser compreendida como uma ferramenta de apoio ao planejamento e não como uma fonte única de conhecimento. Quando utilizada com supervisão humana, senso crítico e responsabilidade ética, pode ampliar a produtividade do professor, favorecer a personalização do ensino e contribuir para a produção de materiais mais organizados, acessíveis e alinhados às necessidades dos estudantes. O equilíbrio entre automação e revisão pedagógica mostrou-se fundamental para garantir qualidade, confiabilidade e efetividade no processo educativo.</w:t>
      </w:r>
    </w:p>
    <w:sectPr w:rsidR="00556406" w:rsidRPr="005564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406"/>
    <w:rsid w:val="00094893"/>
    <w:rsid w:val="005564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E3B0"/>
  <w15:chartTrackingRefBased/>
  <w15:docId w15:val="{E2301136-666D-417D-BB3E-A29526620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56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56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564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564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564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564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564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564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5640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5640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5640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5640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5640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5640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5640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5640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5640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56406"/>
    <w:rPr>
      <w:rFonts w:eastAsiaTheme="majorEastAsia" w:cstheme="majorBidi"/>
      <w:color w:val="272727" w:themeColor="text1" w:themeTint="D8"/>
    </w:rPr>
  </w:style>
  <w:style w:type="paragraph" w:styleId="Ttulo">
    <w:name w:val="Title"/>
    <w:basedOn w:val="Normal"/>
    <w:next w:val="Normal"/>
    <w:link w:val="TtuloChar"/>
    <w:uiPriority w:val="10"/>
    <w:qFormat/>
    <w:rsid w:val="00556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564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5640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5640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56406"/>
    <w:pPr>
      <w:spacing w:before="160"/>
      <w:jc w:val="center"/>
    </w:pPr>
    <w:rPr>
      <w:i/>
      <w:iCs/>
      <w:color w:val="404040" w:themeColor="text1" w:themeTint="BF"/>
    </w:rPr>
  </w:style>
  <w:style w:type="character" w:customStyle="1" w:styleId="CitaoChar">
    <w:name w:val="Citação Char"/>
    <w:basedOn w:val="Fontepargpadro"/>
    <w:link w:val="Citao"/>
    <w:uiPriority w:val="29"/>
    <w:rsid w:val="00556406"/>
    <w:rPr>
      <w:i/>
      <w:iCs/>
      <w:color w:val="404040" w:themeColor="text1" w:themeTint="BF"/>
    </w:rPr>
  </w:style>
  <w:style w:type="paragraph" w:styleId="PargrafodaLista">
    <w:name w:val="List Paragraph"/>
    <w:basedOn w:val="Normal"/>
    <w:uiPriority w:val="34"/>
    <w:qFormat/>
    <w:rsid w:val="00556406"/>
    <w:pPr>
      <w:ind w:left="720"/>
      <w:contextualSpacing/>
    </w:pPr>
  </w:style>
  <w:style w:type="character" w:styleId="nfaseIntensa">
    <w:name w:val="Intense Emphasis"/>
    <w:basedOn w:val="Fontepargpadro"/>
    <w:uiPriority w:val="21"/>
    <w:qFormat/>
    <w:rsid w:val="00556406"/>
    <w:rPr>
      <w:i/>
      <w:iCs/>
      <w:color w:val="0F4761" w:themeColor="accent1" w:themeShade="BF"/>
    </w:rPr>
  </w:style>
  <w:style w:type="paragraph" w:styleId="CitaoIntensa">
    <w:name w:val="Intense Quote"/>
    <w:basedOn w:val="Normal"/>
    <w:next w:val="Normal"/>
    <w:link w:val="CitaoIntensaChar"/>
    <w:uiPriority w:val="30"/>
    <w:qFormat/>
    <w:rsid w:val="0055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56406"/>
    <w:rPr>
      <w:i/>
      <w:iCs/>
      <w:color w:val="0F4761" w:themeColor="accent1" w:themeShade="BF"/>
    </w:rPr>
  </w:style>
  <w:style w:type="character" w:styleId="RefernciaIntensa">
    <w:name w:val="Intense Reference"/>
    <w:basedOn w:val="Fontepargpadro"/>
    <w:uiPriority w:val="32"/>
    <w:qFormat/>
    <w:rsid w:val="00556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2598</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Afonso da Silva Sanches</dc:creator>
  <cp:keywords/>
  <dc:description/>
  <cp:lastModifiedBy>Diego Afonso da Silva Sanches</cp:lastModifiedBy>
  <cp:revision>1</cp:revision>
  <dcterms:created xsi:type="dcterms:W3CDTF">2026-07-17T16:43:00Z</dcterms:created>
  <dcterms:modified xsi:type="dcterms:W3CDTF">2026-07-17T16:44:00Z</dcterms:modified>
</cp:coreProperties>
</file>