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C2" w:rsidRPr="004E2DE4" w:rsidRDefault="00522AC2" w:rsidP="00522AC2">
      <w:pPr>
        <w:pStyle w:val="TtuloPortada"/>
        <w:rPr>
          <w:rFonts w:cs="Arial"/>
          <w:sz w:val="52"/>
        </w:rPr>
      </w:pPr>
      <w:r w:rsidRPr="004E2DE4">
        <w:rPr>
          <w:rFonts w:cs="Arial"/>
          <w:noProof/>
          <w:lang w:eastAsia="es-MX"/>
        </w:rPr>
        <w:drawing>
          <wp:inline distT="0" distB="0" distL="0" distR="0" wp14:anchorId="4786A8CC" wp14:editId="14067753">
            <wp:extent cx="2874645" cy="896620"/>
            <wp:effectExtent l="0" t="0" r="1905" b="0"/>
            <wp:docPr id="1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 Imag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C2" w:rsidRPr="004E2DE4" w:rsidRDefault="00522AC2" w:rsidP="00522AC2">
      <w:pPr>
        <w:pStyle w:val="DatosPortada"/>
      </w:pPr>
    </w:p>
    <w:p w:rsidR="00522AC2" w:rsidRPr="004E2DE4" w:rsidRDefault="00522AC2" w:rsidP="00522AC2">
      <w:pPr>
        <w:pStyle w:val="TtuloPortada"/>
        <w:rPr>
          <w:rFonts w:cs="Arial"/>
          <w:sz w:val="52"/>
        </w:rPr>
      </w:pPr>
      <w:r w:rsidRPr="004E2DE4">
        <w:rPr>
          <w:rFonts w:cs="Arial"/>
          <w:sz w:val="52"/>
        </w:rPr>
        <w:t xml:space="preserve">Universidad Tecnológica de </w:t>
      </w:r>
      <w:proofErr w:type="spellStart"/>
      <w:r w:rsidRPr="004E2DE4">
        <w:rPr>
          <w:rFonts w:cs="Arial"/>
          <w:sz w:val="52"/>
        </w:rPr>
        <w:t>Técamac</w:t>
      </w:r>
      <w:proofErr w:type="spellEnd"/>
    </w:p>
    <w:p w:rsidR="00522AC2" w:rsidRPr="004E2DE4" w:rsidRDefault="00522AC2" w:rsidP="00522AC2">
      <w:pPr>
        <w:pStyle w:val="DatosPortada"/>
        <w:spacing w:after="0"/>
      </w:pPr>
      <w:r w:rsidRPr="004E2DE4">
        <w:t>Ingeniería en Tecnologías de la Información y Comunicación</w:t>
      </w:r>
    </w:p>
    <w:p w:rsidR="00522AC2" w:rsidRPr="004E2DE4" w:rsidRDefault="00522AC2" w:rsidP="00522AC2">
      <w:pPr>
        <w:pStyle w:val="DatosPortada"/>
      </w:pPr>
      <w:r>
        <w:t>Ingeniería de Software</w:t>
      </w:r>
    </w:p>
    <w:p w:rsidR="00522AC2" w:rsidRPr="004E2DE4" w:rsidRDefault="00522AC2" w:rsidP="00522AC2">
      <w:pPr>
        <w:pStyle w:val="DatosPortada"/>
      </w:pPr>
      <w:r w:rsidRPr="004E2DE4">
        <w:t>Diego Martín Núñez Guzmán</w:t>
      </w:r>
    </w:p>
    <w:p w:rsidR="00522AC2" w:rsidRPr="004E2DE4" w:rsidRDefault="00522AC2" w:rsidP="00522AC2">
      <w:pPr>
        <w:pStyle w:val="DatosPortada"/>
      </w:pPr>
      <w:r w:rsidRPr="004E2DE4">
        <w:t>7ITI1</w:t>
      </w:r>
    </w:p>
    <w:p w:rsidR="00522AC2" w:rsidRDefault="00522AC2">
      <w:pPr>
        <w:spacing w:line="259" w:lineRule="auto"/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5"/>
        <w:gridCol w:w="1789"/>
        <w:gridCol w:w="1986"/>
        <w:gridCol w:w="1579"/>
        <w:gridCol w:w="1579"/>
      </w:tblGrid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lastRenderedPageBreak/>
              <w:t>Fecha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Iteración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  <w:r>
              <w:t xml:space="preserve">Tires </w:t>
            </w:r>
            <w:proofErr w:type="spellStart"/>
            <w:r>
              <w:t>burning</w:t>
            </w:r>
            <w:proofErr w:type="spellEnd"/>
          </w:p>
        </w:tc>
      </w:tr>
      <w:tr w:rsidR="00522AC2" w:rsidTr="00913CDB"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7.- Socios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-Google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8.-Actividades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-Diseño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-Colores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-Sonido</w:t>
            </w: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1.-Propuesta de Valor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-Ejercicio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-Salud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-Entretenimiento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4.-Relaciones con los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-Guarda recorridos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-Total de calorías quemadas por mes y semana</w:t>
            </w:r>
          </w:p>
        </w:tc>
        <w:tc>
          <w:tcPr>
            <w:tcW w:w="2600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2.-Segmento de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-Deportistas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-Personas capaces de pagar con </w:t>
            </w:r>
            <w:proofErr w:type="spellStart"/>
            <w:r>
              <w:t>tc</w:t>
            </w:r>
            <w:proofErr w:type="spellEnd"/>
          </w:p>
        </w:tc>
      </w:tr>
      <w:tr w:rsidR="00522AC2" w:rsidTr="00913CDB">
        <w:trPr>
          <w:trHeight w:val="276"/>
        </w:trPr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6.-Recursos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-Computadora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-Software Necesario para Desarrollar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-Teléfono Inteligente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3.-Canales de distribución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-Play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-Redes Sociales</w:t>
            </w: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9.-Estructura de costos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-Mercadotecnia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-Comida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-Desarrollo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5.-Fuente de ingresos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en electrónico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por entretenimiento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por cuidado de la salud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</w:tbl>
    <w:p w:rsidR="00522AC2" w:rsidRDefault="00522AC2" w:rsidP="00522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1858"/>
        <w:gridCol w:w="1950"/>
        <w:gridCol w:w="1704"/>
        <w:gridCol w:w="1623"/>
      </w:tblGrid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Fecha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Iteración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  <w:r>
              <w:t xml:space="preserve">Web </w:t>
            </w:r>
            <w:proofErr w:type="spellStart"/>
            <w:r>
              <w:t>homework</w:t>
            </w:r>
            <w:proofErr w:type="spellEnd"/>
          </w:p>
        </w:tc>
      </w:tr>
      <w:tr w:rsidR="00522AC2" w:rsidTr="00913CDB"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7.- Socios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-Google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8.-Actividades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-Colores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-Diseño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-Manipulación simple</w:t>
            </w: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1.-Propuesta de Valor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-Educación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-Llamativo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-Entendimiento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-Fuentes confiables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4.-Relaciones con los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-Ejercicios resueltos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-Ejercicios a resolver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-Temas comunes para repasar</w:t>
            </w:r>
          </w:p>
        </w:tc>
        <w:tc>
          <w:tcPr>
            <w:tcW w:w="2600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2.-Segmento de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-Niños mayores de 6 años(con cuentas asociadas a una </w:t>
            </w:r>
            <w:proofErr w:type="spellStart"/>
            <w:r>
              <w:t>tc</w:t>
            </w:r>
            <w:proofErr w:type="spellEnd"/>
            <w:r>
              <w:t>)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-Adultos</w:t>
            </w:r>
          </w:p>
        </w:tc>
      </w:tr>
      <w:tr w:rsidR="00522AC2" w:rsidTr="00913CDB">
        <w:trPr>
          <w:trHeight w:val="276"/>
        </w:trPr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6.-Recursos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-PC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-Software necesario para desarrollar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-Teléfono inteligente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3.-Canales de distribución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-Play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-Redes sociales</w:t>
            </w: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9.-Estructura de costos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-Comida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-Equipo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-Desarrollo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5.-Fuente de ingresos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en electrónico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para reforzar conocimientos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lastRenderedPageBreak/>
              <w:t>Fecha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Iteración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  <w:r>
              <w:t>Time2pay</w:t>
            </w:r>
          </w:p>
        </w:tc>
      </w:tr>
      <w:tr w:rsidR="00522AC2" w:rsidTr="00913CDB"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7.- Socios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-Google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8.-Actividades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-Seguridad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-Accesible desde pc o celular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-Ágil</w:t>
            </w: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1.-Propuesta de Valor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-Cómodo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-Rápido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-Seguro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-Uso de código en vez de efectivo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4.-Relaciones con los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con reloj inteligente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con teléfono inteligente</w:t>
            </w:r>
          </w:p>
        </w:tc>
        <w:tc>
          <w:tcPr>
            <w:tcW w:w="2600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2.-Segmento de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-Personas con cuentas en </w:t>
            </w:r>
            <w:proofErr w:type="spellStart"/>
            <w:r>
              <w:t>paypal</w:t>
            </w:r>
            <w:proofErr w:type="spellEnd"/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-Personas con </w:t>
            </w:r>
            <w:proofErr w:type="spellStart"/>
            <w:r>
              <w:t>tc</w:t>
            </w:r>
            <w:proofErr w:type="spellEnd"/>
            <w:r>
              <w:t>.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-Zonas urbanas</w:t>
            </w:r>
          </w:p>
        </w:tc>
      </w:tr>
      <w:tr w:rsidR="00522AC2" w:rsidTr="00913CDB">
        <w:trPr>
          <w:trHeight w:val="276"/>
        </w:trPr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6.-Recursos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-PC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-Software necesario para desarrollar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-Teléfono inteligente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3.-Canales de distribución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-Play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-Redes sociales</w:t>
            </w: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9.-Estructura de costos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-Equipo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-Software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-luz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-comida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5.-Fuente de ingresos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en electrónico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por seguridad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</w:tbl>
    <w:p w:rsidR="00522AC2" w:rsidRDefault="00522AC2" w:rsidP="00522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2026"/>
        <w:gridCol w:w="1937"/>
        <w:gridCol w:w="1526"/>
      </w:tblGrid>
      <w:tr w:rsidR="0097147E" w:rsidTr="00B05A73">
        <w:tc>
          <w:tcPr>
            <w:tcW w:w="1702" w:type="dxa"/>
          </w:tcPr>
          <w:p w:rsidR="0097147E" w:rsidRDefault="0097147E" w:rsidP="00B05A73">
            <w:pPr>
              <w:spacing w:line="240" w:lineRule="auto"/>
              <w:jc w:val="left"/>
            </w:pPr>
            <w:r>
              <w:t>Fecha</w:t>
            </w:r>
          </w:p>
          <w:p w:rsidR="0097147E" w:rsidRDefault="0097147E" w:rsidP="00B05A73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1637" w:type="dxa"/>
          </w:tcPr>
          <w:p w:rsidR="0097147E" w:rsidRDefault="0097147E" w:rsidP="00B05A73">
            <w:pPr>
              <w:spacing w:line="240" w:lineRule="auto"/>
              <w:jc w:val="left"/>
            </w:pPr>
            <w:r>
              <w:t>Iteración</w:t>
            </w:r>
          </w:p>
          <w:p w:rsidR="0097147E" w:rsidRDefault="0097147E" w:rsidP="00B05A7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026" w:type="dxa"/>
            <w:tcBorders>
              <w:top w:val="nil"/>
              <w:right w:val="nil"/>
            </w:tcBorders>
          </w:tcPr>
          <w:p w:rsidR="0097147E" w:rsidRDefault="0097147E" w:rsidP="00B05A73">
            <w:pPr>
              <w:spacing w:line="240" w:lineRule="auto"/>
              <w:jc w:val="left"/>
            </w:pP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</w:tcPr>
          <w:p w:rsidR="0097147E" w:rsidRDefault="0097147E" w:rsidP="00B05A73">
            <w:pPr>
              <w:spacing w:line="240" w:lineRule="auto"/>
              <w:jc w:val="left"/>
            </w:pP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97147E" w:rsidRDefault="0097147E" w:rsidP="00B05A73">
            <w:pPr>
              <w:spacing w:line="240" w:lineRule="auto"/>
              <w:jc w:val="left"/>
            </w:pPr>
            <w:proofErr w:type="spellStart"/>
            <w:r>
              <w:t>spyTime</w:t>
            </w:r>
            <w:proofErr w:type="spellEnd"/>
          </w:p>
        </w:tc>
      </w:tr>
      <w:tr w:rsidR="0097147E" w:rsidTr="00B05A73">
        <w:tc>
          <w:tcPr>
            <w:tcW w:w="1702" w:type="dxa"/>
            <w:vMerge w:val="restart"/>
          </w:tcPr>
          <w:p w:rsidR="0097147E" w:rsidRDefault="0097147E" w:rsidP="00B05A73">
            <w:pPr>
              <w:spacing w:line="240" w:lineRule="auto"/>
              <w:jc w:val="left"/>
            </w:pPr>
            <w:r>
              <w:t>7.- Socios claves</w:t>
            </w:r>
          </w:p>
          <w:p w:rsidR="0097147E" w:rsidRDefault="0097147E" w:rsidP="002B064F">
            <w:pPr>
              <w:spacing w:line="240" w:lineRule="auto"/>
              <w:jc w:val="left"/>
            </w:pPr>
            <w:r>
              <w:t>-</w:t>
            </w:r>
            <w:r w:rsidR="002B064F">
              <w:t>Apple</w:t>
            </w:r>
          </w:p>
          <w:p w:rsidR="002B064F" w:rsidRDefault="002B064F" w:rsidP="002B064F">
            <w:pPr>
              <w:spacing w:line="240" w:lineRule="auto"/>
              <w:jc w:val="left"/>
            </w:pPr>
            <w:r>
              <w:t>-Google</w:t>
            </w:r>
          </w:p>
        </w:tc>
        <w:tc>
          <w:tcPr>
            <w:tcW w:w="1637" w:type="dxa"/>
          </w:tcPr>
          <w:p w:rsidR="0097147E" w:rsidRDefault="0097147E" w:rsidP="00B05A73">
            <w:pPr>
              <w:spacing w:line="240" w:lineRule="auto"/>
              <w:jc w:val="left"/>
            </w:pPr>
            <w:r>
              <w:t>8.-Actividades claves</w:t>
            </w:r>
          </w:p>
          <w:p w:rsidR="002B064F" w:rsidRDefault="002B064F" w:rsidP="00B05A73">
            <w:pPr>
              <w:spacing w:line="240" w:lineRule="auto"/>
              <w:jc w:val="left"/>
            </w:pPr>
            <w:r>
              <w:t>-Diseño</w:t>
            </w:r>
          </w:p>
          <w:p w:rsidR="002B064F" w:rsidRDefault="002B064F" w:rsidP="00B05A73">
            <w:pPr>
              <w:spacing w:line="240" w:lineRule="auto"/>
              <w:jc w:val="left"/>
            </w:pPr>
            <w:r>
              <w:t>-Colores</w:t>
            </w:r>
          </w:p>
          <w:p w:rsidR="002B064F" w:rsidRDefault="002B064F" w:rsidP="00B05A73">
            <w:pPr>
              <w:spacing w:line="240" w:lineRule="auto"/>
              <w:jc w:val="left"/>
            </w:pPr>
            <w:r>
              <w:t>-Ágil</w:t>
            </w:r>
          </w:p>
        </w:tc>
        <w:tc>
          <w:tcPr>
            <w:tcW w:w="2026" w:type="dxa"/>
            <w:vMerge w:val="restart"/>
          </w:tcPr>
          <w:p w:rsidR="0097147E" w:rsidRDefault="0097147E" w:rsidP="00B05A73">
            <w:pPr>
              <w:spacing w:line="240" w:lineRule="auto"/>
              <w:jc w:val="left"/>
            </w:pPr>
            <w:r>
              <w:t>1.-Propuesta de Valor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-Protección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-De pago o gratis dependiendo lo que necesite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-Accesible</w:t>
            </w:r>
          </w:p>
        </w:tc>
        <w:tc>
          <w:tcPr>
            <w:tcW w:w="1937" w:type="dxa"/>
          </w:tcPr>
          <w:p w:rsidR="0097147E" w:rsidRDefault="0097147E" w:rsidP="00B05A73">
            <w:pPr>
              <w:spacing w:line="240" w:lineRule="auto"/>
              <w:jc w:val="left"/>
            </w:pPr>
            <w:r>
              <w:t>4.-Relaciones con los clientes</w:t>
            </w:r>
          </w:p>
          <w:p w:rsidR="0097147E" w:rsidRDefault="002B064F" w:rsidP="00B05A73">
            <w:pPr>
              <w:spacing w:line="240" w:lineRule="auto"/>
              <w:jc w:val="left"/>
            </w:pPr>
            <w:r>
              <w:t xml:space="preserve">-Versión gratuita vigilancia de casa mediante </w:t>
            </w:r>
            <w:proofErr w:type="spellStart"/>
            <w:r>
              <w:t>cel</w:t>
            </w:r>
            <w:proofErr w:type="spellEnd"/>
            <w:r>
              <w:t xml:space="preserve"> solo de manera loca</w:t>
            </w:r>
          </w:p>
          <w:p w:rsidR="0097147E" w:rsidRDefault="002B064F" w:rsidP="00B05A73">
            <w:pPr>
              <w:spacing w:line="240" w:lineRule="auto"/>
              <w:jc w:val="left"/>
            </w:pPr>
            <w:r>
              <w:t>-</w:t>
            </w:r>
            <w:proofErr w:type="spellStart"/>
            <w:r>
              <w:t>Version</w:t>
            </w:r>
            <w:proofErr w:type="spellEnd"/>
            <w:r>
              <w:t xml:space="preserve"> de paga </w:t>
            </w:r>
            <w:proofErr w:type="spellStart"/>
            <w:r>
              <w:t>viliancia</w:t>
            </w:r>
            <w:proofErr w:type="spellEnd"/>
            <w:r>
              <w:t xml:space="preserve"> de casa de manera remota</w:t>
            </w:r>
          </w:p>
        </w:tc>
        <w:tc>
          <w:tcPr>
            <w:tcW w:w="1526" w:type="dxa"/>
            <w:vMerge w:val="restart"/>
          </w:tcPr>
          <w:p w:rsidR="0097147E" w:rsidRDefault="0097147E" w:rsidP="00B05A73">
            <w:pPr>
              <w:spacing w:line="240" w:lineRule="auto"/>
              <w:jc w:val="left"/>
            </w:pPr>
            <w:r>
              <w:t>2.-Segmento de clientes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 xml:space="preserve">-Personas con </w:t>
            </w:r>
            <w:proofErr w:type="spellStart"/>
            <w:r>
              <w:t>tc</w:t>
            </w:r>
            <w:proofErr w:type="spellEnd"/>
            <w:r>
              <w:t>.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-P</w:t>
            </w:r>
            <w:r>
              <w:t xml:space="preserve">ersonas con cuenta en </w:t>
            </w:r>
            <w:proofErr w:type="spellStart"/>
            <w:r>
              <w:t>AppStore</w:t>
            </w:r>
            <w:proofErr w:type="spellEnd"/>
            <w:r>
              <w:t xml:space="preserve"> o Play Store</w:t>
            </w:r>
          </w:p>
        </w:tc>
      </w:tr>
      <w:tr w:rsidR="0097147E" w:rsidTr="00B05A73">
        <w:trPr>
          <w:trHeight w:val="276"/>
        </w:trPr>
        <w:tc>
          <w:tcPr>
            <w:tcW w:w="1702" w:type="dxa"/>
            <w:vMerge/>
          </w:tcPr>
          <w:p w:rsidR="0097147E" w:rsidRDefault="0097147E" w:rsidP="00B05A73">
            <w:pPr>
              <w:spacing w:line="240" w:lineRule="auto"/>
              <w:jc w:val="left"/>
            </w:pPr>
          </w:p>
        </w:tc>
        <w:tc>
          <w:tcPr>
            <w:tcW w:w="1637" w:type="dxa"/>
            <w:vMerge w:val="restart"/>
          </w:tcPr>
          <w:p w:rsidR="0097147E" w:rsidRDefault="0097147E" w:rsidP="00B05A73">
            <w:pPr>
              <w:spacing w:line="240" w:lineRule="auto"/>
              <w:jc w:val="left"/>
            </w:pPr>
            <w:r>
              <w:t>6.-Recursos claves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-PC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</w:t>
            </w:r>
            <w:proofErr w:type="spellStart"/>
            <w:r>
              <w:t>Sorftware</w:t>
            </w:r>
            <w:proofErr w:type="spellEnd"/>
            <w:r>
              <w:t xml:space="preserve"> para desarrollar</w:t>
            </w:r>
          </w:p>
          <w:p w:rsidR="002B064F" w:rsidRDefault="002B064F" w:rsidP="00B05A73">
            <w:pPr>
              <w:spacing w:line="240" w:lineRule="auto"/>
              <w:jc w:val="left"/>
            </w:pPr>
            <w:r>
              <w:t>-Disp. móvil</w:t>
            </w:r>
          </w:p>
        </w:tc>
        <w:tc>
          <w:tcPr>
            <w:tcW w:w="2026" w:type="dxa"/>
            <w:vMerge/>
          </w:tcPr>
          <w:p w:rsidR="0097147E" w:rsidRDefault="0097147E" w:rsidP="00B05A73">
            <w:pPr>
              <w:spacing w:line="240" w:lineRule="auto"/>
              <w:jc w:val="left"/>
            </w:pPr>
          </w:p>
        </w:tc>
        <w:tc>
          <w:tcPr>
            <w:tcW w:w="1937" w:type="dxa"/>
            <w:vMerge w:val="restart"/>
          </w:tcPr>
          <w:p w:rsidR="0097147E" w:rsidRDefault="0097147E" w:rsidP="00B05A73">
            <w:pPr>
              <w:spacing w:line="240" w:lineRule="auto"/>
              <w:jc w:val="left"/>
            </w:pPr>
            <w:r>
              <w:t>3.-Canales de distribución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-Redes Sociales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-Internet</w:t>
            </w:r>
          </w:p>
        </w:tc>
        <w:tc>
          <w:tcPr>
            <w:tcW w:w="1526" w:type="dxa"/>
            <w:vMerge/>
          </w:tcPr>
          <w:p w:rsidR="0097147E" w:rsidRDefault="0097147E" w:rsidP="00B05A73">
            <w:pPr>
              <w:spacing w:line="240" w:lineRule="auto"/>
              <w:jc w:val="left"/>
            </w:pPr>
          </w:p>
        </w:tc>
      </w:tr>
      <w:tr w:rsidR="0097147E" w:rsidTr="00B05A73">
        <w:tc>
          <w:tcPr>
            <w:tcW w:w="1702" w:type="dxa"/>
          </w:tcPr>
          <w:p w:rsidR="0097147E" w:rsidRDefault="0097147E" w:rsidP="00B05A73">
            <w:pPr>
              <w:spacing w:line="240" w:lineRule="auto"/>
              <w:jc w:val="left"/>
            </w:pPr>
            <w:r>
              <w:t>9.-Estructura de costos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-Equipo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-Comida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-Luz</w:t>
            </w:r>
            <w:bookmarkStart w:id="0" w:name="_GoBack"/>
            <w:bookmarkEnd w:id="0"/>
          </w:p>
        </w:tc>
        <w:tc>
          <w:tcPr>
            <w:tcW w:w="1637" w:type="dxa"/>
            <w:vMerge/>
          </w:tcPr>
          <w:p w:rsidR="0097147E" w:rsidRDefault="0097147E" w:rsidP="00B05A73">
            <w:pPr>
              <w:spacing w:line="240" w:lineRule="auto"/>
              <w:jc w:val="left"/>
            </w:pPr>
          </w:p>
        </w:tc>
        <w:tc>
          <w:tcPr>
            <w:tcW w:w="2026" w:type="dxa"/>
          </w:tcPr>
          <w:p w:rsidR="0097147E" w:rsidRDefault="0097147E" w:rsidP="00B05A73">
            <w:pPr>
              <w:spacing w:line="240" w:lineRule="auto"/>
              <w:jc w:val="left"/>
            </w:pPr>
            <w:r>
              <w:t>5.-Fuente de ingresos</w:t>
            </w:r>
          </w:p>
          <w:p w:rsidR="0097147E" w:rsidRDefault="0097147E" w:rsidP="00B05A73">
            <w:pPr>
              <w:spacing w:line="240" w:lineRule="auto"/>
              <w:jc w:val="left"/>
            </w:pPr>
            <w:r>
              <w:t>-Pago en electrónico</w:t>
            </w:r>
          </w:p>
        </w:tc>
        <w:tc>
          <w:tcPr>
            <w:tcW w:w="1937" w:type="dxa"/>
            <w:vMerge/>
          </w:tcPr>
          <w:p w:rsidR="0097147E" w:rsidRDefault="0097147E" w:rsidP="00B05A73">
            <w:pPr>
              <w:spacing w:line="240" w:lineRule="auto"/>
              <w:jc w:val="left"/>
            </w:pPr>
          </w:p>
        </w:tc>
        <w:tc>
          <w:tcPr>
            <w:tcW w:w="1526" w:type="dxa"/>
            <w:vMerge/>
          </w:tcPr>
          <w:p w:rsidR="0097147E" w:rsidRDefault="0097147E" w:rsidP="00B05A73">
            <w:pPr>
              <w:spacing w:line="240" w:lineRule="auto"/>
              <w:jc w:val="left"/>
            </w:pPr>
          </w:p>
        </w:tc>
      </w:tr>
    </w:tbl>
    <w:p w:rsidR="0097147E" w:rsidRDefault="0097147E" w:rsidP="00522AC2"/>
    <w:p w:rsidR="0097147E" w:rsidRDefault="0097147E" w:rsidP="00522AC2"/>
    <w:p w:rsidR="0097147E" w:rsidRDefault="0097147E" w:rsidP="00522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2026"/>
        <w:gridCol w:w="1937"/>
        <w:gridCol w:w="1526"/>
      </w:tblGrid>
      <w:tr w:rsidR="00522AC2" w:rsidTr="00913CDB">
        <w:tc>
          <w:tcPr>
            <w:tcW w:w="1702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Fecha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1637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Iteración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026" w:type="dxa"/>
            <w:tcBorders>
              <w:top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  <w:proofErr w:type="spellStart"/>
            <w:r>
              <w:t>styleX</w:t>
            </w:r>
            <w:proofErr w:type="spellEnd"/>
          </w:p>
        </w:tc>
      </w:tr>
      <w:tr w:rsidR="00522AC2" w:rsidTr="00913CDB">
        <w:tc>
          <w:tcPr>
            <w:tcW w:w="1702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7.- Socios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-Compañía de la marca del pc a personalizar</w:t>
            </w:r>
          </w:p>
        </w:tc>
        <w:tc>
          <w:tcPr>
            <w:tcW w:w="1637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8.-Actividades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-Rápido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-Diseño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-Colores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-Música</w:t>
            </w:r>
          </w:p>
        </w:tc>
        <w:tc>
          <w:tcPr>
            <w:tcW w:w="2026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1.-Propuesta de Valor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-Personalización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-Añada </w:t>
            </w:r>
            <w:proofErr w:type="spellStart"/>
            <w:r>
              <w:t>hw</w:t>
            </w:r>
            <w:proofErr w:type="spellEnd"/>
            <w:r>
              <w:t xml:space="preserve"> según sus necesidades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-Gusto por usar un producto hecho casi por el usuario</w:t>
            </w:r>
          </w:p>
        </w:tc>
        <w:tc>
          <w:tcPr>
            <w:tcW w:w="1937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4.-Relaciones con los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-Elección del tamaño de la pc (prestablecido)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-Elección del color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-Elección de S.O.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-Selección del </w:t>
            </w:r>
            <w:proofErr w:type="spellStart"/>
            <w:r>
              <w:t>hw</w:t>
            </w:r>
            <w:proofErr w:type="spellEnd"/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1526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2.-Segmento de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-Personas con </w:t>
            </w:r>
            <w:proofErr w:type="spellStart"/>
            <w:r>
              <w:t>tc</w:t>
            </w:r>
            <w:proofErr w:type="spellEnd"/>
            <w:r>
              <w:t>.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-Personas que compren por internet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rPr>
          <w:trHeight w:val="276"/>
        </w:trPr>
        <w:tc>
          <w:tcPr>
            <w:tcW w:w="1702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1637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6.-Recursos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-PC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</w:t>
            </w:r>
            <w:proofErr w:type="spellStart"/>
            <w:r>
              <w:t>Sorftware</w:t>
            </w:r>
            <w:proofErr w:type="spellEnd"/>
            <w:r>
              <w:t xml:space="preserve"> para desarrollar</w:t>
            </w:r>
          </w:p>
        </w:tc>
        <w:tc>
          <w:tcPr>
            <w:tcW w:w="2026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1937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3.-Canales de distribución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-Redes Sociales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-Internet</w:t>
            </w:r>
          </w:p>
        </w:tc>
        <w:tc>
          <w:tcPr>
            <w:tcW w:w="1526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c>
          <w:tcPr>
            <w:tcW w:w="1702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9.-Estructura de costos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-Equipo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-Comida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-Luz</w:t>
            </w:r>
          </w:p>
        </w:tc>
        <w:tc>
          <w:tcPr>
            <w:tcW w:w="1637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026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5.-Fuente de ingresos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en electrónico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por comodidad</w:t>
            </w:r>
          </w:p>
        </w:tc>
        <w:tc>
          <w:tcPr>
            <w:tcW w:w="1937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1526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</w:tbl>
    <w:p w:rsidR="00522AC2" w:rsidRDefault="00522AC2" w:rsidP="00522AC2"/>
    <w:p w:rsidR="00522AC2" w:rsidRDefault="00522AC2" w:rsidP="00522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9"/>
        <w:gridCol w:w="1654"/>
        <w:gridCol w:w="1774"/>
        <w:gridCol w:w="1905"/>
        <w:gridCol w:w="1546"/>
      </w:tblGrid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Fecha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Iteración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  <w:proofErr w:type="spellStart"/>
            <w:r>
              <w:t>Doc</w:t>
            </w:r>
            <w:proofErr w:type="spellEnd"/>
          </w:p>
        </w:tc>
      </w:tr>
      <w:tr w:rsidR="00522AC2" w:rsidTr="00913CDB"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7.- Socios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-Google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-Médico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8.-Actividades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-Simple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-Accesible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-Ágil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1.-Propuesta de Valor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-Cuidado de la salud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-Diagnósticos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-Más accesible que una consulta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4.-Relaciones con los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-Simple de usar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-Reúne </w:t>
            </w:r>
            <w:proofErr w:type="spellStart"/>
            <w:r>
              <w:t>info</w:t>
            </w:r>
            <w:proofErr w:type="spellEnd"/>
            <w:r>
              <w:t>. De enfermedades más comunes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-Diagnósticos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-Tratamiento</w:t>
            </w:r>
          </w:p>
        </w:tc>
        <w:tc>
          <w:tcPr>
            <w:tcW w:w="2600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2.-Segmento de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-Personas con </w:t>
            </w:r>
            <w:proofErr w:type="spellStart"/>
            <w:r>
              <w:t>tc</w:t>
            </w:r>
            <w:proofErr w:type="spellEnd"/>
          </w:p>
          <w:p w:rsidR="00522AC2" w:rsidRDefault="00522AC2" w:rsidP="00913CDB">
            <w:pPr>
              <w:spacing w:line="240" w:lineRule="auto"/>
              <w:jc w:val="left"/>
            </w:pPr>
            <w:r>
              <w:t>-Personas que puedan pagar una consulta particular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-Personas que no puedan salir de casa</w:t>
            </w:r>
          </w:p>
        </w:tc>
      </w:tr>
      <w:tr w:rsidR="00522AC2" w:rsidTr="00913CDB">
        <w:trPr>
          <w:trHeight w:val="276"/>
        </w:trPr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6.-Recursos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-PC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-Software para desarrollar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3.-Canales de distribución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-Play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-Redes sociales</w:t>
            </w: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rPr>
          <w:trHeight w:val="861"/>
        </w:trPr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9.-Estructura de costos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-Conocimientos sobre medicina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-Comida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-Luz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-Equipo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5.-Fuente de ingresos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en electrónico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por salud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</w:tbl>
    <w:p w:rsidR="00522AC2" w:rsidRDefault="00522AC2" w:rsidP="00522AC2"/>
    <w:p w:rsidR="0097147E" w:rsidRDefault="0097147E" w:rsidP="00522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7"/>
        <w:gridCol w:w="1794"/>
        <w:gridCol w:w="1664"/>
        <w:gridCol w:w="1815"/>
        <w:gridCol w:w="1588"/>
      </w:tblGrid>
      <w:tr w:rsidR="00522AC2" w:rsidTr="00913CDB"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Fecha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15/01/2016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Iteración</w:t>
            </w:r>
          </w:p>
          <w:p w:rsidR="00522AC2" w:rsidRDefault="00522AC2" w:rsidP="00913CD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:rsidR="00522AC2" w:rsidRDefault="00522AC2" w:rsidP="00913CDB">
            <w:pPr>
              <w:spacing w:line="240" w:lineRule="auto"/>
              <w:jc w:val="left"/>
            </w:pPr>
            <w:proofErr w:type="spellStart"/>
            <w:r>
              <w:t>HomeSafe</w:t>
            </w:r>
            <w:proofErr w:type="spellEnd"/>
          </w:p>
        </w:tc>
      </w:tr>
      <w:tr w:rsidR="00522AC2" w:rsidTr="00913CDB"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7.- Socios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-Google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-Ing. eléctrico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8.-Actividades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</w:t>
            </w:r>
            <w:proofErr w:type="spellStart"/>
            <w:r>
              <w:t>Diesño</w:t>
            </w:r>
            <w:proofErr w:type="spellEnd"/>
          </w:p>
          <w:p w:rsidR="00522AC2" w:rsidRDefault="00522AC2" w:rsidP="00913CDB">
            <w:pPr>
              <w:spacing w:line="240" w:lineRule="auto"/>
              <w:jc w:val="left"/>
            </w:pPr>
            <w:r>
              <w:t>-Colores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-Interfaz dependiendo del cuarto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1.-Propuesta de Valor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-Comodidad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-Seguridad</w:t>
            </w: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4.-Relaciones con los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-Fácil de usar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-Manipulación desde cualquier dispositivo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-Cierre de puertas desde </w:t>
            </w:r>
            <w:proofErr w:type="spellStart"/>
            <w:r>
              <w:t>dispositvo</w:t>
            </w:r>
            <w:proofErr w:type="spellEnd"/>
          </w:p>
          <w:p w:rsidR="00522AC2" w:rsidRDefault="00522AC2" w:rsidP="00913CDB">
            <w:pPr>
              <w:spacing w:line="240" w:lineRule="auto"/>
              <w:jc w:val="left"/>
            </w:pPr>
            <w:r>
              <w:t>-Control de luces desde dispositivo</w:t>
            </w:r>
          </w:p>
        </w:tc>
        <w:tc>
          <w:tcPr>
            <w:tcW w:w="2600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2.-Segmento de clientes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 xml:space="preserve">-Personas adultas con </w:t>
            </w:r>
            <w:proofErr w:type="spellStart"/>
            <w:r>
              <w:t>tc</w:t>
            </w:r>
            <w:proofErr w:type="spellEnd"/>
          </w:p>
          <w:p w:rsidR="00522AC2" w:rsidRDefault="00522AC2" w:rsidP="00913CDB">
            <w:pPr>
              <w:spacing w:line="240" w:lineRule="auto"/>
              <w:jc w:val="left"/>
            </w:pPr>
            <w:r>
              <w:t>- Personas mayores de 40 años</w:t>
            </w:r>
          </w:p>
        </w:tc>
      </w:tr>
      <w:tr w:rsidR="00522AC2" w:rsidTr="00913CDB">
        <w:trPr>
          <w:trHeight w:val="276"/>
        </w:trPr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6.-Recursos claves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-PC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-Software para desarrollar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 w:val="restart"/>
          </w:tcPr>
          <w:p w:rsidR="00522AC2" w:rsidRDefault="00522AC2" w:rsidP="00913CDB">
            <w:pPr>
              <w:spacing w:line="240" w:lineRule="auto"/>
              <w:jc w:val="left"/>
            </w:pPr>
            <w:r>
              <w:t>3.-Canales de distribución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-App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-Play store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-Redes sociales</w:t>
            </w: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  <w:tr w:rsidR="00522AC2" w:rsidTr="00913CDB">
        <w:trPr>
          <w:trHeight w:val="861"/>
        </w:trPr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9.-Estructura de costos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-Comida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-Luz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-Equipo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-Asesoramiento eléctrico</w:t>
            </w: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</w:tcPr>
          <w:p w:rsidR="00522AC2" w:rsidRDefault="00522AC2" w:rsidP="00913CDB">
            <w:pPr>
              <w:spacing w:line="240" w:lineRule="auto"/>
              <w:jc w:val="left"/>
            </w:pPr>
            <w:r>
              <w:t>5.-Fuente de ingresos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en electrónico</w:t>
            </w:r>
          </w:p>
          <w:p w:rsidR="00522AC2" w:rsidRDefault="00522AC2" w:rsidP="00913CDB">
            <w:pPr>
              <w:spacing w:line="240" w:lineRule="auto"/>
              <w:jc w:val="left"/>
            </w:pPr>
            <w:r>
              <w:t>-Pago por comodidad</w:t>
            </w:r>
          </w:p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599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  <w:tc>
          <w:tcPr>
            <w:tcW w:w="2600" w:type="dxa"/>
            <w:vMerge/>
          </w:tcPr>
          <w:p w:rsidR="00522AC2" w:rsidRDefault="00522AC2" w:rsidP="00913CDB">
            <w:pPr>
              <w:spacing w:line="240" w:lineRule="auto"/>
              <w:jc w:val="left"/>
            </w:pPr>
          </w:p>
        </w:tc>
      </w:tr>
    </w:tbl>
    <w:p w:rsidR="006909BE" w:rsidRPr="00522AC2" w:rsidRDefault="006909BE" w:rsidP="00522AC2"/>
    <w:sectPr w:rsidR="006909BE" w:rsidRPr="00522AC2" w:rsidSect="00522AC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2D"/>
    <w:rsid w:val="002B064F"/>
    <w:rsid w:val="00496041"/>
    <w:rsid w:val="00522AC2"/>
    <w:rsid w:val="005475A9"/>
    <w:rsid w:val="006909BE"/>
    <w:rsid w:val="007E4D36"/>
    <w:rsid w:val="00817311"/>
    <w:rsid w:val="00836020"/>
    <w:rsid w:val="008D7AD5"/>
    <w:rsid w:val="0097147E"/>
    <w:rsid w:val="00975818"/>
    <w:rsid w:val="00A640E5"/>
    <w:rsid w:val="00AF5A3C"/>
    <w:rsid w:val="00B01398"/>
    <w:rsid w:val="00BE17E2"/>
    <w:rsid w:val="00C11EFA"/>
    <w:rsid w:val="00C95C2D"/>
    <w:rsid w:val="00CE5CCC"/>
    <w:rsid w:val="00D76F1B"/>
    <w:rsid w:val="00D8533E"/>
    <w:rsid w:val="00DA1649"/>
    <w:rsid w:val="00DA4A3A"/>
    <w:rsid w:val="00E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49AC3-9D3D-4F8D-A484-69716F3D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AD5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ortada">
    <w:name w:val="TítuloPortada"/>
    <w:basedOn w:val="Puesto"/>
    <w:next w:val="Normal"/>
    <w:link w:val="TtuloPortadaCar"/>
    <w:qFormat/>
    <w:rsid w:val="00975818"/>
    <w:pPr>
      <w:spacing w:line="480" w:lineRule="auto"/>
      <w:jc w:val="center"/>
    </w:pPr>
    <w:rPr>
      <w:rFonts w:ascii="Arial" w:hAnsi="Arial"/>
    </w:rPr>
  </w:style>
  <w:style w:type="character" w:customStyle="1" w:styleId="TtuloPortadaCar">
    <w:name w:val="TítuloPortada Car"/>
    <w:basedOn w:val="PuestoCar"/>
    <w:link w:val="TtuloPortada"/>
    <w:rsid w:val="0097581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uesto">
    <w:name w:val="Title"/>
    <w:basedOn w:val="Normal"/>
    <w:next w:val="Normal"/>
    <w:link w:val="PuestoCar"/>
    <w:uiPriority w:val="10"/>
    <w:qFormat/>
    <w:rsid w:val="00975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7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s">
    <w:name w:val="títulos"/>
    <w:link w:val="ttulosCar"/>
    <w:qFormat/>
    <w:rsid w:val="00975818"/>
    <w:rPr>
      <w:rFonts w:ascii="Arial" w:hAnsi="Arial" w:cs="Arial"/>
      <w:b/>
      <w:sz w:val="28"/>
      <w:szCs w:val="24"/>
    </w:rPr>
  </w:style>
  <w:style w:type="character" w:customStyle="1" w:styleId="ttulosCar">
    <w:name w:val="títulos Car"/>
    <w:basedOn w:val="Fuentedeprrafopredeter"/>
    <w:link w:val="ttulos"/>
    <w:rsid w:val="00975818"/>
    <w:rPr>
      <w:rFonts w:ascii="Arial" w:hAnsi="Arial" w:cs="Arial"/>
      <w:b/>
      <w:sz w:val="28"/>
      <w:szCs w:val="24"/>
    </w:rPr>
  </w:style>
  <w:style w:type="table" w:styleId="Tablaconcuadrcula">
    <w:name w:val="Table Grid"/>
    <w:basedOn w:val="Tablanormal"/>
    <w:uiPriority w:val="39"/>
    <w:rsid w:val="00C95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tosPortada">
    <w:name w:val="DatosPortada"/>
    <w:basedOn w:val="Normal"/>
    <w:link w:val="DatosPortadaCar"/>
    <w:qFormat/>
    <w:rsid w:val="00522AC2"/>
    <w:pPr>
      <w:spacing w:line="480" w:lineRule="auto"/>
      <w:jc w:val="center"/>
    </w:pPr>
    <w:rPr>
      <w:rFonts w:cs="Arial"/>
      <w:sz w:val="40"/>
      <w:szCs w:val="40"/>
    </w:rPr>
  </w:style>
  <w:style w:type="character" w:customStyle="1" w:styleId="DatosPortadaCar">
    <w:name w:val="DatosPortada Car"/>
    <w:basedOn w:val="Fuentedeprrafopredeter"/>
    <w:link w:val="DatosPortada"/>
    <w:rsid w:val="00522AC2"/>
    <w:rPr>
      <w:rFonts w:ascii="Arial" w:hAnsi="Arial" w:cs="Arial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Núñez</dc:creator>
  <cp:keywords/>
  <dc:description/>
  <cp:lastModifiedBy>Diego Núñez</cp:lastModifiedBy>
  <cp:revision>5</cp:revision>
  <dcterms:created xsi:type="dcterms:W3CDTF">2016-01-15T20:11:00Z</dcterms:created>
  <dcterms:modified xsi:type="dcterms:W3CDTF">2016-01-18T04:42:00Z</dcterms:modified>
</cp:coreProperties>
</file>