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B366B" w14:textId="2049A243" w:rsidR="006A0BD4" w:rsidRPr="006A0BD4" w:rsidRDefault="006A0BD4" w:rsidP="005F2EE5">
      <w:pPr>
        <w:jc w:val="center"/>
        <w:rPr>
          <w:lang w:val="es-ES"/>
        </w:rPr>
      </w:pPr>
      <w:r w:rsidRPr="006A0BD4">
        <w:rPr>
          <w:lang w:val="es-ES"/>
        </w:rPr>
        <w:t>UNIVERSIDAD DE EL SALVADOR</w:t>
      </w:r>
    </w:p>
    <w:p w14:paraId="02C38942" w14:textId="77777777" w:rsidR="006A0BD4" w:rsidRPr="006A0BD4" w:rsidRDefault="006A0BD4" w:rsidP="005F2EE5">
      <w:pPr>
        <w:jc w:val="center"/>
        <w:rPr>
          <w:lang w:val="es-ES"/>
        </w:rPr>
      </w:pPr>
      <w:r w:rsidRPr="006A0BD4">
        <w:rPr>
          <w:lang w:val="es-ES"/>
        </w:rPr>
        <w:t>FACULTAD DE INGENIERÍA Y ARQUITECTURA</w:t>
      </w:r>
    </w:p>
    <w:p w14:paraId="2275490C" w14:textId="77777777" w:rsidR="006A0BD4" w:rsidRPr="006A0BD4" w:rsidRDefault="006A0BD4" w:rsidP="005F2EE5">
      <w:pPr>
        <w:jc w:val="center"/>
        <w:rPr>
          <w:lang w:val="es-ES"/>
        </w:rPr>
      </w:pPr>
      <w:r w:rsidRPr="006A0BD4">
        <w:rPr>
          <w:lang w:val="es-ES"/>
        </w:rPr>
        <w:t>ESCUELA DE INGENIERIA DE SISTEMAS INFORMÁTICOS</w:t>
      </w:r>
    </w:p>
    <w:p w14:paraId="08802150" w14:textId="77777777" w:rsidR="006A0BD4" w:rsidRPr="006A0BD4" w:rsidRDefault="006A0BD4" w:rsidP="005F2EE5">
      <w:pPr>
        <w:jc w:val="center"/>
        <w:rPr>
          <w:lang w:val="es-ES"/>
        </w:rPr>
      </w:pPr>
      <w:r w:rsidRPr="006A0BD4">
        <w:rPr>
          <w:lang w:val="es-ES"/>
        </w:rPr>
        <w:t>SISTEMAS CONTABLES SIC115</w:t>
      </w:r>
    </w:p>
    <w:p w14:paraId="368ABD46" w14:textId="77777777" w:rsidR="006A0BD4" w:rsidRPr="006A0BD4" w:rsidRDefault="006A0BD4" w:rsidP="005F2EE5">
      <w:pPr>
        <w:jc w:val="center"/>
        <w:rPr>
          <w:lang w:val="es-ES"/>
        </w:rPr>
      </w:pPr>
      <w:r w:rsidRPr="006A0BD4">
        <w:rPr>
          <w:lang w:val="es-ES"/>
        </w:rPr>
        <w:t>CICLO II-2026</w:t>
      </w:r>
    </w:p>
    <w:p w14:paraId="038BFDA6" w14:textId="23F9A5B9" w:rsidR="006A0BD4" w:rsidRPr="006A0BD4" w:rsidRDefault="006A0BD4" w:rsidP="005F2EE5">
      <w:pPr>
        <w:jc w:val="center"/>
        <w:rPr>
          <w:lang w:val="es-ES"/>
        </w:rPr>
      </w:pPr>
      <w:r w:rsidRPr="006A0BD4">
        <w:rPr>
          <w:noProof/>
          <w:lang w:val="es-ES"/>
        </w:rPr>
        <w:drawing>
          <wp:anchor distT="0" distB="0" distL="114300" distR="114300" simplePos="0" relativeHeight="251657216" behindDoc="0" locked="0" layoutInCell="1" allowOverlap="1" wp14:anchorId="0D50DE77" wp14:editId="26663E0F">
            <wp:simplePos x="0" y="0"/>
            <wp:positionH relativeFrom="column">
              <wp:posOffset>996950</wp:posOffset>
            </wp:positionH>
            <wp:positionV relativeFrom="paragraph">
              <wp:posOffset>73660</wp:posOffset>
            </wp:positionV>
            <wp:extent cx="1542968" cy="1923295"/>
            <wp:effectExtent l="0" t="0" r="635" b="1270"/>
            <wp:wrapNone/>
            <wp:docPr id="727176803" name="Imagen 727176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42968" cy="1923295"/>
                    </a:xfrm>
                    <a:prstGeom prst="rect">
                      <a:avLst/>
                    </a:prstGeom>
                  </pic:spPr>
                </pic:pic>
              </a:graphicData>
            </a:graphic>
            <wp14:sizeRelH relativeFrom="margin">
              <wp14:pctWidth>0</wp14:pctWidth>
            </wp14:sizeRelH>
            <wp14:sizeRelV relativeFrom="margin">
              <wp14:pctHeight>0</wp14:pctHeight>
            </wp14:sizeRelV>
          </wp:anchor>
        </w:drawing>
      </w:r>
      <w:r w:rsidRPr="006A0BD4">
        <w:rPr>
          <w:noProof/>
          <w:lang w:val="es-ES"/>
        </w:rPr>
        <w:drawing>
          <wp:anchor distT="0" distB="0" distL="114300" distR="114300" simplePos="0" relativeHeight="251665408" behindDoc="0" locked="0" layoutInCell="1" allowOverlap="1" wp14:anchorId="49605594" wp14:editId="1C72B27B">
            <wp:simplePos x="0" y="0"/>
            <wp:positionH relativeFrom="column">
              <wp:posOffset>3176270</wp:posOffset>
            </wp:positionH>
            <wp:positionV relativeFrom="paragraph">
              <wp:posOffset>385445</wp:posOffset>
            </wp:positionV>
            <wp:extent cx="3299460" cy="128154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99460" cy="1281547"/>
                    </a:xfrm>
                    <a:prstGeom prst="rect">
                      <a:avLst/>
                    </a:prstGeom>
                  </pic:spPr>
                </pic:pic>
              </a:graphicData>
            </a:graphic>
            <wp14:sizeRelH relativeFrom="margin">
              <wp14:pctWidth>0</wp14:pctWidth>
            </wp14:sizeRelH>
            <wp14:sizeRelV relativeFrom="margin">
              <wp14:pctHeight>0</wp14:pctHeight>
            </wp14:sizeRelV>
          </wp:anchor>
        </w:drawing>
      </w:r>
    </w:p>
    <w:p w14:paraId="2C8E8D44" w14:textId="20E2483A" w:rsidR="006A0BD4" w:rsidRPr="006A0BD4" w:rsidRDefault="006A0BD4" w:rsidP="005F2EE5">
      <w:pPr>
        <w:jc w:val="center"/>
        <w:rPr>
          <w:lang w:val="es-ES"/>
        </w:rPr>
      </w:pPr>
    </w:p>
    <w:p w14:paraId="73CE39E0" w14:textId="3B4AD386" w:rsidR="006A0BD4" w:rsidRPr="006A0BD4" w:rsidRDefault="006A0BD4" w:rsidP="005F2EE5">
      <w:pPr>
        <w:jc w:val="center"/>
        <w:rPr>
          <w:lang w:val="es-ES"/>
        </w:rPr>
      </w:pPr>
    </w:p>
    <w:p w14:paraId="498F2DDA" w14:textId="77777777" w:rsidR="006A0BD4" w:rsidRPr="006A0BD4" w:rsidRDefault="006A0BD4" w:rsidP="005F2EE5">
      <w:pPr>
        <w:jc w:val="center"/>
        <w:rPr>
          <w:lang w:val="es-ES"/>
        </w:rPr>
      </w:pPr>
    </w:p>
    <w:p w14:paraId="14DED831" w14:textId="77777777" w:rsidR="006A0BD4" w:rsidRPr="006A0BD4" w:rsidRDefault="006A0BD4" w:rsidP="005F2EE5">
      <w:pPr>
        <w:jc w:val="center"/>
        <w:rPr>
          <w:lang w:val="es-ES"/>
        </w:rPr>
      </w:pPr>
    </w:p>
    <w:p w14:paraId="44189B07" w14:textId="77777777" w:rsidR="006A0BD4" w:rsidRPr="006A0BD4" w:rsidRDefault="006A0BD4" w:rsidP="005F2EE5">
      <w:pPr>
        <w:jc w:val="center"/>
        <w:rPr>
          <w:lang w:val="es-ES"/>
        </w:rPr>
      </w:pPr>
    </w:p>
    <w:p w14:paraId="7F004377" w14:textId="77777777" w:rsidR="006A0BD4" w:rsidRPr="006A0BD4" w:rsidRDefault="006A0BD4" w:rsidP="005F2EE5">
      <w:pPr>
        <w:jc w:val="center"/>
        <w:rPr>
          <w:lang w:val="es-ES"/>
        </w:rPr>
      </w:pPr>
    </w:p>
    <w:p w14:paraId="482929F6" w14:textId="6B62129C" w:rsidR="006A0BD4" w:rsidRPr="006A0BD4" w:rsidRDefault="006A0BD4" w:rsidP="005F2EE5">
      <w:pPr>
        <w:jc w:val="center"/>
        <w:rPr>
          <w:i/>
          <w:iCs/>
          <w:lang w:val="es-ES"/>
        </w:rPr>
      </w:pPr>
      <w:r w:rsidRPr="006A0BD4">
        <w:rPr>
          <w:lang w:val="es-ES"/>
        </w:rPr>
        <w:t>“</w:t>
      </w:r>
      <w:r w:rsidR="0062083E">
        <w:rPr>
          <w:i/>
          <w:iCs/>
          <w:lang w:val="es-ES"/>
        </w:rPr>
        <w:t>MANUAL DE ESTRUCTURA ORGANIZATIVA</w:t>
      </w:r>
      <w:r w:rsidRPr="006A0BD4">
        <w:rPr>
          <w:i/>
          <w:iCs/>
          <w:lang w:val="es-ES"/>
        </w:rPr>
        <w:t>”</w:t>
      </w:r>
    </w:p>
    <w:p w14:paraId="6E3B9469" w14:textId="77777777" w:rsidR="006A0BD4" w:rsidRPr="006A0BD4" w:rsidRDefault="006A0BD4" w:rsidP="005F2EE5">
      <w:pPr>
        <w:jc w:val="center"/>
        <w:rPr>
          <w:i/>
          <w:iCs/>
          <w:lang w:val="es-ES"/>
        </w:rPr>
      </w:pPr>
    </w:p>
    <w:p w14:paraId="7EB97C5F" w14:textId="1A1752F8" w:rsidR="006A0BD4" w:rsidRPr="006A0BD4" w:rsidRDefault="006A0BD4" w:rsidP="005F2EE5">
      <w:pPr>
        <w:jc w:val="center"/>
        <w:rPr>
          <w:lang w:val="es-ES"/>
        </w:rPr>
      </w:pPr>
      <w:r w:rsidRPr="006A0BD4">
        <w:rPr>
          <w:lang w:val="es-ES"/>
        </w:rPr>
        <w:t>PRESENTADO POR:</w:t>
      </w:r>
    </w:p>
    <w:p w14:paraId="2CE54F02" w14:textId="0BD6B18A" w:rsidR="006A0BD4" w:rsidRPr="006A0BD4" w:rsidRDefault="006A0BD4" w:rsidP="005F2EE5">
      <w:pPr>
        <w:jc w:val="center"/>
        <w:rPr>
          <w:lang w:val="es-ES"/>
        </w:rPr>
      </w:pPr>
    </w:p>
    <w:tbl>
      <w:tblPr>
        <w:tblStyle w:val="Tablaconcuadrcula"/>
        <w:tblW w:w="0" w:type="auto"/>
        <w:tblLook w:val="04A0" w:firstRow="1" w:lastRow="0" w:firstColumn="1" w:lastColumn="0" w:noHBand="0" w:noVBand="1"/>
      </w:tblPr>
      <w:tblGrid>
        <w:gridCol w:w="3131"/>
        <w:gridCol w:w="3131"/>
        <w:gridCol w:w="3132"/>
      </w:tblGrid>
      <w:tr w:rsidR="006A0BD4" w:rsidRPr="006A0BD4" w14:paraId="523F080A" w14:textId="77777777" w:rsidTr="00BF5755">
        <w:tc>
          <w:tcPr>
            <w:tcW w:w="3131" w:type="dxa"/>
            <w:shd w:val="clear" w:color="auto" w:fill="95B3D7" w:themeFill="accent1" w:themeFillTint="99"/>
          </w:tcPr>
          <w:p w14:paraId="7414DB5C" w14:textId="77777777" w:rsidR="006A0BD4" w:rsidRPr="006A0BD4" w:rsidRDefault="006A0BD4" w:rsidP="005F2EE5">
            <w:pPr>
              <w:jc w:val="center"/>
              <w:rPr>
                <w:lang w:val="es-ES"/>
              </w:rPr>
            </w:pPr>
            <w:r w:rsidRPr="006A0BD4">
              <w:rPr>
                <w:lang w:val="es-ES"/>
              </w:rPr>
              <w:t>CARNET</w:t>
            </w:r>
          </w:p>
        </w:tc>
        <w:tc>
          <w:tcPr>
            <w:tcW w:w="3131" w:type="dxa"/>
            <w:shd w:val="clear" w:color="auto" w:fill="95B3D7" w:themeFill="accent1" w:themeFillTint="99"/>
          </w:tcPr>
          <w:p w14:paraId="5F305E3E" w14:textId="77777777" w:rsidR="006A0BD4" w:rsidRPr="006A0BD4" w:rsidRDefault="006A0BD4" w:rsidP="005F2EE5">
            <w:pPr>
              <w:jc w:val="center"/>
              <w:rPr>
                <w:lang w:val="es-ES"/>
              </w:rPr>
            </w:pPr>
            <w:r w:rsidRPr="006A0BD4">
              <w:rPr>
                <w:lang w:val="es-ES"/>
              </w:rPr>
              <w:t>APELLIDOS</w:t>
            </w:r>
          </w:p>
        </w:tc>
        <w:tc>
          <w:tcPr>
            <w:tcW w:w="3132" w:type="dxa"/>
            <w:shd w:val="clear" w:color="auto" w:fill="95B3D7" w:themeFill="accent1" w:themeFillTint="99"/>
          </w:tcPr>
          <w:p w14:paraId="5D9C5A3F" w14:textId="77777777" w:rsidR="006A0BD4" w:rsidRPr="006A0BD4" w:rsidRDefault="006A0BD4" w:rsidP="005F2EE5">
            <w:pPr>
              <w:jc w:val="center"/>
              <w:rPr>
                <w:lang w:val="es-ES"/>
              </w:rPr>
            </w:pPr>
            <w:r w:rsidRPr="006A0BD4">
              <w:rPr>
                <w:lang w:val="es-ES"/>
              </w:rPr>
              <w:t>NOMBRES</w:t>
            </w:r>
          </w:p>
        </w:tc>
      </w:tr>
      <w:tr w:rsidR="006A0BD4" w:rsidRPr="006A0BD4" w14:paraId="6A8E8144" w14:textId="77777777" w:rsidTr="00BF5755">
        <w:tc>
          <w:tcPr>
            <w:tcW w:w="3131" w:type="dxa"/>
          </w:tcPr>
          <w:p w14:paraId="572449B6" w14:textId="77777777" w:rsidR="006A0BD4" w:rsidRPr="006A0BD4" w:rsidRDefault="006A0BD4" w:rsidP="005F2EE5">
            <w:pPr>
              <w:jc w:val="center"/>
              <w:rPr>
                <w:lang w:val="es-ES"/>
              </w:rPr>
            </w:pPr>
            <w:r w:rsidRPr="006A0BD4">
              <w:rPr>
                <w:lang w:val="es-ES"/>
              </w:rPr>
              <w:t>GS24026</w:t>
            </w:r>
          </w:p>
        </w:tc>
        <w:tc>
          <w:tcPr>
            <w:tcW w:w="3131" w:type="dxa"/>
          </w:tcPr>
          <w:p w14:paraId="262CC268" w14:textId="77777777" w:rsidR="006A0BD4" w:rsidRPr="006A0BD4" w:rsidRDefault="006A0BD4" w:rsidP="005F2EE5">
            <w:pPr>
              <w:jc w:val="center"/>
              <w:rPr>
                <w:lang w:val="es-ES"/>
              </w:rPr>
            </w:pPr>
            <w:r w:rsidRPr="006A0BD4">
              <w:rPr>
                <w:lang w:val="es-ES"/>
              </w:rPr>
              <w:t>González Sánchez</w:t>
            </w:r>
          </w:p>
        </w:tc>
        <w:tc>
          <w:tcPr>
            <w:tcW w:w="3132" w:type="dxa"/>
          </w:tcPr>
          <w:p w14:paraId="1E2AC9DA" w14:textId="77777777" w:rsidR="006A0BD4" w:rsidRPr="006A0BD4" w:rsidRDefault="006A0BD4" w:rsidP="005F2EE5">
            <w:pPr>
              <w:jc w:val="center"/>
              <w:rPr>
                <w:lang w:val="es-ES"/>
              </w:rPr>
            </w:pPr>
            <w:r w:rsidRPr="006A0BD4">
              <w:rPr>
                <w:lang w:val="es-ES"/>
              </w:rPr>
              <w:t>Diego Edgardo</w:t>
            </w:r>
          </w:p>
        </w:tc>
      </w:tr>
      <w:tr w:rsidR="006A0BD4" w:rsidRPr="006A0BD4" w14:paraId="0E5A30F4" w14:textId="77777777" w:rsidTr="00BF5755">
        <w:tc>
          <w:tcPr>
            <w:tcW w:w="3131" w:type="dxa"/>
          </w:tcPr>
          <w:p w14:paraId="7801FC12" w14:textId="77777777" w:rsidR="006A0BD4" w:rsidRPr="006A0BD4" w:rsidRDefault="006A0BD4" w:rsidP="005F2EE5">
            <w:pPr>
              <w:jc w:val="center"/>
              <w:rPr>
                <w:lang w:val="es-ES"/>
              </w:rPr>
            </w:pPr>
            <w:r w:rsidRPr="006A0BD4">
              <w:rPr>
                <w:lang w:val="es-ES"/>
              </w:rPr>
              <w:t>RH23022</w:t>
            </w:r>
          </w:p>
        </w:tc>
        <w:tc>
          <w:tcPr>
            <w:tcW w:w="3131" w:type="dxa"/>
          </w:tcPr>
          <w:p w14:paraId="7F302DBB" w14:textId="77777777" w:rsidR="006A0BD4" w:rsidRPr="006A0BD4" w:rsidRDefault="006A0BD4" w:rsidP="005F2EE5">
            <w:pPr>
              <w:jc w:val="center"/>
              <w:rPr>
                <w:lang w:val="es-ES"/>
              </w:rPr>
            </w:pPr>
            <w:r w:rsidRPr="006A0BD4">
              <w:rPr>
                <w:lang w:val="es-ES"/>
              </w:rPr>
              <w:t>Renderos Hernández</w:t>
            </w:r>
          </w:p>
        </w:tc>
        <w:tc>
          <w:tcPr>
            <w:tcW w:w="3132" w:type="dxa"/>
          </w:tcPr>
          <w:p w14:paraId="76574E0D" w14:textId="77777777" w:rsidR="006A0BD4" w:rsidRPr="006A0BD4" w:rsidRDefault="006A0BD4" w:rsidP="005F2EE5">
            <w:pPr>
              <w:jc w:val="center"/>
              <w:rPr>
                <w:lang w:val="es-ES"/>
              </w:rPr>
            </w:pPr>
            <w:r w:rsidRPr="006A0BD4">
              <w:rPr>
                <w:lang w:val="es-ES"/>
              </w:rPr>
              <w:t>Josué Nehemías</w:t>
            </w:r>
          </w:p>
        </w:tc>
      </w:tr>
      <w:tr w:rsidR="006A0BD4" w:rsidRPr="006A0BD4" w14:paraId="31C04D63" w14:textId="77777777" w:rsidTr="00BF5755">
        <w:tc>
          <w:tcPr>
            <w:tcW w:w="3131" w:type="dxa"/>
          </w:tcPr>
          <w:p w14:paraId="3514A73B" w14:textId="77777777" w:rsidR="006A0BD4" w:rsidRPr="006A0BD4" w:rsidRDefault="006A0BD4" w:rsidP="005F2EE5">
            <w:pPr>
              <w:jc w:val="center"/>
              <w:rPr>
                <w:lang w:val="es-ES"/>
              </w:rPr>
            </w:pPr>
            <w:r w:rsidRPr="006A0BD4">
              <w:rPr>
                <w:lang w:val="es-ES"/>
              </w:rPr>
              <w:t>RR24028</w:t>
            </w:r>
          </w:p>
        </w:tc>
        <w:tc>
          <w:tcPr>
            <w:tcW w:w="3131" w:type="dxa"/>
          </w:tcPr>
          <w:p w14:paraId="74604AD0" w14:textId="77777777" w:rsidR="006A0BD4" w:rsidRPr="006A0BD4" w:rsidRDefault="006A0BD4" w:rsidP="005F2EE5">
            <w:pPr>
              <w:jc w:val="center"/>
              <w:rPr>
                <w:lang w:val="es-ES"/>
              </w:rPr>
            </w:pPr>
            <w:r w:rsidRPr="006A0BD4">
              <w:rPr>
                <w:lang w:val="es-ES"/>
              </w:rPr>
              <w:t xml:space="preserve">Rivas </w:t>
            </w:r>
            <w:proofErr w:type="spellStart"/>
            <w:r w:rsidRPr="006A0BD4">
              <w:rPr>
                <w:lang w:val="es-ES"/>
              </w:rPr>
              <w:t>Rivas</w:t>
            </w:r>
            <w:proofErr w:type="spellEnd"/>
          </w:p>
        </w:tc>
        <w:tc>
          <w:tcPr>
            <w:tcW w:w="3132" w:type="dxa"/>
          </w:tcPr>
          <w:p w14:paraId="2D22F93C" w14:textId="77777777" w:rsidR="006A0BD4" w:rsidRPr="006A0BD4" w:rsidRDefault="006A0BD4" w:rsidP="005F2EE5">
            <w:pPr>
              <w:jc w:val="center"/>
              <w:rPr>
                <w:lang w:val="es-ES"/>
              </w:rPr>
            </w:pPr>
            <w:r w:rsidRPr="006A0BD4">
              <w:rPr>
                <w:lang w:val="es-ES"/>
              </w:rPr>
              <w:t>David Alexander</w:t>
            </w:r>
          </w:p>
        </w:tc>
      </w:tr>
    </w:tbl>
    <w:p w14:paraId="39659998" w14:textId="77777777" w:rsidR="006A0BD4" w:rsidRPr="006A0BD4" w:rsidRDefault="006A0BD4" w:rsidP="005F2EE5">
      <w:pPr>
        <w:jc w:val="center"/>
        <w:rPr>
          <w:lang w:val="es-ES"/>
        </w:rPr>
      </w:pPr>
    </w:p>
    <w:p w14:paraId="09C232C4" w14:textId="4665AC83" w:rsidR="006A0BD4" w:rsidRPr="006A0BD4" w:rsidRDefault="006A0BD4" w:rsidP="005F2EE5">
      <w:pPr>
        <w:jc w:val="center"/>
        <w:rPr>
          <w:lang w:val="es-ES"/>
        </w:rPr>
      </w:pPr>
      <w:r w:rsidRPr="006A0BD4">
        <w:rPr>
          <w:lang w:val="es-ES"/>
        </w:rPr>
        <w:t>A LA INGENIERA:</w:t>
      </w:r>
    </w:p>
    <w:p w14:paraId="7A2234CF" w14:textId="4597EBF7" w:rsidR="006A0BD4" w:rsidRPr="006A0BD4" w:rsidRDefault="006A0BD4" w:rsidP="005F2EE5">
      <w:pPr>
        <w:jc w:val="center"/>
        <w:rPr>
          <w:lang w:val="es-ES"/>
        </w:rPr>
      </w:pPr>
      <w:r w:rsidRPr="006A0BD4">
        <w:rPr>
          <w:lang w:val="es-ES"/>
        </w:rPr>
        <w:t>LIZETH CARMELINE GOCHEZ DE PEÑATE</w:t>
      </w:r>
    </w:p>
    <w:p w14:paraId="107721EB" w14:textId="09E9A57F" w:rsidR="00360547" w:rsidRPr="00F30F2C" w:rsidRDefault="008A0C3A">
      <w:pPr>
        <w:keepNext/>
        <w:jc w:val="center"/>
        <w:outlineLvl w:val="0"/>
        <w:rPr>
          <w:lang w:val="es-SV"/>
        </w:rPr>
      </w:pPr>
      <w:bookmarkStart w:id="0" w:name="_Toc242279228"/>
      <w:r w:rsidRPr="00F30F2C">
        <w:rPr>
          <w:b/>
          <w:lang w:val="es-SV"/>
        </w:rPr>
        <w:lastRenderedPageBreak/>
        <w:t>TABLA DE CONTENIDO</w:t>
      </w:r>
      <w:bookmarkEnd w:id="0"/>
    </w:p>
    <w:p w14:paraId="40E91DF8" w14:textId="78427904" w:rsidR="001523BA" w:rsidRDefault="008A0C3A">
      <w:pPr>
        <w:pStyle w:val="TDC1"/>
        <w:tabs>
          <w:tab w:val="right" w:leader="hyphen" w:pos="9350"/>
        </w:tabs>
        <w:rPr>
          <w:rFonts w:eastAsiaTheme="minorEastAsia"/>
          <w:b w:val="0"/>
          <w:bCs w:val="0"/>
          <w:caps w:val="0"/>
          <w:noProof/>
          <w:kern w:val="2"/>
          <w:sz w:val="24"/>
          <w:szCs w:val="24"/>
          <w:lang w:val="es-SV" w:eastAsia="ja-JP"/>
          <w14:ligatures w14:val="standardContextual"/>
        </w:rPr>
      </w:pPr>
      <w:r>
        <w:rPr>
          <w:lang w:val="es-SV"/>
        </w:rPr>
        <w:fldChar w:fldCharType="begin"/>
      </w:r>
      <w:r>
        <w:rPr>
          <w:lang w:val="es-SV"/>
        </w:rPr>
        <w:instrText xml:space="preserve"> TOC \o "1-3" \h \z \u </w:instrText>
      </w:r>
      <w:r>
        <w:rPr>
          <w:lang w:val="es-SV"/>
        </w:rPr>
        <w:fldChar w:fldCharType="separate"/>
      </w:r>
      <w:hyperlink w:anchor="_Toc242279228" w:history="1">
        <w:r w:rsidR="001523BA" w:rsidRPr="00007F01">
          <w:rPr>
            <w:rStyle w:val="Hipervnculo"/>
            <w:noProof/>
            <w:lang w:val="es-SV"/>
          </w:rPr>
          <w:t>TABLA DE CONTENIDO</w:t>
        </w:r>
        <w:r w:rsidR="001523BA">
          <w:rPr>
            <w:noProof/>
            <w:webHidden/>
          </w:rPr>
          <w:tab/>
        </w:r>
        <w:r w:rsidR="001523BA">
          <w:rPr>
            <w:noProof/>
            <w:webHidden/>
          </w:rPr>
          <w:fldChar w:fldCharType="begin"/>
        </w:r>
        <w:r w:rsidR="001523BA">
          <w:rPr>
            <w:noProof/>
            <w:webHidden/>
          </w:rPr>
          <w:instrText xml:space="preserve"> PAGEREF _Toc242279228 \h </w:instrText>
        </w:r>
        <w:r w:rsidR="001523BA">
          <w:rPr>
            <w:noProof/>
            <w:webHidden/>
          </w:rPr>
        </w:r>
        <w:r w:rsidR="001523BA">
          <w:rPr>
            <w:noProof/>
            <w:webHidden/>
          </w:rPr>
          <w:fldChar w:fldCharType="separate"/>
        </w:r>
        <w:r w:rsidR="001523BA">
          <w:rPr>
            <w:noProof/>
            <w:webHidden/>
          </w:rPr>
          <w:t>2</w:t>
        </w:r>
        <w:r w:rsidR="001523BA">
          <w:rPr>
            <w:noProof/>
            <w:webHidden/>
          </w:rPr>
          <w:fldChar w:fldCharType="end"/>
        </w:r>
      </w:hyperlink>
    </w:p>
    <w:p w14:paraId="4A2F7D7F" w14:textId="3741D829" w:rsidR="001523BA" w:rsidRDefault="001523BA">
      <w:pPr>
        <w:pStyle w:val="TDC1"/>
        <w:tabs>
          <w:tab w:val="right" w:leader="hyphen" w:pos="9350"/>
        </w:tabs>
        <w:rPr>
          <w:rFonts w:eastAsiaTheme="minorEastAsia"/>
          <w:b w:val="0"/>
          <w:bCs w:val="0"/>
          <w:caps w:val="0"/>
          <w:noProof/>
          <w:kern w:val="2"/>
          <w:sz w:val="24"/>
          <w:szCs w:val="24"/>
          <w:lang w:val="es-SV" w:eastAsia="ja-JP"/>
          <w14:ligatures w14:val="standardContextual"/>
        </w:rPr>
      </w:pPr>
      <w:hyperlink w:anchor="_Toc242279229" w:history="1">
        <w:r w:rsidRPr="00007F01">
          <w:rPr>
            <w:rStyle w:val="Hipervnculo"/>
            <w:rFonts w:ascii="Times New Roman" w:hAnsi="Times New Roman" w:cs="Times New Roman"/>
            <w:noProof/>
            <w:lang w:val="es-SV"/>
          </w:rPr>
          <w:t>OBJETIVOS DEL MANUAL</w:t>
        </w:r>
        <w:r>
          <w:rPr>
            <w:noProof/>
            <w:webHidden/>
          </w:rPr>
          <w:tab/>
        </w:r>
        <w:r>
          <w:rPr>
            <w:noProof/>
            <w:webHidden/>
          </w:rPr>
          <w:fldChar w:fldCharType="begin"/>
        </w:r>
        <w:r>
          <w:rPr>
            <w:noProof/>
            <w:webHidden/>
          </w:rPr>
          <w:instrText xml:space="preserve"> PAGEREF _Toc242279229 \h </w:instrText>
        </w:r>
        <w:r>
          <w:rPr>
            <w:noProof/>
            <w:webHidden/>
          </w:rPr>
        </w:r>
        <w:r>
          <w:rPr>
            <w:noProof/>
            <w:webHidden/>
          </w:rPr>
          <w:fldChar w:fldCharType="separate"/>
        </w:r>
        <w:r>
          <w:rPr>
            <w:noProof/>
            <w:webHidden/>
          </w:rPr>
          <w:t>4</w:t>
        </w:r>
        <w:r>
          <w:rPr>
            <w:noProof/>
            <w:webHidden/>
          </w:rPr>
          <w:fldChar w:fldCharType="end"/>
        </w:r>
      </w:hyperlink>
    </w:p>
    <w:p w14:paraId="1AEE5924" w14:textId="6813914E" w:rsidR="001523BA" w:rsidRDefault="001523BA">
      <w:pPr>
        <w:pStyle w:val="TDC2"/>
        <w:tabs>
          <w:tab w:val="right" w:leader="hyphen" w:pos="9350"/>
        </w:tabs>
        <w:rPr>
          <w:rFonts w:eastAsiaTheme="minorEastAsia"/>
          <w:smallCaps w:val="0"/>
          <w:noProof/>
          <w:kern w:val="2"/>
          <w:sz w:val="24"/>
          <w:szCs w:val="24"/>
          <w:lang w:val="es-SV" w:eastAsia="ja-JP"/>
          <w14:ligatures w14:val="standardContextual"/>
        </w:rPr>
      </w:pPr>
      <w:hyperlink w:anchor="_Toc242279230" w:history="1">
        <w:r w:rsidRPr="00007F01">
          <w:rPr>
            <w:rStyle w:val="Hipervnculo"/>
            <w:rFonts w:ascii="Times New Roman" w:hAnsi="Times New Roman" w:cs="Times New Roman"/>
            <w:noProof/>
            <w:lang w:val="es-SV"/>
          </w:rPr>
          <w:t>Objetivo General</w:t>
        </w:r>
        <w:r>
          <w:rPr>
            <w:noProof/>
            <w:webHidden/>
          </w:rPr>
          <w:tab/>
        </w:r>
        <w:r>
          <w:rPr>
            <w:noProof/>
            <w:webHidden/>
          </w:rPr>
          <w:fldChar w:fldCharType="begin"/>
        </w:r>
        <w:r>
          <w:rPr>
            <w:noProof/>
            <w:webHidden/>
          </w:rPr>
          <w:instrText xml:space="preserve"> PAGEREF _Toc242279230 \h </w:instrText>
        </w:r>
        <w:r>
          <w:rPr>
            <w:noProof/>
            <w:webHidden/>
          </w:rPr>
        </w:r>
        <w:r>
          <w:rPr>
            <w:noProof/>
            <w:webHidden/>
          </w:rPr>
          <w:fldChar w:fldCharType="separate"/>
        </w:r>
        <w:r>
          <w:rPr>
            <w:noProof/>
            <w:webHidden/>
          </w:rPr>
          <w:t>4</w:t>
        </w:r>
        <w:r>
          <w:rPr>
            <w:noProof/>
            <w:webHidden/>
          </w:rPr>
          <w:fldChar w:fldCharType="end"/>
        </w:r>
      </w:hyperlink>
    </w:p>
    <w:p w14:paraId="44DE720D" w14:textId="73FF9BAF" w:rsidR="001523BA" w:rsidRDefault="001523BA">
      <w:pPr>
        <w:pStyle w:val="TDC2"/>
        <w:tabs>
          <w:tab w:val="right" w:leader="hyphen" w:pos="9350"/>
        </w:tabs>
        <w:rPr>
          <w:rFonts w:eastAsiaTheme="minorEastAsia"/>
          <w:smallCaps w:val="0"/>
          <w:noProof/>
          <w:kern w:val="2"/>
          <w:sz w:val="24"/>
          <w:szCs w:val="24"/>
          <w:lang w:val="es-SV" w:eastAsia="ja-JP"/>
          <w14:ligatures w14:val="standardContextual"/>
        </w:rPr>
      </w:pPr>
      <w:hyperlink w:anchor="_Toc242279231" w:history="1">
        <w:r w:rsidRPr="00007F01">
          <w:rPr>
            <w:rStyle w:val="Hipervnculo"/>
            <w:b/>
            <w:noProof/>
          </w:rPr>
          <w:t>Objetivos Específicos</w:t>
        </w:r>
        <w:r>
          <w:rPr>
            <w:noProof/>
            <w:webHidden/>
          </w:rPr>
          <w:tab/>
        </w:r>
        <w:r>
          <w:rPr>
            <w:noProof/>
            <w:webHidden/>
          </w:rPr>
          <w:fldChar w:fldCharType="begin"/>
        </w:r>
        <w:r>
          <w:rPr>
            <w:noProof/>
            <w:webHidden/>
          </w:rPr>
          <w:instrText xml:space="preserve"> PAGEREF _Toc242279231 \h </w:instrText>
        </w:r>
        <w:r>
          <w:rPr>
            <w:noProof/>
            <w:webHidden/>
          </w:rPr>
        </w:r>
        <w:r>
          <w:rPr>
            <w:noProof/>
            <w:webHidden/>
          </w:rPr>
          <w:fldChar w:fldCharType="separate"/>
        </w:r>
        <w:r>
          <w:rPr>
            <w:noProof/>
            <w:webHidden/>
          </w:rPr>
          <w:t>4</w:t>
        </w:r>
        <w:r>
          <w:rPr>
            <w:noProof/>
            <w:webHidden/>
          </w:rPr>
          <w:fldChar w:fldCharType="end"/>
        </w:r>
      </w:hyperlink>
    </w:p>
    <w:p w14:paraId="24CA2A80" w14:textId="371D21C4" w:rsidR="001523BA" w:rsidRDefault="001523BA">
      <w:pPr>
        <w:pStyle w:val="TDC1"/>
        <w:tabs>
          <w:tab w:val="right" w:leader="hyphen" w:pos="9350"/>
        </w:tabs>
        <w:rPr>
          <w:rFonts w:eastAsiaTheme="minorEastAsia"/>
          <w:b w:val="0"/>
          <w:bCs w:val="0"/>
          <w:caps w:val="0"/>
          <w:noProof/>
          <w:kern w:val="2"/>
          <w:sz w:val="24"/>
          <w:szCs w:val="24"/>
          <w:lang w:val="es-SV" w:eastAsia="ja-JP"/>
          <w14:ligatures w14:val="standardContextual"/>
        </w:rPr>
      </w:pPr>
      <w:hyperlink w:anchor="_Toc242279232" w:history="1">
        <w:r w:rsidRPr="00007F01">
          <w:rPr>
            <w:rStyle w:val="Hipervnculo"/>
            <w:rFonts w:ascii="Times New Roman" w:hAnsi="Times New Roman" w:cs="Times New Roman"/>
            <w:noProof/>
            <w:lang w:val="es-SV"/>
          </w:rPr>
          <w:t>ALCANCE Y ÁMBITO DE APLICACIÓN</w:t>
        </w:r>
        <w:r>
          <w:rPr>
            <w:noProof/>
            <w:webHidden/>
          </w:rPr>
          <w:tab/>
        </w:r>
        <w:r>
          <w:rPr>
            <w:noProof/>
            <w:webHidden/>
          </w:rPr>
          <w:fldChar w:fldCharType="begin"/>
        </w:r>
        <w:r>
          <w:rPr>
            <w:noProof/>
            <w:webHidden/>
          </w:rPr>
          <w:instrText xml:space="preserve"> PAGEREF _Toc242279232 \h </w:instrText>
        </w:r>
        <w:r>
          <w:rPr>
            <w:noProof/>
            <w:webHidden/>
          </w:rPr>
        </w:r>
        <w:r>
          <w:rPr>
            <w:noProof/>
            <w:webHidden/>
          </w:rPr>
          <w:fldChar w:fldCharType="separate"/>
        </w:r>
        <w:r>
          <w:rPr>
            <w:noProof/>
            <w:webHidden/>
          </w:rPr>
          <w:t>5</w:t>
        </w:r>
        <w:r>
          <w:rPr>
            <w:noProof/>
            <w:webHidden/>
          </w:rPr>
          <w:fldChar w:fldCharType="end"/>
        </w:r>
      </w:hyperlink>
    </w:p>
    <w:p w14:paraId="7ACD38CD" w14:textId="25562751" w:rsidR="001523BA" w:rsidRDefault="001523BA">
      <w:pPr>
        <w:pStyle w:val="TDC1"/>
        <w:tabs>
          <w:tab w:val="right" w:leader="hyphen" w:pos="9350"/>
        </w:tabs>
        <w:rPr>
          <w:rFonts w:eastAsiaTheme="minorEastAsia"/>
          <w:b w:val="0"/>
          <w:bCs w:val="0"/>
          <w:caps w:val="0"/>
          <w:noProof/>
          <w:kern w:val="2"/>
          <w:sz w:val="24"/>
          <w:szCs w:val="24"/>
          <w:lang w:val="es-SV" w:eastAsia="ja-JP"/>
          <w14:ligatures w14:val="standardContextual"/>
        </w:rPr>
      </w:pPr>
      <w:hyperlink w:anchor="_Toc242279233" w:history="1">
        <w:r w:rsidRPr="00007F01">
          <w:rPr>
            <w:rStyle w:val="Hipervnculo"/>
            <w:rFonts w:ascii="Times New Roman" w:hAnsi="Times New Roman" w:cs="Times New Roman"/>
            <w:noProof/>
            <w:lang w:val="es-SV"/>
          </w:rPr>
          <w:t>BASE LEGAL Y NORMATIVA APLICABLE</w:t>
        </w:r>
        <w:r>
          <w:rPr>
            <w:noProof/>
            <w:webHidden/>
          </w:rPr>
          <w:tab/>
        </w:r>
        <w:r>
          <w:rPr>
            <w:noProof/>
            <w:webHidden/>
          </w:rPr>
          <w:fldChar w:fldCharType="begin"/>
        </w:r>
        <w:r>
          <w:rPr>
            <w:noProof/>
            <w:webHidden/>
          </w:rPr>
          <w:instrText xml:space="preserve"> PAGEREF _Toc242279233 \h </w:instrText>
        </w:r>
        <w:r>
          <w:rPr>
            <w:noProof/>
            <w:webHidden/>
          </w:rPr>
        </w:r>
        <w:r>
          <w:rPr>
            <w:noProof/>
            <w:webHidden/>
          </w:rPr>
          <w:fldChar w:fldCharType="separate"/>
        </w:r>
        <w:r>
          <w:rPr>
            <w:noProof/>
            <w:webHidden/>
          </w:rPr>
          <w:t>6</w:t>
        </w:r>
        <w:r>
          <w:rPr>
            <w:noProof/>
            <w:webHidden/>
          </w:rPr>
          <w:fldChar w:fldCharType="end"/>
        </w:r>
      </w:hyperlink>
    </w:p>
    <w:p w14:paraId="2E091B8A" w14:textId="27CA8832" w:rsidR="001523BA" w:rsidRDefault="001523BA">
      <w:pPr>
        <w:pStyle w:val="TDC1"/>
        <w:tabs>
          <w:tab w:val="right" w:leader="hyphen" w:pos="9350"/>
        </w:tabs>
        <w:rPr>
          <w:rFonts w:eastAsiaTheme="minorEastAsia"/>
          <w:b w:val="0"/>
          <w:bCs w:val="0"/>
          <w:caps w:val="0"/>
          <w:noProof/>
          <w:kern w:val="2"/>
          <w:sz w:val="24"/>
          <w:szCs w:val="24"/>
          <w:lang w:val="es-SV" w:eastAsia="ja-JP"/>
          <w14:ligatures w14:val="standardContextual"/>
        </w:rPr>
      </w:pPr>
      <w:hyperlink w:anchor="_Toc242279234" w:history="1">
        <w:r w:rsidRPr="00007F01">
          <w:rPr>
            <w:rStyle w:val="Hipervnculo"/>
            <w:rFonts w:ascii="Times New Roman" w:hAnsi="Times New Roman" w:cs="Times New Roman"/>
            <w:noProof/>
            <w:lang w:val="es-SV"/>
          </w:rPr>
          <w:t>IDENTIFICACIÓN Y DATOS GENERALES DE LA SOCIEDAD</w:t>
        </w:r>
        <w:r>
          <w:rPr>
            <w:noProof/>
            <w:webHidden/>
          </w:rPr>
          <w:tab/>
        </w:r>
        <w:r>
          <w:rPr>
            <w:noProof/>
            <w:webHidden/>
          </w:rPr>
          <w:fldChar w:fldCharType="begin"/>
        </w:r>
        <w:r>
          <w:rPr>
            <w:noProof/>
            <w:webHidden/>
          </w:rPr>
          <w:instrText xml:space="preserve"> PAGEREF _Toc242279234 \h </w:instrText>
        </w:r>
        <w:r>
          <w:rPr>
            <w:noProof/>
            <w:webHidden/>
          </w:rPr>
        </w:r>
        <w:r>
          <w:rPr>
            <w:noProof/>
            <w:webHidden/>
          </w:rPr>
          <w:fldChar w:fldCharType="separate"/>
        </w:r>
        <w:r>
          <w:rPr>
            <w:noProof/>
            <w:webHidden/>
          </w:rPr>
          <w:t>7</w:t>
        </w:r>
        <w:r>
          <w:rPr>
            <w:noProof/>
            <w:webHidden/>
          </w:rPr>
          <w:fldChar w:fldCharType="end"/>
        </w:r>
      </w:hyperlink>
    </w:p>
    <w:p w14:paraId="2E725BC5" w14:textId="2F1C6402" w:rsidR="001523BA" w:rsidRDefault="001523BA">
      <w:pPr>
        <w:pStyle w:val="TDC2"/>
        <w:tabs>
          <w:tab w:val="right" w:leader="hyphen" w:pos="9350"/>
        </w:tabs>
        <w:rPr>
          <w:rFonts w:eastAsiaTheme="minorEastAsia"/>
          <w:smallCaps w:val="0"/>
          <w:noProof/>
          <w:kern w:val="2"/>
          <w:sz w:val="24"/>
          <w:szCs w:val="24"/>
          <w:lang w:val="es-SV" w:eastAsia="ja-JP"/>
          <w14:ligatures w14:val="standardContextual"/>
        </w:rPr>
      </w:pPr>
      <w:hyperlink w:anchor="_Toc242279235" w:history="1">
        <w:r w:rsidRPr="00007F01">
          <w:rPr>
            <w:rStyle w:val="Hipervnculo"/>
            <w:rFonts w:ascii="Times New Roman" w:hAnsi="Times New Roman" w:cs="Times New Roman"/>
            <w:noProof/>
            <w:lang w:val="es-SV"/>
          </w:rPr>
          <w:t>Composición Accionaria y Capital Social</w:t>
        </w:r>
        <w:r>
          <w:rPr>
            <w:noProof/>
            <w:webHidden/>
          </w:rPr>
          <w:tab/>
        </w:r>
        <w:r>
          <w:rPr>
            <w:noProof/>
            <w:webHidden/>
          </w:rPr>
          <w:fldChar w:fldCharType="begin"/>
        </w:r>
        <w:r>
          <w:rPr>
            <w:noProof/>
            <w:webHidden/>
          </w:rPr>
          <w:instrText xml:space="preserve"> PAGEREF _Toc242279235 \h </w:instrText>
        </w:r>
        <w:r>
          <w:rPr>
            <w:noProof/>
            <w:webHidden/>
          </w:rPr>
        </w:r>
        <w:r>
          <w:rPr>
            <w:noProof/>
            <w:webHidden/>
          </w:rPr>
          <w:fldChar w:fldCharType="separate"/>
        </w:r>
        <w:r>
          <w:rPr>
            <w:noProof/>
            <w:webHidden/>
          </w:rPr>
          <w:t>7</w:t>
        </w:r>
        <w:r>
          <w:rPr>
            <w:noProof/>
            <w:webHidden/>
          </w:rPr>
          <w:fldChar w:fldCharType="end"/>
        </w:r>
      </w:hyperlink>
    </w:p>
    <w:p w14:paraId="743757D9" w14:textId="6EDD3EAD" w:rsidR="001523BA" w:rsidRDefault="001523BA">
      <w:pPr>
        <w:pStyle w:val="TDC2"/>
        <w:tabs>
          <w:tab w:val="right" w:leader="hyphen" w:pos="9350"/>
        </w:tabs>
        <w:rPr>
          <w:rFonts w:eastAsiaTheme="minorEastAsia"/>
          <w:smallCaps w:val="0"/>
          <w:noProof/>
          <w:kern w:val="2"/>
          <w:sz w:val="24"/>
          <w:szCs w:val="24"/>
          <w:lang w:val="es-SV" w:eastAsia="ja-JP"/>
          <w14:ligatures w14:val="standardContextual"/>
        </w:rPr>
      </w:pPr>
      <w:hyperlink w:anchor="_Toc242279236" w:history="1">
        <w:r w:rsidRPr="00007F01">
          <w:rPr>
            <w:rStyle w:val="Hipervnculo"/>
            <w:rFonts w:ascii="Times New Roman" w:hAnsi="Times New Roman" w:cs="Times New Roman"/>
            <w:noProof/>
            <w:lang w:val="es-SV"/>
          </w:rPr>
          <w:t>Junta Directiva Simulada</w:t>
        </w:r>
        <w:r>
          <w:rPr>
            <w:noProof/>
            <w:webHidden/>
          </w:rPr>
          <w:tab/>
        </w:r>
        <w:r>
          <w:rPr>
            <w:noProof/>
            <w:webHidden/>
          </w:rPr>
          <w:fldChar w:fldCharType="begin"/>
        </w:r>
        <w:r>
          <w:rPr>
            <w:noProof/>
            <w:webHidden/>
          </w:rPr>
          <w:instrText xml:space="preserve"> PAGEREF _Toc242279236 \h </w:instrText>
        </w:r>
        <w:r>
          <w:rPr>
            <w:noProof/>
            <w:webHidden/>
          </w:rPr>
        </w:r>
        <w:r>
          <w:rPr>
            <w:noProof/>
            <w:webHidden/>
          </w:rPr>
          <w:fldChar w:fldCharType="separate"/>
        </w:r>
        <w:r>
          <w:rPr>
            <w:noProof/>
            <w:webHidden/>
          </w:rPr>
          <w:t>8</w:t>
        </w:r>
        <w:r>
          <w:rPr>
            <w:noProof/>
            <w:webHidden/>
          </w:rPr>
          <w:fldChar w:fldCharType="end"/>
        </w:r>
      </w:hyperlink>
    </w:p>
    <w:p w14:paraId="0A322462" w14:textId="62F695D0" w:rsidR="001523BA" w:rsidRDefault="001523BA">
      <w:pPr>
        <w:pStyle w:val="TDC1"/>
        <w:tabs>
          <w:tab w:val="right" w:leader="hyphen" w:pos="9350"/>
        </w:tabs>
        <w:rPr>
          <w:rFonts w:eastAsiaTheme="minorEastAsia"/>
          <w:b w:val="0"/>
          <w:bCs w:val="0"/>
          <w:caps w:val="0"/>
          <w:noProof/>
          <w:kern w:val="2"/>
          <w:sz w:val="24"/>
          <w:szCs w:val="24"/>
          <w:lang w:val="es-SV" w:eastAsia="ja-JP"/>
          <w14:ligatures w14:val="standardContextual"/>
        </w:rPr>
      </w:pPr>
      <w:hyperlink w:anchor="_Toc242279237" w:history="1">
        <w:r w:rsidRPr="00007F01">
          <w:rPr>
            <w:rStyle w:val="Hipervnculo"/>
            <w:rFonts w:ascii="Times New Roman" w:hAnsi="Times New Roman" w:cs="Times New Roman"/>
            <w:noProof/>
            <w:lang w:val="es-SV"/>
          </w:rPr>
          <w:t>ESTRUCTURA ORGANIZATIVA DE LA SOCIEDAD</w:t>
        </w:r>
        <w:r>
          <w:rPr>
            <w:noProof/>
            <w:webHidden/>
          </w:rPr>
          <w:tab/>
        </w:r>
        <w:r>
          <w:rPr>
            <w:noProof/>
            <w:webHidden/>
          </w:rPr>
          <w:fldChar w:fldCharType="begin"/>
        </w:r>
        <w:r>
          <w:rPr>
            <w:noProof/>
            <w:webHidden/>
          </w:rPr>
          <w:instrText xml:space="preserve"> PAGEREF _Toc242279237 \h </w:instrText>
        </w:r>
        <w:r>
          <w:rPr>
            <w:noProof/>
            <w:webHidden/>
          </w:rPr>
        </w:r>
        <w:r>
          <w:rPr>
            <w:noProof/>
            <w:webHidden/>
          </w:rPr>
          <w:fldChar w:fldCharType="separate"/>
        </w:r>
        <w:r>
          <w:rPr>
            <w:noProof/>
            <w:webHidden/>
          </w:rPr>
          <w:t>9</w:t>
        </w:r>
        <w:r>
          <w:rPr>
            <w:noProof/>
            <w:webHidden/>
          </w:rPr>
          <w:fldChar w:fldCharType="end"/>
        </w:r>
      </w:hyperlink>
    </w:p>
    <w:p w14:paraId="40AA8384" w14:textId="71D7FC85" w:rsidR="001523BA" w:rsidRDefault="001523BA">
      <w:pPr>
        <w:pStyle w:val="TDC1"/>
        <w:tabs>
          <w:tab w:val="right" w:leader="hyphen" w:pos="9350"/>
        </w:tabs>
        <w:rPr>
          <w:rFonts w:eastAsiaTheme="minorEastAsia"/>
          <w:b w:val="0"/>
          <w:bCs w:val="0"/>
          <w:caps w:val="0"/>
          <w:noProof/>
          <w:kern w:val="2"/>
          <w:sz w:val="24"/>
          <w:szCs w:val="24"/>
          <w:lang w:val="es-SV" w:eastAsia="ja-JP"/>
          <w14:ligatures w14:val="standardContextual"/>
        </w:rPr>
      </w:pPr>
      <w:hyperlink w:anchor="_Toc242279238" w:history="1">
        <w:r w:rsidRPr="00007F01">
          <w:rPr>
            <w:rStyle w:val="Hipervnculo"/>
            <w:rFonts w:ascii="Times New Roman" w:hAnsi="Times New Roman" w:cs="Times New Roman"/>
            <w:noProof/>
            <w:lang w:val="es-SV"/>
          </w:rPr>
          <w:t>DESCRIPCIÓN DE LOS ÓRGANOS SOCIALES Y UNIDADES ORGANIZATIVAS</w:t>
        </w:r>
        <w:r>
          <w:rPr>
            <w:noProof/>
            <w:webHidden/>
          </w:rPr>
          <w:tab/>
        </w:r>
        <w:r>
          <w:rPr>
            <w:noProof/>
            <w:webHidden/>
          </w:rPr>
          <w:fldChar w:fldCharType="begin"/>
        </w:r>
        <w:r>
          <w:rPr>
            <w:noProof/>
            <w:webHidden/>
          </w:rPr>
          <w:instrText xml:space="preserve"> PAGEREF _Toc242279238 \h </w:instrText>
        </w:r>
        <w:r>
          <w:rPr>
            <w:noProof/>
            <w:webHidden/>
          </w:rPr>
        </w:r>
        <w:r>
          <w:rPr>
            <w:noProof/>
            <w:webHidden/>
          </w:rPr>
          <w:fldChar w:fldCharType="separate"/>
        </w:r>
        <w:r>
          <w:rPr>
            <w:noProof/>
            <w:webHidden/>
          </w:rPr>
          <w:t>10</w:t>
        </w:r>
        <w:r>
          <w:rPr>
            <w:noProof/>
            <w:webHidden/>
          </w:rPr>
          <w:fldChar w:fldCharType="end"/>
        </w:r>
      </w:hyperlink>
    </w:p>
    <w:p w14:paraId="68843678" w14:textId="34F7F2E5" w:rsidR="001523BA" w:rsidRDefault="001523BA">
      <w:pPr>
        <w:pStyle w:val="TDC2"/>
        <w:tabs>
          <w:tab w:val="right" w:leader="hyphen" w:pos="9350"/>
        </w:tabs>
        <w:rPr>
          <w:rFonts w:eastAsiaTheme="minorEastAsia"/>
          <w:smallCaps w:val="0"/>
          <w:noProof/>
          <w:kern w:val="2"/>
          <w:sz w:val="24"/>
          <w:szCs w:val="24"/>
          <w:lang w:val="es-SV" w:eastAsia="ja-JP"/>
          <w14:ligatures w14:val="standardContextual"/>
        </w:rPr>
      </w:pPr>
      <w:hyperlink w:anchor="_Toc242279239" w:history="1">
        <w:r w:rsidRPr="00007F01">
          <w:rPr>
            <w:rStyle w:val="Hipervnculo"/>
            <w:rFonts w:ascii="Times New Roman" w:hAnsi="Times New Roman" w:cs="Times New Roman"/>
            <w:noProof/>
            <w:lang w:val="es-SV"/>
          </w:rPr>
          <w:t>Junta General de Accionistas</w:t>
        </w:r>
        <w:r>
          <w:rPr>
            <w:noProof/>
            <w:webHidden/>
          </w:rPr>
          <w:tab/>
        </w:r>
        <w:r>
          <w:rPr>
            <w:noProof/>
            <w:webHidden/>
          </w:rPr>
          <w:fldChar w:fldCharType="begin"/>
        </w:r>
        <w:r>
          <w:rPr>
            <w:noProof/>
            <w:webHidden/>
          </w:rPr>
          <w:instrText xml:space="preserve"> PAGEREF _Toc242279239 \h </w:instrText>
        </w:r>
        <w:r>
          <w:rPr>
            <w:noProof/>
            <w:webHidden/>
          </w:rPr>
        </w:r>
        <w:r>
          <w:rPr>
            <w:noProof/>
            <w:webHidden/>
          </w:rPr>
          <w:fldChar w:fldCharType="separate"/>
        </w:r>
        <w:r>
          <w:rPr>
            <w:noProof/>
            <w:webHidden/>
          </w:rPr>
          <w:t>10</w:t>
        </w:r>
        <w:r>
          <w:rPr>
            <w:noProof/>
            <w:webHidden/>
          </w:rPr>
          <w:fldChar w:fldCharType="end"/>
        </w:r>
      </w:hyperlink>
    </w:p>
    <w:p w14:paraId="332A796E" w14:textId="2C6B56C8" w:rsidR="001523BA" w:rsidRDefault="001523BA">
      <w:pPr>
        <w:pStyle w:val="TDC3"/>
        <w:tabs>
          <w:tab w:val="right" w:leader="hyphen" w:pos="9350"/>
        </w:tabs>
        <w:rPr>
          <w:rFonts w:eastAsiaTheme="minorEastAsia"/>
          <w:i w:val="0"/>
          <w:iCs w:val="0"/>
          <w:noProof/>
          <w:kern w:val="2"/>
          <w:sz w:val="24"/>
          <w:szCs w:val="24"/>
          <w:lang w:val="es-SV" w:eastAsia="ja-JP"/>
          <w14:ligatures w14:val="standardContextual"/>
        </w:rPr>
      </w:pPr>
      <w:hyperlink w:anchor="_Toc242279240" w:history="1">
        <w:r w:rsidRPr="00007F01">
          <w:rPr>
            <w:rStyle w:val="Hipervnculo"/>
            <w:rFonts w:ascii="Times New Roman" w:hAnsi="Times New Roman" w:cs="Times New Roman"/>
            <w:noProof/>
            <w:lang w:val="es-SV"/>
          </w:rPr>
          <w:t>Competencias</w:t>
        </w:r>
        <w:r>
          <w:rPr>
            <w:noProof/>
            <w:webHidden/>
          </w:rPr>
          <w:tab/>
        </w:r>
        <w:r>
          <w:rPr>
            <w:noProof/>
            <w:webHidden/>
          </w:rPr>
          <w:fldChar w:fldCharType="begin"/>
        </w:r>
        <w:r>
          <w:rPr>
            <w:noProof/>
            <w:webHidden/>
          </w:rPr>
          <w:instrText xml:space="preserve"> PAGEREF _Toc242279240 \h </w:instrText>
        </w:r>
        <w:r>
          <w:rPr>
            <w:noProof/>
            <w:webHidden/>
          </w:rPr>
        </w:r>
        <w:r>
          <w:rPr>
            <w:noProof/>
            <w:webHidden/>
          </w:rPr>
          <w:fldChar w:fldCharType="separate"/>
        </w:r>
        <w:r>
          <w:rPr>
            <w:noProof/>
            <w:webHidden/>
          </w:rPr>
          <w:t>10</w:t>
        </w:r>
        <w:r>
          <w:rPr>
            <w:noProof/>
            <w:webHidden/>
          </w:rPr>
          <w:fldChar w:fldCharType="end"/>
        </w:r>
      </w:hyperlink>
    </w:p>
    <w:p w14:paraId="7F8130A5" w14:textId="197439CB" w:rsidR="001523BA" w:rsidRDefault="001523BA">
      <w:pPr>
        <w:pStyle w:val="TDC3"/>
        <w:tabs>
          <w:tab w:val="right" w:leader="hyphen" w:pos="9350"/>
        </w:tabs>
        <w:rPr>
          <w:rFonts w:eastAsiaTheme="minorEastAsia"/>
          <w:i w:val="0"/>
          <w:iCs w:val="0"/>
          <w:noProof/>
          <w:kern w:val="2"/>
          <w:sz w:val="24"/>
          <w:szCs w:val="24"/>
          <w:lang w:val="es-SV" w:eastAsia="ja-JP"/>
          <w14:ligatures w14:val="standardContextual"/>
        </w:rPr>
      </w:pPr>
      <w:hyperlink w:anchor="_Toc242279241" w:history="1">
        <w:r w:rsidRPr="00007F01">
          <w:rPr>
            <w:rStyle w:val="Hipervnculo"/>
            <w:rFonts w:ascii="Times New Roman" w:hAnsi="Times New Roman" w:cs="Times New Roman"/>
            <w:noProof/>
            <w:lang w:val="es-SV"/>
          </w:rPr>
          <w:t>Funcionamiento</w:t>
        </w:r>
        <w:r>
          <w:rPr>
            <w:noProof/>
            <w:webHidden/>
          </w:rPr>
          <w:tab/>
        </w:r>
        <w:r>
          <w:rPr>
            <w:noProof/>
            <w:webHidden/>
          </w:rPr>
          <w:fldChar w:fldCharType="begin"/>
        </w:r>
        <w:r>
          <w:rPr>
            <w:noProof/>
            <w:webHidden/>
          </w:rPr>
          <w:instrText xml:space="preserve"> PAGEREF _Toc242279241 \h </w:instrText>
        </w:r>
        <w:r>
          <w:rPr>
            <w:noProof/>
            <w:webHidden/>
          </w:rPr>
        </w:r>
        <w:r>
          <w:rPr>
            <w:noProof/>
            <w:webHidden/>
          </w:rPr>
          <w:fldChar w:fldCharType="separate"/>
        </w:r>
        <w:r>
          <w:rPr>
            <w:noProof/>
            <w:webHidden/>
          </w:rPr>
          <w:t>10</w:t>
        </w:r>
        <w:r>
          <w:rPr>
            <w:noProof/>
            <w:webHidden/>
          </w:rPr>
          <w:fldChar w:fldCharType="end"/>
        </w:r>
      </w:hyperlink>
    </w:p>
    <w:p w14:paraId="1A343948" w14:textId="30C68ADB" w:rsidR="001523BA" w:rsidRDefault="001523BA">
      <w:pPr>
        <w:pStyle w:val="TDC2"/>
        <w:tabs>
          <w:tab w:val="right" w:leader="hyphen" w:pos="9350"/>
        </w:tabs>
        <w:rPr>
          <w:rFonts w:eastAsiaTheme="minorEastAsia"/>
          <w:smallCaps w:val="0"/>
          <w:noProof/>
          <w:kern w:val="2"/>
          <w:sz w:val="24"/>
          <w:szCs w:val="24"/>
          <w:lang w:val="es-SV" w:eastAsia="ja-JP"/>
          <w14:ligatures w14:val="standardContextual"/>
        </w:rPr>
      </w:pPr>
      <w:hyperlink w:anchor="_Toc242279242" w:history="1">
        <w:r w:rsidRPr="00007F01">
          <w:rPr>
            <w:rStyle w:val="Hipervnculo"/>
            <w:rFonts w:ascii="Times New Roman" w:hAnsi="Times New Roman" w:cs="Times New Roman"/>
            <w:noProof/>
            <w:lang w:val="es-SV"/>
          </w:rPr>
          <w:t>Junta Directiva</w:t>
        </w:r>
        <w:r>
          <w:rPr>
            <w:noProof/>
            <w:webHidden/>
          </w:rPr>
          <w:tab/>
        </w:r>
        <w:r>
          <w:rPr>
            <w:noProof/>
            <w:webHidden/>
          </w:rPr>
          <w:fldChar w:fldCharType="begin"/>
        </w:r>
        <w:r>
          <w:rPr>
            <w:noProof/>
            <w:webHidden/>
          </w:rPr>
          <w:instrText xml:space="preserve"> PAGEREF _Toc242279242 \h </w:instrText>
        </w:r>
        <w:r>
          <w:rPr>
            <w:noProof/>
            <w:webHidden/>
          </w:rPr>
        </w:r>
        <w:r>
          <w:rPr>
            <w:noProof/>
            <w:webHidden/>
          </w:rPr>
          <w:fldChar w:fldCharType="separate"/>
        </w:r>
        <w:r>
          <w:rPr>
            <w:noProof/>
            <w:webHidden/>
          </w:rPr>
          <w:t>11</w:t>
        </w:r>
        <w:r>
          <w:rPr>
            <w:noProof/>
            <w:webHidden/>
          </w:rPr>
          <w:fldChar w:fldCharType="end"/>
        </w:r>
      </w:hyperlink>
    </w:p>
    <w:p w14:paraId="60864510" w14:textId="1610884B" w:rsidR="001523BA" w:rsidRDefault="001523BA">
      <w:pPr>
        <w:pStyle w:val="TDC3"/>
        <w:tabs>
          <w:tab w:val="right" w:leader="hyphen" w:pos="9350"/>
        </w:tabs>
        <w:rPr>
          <w:rFonts w:eastAsiaTheme="minorEastAsia"/>
          <w:i w:val="0"/>
          <w:iCs w:val="0"/>
          <w:noProof/>
          <w:kern w:val="2"/>
          <w:sz w:val="24"/>
          <w:szCs w:val="24"/>
          <w:lang w:val="es-SV" w:eastAsia="ja-JP"/>
          <w14:ligatures w14:val="standardContextual"/>
        </w:rPr>
      </w:pPr>
      <w:hyperlink w:anchor="_Toc242279243" w:history="1">
        <w:r w:rsidRPr="00007F01">
          <w:rPr>
            <w:rStyle w:val="Hipervnculo"/>
            <w:rFonts w:ascii="Times New Roman" w:hAnsi="Times New Roman" w:cs="Times New Roman"/>
            <w:noProof/>
            <w:lang w:val="es-SV"/>
          </w:rPr>
          <w:t>Naturaleza</w:t>
        </w:r>
        <w:r>
          <w:rPr>
            <w:noProof/>
            <w:webHidden/>
          </w:rPr>
          <w:tab/>
        </w:r>
        <w:r>
          <w:rPr>
            <w:noProof/>
            <w:webHidden/>
          </w:rPr>
          <w:fldChar w:fldCharType="begin"/>
        </w:r>
        <w:r>
          <w:rPr>
            <w:noProof/>
            <w:webHidden/>
          </w:rPr>
          <w:instrText xml:space="preserve"> PAGEREF _Toc242279243 \h </w:instrText>
        </w:r>
        <w:r>
          <w:rPr>
            <w:noProof/>
            <w:webHidden/>
          </w:rPr>
        </w:r>
        <w:r>
          <w:rPr>
            <w:noProof/>
            <w:webHidden/>
          </w:rPr>
          <w:fldChar w:fldCharType="separate"/>
        </w:r>
        <w:r>
          <w:rPr>
            <w:noProof/>
            <w:webHidden/>
          </w:rPr>
          <w:t>11</w:t>
        </w:r>
        <w:r>
          <w:rPr>
            <w:noProof/>
            <w:webHidden/>
          </w:rPr>
          <w:fldChar w:fldCharType="end"/>
        </w:r>
      </w:hyperlink>
    </w:p>
    <w:p w14:paraId="1A1462B6" w14:textId="00421E5B" w:rsidR="001523BA" w:rsidRDefault="001523BA">
      <w:pPr>
        <w:pStyle w:val="TDC3"/>
        <w:tabs>
          <w:tab w:val="right" w:leader="hyphen" w:pos="9350"/>
        </w:tabs>
        <w:rPr>
          <w:rFonts w:eastAsiaTheme="minorEastAsia"/>
          <w:i w:val="0"/>
          <w:iCs w:val="0"/>
          <w:noProof/>
          <w:kern w:val="2"/>
          <w:sz w:val="24"/>
          <w:szCs w:val="24"/>
          <w:lang w:val="es-SV" w:eastAsia="ja-JP"/>
          <w14:ligatures w14:val="standardContextual"/>
        </w:rPr>
      </w:pPr>
      <w:hyperlink w:anchor="_Toc242279244" w:history="1">
        <w:r w:rsidRPr="00007F01">
          <w:rPr>
            <w:rStyle w:val="Hipervnculo"/>
            <w:rFonts w:ascii="Times New Roman" w:hAnsi="Times New Roman" w:cs="Times New Roman"/>
            <w:noProof/>
            <w:lang w:val="es-SV"/>
          </w:rPr>
          <w:t>Integración</w:t>
        </w:r>
        <w:r>
          <w:rPr>
            <w:noProof/>
            <w:webHidden/>
          </w:rPr>
          <w:tab/>
        </w:r>
        <w:r>
          <w:rPr>
            <w:noProof/>
            <w:webHidden/>
          </w:rPr>
          <w:fldChar w:fldCharType="begin"/>
        </w:r>
        <w:r>
          <w:rPr>
            <w:noProof/>
            <w:webHidden/>
          </w:rPr>
          <w:instrText xml:space="preserve"> PAGEREF _Toc242279244 \h </w:instrText>
        </w:r>
        <w:r>
          <w:rPr>
            <w:noProof/>
            <w:webHidden/>
          </w:rPr>
        </w:r>
        <w:r>
          <w:rPr>
            <w:noProof/>
            <w:webHidden/>
          </w:rPr>
          <w:fldChar w:fldCharType="separate"/>
        </w:r>
        <w:r>
          <w:rPr>
            <w:noProof/>
            <w:webHidden/>
          </w:rPr>
          <w:t>11</w:t>
        </w:r>
        <w:r>
          <w:rPr>
            <w:noProof/>
            <w:webHidden/>
          </w:rPr>
          <w:fldChar w:fldCharType="end"/>
        </w:r>
      </w:hyperlink>
    </w:p>
    <w:p w14:paraId="1B1BA92D" w14:textId="43D67650" w:rsidR="001523BA" w:rsidRDefault="001523BA">
      <w:pPr>
        <w:pStyle w:val="TDC3"/>
        <w:tabs>
          <w:tab w:val="right" w:leader="hyphen" w:pos="9350"/>
        </w:tabs>
        <w:rPr>
          <w:rFonts w:eastAsiaTheme="minorEastAsia"/>
          <w:i w:val="0"/>
          <w:iCs w:val="0"/>
          <w:noProof/>
          <w:kern w:val="2"/>
          <w:sz w:val="24"/>
          <w:szCs w:val="24"/>
          <w:lang w:val="es-SV" w:eastAsia="ja-JP"/>
          <w14:ligatures w14:val="standardContextual"/>
        </w:rPr>
      </w:pPr>
      <w:hyperlink w:anchor="_Toc242279245" w:history="1">
        <w:r w:rsidRPr="00007F01">
          <w:rPr>
            <w:rStyle w:val="Hipervnculo"/>
            <w:rFonts w:ascii="Times New Roman" w:hAnsi="Times New Roman" w:cs="Times New Roman"/>
            <w:noProof/>
            <w:lang w:val="es-SV"/>
          </w:rPr>
          <w:t>Elección y duración</w:t>
        </w:r>
        <w:r>
          <w:rPr>
            <w:noProof/>
            <w:webHidden/>
          </w:rPr>
          <w:tab/>
        </w:r>
        <w:r>
          <w:rPr>
            <w:noProof/>
            <w:webHidden/>
          </w:rPr>
          <w:fldChar w:fldCharType="begin"/>
        </w:r>
        <w:r>
          <w:rPr>
            <w:noProof/>
            <w:webHidden/>
          </w:rPr>
          <w:instrText xml:space="preserve"> PAGEREF _Toc242279245 \h </w:instrText>
        </w:r>
        <w:r>
          <w:rPr>
            <w:noProof/>
            <w:webHidden/>
          </w:rPr>
        </w:r>
        <w:r>
          <w:rPr>
            <w:noProof/>
            <w:webHidden/>
          </w:rPr>
          <w:fldChar w:fldCharType="separate"/>
        </w:r>
        <w:r>
          <w:rPr>
            <w:noProof/>
            <w:webHidden/>
          </w:rPr>
          <w:t>11</w:t>
        </w:r>
        <w:r>
          <w:rPr>
            <w:noProof/>
            <w:webHidden/>
          </w:rPr>
          <w:fldChar w:fldCharType="end"/>
        </w:r>
      </w:hyperlink>
    </w:p>
    <w:p w14:paraId="0F35DAA6" w14:textId="444B773A" w:rsidR="001523BA" w:rsidRDefault="001523BA">
      <w:pPr>
        <w:pStyle w:val="TDC3"/>
        <w:tabs>
          <w:tab w:val="right" w:leader="hyphen" w:pos="9350"/>
        </w:tabs>
        <w:rPr>
          <w:rFonts w:eastAsiaTheme="minorEastAsia"/>
          <w:i w:val="0"/>
          <w:iCs w:val="0"/>
          <w:noProof/>
          <w:kern w:val="2"/>
          <w:sz w:val="24"/>
          <w:szCs w:val="24"/>
          <w:lang w:val="es-SV" w:eastAsia="ja-JP"/>
          <w14:ligatures w14:val="standardContextual"/>
        </w:rPr>
      </w:pPr>
      <w:hyperlink w:anchor="_Toc242279246" w:history="1">
        <w:r w:rsidRPr="00007F01">
          <w:rPr>
            <w:rStyle w:val="Hipervnculo"/>
            <w:rFonts w:ascii="Times New Roman" w:hAnsi="Times New Roman" w:cs="Times New Roman"/>
            <w:noProof/>
            <w:lang w:val="es-SV"/>
          </w:rPr>
          <w:t>Atribuciones</w:t>
        </w:r>
        <w:r>
          <w:rPr>
            <w:noProof/>
            <w:webHidden/>
          </w:rPr>
          <w:tab/>
        </w:r>
        <w:r>
          <w:rPr>
            <w:noProof/>
            <w:webHidden/>
          </w:rPr>
          <w:fldChar w:fldCharType="begin"/>
        </w:r>
        <w:r>
          <w:rPr>
            <w:noProof/>
            <w:webHidden/>
          </w:rPr>
          <w:instrText xml:space="preserve"> PAGEREF _Toc242279246 \h </w:instrText>
        </w:r>
        <w:r>
          <w:rPr>
            <w:noProof/>
            <w:webHidden/>
          </w:rPr>
        </w:r>
        <w:r>
          <w:rPr>
            <w:noProof/>
            <w:webHidden/>
          </w:rPr>
          <w:fldChar w:fldCharType="separate"/>
        </w:r>
        <w:r>
          <w:rPr>
            <w:noProof/>
            <w:webHidden/>
          </w:rPr>
          <w:t>11</w:t>
        </w:r>
        <w:r>
          <w:rPr>
            <w:noProof/>
            <w:webHidden/>
          </w:rPr>
          <w:fldChar w:fldCharType="end"/>
        </w:r>
      </w:hyperlink>
    </w:p>
    <w:p w14:paraId="2011C7BB" w14:textId="42D6D61C" w:rsidR="001523BA" w:rsidRDefault="001523BA">
      <w:pPr>
        <w:pStyle w:val="TDC3"/>
        <w:tabs>
          <w:tab w:val="right" w:leader="hyphen" w:pos="9350"/>
        </w:tabs>
        <w:rPr>
          <w:rFonts w:eastAsiaTheme="minorEastAsia"/>
          <w:i w:val="0"/>
          <w:iCs w:val="0"/>
          <w:noProof/>
          <w:kern w:val="2"/>
          <w:sz w:val="24"/>
          <w:szCs w:val="24"/>
          <w:lang w:val="es-SV" w:eastAsia="ja-JP"/>
          <w14:ligatures w14:val="standardContextual"/>
        </w:rPr>
      </w:pPr>
      <w:hyperlink w:anchor="_Toc242279247" w:history="1">
        <w:r w:rsidRPr="00007F01">
          <w:rPr>
            <w:rStyle w:val="Hipervnculo"/>
            <w:rFonts w:ascii="Times New Roman" w:hAnsi="Times New Roman" w:cs="Times New Roman"/>
            <w:noProof/>
            <w:lang w:val="es-SV"/>
          </w:rPr>
          <w:t>Funcionamiento</w:t>
        </w:r>
        <w:r>
          <w:rPr>
            <w:noProof/>
            <w:webHidden/>
          </w:rPr>
          <w:tab/>
        </w:r>
        <w:r>
          <w:rPr>
            <w:noProof/>
            <w:webHidden/>
          </w:rPr>
          <w:fldChar w:fldCharType="begin"/>
        </w:r>
        <w:r>
          <w:rPr>
            <w:noProof/>
            <w:webHidden/>
          </w:rPr>
          <w:instrText xml:space="preserve"> PAGEREF _Toc242279247 \h </w:instrText>
        </w:r>
        <w:r>
          <w:rPr>
            <w:noProof/>
            <w:webHidden/>
          </w:rPr>
        </w:r>
        <w:r>
          <w:rPr>
            <w:noProof/>
            <w:webHidden/>
          </w:rPr>
          <w:fldChar w:fldCharType="separate"/>
        </w:r>
        <w:r>
          <w:rPr>
            <w:noProof/>
            <w:webHidden/>
          </w:rPr>
          <w:t>12</w:t>
        </w:r>
        <w:r>
          <w:rPr>
            <w:noProof/>
            <w:webHidden/>
          </w:rPr>
          <w:fldChar w:fldCharType="end"/>
        </w:r>
      </w:hyperlink>
    </w:p>
    <w:p w14:paraId="652817F7" w14:textId="3A61D35D" w:rsidR="001523BA" w:rsidRDefault="001523BA">
      <w:pPr>
        <w:pStyle w:val="TDC2"/>
        <w:tabs>
          <w:tab w:val="right" w:leader="hyphen" w:pos="9350"/>
        </w:tabs>
        <w:rPr>
          <w:rFonts w:eastAsiaTheme="minorEastAsia"/>
          <w:smallCaps w:val="0"/>
          <w:noProof/>
          <w:kern w:val="2"/>
          <w:sz w:val="24"/>
          <w:szCs w:val="24"/>
          <w:lang w:val="es-SV" w:eastAsia="ja-JP"/>
          <w14:ligatures w14:val="standardContextual"/>
        </w:rPr>
      </w:pPr>
      <w:hyperlink w:anchor="_Toc242279248" w:history="1">
        <w:r w:rsidRPr="00007F01">
          <w:rPr>
            <w:rStyle w:val="Hipervnculo"/>
            <w:rFonts w:ascii="Times New Roman" w:hAnsi="Times New Roman" w:cs="Times New Roman"/>
            <w:noProof/>
            <w:lang w:val="es-SV"/>
          </w:rPr>
          <w:t>Auditoría Externa</w:t>
        </w:r>
        <w:r>
          <w:rPr>
            <w:noProof/>
            <w:webHidden/>
          </w:rPr>
          <w:tab/>
        </w:r>
        <w:r>
          <w:rPr>
            <w:noProof/>
            <w:webHidden/>
          </w:rPr>
          <w:fldChar w:fldCharType="begin"/>
        </w:r>
        <w:r>
          <w:rPr>
            <w:noProof/>
            <w:webHidden/>
          </w:rPr>
          <w:instrText xml:space="preserve"> PAGEREF _Toc242279248 \h </w:instrText>
        </w:r>
        <w:r>
          <w:rPr>
            <w:noProof/>
            <w:webHidden/>
          </w:rPr>
        </w:r>
        <w:r>
          <w:rPr>
            <w:noProof/>
            <w:webHidden/>
          </w:rPr>
          <w:fldChar w:fldCharType="separate"/>
        </w:r>
        <w:r>
          <w:rPr>
            <w:noProof/>
            <w:webHidden/>
          </w:rPr>
          <w:t>12</w:t>
        </w:r>
        <w:r>
          <w:rPr>
            <w:noProof/>
            <w:webHidden/>
          </w:rPr>
          <w:fldChar w:fldCharType="end"/>
        </w:r>
      </w:hyperlink>
    </w:p>
    <w:p w14:paraId="4E2C4010" w14:textId="69938412" w:rsidR="001523BA" w:rsidRDefault="001523BA">
      <w:pPr>
        <w:pStyle w:val="TDC3"/>
        <w:tabs>
          <w:tab w:val="right" w:leader="hyphen" w:pos="9350"/>
        </w:tabs>
        <w:rPr>
          <w:rFonts w:eastAsiaTheme="minorEastAsia"/>
          <w:i w:val="0"/>
          <w:iCs w:val="0"/>
          <w:noProof/>
          <w:kern w:val="2"/>
          <w:sz w:val="24"/>
          <w:szCs w:val="24"/>
          <w:lang w:val="es-SV" w:eastAsia="ja-JP"/>
          <w14:ligatures w14:val="standardContextual"/>
        </w:rPr>
      </w:pPr>
      <w:hyperlink w:anchor="_Toc242279249" w:history="1">
        <w:r w:rsidRPr="00007F01">
          <w:rPr>
            <w:rStyle w:val="Hipervnculo"/>
            <w:rFonts w:ascii="Times New Roman" w:hAnsi="Times New Roman" w:cs="Times New Roman"/>
            <w:noProof/>
            <w:lang w:val="es-SV"/>
          </w:rPr>
          <w:t>Naturaleza</w:t>
        </w:r>
        <w:r>
          <w:rPr>
            <w:noProof/>
            <w:webHidden/>
          </w:rPr>
          <w:tab/>
        </w:r>
        <w:r>
          <w:rPr>
            <w:noProof/>
            <w:webHidden/>
          </w:rPr>
          <w:fldChar w:fldCharType="begin"/>
        </w:r>
        <w:r>
          <w:rPr>
            <w:noProof/>
            <w:webHidden/>
          </w:rPr>
          <w:instrText xml:space="preserve"> PAGEREF _Toc242279249 \h </w:instrText>
        </w:r>
        <w:r>
          <w:rPr>
            <w:noProof/>
            <w:webHidden/>
          </w:rPr>
        </w:r>
        <w:r>
          <w:rPr>
            <w:noProof/>
            <w:webHidden/>
          </w:rPr>
          <w:fldChar w:fldCharType="separate"/>
        </w:r>
        <w:r>
          <w:rPr>
            <w:noProof/>
            <w:webHidden/>
          </w:rPr>
          <w:t>12</w:t>
        </w:r>
        <w:r>
          <w:rPr>
            <w:noProof/>
            <w:webHidden/>
          </w:rPr>
          <w:fldChar w:fldCharType="end"/>
        </w:r>
      </w:hyperlink>
    </w:p>
    <w:p w14:paraId="12A27DC8" w14:textId="0CC661C0" w:rsidR="001523BA" w:rsidRDefault="001523BA">
      <w:pPr>
        <w:pStyle w:val="TDC3"/>
        <w:tabs>
          <w:tab w:val="right" w:leader="hyphen" w:pos="9350"/>
        </w:tabs>
        <w:rPr>
          <w:rFonts w:eastAsiaTheme="minorEastAsia"/>
          <w:i w:val="0"/>
          <w:iCs w:val="0"/>
          <w:noProof/>
          <w:kern w:val="2"/>
          <w:sz w:val="24"/>
          <w:szCs w:val="24"/>
          <w:lang w:val="es-SV" w:eastAsia="ja-JP"/>
          <w14:ligatures w14:val="standardContextual"/>
        </w:rPr>
      </w:pPr>
      <w:hyperlink w:anchor="_Toc242279250" w:history="1">
        <w:r w:rsidRPr="00007F01">
          <w:rPr>
            <w:rStyle w:val="Hipervnculo"/>
            <w:rFonts w:ascii="Times New Roman" w:hAnsi="Times New Roman" w:cs="Times New Roman"/>
            <w:noProof/>
            <w:lang w:val="es-SV"/>
          </w:rPr>
          <w:t>Funciones y facultades</w:t>
        </w:r>
        <w:r>
          <w:rPr>
            <w:noProof/>
            <w:webHidden/>
          </w:rPr>
          <w:tab/>
        </w:r>
        <w:r>
          <w:rPr>
            <w:noProof/>
            <w:webHidden/>
          </w:rPr>
          <w:fldChar w:fldCharType="begin"/>
        </w:r>
        <w:r>
          <w:rPr>
            <w:noProof/>
            <w:webHidden/>
          </w:rPr>
          <w:instrText xml:space="preserve"> PAGEREF _Toc242279250 \h </w:instrText>
        </w:r>
        <w:r>
          <w:rPr>
            <w:noProof/>
            <w:webHidden/>
          </w:rPr>
        </w:r>
        <w:r>
          <w:rPr>
            <w:noProof/>
            <w:webHidden/>
          </w:rPr>
          <w:fldChar w:fldCharType="separate"/>
        </w:r>
        <w:r>
          <w:rPr>
            <w:noProof/>
            <w:webHidden/>
          </w:rPr>
          <w:t>13</w:t>
        </w:r>
        <w:r>
          <w:rPr>
            <w:noProof/>
            <w:webHidden/>
          </w:rPr>
          <w:fldChar w:fldCharType="end"/>
        </w:r>
      </w:hyperlink>
    </w:p>
    <w:p w14:paraId="7EC01E92" w14:textId="0066FF1F" w:rsidR="001523BA" w:rsidRDefault="001523BA">
      <w:pPr>
        <w:pStyle w:val="TDC2"/>
        <w:tabs>
          <w:tab w:val="right" w:leader="hyphen" w:pos="9350"/>
        </w:tabs>
        <w:rPr>
          <w:rFonts w:eastAsiaTheme="minorEastAsia"/>
          <w:smallCaps w:val="0"/>
          <w:noProof/>
          <w:kern w:val="2"/>
          <w:sz w:val="24"/>
          <w:szCs w:val="24"/>
          <w:lang w:val="es-SV" w:eastAsia="ja-JP"/>
          <w14:ligatures w14:val="standardContextual"/>
        </w:rPr>
      </w:pPr>
      <w:hyperlink w:anchor="_Toc242279251" w:history="1">
        <w:r w:rsidRPr="00007F01">
          <w:rPr>
            <w:rStyle w:val="Hipervnculo"/>
            <w:rFonts w:ascii="Times New Roman" w:hAnsi="Times New Roman" w:cs="Times New Roman"/>
            <w:noProof/>
            <w:lang w:val="es-SV"/>
          </w:rPr>
          <w:t>Gerencia General</w:t>
        </w:r>
        <w:r>
          <w:rPr>
            <w:noProof/>
            <w:webHidden/>
          </w:rPr>
          <w:tab/>
        </w:r>
        <w:r>
          <w:rPr>
            <w:noProof/>
            <w:webHidden/>
          </w:rPr>
          <w:fldChar w:fldCharType="begin"/>
        </w:r>
        <w:r>
          <w:rPr>
            <w:noProof/>
            <w:webHidden/>
          </w:rPr>
          <w:instrText xml:space="preserve"> PAGEREF _Toc242279251 \h </w:instrText>
        </w:r>
        <w:r>
          <w:rPr>
            <w:noProof/>
            <w:webHidden/>
          </w:rPr>
        </w:r>
        <w:r>
          <w:rPr>
            <w:noProof/>
            <w:webHidden/>
          </w:rPr>
          <w:fldChar w:fldCharType="separate"/>
        </w:r>
        <w:r>
          <w:rPr>
            <w:noProof/>
            <w:webHidden/>
          </w:rPr>
          <w:t>13</w:t>
        </w:r>
        <w:r>
          <w:rPr>
            <w:noProof/>
            <w:webHidden/>
          </w:rPr>
          <w:fldChar w:fldCharType="end"/>
        </w:r>
      </w:hyperlink>
    </w:p>
    <w:p w14:paraId="2B61BABB" w14:textId="1FFD8F75" w:rsidR="001523BA" w:rsidRDefault="001523BA">
      <w:pPr>
        <w:pStyle w:val="TDC3"/>
        <w:tabs>
          <w:tab w:val="right" w:leader="hyphen" w:pos="9350"/>
        </w:tabs>
        <w:rPr>
          <w:rFonts w:eastAsiaTheme="minorEastAsia"/>
          <w:i w:val="0"/>
          <w:iCs w:val="0"/>
          <w:noProof/>
          <w:kern w:val="2"/>
          <w:sz w:val="24"/>
          <w:szCs w:val="24"/>
          <w:lang w:val="es-SV" w:eastAsia="ja-JP"/>
          <w14:ligatures w14:val="standardContextual"/>
        </w:rPr>
      </w:pPr>
      <w:hyperlink w:anchor="_Toc242279252" w:history="1">
        <w:r w:rsidRPr="00007F01">
          <w:rPr>
            <w:rStyle w:val="Hipervnculo"/>
            <w:rFonts w:ascii="Times New Roman" w:hAnsi="Times New Roman" w:cs="Times New Roman"/>
            <w:noProof/>
            <w:lang w:val="es-SV"/>
          </w:rPr>
          <w:t>Naturaleza</w:t>
        </w:r>
        <w:r>
          <w:rPr>
            <w:noProof/>
            <w:webHidden/>
          </w:rPr>
          <w:tab/>
        </w:r>
        <w:r>
          <w:rPr>
            <w:noProof/>
            <w:webHidden/>
          </w:rPr>
          <w:fldChar w:fldCharType="begin"/>
        </w:r>
        <w:r>
          <w:rPr>
            <w:noProof/>
            <w:webHidden/>
          </w:rPr>
          <w:instrText xml:space="preserve"> PAGEREF _Toc242279252 \h </w:instrText>
        </w:r>
        <w:r>
          <w:rPr>
            <w:noProof/>
            <w:webHidden/>
          </w:rPr>
        </w:r>
        <w:r>
          <w:rPr>
            <w:noProof/>
            <w:webHidden/>
          </w:rPr>
          <w:fldChar w:fldCharType="separate"/>
        </w:r>
        <w:r>
          <w:rPr>
            <w:noProof/>
            <w:webHidden/>
          </w:rPr>
          <w:t>13</w:t>
        </w:r>
        <w:r>
          <w:rPr>
            <w:noProof/>
            <w:webHidden/>
          </w:rPr>
          <w:fldChar w:fldCharType="end"/>
        </w:r>
      </w:hyperlink>
    </w:p>
    <w:p w14:paraId="5F455CCB" w14:textId="7466BF91" w:rsidR="001523BA" w:rsidRDefault="001523BA">
      <w:pPr>
        <w:pStyle w:val="TDC3"/>
        <w:tabs>
          <w:tab w:val="right" w:leader="hyphen" w:pos="9350"/>
        </w:tabs>
        <w:rPr>
          <w:rFonts w:eastAsiaTheme="minorEastAsia"/>
          <w:i w:val="0"/>
          <w:iCs w:val="0"/>
          <w:noProof/>
          <w:kern w:val="2"/>
          <w:sz w:val="24"/>
          <w:szCs w:val="24"/>
          <w:lang w:val="es-SV" w:eastAsia="ja-JP"/>
          <w14:ligatures w14:val="standardContextual"/>
        </w:rPr>
      </w:pPr>
      <w:hyperlink w:anchor="_Toc242279253" w:history="1">
        <w:r w:rsidRPr="00007F01">
          <w:rPr>
            <w:rStyle w:val="Hipervnculo"/>
            <w:rFonts w:ascii="Times New Roman" w:hAnsi="Times New Roman" w:cs="Times New Roman"/>
            <w:noProof/>
            <w:lang w:val="es-SV"/>
          </w:rPr>
          <w:t>Atribuciones</w:t>
        </w:r>
        <w:r>
          <w:rPr>
            <w:noProof/>
            <w:webHidden/>
          </w:rPr>
          <w:tab/>
        </w:r>
        <w:r>
          <w:rPr>
            <w:noProof/>
            <w:webHidden/>
          </w:rPr>
          <w:fldChar w:fldCharType="begin"/>
        </w:r>
        <w:r>
          <w:rPr>
            <w:noProof/>
            <w:webHidden/>
          </w:rPr>
          <w:instrText xml:space="preserve"> PAGEREF _Toc242279253 \h </w:instrText>
        </w:r>
        <w:r>
          <w:rPr>
            <w:noProof/>
            <w:webHidden/>
          </w:rPr>
        </w:r>
        <w:r>
          <w:rPr>
            <w:noProof/>
            <w:webHidden/>
          </w:rPr>
          <w:fldChar w:fldCharType="separate"/>
        </w:r>
        <w:r>
          <w:rPr>
            <w:noProof/>
            <w:webHidden/>
          </w:rPr>
          <w:t>13</w:t>
        </w:r>
        <w:r>
          <w:rPr>
            <w:noProof/>
            <w:webHidden/>
          </w:rPr>
          <w:fldChar w:fldCharType="end"/>
        </w:r>
      </w:hyperlink>
    </w:p>
    <w:p w14:paraId="0305AED1" w14:textId="5DE3803F" w:rsidR="001523BA" w:rsidRDefault="001523BA">
      <w:pPr>
        <w:pStyle w:val="TDC3"/>
        <w:tabs>
          <w:tab w:val="right" w:leader="hyphen" w:pos="9350"/>
        </w:tabs>
        <w:rPr>
          <w:rFonts w:eastAsiaTheme="minorEastAsia"/>
          <w:i w:val="0"/>
          <w:iCs w:val="0"/>
          <w:noProof/>
          <w:kern w:val="2"/>
          <w:sz w:val="24"/>
          <w:szCs w:val="24"/>
          <w:lang w:val="es-SV" w:eastAsia="ja-JP"/>
          <w14:ligatures w14:val="standardContextual"/>
        </w:rPr>
      </w:pPr>
      <w:hyperlink w:anchor="_Toc242279254" w:history="1">
        <w:r w:rsidRPr="00007F01">
          <w:rPr>
            <w:rStyle w:val="Hipervnculo"/>
            <w:rFonts w:ascii="Times New Roman" w:hAnsi="Times New Roman" w:cs="Times New Roman"/>
            <w:noProof/>
            <w:lang w:val="es-SV"/>
          </w:rPr>
          <w:t>Relaciones jerárquicas</w:t>
        </w:r>
        <w:r>
          <w:rPr>
            <w:noProof/>
            <w:webHidden/>
          </w:rPr>
          <w:tab/>
        </w:r>
        <w:r>
          <w:rPr>
            <w:noProof/>
            <w:webHidden/>
          </w:rPr>
          <w:fldChar w:fldCharType="begin"/>
        </w:r>
        <w:r>
          <w:rPr>
            <w:noProof/>
            <w:webHidden/>
          </w:rPr>
          <w:instrText xml:space="preserve"> PAGEREF _Toc242279254 \h </w:instrText>
        </w:r>
        <w:r>
          <w:rPr>
            <w:noProof/>
            <w:webHidden/>
          </w:rPr>
        </w:r>
        <w:r>
          <w:rPr>
            <w:noProof/>
            <w:webHidden/>
          </w:rPr>
          <w:fldChar w:fldCharType="separate"/>
        </w:r>
        <w:r>
          <w:rPr>
            <w:noProof/>
            <w:webHidden/>
          </w:rPr>
          <w:t>14</w:t>
        </w:r>
        <w:r>
          <w:rPr>
            <w:noProof/>
            <w:webHidden/>
          </w:rPr>
          <w:fldChar w:fldCharType="end"/>
        </w:r>
      </w:hyperlink>
    </w:p>
    <w:p w14:paraId="0C103DF4" w14:textId="7123134C" w:rsidR="001523BA" w:rsidRDefault="001523BA">
      <w:pPr>
        <w:pStyle w:val="TDC2"/>
        <w:tabs>
          <w:tab w:val="right" w:leader="hyphen" w:pos="9350"/>
        </w:tabs>
        <w:rPr>
          <w:rFonts w:eastAsiaTheme="minorEastAsia"/>
          <w:smallCaps w:val="0"/>
          <w:noProof/>
          <w:kern w:val="2"/>
          <w:sz w:val="24"/>
          <w:szCs w:val="24"/>
          <w:lang w:val="es-SV" w:eastAsia="ja-JP"/>
          <w14:ligatures w14:val="standardContextual"/>
        </w:rPr>
      </w:pPr>
      <w:hyperlink w:anchor="_Toc242279255" w:history="1">
        <w:r w:rsidRPr="00007F01">
          <w:rPr>
            <w:rStyle w:val="Hipervnculo"/>
            <w:rFonts w:ascii="Times New Roman" w:hAnsi="Times New Roman" w:cs="Times New Roman"/>
            <w:noProof/>
            <w:lang w:val="es-SV"/>
          </w:rPr>
          <w:t>Asesoría Legal</w:t>
        </w:r>
        <w:r>
          <w:rPr>
            <w:noProof/>
            <w:webHidden/>
          </w:rPr>
          <w:tab/>
        </w:r>
        <w:r>
          <w:rPr>
            <w:noProof/>
            <w:webHidden/>
          </w:rPr>
          <w:fldChar w:fldCharType="begin"/>
        </w:r>
        <w:r>
          <w:rPr>
            <w:noProof/>
            <w:webHidden/>
          </w:rPr>
          <w:instrText xml:space="preserve"> PAGEREF _Toc242279255 \h </w:instrText>
        </w:r>
        <w:r>
          <w:rPr>
            <w:noProof/>
            <w:webHidden/>
          </w:rPr>
        </w:r>
        <w:r>
          <w:rPr>
            <w:noProof/>
            <w:webHidden/>
          </w:rPr>
          <w:fldChar w:fldCharType="separate"/>
        </w:r>
        <w:r>
          <w:rPr>
            <w:noProof/>
            <w:webHidden/>
          </w:rPr>
          <w:t>14</w:t>
        </w:r>
        <w:r>
          <w:rPr>
            <w:noProof/>
            <w:webHidden/>
          </w:rPr>
          <w:fldChar w:fldCharType="end"/>
        </w:r>
      </w:hyperlink>
    </w:p>
    <w:p w14:paraId="66256BB1" w14:textId="752BC342" w:rsidR="001523BA" w:rsidRDefault="001523BA">
      <w:pPr>
        <w:pStyle w:val="TDC2"/>
        <w:tabs>
          <w:tab w:val="right" w:leader="hyphen" w:pos="9350"/>
        </w:tabs>
        <w:rPr>
          <w:rFonts w:eastAsiaTheme="minorEastAsia"/>
          <w:smallCaps w:val="0"/>
          <w:noProof/>
          <w:kern w:val="2"/>
          <w:sz w:val="24"/>
          <w:szCs w:val="24"/>
          <w:lang w:val="es-SV" w:eastAsia="ja-JP"/>
          <w14:ligatures w14:val="standardContextual"/>
        </w:rPr>
      </w:pPr>
      <w:hyperlink w:anchor="_Toc242279256" w:history="1">
        <w:r w:rsidRPr="00007F01">
          <w:rPr>
            <w:rStyle w:val="Hipervnculo"/>
            <w:rFonts w:ascii="Times New Roman" w:hAnsi="Times New Roman" w:cs="Times New Roman"/>
            <w:noProof/>
            <w:lang w:val="es-SV"/>
          </w:rPr>
          <w:t>Unidades Funcionales</w:t>
        </w:r>
        <w:r>
          <w:rPr>
            <w:noProof/>
            <w:webHidden/>
          </w:rPr>
          <w:tab/>
        </w:r>
        <w:r>
          <w:rPr>
            <w:noProof/>
            <w:webHidden/>
          </w:rPr>
          <w:fldChar w:fldCharType="begin"/>
        </w:r>
        <w:r>
          <w:rPr>
            <w:noProof/>
            <w:webHidden/>
          </w:rPr>
          <w:instrText xml:space="preserve"> PAGEREF _Toc242279256 \h </w:instrText>
        </w:r>
        <w:r>
          <w:rPr>
            <w:noProof/>
            <w:webHidden/>
          </w:rPr>
        </w:r>
        <w:r>
          <w:rPr>
            <w:noProof/>
            <w:webHidden/>
          </w:rPr>
          <w:fldChar w:fldCharType="separate"/>
        </w:r>
        <w:r>
          <w:rPr>
            <w:noProof/>
            <w:webHidden/>
          </w:rPr>
          <w:t>14</w:t>
        </w:r>
        <w:r>
          <w:rPr>
            <w:noProof/>
            <w:webHidden/>
          </w:rPr>
          <w:fldChar w:fldCharType="end"/>
        </w:r>
      </w:hyperlink>
    </w:p>
    <w:p w14:paraId="44A16305" w14:textId="23C08330" w:rsidR="001523BA" w:rsidRDefault="001523BA">
      <w:pPr>
        <w:pStyle w:val="TDC1"/>
        <w:tabs>
          <w:tab w:val="right" w:leader="hyphen" w:pos="9350"/>
        </w:tabs>
        <w:rPr>
          <w:rFonts w:eastAsiaTheme="minorEastAsia"/>
          <w:b w:val="0"/>
          <w:bCs w:val="0"/>
          <w:caps w:val="0"/>
          <w:noProof/>
          <w:kern w:val="2"/>
          <w:sz w:val="24"/>
          <w:szCs w:val="24"/>
          <w:lang w:val="es-SV" w:eastAsia="ja-JP"/>
          <w14:ligatures w14:val="standardContextual"/>
        </w:rPr>
      </w:pPr>
      <w:hyperlink w:anchor="_Toc242279257" w:history="1">
        <w:r w:rsidRPr="00007F01">
          <w:rPr>
            <w:rStyle w:val="Hipervnculo"/>
            <w:rFonts w:ascii="Times New Roman" w:hAnsi="Times New Roman" w:cs="Times New Roman"/>
            <w:noProof/>
            <w:lang w:val="es-SV"/>
          </w:rPr>
          <w:t>NIVELES JERÁRQUICOS, LÍNEAS DE AUTORIDAD Y COMUNICACIÓN</w:t>
        </w:r>
        <w:r>
          <w:rPr>
            <w:noProof/>
            <w:webHidden/>
          </w:rPr>
          <w:tab/>
        </w:r>
        <w:r>
          <w:rPr>
            <w:noProof/>
            <w:webHidden/>
          </w:rPr>
          <w:fldChar w:fldCharType="begin"/>
        </w:r>
        <w:r>
          <w:rPr>
            <w:noProof/>
            <w:webHidden/>
          </w:rPr>
          <w:instrText xml:space="preserve"> PAGEREF _Toc242279257 \h </w:instrText>
        </w:r>
        <w:r>
          <w:rPr>
            <w:noProof/>
            <w:webHidden/>
          </w:rPr>
        </w:r>
        <w:r>
          <w:rPr>
            <w:noProof/>
            <w:webHidden/>
          </w:rPr>
          <w:fldChar w:fldCharType="separate"/>
        </w:r>
        <w:r>
          <w:rPr>
            <w:noProof/>
            <w:webHidden/>
          </w:rPr>
          <w:t>15</w:t>
        </w:r>
        <w:r>
          <w:rPr>
            <w:noProof/>
            <w:webHidden/>
          </w:rPr>
          <w:fldChar w:fldCharType="end"/>
        </w:r>
      </w:hyperlink>
    </w:p>
    <w:p w14:paraId="7E609FCA" w14:textId="560E26F2" w:rsidR="001523BA" w:rsidRDefault="001523BA">
      <w:pPr>
        <w:pStyle w:val="TDC2"/>
        <w:tabs>
          <w:tab w:val="right" w:leader="hyphen" w:pos="9350"/>
        </w:tabs>
        <w:rPr>
          <w:rFonts w:eastAsiaTheme="minorEastAsia"/>
          <w:smallCaps w:val="0"/>
          <w:noProof/>
          <w:kern w:val="2"/>
          <w:sz w:val="24"/>
          <w:szCs w:val="24"/>
          <w:lang w:val="es-SV" w:eastAsia="ja-JP"/>
          <w14:ligatures w14:val="standardContextual"/>
        </w:rPr>
      </w:pPr>
      <w:hyperlink w:anchor="_Toc242279258" w:history="1">
        <w:r w:rsidRPr="00007F01">
          <w:rPr>
            <w:rStyle w:val="Hipervnculo"/>
            <w:rFonts w:ascii="Times New Roman" w:hAnsi="Times New Roman" w:cs="Times New Roman"/>
            <w:noProof/>
            <w:lang w:val="es-SV"/>
          </w:rPr>
          <w:t>Líneas de autoridad</w:t>
        </w:r>
        <w:r>
          <w:rPr>
            <w:noProof/>
            <w:webHidden/>
          </w:rPr>
          <w:tab/>
        </w:r>
        <w:r>
          <w:rPr>
            <w:noProof/>
            <w:webHidden/>
          </w:rPr>
          <w:fldChar w:fldCharType="begin"/>
        </w:r>
        <w:r>
          <w:rPr>
            <w:noProof/>
            <w:webHidden/>
          </w:rPr>
          <w:instrText xml:space="preserve"> PAGEREF _Toc242279258 \h </w:instrText>
        </w:r>
        <w:r>
          <w:rPr>
            <w:noProof/>
            <w:webHidden/>
          </w:rPr>
        </w:r>
        <w:r>
          <w:rPr>
            <w:noProof/>
            <w:webHidden/>
          </w:rPr>
          <w:fldChar w:fldCharType="separate"/>
        </w:r>
        <w:r>
          <w:rPr>
            <w:noProof/>
            <w:webHidden/>
          </w:rPr>
          <w:t>15</w:t>
        </w:r>
        <w:r>
          <w:rPr>
            <w:noProof/>
            <w:webHidden/>
          </w:rPr>
          <w:fldChar w:fldCharType="end"/>
        </w:r>
      </w:hyperlink>
    </w:p>
    <w:p w14:paraId="5BDEF494" w14:textId="23E37801" w:rsidR="001523BA" w:rsidRDefault="001523BA">
      <w:pPr>
        <w:pStyle w:val="TDC2"/>
        <w:tabs>
          <w:tab w:val="right" w:leader="hyphen" w:pos="9350"/>
        </w:tabs>
        <w:rPr>
          <w:rFonts w:eastAsiaTheme="minorEastAsia"/>
          <w:smallCaps w:val="0"/>
          <w:noProof/>
          <w:kern w:val="2"/>
          <w:sz w:val="24"/>
          <w:szCs w:val="24"/>
          <w:lang w:val="es-SV" w:eastAsia="ja-JP"/>
          <w14:ligatures w14:val="standardContextual"/>
        </w:rPr>
      </w:pPr>
      <w:hyperlink w:anchor="_Toc242279259" w:history="1">
        <w:r w:rsidRPr="00007F01">
          <w:rPr>
            <w:rStyle w:val="Hipervnculo"/>
            <w:rFonts w:ascii="Times New Roman" w:hAnsi="Times New Roman" w:cs="Times New Roman"/>
            <w:noProof/>
            <w:lang w:val="es-SV"/>
          </w:rPr>
          <w:t>Líneas de comunicación</w:t>
        </w:r>
        <w:r>
          <w:rPr>
            <w:noProof/>
            <w:webHidden/>
          </w:rPr>
          <w:tab/>
        </w:r>
        <w:r>
          <w:rPr>
            <w:noProof/>
            <w:webHidden/>
          </w:rPr>
          <w:fldChar w:fldCharType="begin"/>
        </w:r>
        <w:r>
          <w:rPr>
            <w:noProof/>
            <w:webHidden/>
          </w:rPr>
          <w:instrText xml:space="preserve"> PAGEREF _Toc242279259 \h </w:instrText>
        </w:r>
        <w:r>
          <w:rPr>
            <w:noProof/>
            <w:webHidden/>
          </w:rPr>
        </w:r>
        <w:r>
          <w:rPr>
            <w:noProof/>
            <w:webHidden/>
          </w:rPr>
          <w:fldChar w:fldCharType="separate"/>
        </w:r>
        <w:r>
          <w:rPr>
            <w:noProof/>
            <w:webHidden/>
          </w:rPr>
          <w:t>15</w:t>
        </w:r>
        <w:r>
          <w:rPr>
            <w:noProof/>
            <w:webHidden/>
          </w:rPr>
          <w:fldChar w:fldCharType="end"/>
        </w:r>
      </w:hyperlink>
    </w:p>
    <w:p w14:paraId="1359B6B2" w14:textId="7C5615BD" w:rsidR="001523BA" w:rsidRDefault="001523BA">
      <w:pPr>
        <w:pStyle w:val="TDC2"/>
        <w:tabs>
          <w:tab w:val="right" w:leader="hyphen" w:pos="9350"/>
        </w:tabs>
        <w:rPr>
          <w:rFonts w:eastAsiaTheme="minorEastAsia"/>
          <w:smallCaps w:val="0"/>
          <w:noProof/>
          <w:kern w:val="2"/>
          <w:sz w:val="24"/>
          <w:szCs w:val="24"/>
          <w:lang w:val="es-SV" w:eastAsia="ja-JP"/>
          <w14:ligatures w14:val="standardContextual"/>
        </w:rPr>
      </w:pPr>
      <w:hyperlink w:anchor="_Toc242279260" w:history="1">
        <w:r w:rsidRPr="00007F01">
          <w:rPr>
            <w:rStyle w:val="Hipervnculo"/>
            <w:rFonts w:ascii="Times New Roman" w:hAnsi="Times New Roman" w:cs="Times New Roman"/>
            <w:noProof/>
            <w:lang w:val="es-SV"/>
          </w:rPr>
          <w:t>Principios</w:t>
        </w:r>
        <w:r>
          <w:rPr>
            <w:noProof/>
            <w:webHidden/>
          </w:rPr>
          <w:tab/>
        </w:r>
        <w:r>
          <w:rPr>
            <w:noProof/>
            <w:webHidden/>
          </w:rPr>
          <w:fldChar w:fldCharType="begin"/>
        </w:r>
        <w:r>
          <w:rPr>
            <w:noProof/>
            <w:webHidden/>
          </w:rPr>
          <w:instrText xml:space="preserve"> PAGEREF _Toc242279260 \h </w:instrText>
        </w:r>
        <w:r>
          <w:rPr>
            <w:noProof/>
            <w:webHidden/>
          </w:rPr>
        </w:r>
        <w:r>
          <w:rPr>
            <w:noProof/>
            <w:webHidden/>
          </w:rPr>
          <w:fldChar w:fldCharType="separate"/>
        </w:r>
        <w:r>
          <w:rPr>
            <w:noProof/>
            <w:webHidden/>
          </w:rPr>
          <w:t>15</w:t>
        </w:r>
        <w:r>
          <w:rPr>
            <w:noProof/>
            <w:webHidden/>
          </w:rPr>
          <w:fldChar w:fldCharType="end"/>
        </w:r>
      </w:hyperlink>
    </w:p>
    <w:p w14:paraId="73C297D6" w14:textId="7431EE7E" w:rsidR="001523BA" w:rsidRDefault="001523BA">
      <w:pPr>
        <w:pStyle w:val="TDC1"/>
        <w:tabs>
          <w:tab w:val="right" w:leader="hyphen" w:pos="9350"/>
        </w:tabs>
        <w:rPr>
          <w:rFonts w:eastAsiaTheme="minorEastAsia"/>
          <w:b w:val="0"/>
          <w:bCs w:val="0"/>
          <w:caps w:val="0"/>
          <w:noProof/>
          <w:kern w:val="2"/>
          <w:sz w:val="24"/>
          <w:szCs w:val="24"/>
          <w:lang w:val="es-SV" w:eastAsia="ja-JP"/>
          <w14:ligatures w14:val="standardContextual"/>
        </w:rPr>
      </w:pPr>
      <w:hyperlink w:anchor="_Toc242279261" w:history="1">
        <w:r w:rsidRPr="00007F01">
          <w:rPr>
            <w:rStyle w:val="Hipervnculo"/>
            <w:rFonts w:ascii="Times New Roman" w:hAnsi="Times New Roman" w:cs="Times New Roman"/>
            <w:noProof/>
            <w:lang w:val="es-SV"/>
          </w:rPr>
          <w:t>RESPONSABILIDAD, ACTUALIZACIÓN Y VIGENCIA DEL MANUAL</w:t>
        </w:r>
        <w:r>
          <w:rPr>
            <w:noProof/>
            <w:webHidden/>
          </w:rPr>
          <w:tab/>
        </w:r>
        <w:r>
          <w:rPr>
            <w:noProof/>
            <w:webHidden/>
          </w:rPr>
          <w:fldChar w:fldCharType="begin"/>
        </w:r>
        <w:r>
          <w:rPr>
            <w:noProof/>
            <w:webHidden/>
          </w:rPr>
          <w:instrText xml:space="preserve"> PAGEREF _Toc242279261 \h </w:instrText>
        </w:r>
        <w:r>
          <w:rPr>
            <w:noProof/>
            <w:webHidden/>
          </w:rPr>
        </w:r>
        <w:r>
          <w:rPr>
            <w:noProof/>
            <w:webHidden/>
          </w:rPr>
          <w:fldChar w:fldCharType="separate"/>
        </w:r>
        <w:r>
          <w:rPr>
            <w:noProof/>
            <w:webHidden/>
          </w:rPr>
          <w:t>16</w:t>
        </w:r>
        <w:r>
          <w:rPr>
            <w:noProof/>
            <w:webHidden/>
          </w:rPr>
          <w:fldChar w:fldCharType="end"/>
        </w:r>
      </w:hyperlink>
    </w:p>
    <w:p w14:paraId="0B47F065" w14:textId="5B8CBE30" w:rsidR="001523BA" w:rsidRDefault="001523BA">
      <w:pPr>
        <w:pStyle w:val="TDC2"/>
        <w:tabs>
          <w:tab w:val="right" w:leader="hyphen" w:pos="9350"/>
        </w:tabs>
        <w:rPr>
          <w:rFonts w:eastAsiaTheme="minorEastAsia"/>
          <w:smallCaps w:val="0"/>
          <w:noProof/>
          <w:kern w:val="2"/>
          <w:sz w:val="24"/>
          <w:szCs w:val="24"/>
          <w:lang w:val="es-SV" w:eastAsia="ja-JP"/>
          <w14:ligatures w14:val="standardContextual"/>
        </w:rPr>
      </w:pPr>
      <w:hyperlink w:anchor="_Toc242279262" w:history="1">
        <w:r w:rsidRPr="00007F01">
          <w:rPr>
            <w:rStyle w:val="Hipervnculo"/>
            <w:rFonts w:ascii="Times New Roman" w:hAnsi="Times New Roman" w:cs="Times New Roman"/>
            <w:noProof/>
            <w:lang w:val="es-SV"/>
          </w:rPr>
          <w:t>Aprobación y Firmas</w:t>
        </w:r>
        <w:r>
          <w:rPr>
            <w:noProof/>
            <w:webHidden/>
          </w:rPr>
          <w:tab/>
        </w:r>
        <w:r>
          <w:rPr>
            <w:noProof/>
            <w:webHidden/>
          </w:rPr>
          <w:fldChar w:fldCharType="begin"/>
        </w:r>
        <w:r>
          <w:rPr>
            <w:noProof/>
            <w:webHidden/>
          </w:rPr>
          <w:instrText xml:space="preserve"> PAGEREF _Toc242279262 \h </w:instrText>
        </w:r>
        <w:r>
          <w:rPr>
            <w:noProof/>
            <w:webHidden/>
          </w:rPr>
        </w:r>
        <w:r>
          <w:rPr>
            <w:noProof/>
            <w:webHidden/>
          </w:rPr>
          <w:fldChar w:fldCharType="separate"/>
        </w:r>
        <w:r>
          <w:rPr>
            <w:noProof/>
            <w:webHidden/>
          </w:rPr>
          <w:t>16</w:t>
        </w:r>
        <w:r>
          <w:rPr>
            <w:noProof/>
            <w:webHidden/>
          </w:rPr>
          <w:fldChar w:fldCharType="end"/>
        </w:r>
      </w:hyperlink>
    </w:p>
    <w:p w14:paraId="61DE0BB6" w14:textId="7A241BCB" w:rsidR="001523BA" w:rsidRDefault="001523BA">
      <w:pPr>
        <w:pStyle w:val="TDC1"/>
        <w:tabs>
          <w:tab w:val="right" w:leader="hyphen" w:pos="9350"/>
        </w:tabs>
        <w:rPr>
          <w:rFonts w:eastAsiaTheme="minorEastAsia"/>
          <w:b w:val="0"/>
          <w:bCs w:val="0"/>
          <w:caps w:val="0"/>
          <w:noProof/>
          <w:kern w:val="2"/>
          <w:sz w:val="24"/>
          <w:szCs w:val="24"/>
          <w:lang w:val="es-SV" w:eastAsia="ja-JP"/>
          <w14:ligatures w14:val="standardContextual"/>
        </w:rPr>
      </w:pPr>
      <w:hyperlink w:anchor="_Toc242279263" w:history="1">
        <w:r w:rsidRPr="00007F01">
          <w:rPr>
            <w:rStyle w:val="Hipervnculo"/>
            <w:rFonts w:ascii="Times New Roman" w:hAnsi="Times New Roman" w:cs="Times New Roman"/>
            <w:noProof/>
            <w:lang w:val="es-SV"/>
          </w:rPr>
          <w:t>REFERENCIAS</w:t>
        </w:r>
        <w:r>
          <w:rPr>
            <w:noProof/>
            <w:webHidden/>
          </w:rPr>
          <w:tab/>
        </w:r>
        <w:r>
          <w:rPr>
            <w:noProof/>
            <w:webHidden/>
          </w:rPr>
          <w:fldChar w:fldCharType="begin"/>
        </w:r>
        <w:r>
          <w:rPr>
            <w:noProof/>
            <w:webHidden/>
          </w:rPr>
          <w:instrText xml:space="preserve"> PAGEREF _Toc242279263 \h </w:instrText>
        </w:r>
        <w:r>
          <w:rPr>
            <w:noProof/>
            <w:webHidden/>
          </w:rPr>
        </w:r>
        <w:r>
          <w:rPr>
            <w:noProof/>
            <w:webHidden/>
          </w:rPr>
          <w:fldChar w:fldCharType="separate"/>
        </w:r>
        <w:r>
          <w:rPr>
            <w:noProof/>
            <w:webHidden/>
          </w:rPr>
          <w:t>17</w:t>
        </w:r>
        <w:r>
          <w:rPr>
            <w:noProof/>
            <w:webHidden/>
          </w:rPr>
          <w:fldChar w:fldCharType="end"/>
        </w:r>
      </w:hyperlink>
    </w:p>
    <w:p w14:paraId="1E7427BA" w14:textId="1E60B69E" w:rsidR="001523BA" w:rsidRDefault="001523BA">
      <w:pPr>
        <w:pStyle w:val="TDC1"/>
        <w:tabs>
          <w:tab w:val="right" w:leader="hyphen" w:pos="9350"/>
        </w:tabs>
        <w:rPr>
          <w:rFonts w:eastAsiaTheme="minorEastAsia"/>
          <w:b w:val="0"/>
          <w:bCs w:val="0"/>
          <w:caps w:val="0"/>
          <w:noProof/>
          <w:kern w:val="2"/>
          <w:sz w:val="24"/>
          <w:szCs w:val="24"/>
          <w:lang w:val="es-SV" w:eastAsia="ja-JP"/>
          <w14:ligatures w14:val="standardContextual"/>
        </w:rPr>
      </w:pPr>
      <w:hyperlink w:anchor="_Toc242279264" w:history="1">
        <w:r w:rsidRPr="00007F01">
          <w:rPr>
            <w:rStyle w:val="Hipervnculo"/>
            <w:noProof/>
            <w:lang w:val="es-SV"/>
          </w:rPr>
          <w:t>REFERENCIAS NORMATIVAS</w:t>
        </w:r>
        <w:r>
          <w:rPr>
            <w:noProof/>
            <w:webHidden/>
          </w:rPr>
          <w:tab/>
        </w:r>
        <w:r>
          <w:rPr>
            <w:noProof/>
            <w:webHidden/>
          </w:rPr>
          <w:fldChar w:fldCharType="begin"/>
        </w:r>
        <w:r>
          <w:rPr>
            <w:noProof/>
            <w:webHidden/>
          </w:rPr>
          <w:instrText xml:space="preserve"> PAGEREF _Toc242279264 \h </w:instrText>
        </w:r>
        <w:r>
          <w:rPr>
            <w:noProof/>
            <w:webHidden/>
          </w:rPr>
        </w:r>
        <w:r>
          <w:rPr>
            <w:noProof/>
            <w:webHidden/>
          </w:rPr>
          <w:fldChar w:fldCharType="separate"/>
        </w:r>
        <w:r>
          <w:rPr>
            <w:noProof/>
            <w:webHidden/>
          </w:rPr>
          <w:t>19</w:t>
        </w:r>
        <w:r>
          <w:rPr>
            <w:noProof/>
            <w:webHidden/>
          </w:rPr>
          <w:fldChar w:fldCharType="end"/>
        </w:r>
      </w:hyperlink>
    </w:p>
    <w:p w14:paraId="6924BF8B" w14:textId="69033CC2" w:rsidR="001523BA" w:rsidRDefault="001523BA">
      <w:pPr>
        <w:pStyle w:val="TDC1"/>
        <w:tabs>
          <w:tab w:val="right" w:leader="hyphen" w:pos="9350"/>
        </w:tabs>
        <w:rPr>
          <w:rFonts w:eastAsiaTheme="minorEastAsia"/>
          <w:b w:val="0"/>
          <w:bCs w:val="0"/>
          <w:caps w:val="0"/>
          <w:noProof/>
          <w:kern w:val="2"/>
          <w:sz w:val="24"/>
          <w:szCs w:val="24"/>
          <w:lang w:val="es-SV" w:eastAsia="ja-JP"/>
          <w14:ligatures w14:val="standardContextual"/>
        </w:rPr>
      </w:pPr>
      <w:hyperlink w:anchor="_Toc242279265" w:history="1">
        <w:r w:rsidRPr="00007F01">
          <w:rPr>
            <w:rStyle w:val="Hipervnculo"/>
            <w:noProof/>
            <w:lang w:val="es-SV"/>
          </w:rPr>
          <w:t>CONTROL DE VERSIONES Y ELABORACIÓN DEL DOCUMENTO</w:t>
        </w:r>
        <w:r>
          <w:rPr>
            <w:noProof/>
            <w:webHidden/>
          </w:rPr>
          <w:tab/>
        </w:r>
        <w:r>
          <w:rPr>
            <w:noProof/>
            <w:webHidden/>
          </w:rPr>
          <w:fldChar w:fldCharType="begin"/>
        </w:r>
        <w:r>
          <w:rPr>
            <w:noProof/>
            <w:webHidden/>
          </w:rPr>
          <w:instrText xml:space="preserve"> PAGEREF _Toc242279265 \h </w:instrText>
        </w:r>
        <w:r>
          <w:rPr>
            <w:noProof/>
            <w:webHidden/>
          </w:rPr>
        </w:r>
        <w:r>
          <w:rPr>
            <w:noProof/>
            <w:webHidden/>
          </w:rPr>
          <w:fldChar w:fldCharType="separate"/>
        </w:r>
        <w:r>
          <w:rPr>
            <w:noProof/>
            <w:webHidden/>
          </w:rPr>
          <w:t>20</w:t>
        </w:r>
        <w:r>
          <w:rPr>
            <w:noProof/>
            <w:webHidden/>
          </w:rPr>
          <w:fldChar w:fldCharType="end"/>
        </w:r>
      </w:hyperlink>
    </w:p>
    <w:p w14:paraId="185F7FB2" w14:textId="41D52172" w:rsidR="00360547" w:rsidRPr="00F30F2C" w:rsidRDefault="008A0C3A">
      <w:pPr>
        <w:rPr>
          <w:lang w:val="es-SV"/>
        </w:rPr>
      </w:pPr>
      <w:r>
        <w:rPr>
          <w:lang w:val="es-SV"/>
        </w:rPr>
        <w:fldChar w:fldCharType="end"/>
      </w:r>
      <w:r w:rsidR="00BE5CE1" w:rsidRPr="00F30F2C">
        <w:rPr>
          <w:lang w:val="es-SV"/>
        </w:rPr>
        <w:br w:type="page"/>
      </w:r>
    </w:p>
    <w:p w14:paraId="22B295B9" w14:textId="5DEF9239" w:rsidR="00360547" w:rsidRPr="008A0C3A" w:rsidRDefault="00B06258" w:rsidP="008A0C3A">
      <w:pPr>
        <w:pStyle w:val="Ttulo1"/>
        <w:jc w:val="center"/>
        <w:rPr>
          <w:rFonts w:ascii="Times New Roman" w:hAnsi="Times New Roman" w:cs="Times New Roman"/>
          <w:color w:val="auto"/>
          <w:sz w:val="24"/>
          <w:szCs w:val="24"/>
          <w:lang w:val="es-SV"/>
        </w:rPr>
      </w:pPr>
      <w:bookmarkStart w:id="1" w:name="_Toc242279229"/>
      <w:r w:rsidRPr="008A0C3A">
        <w:rPr>
          <w:rFonts w:ascii="Times New Roman" w:hAnsi="Times New Roman" w:cs="Times New Roman"/>
          <w:color w:val="auto"/>
          <w:sz w:val="24"/>
          <w:szCs w:val="24"/>
          <w:lang w:val="es-SV"/>
        </w:rPr>
        <w:lastRenderedPageBreak/>
        <w:t>OBJETIVOS DEL MANUAL</w:t>
      </w:r>
      <w:bookmarkEnd w:id="1"/>
    </w:p>
    <w:p w14:paraId="3826ADAE" w14:textId="77777777" w:rsidR="00360547" w:rsidRPr="008A0C3A" w:rsidRDefault="00BE5CE1" w:rsidP="008A0C3A">
      <w:pPr>
        <w:pStyle w:val="Ttulo2"/>
        <w:rPr>
          <w:rFonts w:ascii="Times New Roman" w:hAnsi="Times New Roman" w:cs="Times New Roman"/>
          <w:color w:val="auto"/>
          <w:sz w:val="24"/>
          <w:szCs w:val="24"/>
          <w:lang w:val="es-SV"/>
        </w:rPr>
      </w:pPr>
      <w:bookmarkStart w:id="2" w:name="_Toc242279230"/>
      <w:r w:rsidRPr="008A0C3A">
        <w:rPr>
          <w:rFonts w:ascii="Times New Roman" w:hAnsi="Times New Roman" w:cs="Times New Roman"/>
          <w:color w:val="auto"/>
          <w:sz w:val="24"/>
          <w:szCs w:val="24"/>
          <w:lang w:val="es-SV"/>
        </w:rPr>
        <w:t>Objetivo General</w:t>
      </w:r>
      <w:bookmarkEnd w:id="2"/>
    </w:p>
    <w:p w14:paraId="3EE1AD06" w14:textId="77777777" w:rsidR="00360547" w:rsidRPr="00F30F2C" w:rsidRDefault="00BE5CE1">
      <w:pPr>
        <w:ind w:firstLine="720"/>
        <w:rPr>
          <w:lang w:val="es-SV"/>
        </w:rPr>
      </w:pPr>
      <w:r w:rsidRPr="00F30F2C">
        <w:rPr>
          <w:lang w:val="es-SV"/>
        </w:rPr>
        <w:t>Definir y formalizar la estructura organizativa de SunGames, S.A. de C.V., describiendo los órganos sociales, las unidades organizativas, los niveles jerárquicos y las líneas de autoridad y comunicación, de conformidad con la ley, los estatutos sociales y las buenas prácticas de gobierno corporativo.</w:t>
      </w:r>
    </w:p>
    <w:p w14:paraId="72B79D96" w14:textId="77777777" w:rsidR="00360547" w:rsidRDefault="00BE5CE1">
      <w:pPr>
        <w:keepNext/>
        <w:outlineLvl w:val="1"/>
      </w:pPr>
      <w:bookmarkStart w:id="3" w:name="_Toc242279231"/>
      <w:r>
        <w:rPr>
          <w:b/>
        </w:rPr>
        <w:t>Objetivos Específicos</w:t>
      </w:r>
      <w:bookmarkEnd w:id="3"/>
    </w:p>
    <w:p w14:paraId="09257E9A" w14:textId="77777777" w:rsidR="00360547" w:rsidRPr="00F30F2C" w:rsidRDefault="00BE5CE1">
      <w:pPr>
        <w:pStyle w:val="Listaconvietas"/>
        <w:rPr>
          <w:lang w:val="es-SV"/>
        </w:rPr>
      </w:pPr>
      <w:r w:rsidRPr="00F30F2C">
        <w:rPr>
          <w:lang w:val="es-SV"/>
        </w:rPr>
        <w:t>Identificar los órganos sociales de la sociedad anónima y sus competencias, conforme al Código de Comercio (Asamblea Legislativa de la República de El Salvador, 1970).</w:t>
      </w:r>
    </w:p>
    <w:p w14:paraId="7E769E34" w14:textId="77777777" w:rsidR="00360547" w:rsidRPr="00F30F2C" w:rsidRDefault="00BE5CE1">
      <w:pPr>
        <w:pStyle w:val="Listaconvietas"/>
        <w:rPr>
          <w:lang w:val="es-SV"/>
        </w:rPr>
      </w:pPr>
      <w:r w:rsidRPr="00F30F2C">
        <w:rPr>
          <w:lang w:val="es-SV"/>
        </w:rPr>
        <w:t>Establecer las líneas de autoridad, dependencia y coordinación entre los niveles directivo, ejecutivo y operativo.</w:t>
      </w:r>
    </w:p>
    <w:p w14:paraId="27A01CF0" w14:textId="77777777" w:rsidR="00360547" w:rsidRPr="00F30F2C" w:rsidRDefault="00BE5CE1">
      <w:pPr>
        <w:pStyle w:val="Listaconvietas"/>
        <w:rPr>
          <w:lang w:val="es-SV"/>
        </w:rPr>
      </w:pPr>
      <w:r w:rsidRPr="00F30F2C">
        <w:rPr>
          <w:lang w:val="es-SV"/>
        </w:rPr>
        <w:t>Presentar el organigrama general como representación gráfica de la estructura organizativa.</w:t>
      </w:r>
    </w:p>
    <w:p w14:paraId="4482FA54" w14:textId="77777777" w:rsidR="00360547" w:rsidRPr="00F30F2C" w:rsidRDefault="00BE5CE1">
      <w:pPr>
        <w:pStyle w:val="Listaconvietas"/>
        <w:rPr>
          <w:lang w:val="es-SV"/>
        </w:rPr>
      </w:pPr>
      <w:r w:rsidRPr="00F30F2C">
        <w:rPr>
          <w:lang w:val="es-SV"/>
        </w:rPr>
        <w:t>Servir de base para el Manual de Organización y Funciones (SG-MOF-001) y para la descripción de puestos de la sociedad.</w:t>
      </w:r>
    </w:p>
    <w:p w14:paraId="6FCA4BDE" w14:textId="77777777" w:rsidR="00360547" w:rsidRPr="00F30F2C" w:rsidRDefault="00BE5CE1">
      <w:pPr>
        <w:pStyle w:val="Listaconvietas"/>
        <w:rPr>
          <w:lang w:val="es-SV"/>
        </w:rPr>
      </w:pPr>
      <w:r w:rsidRPr="00F30F2C">
        <w:rPr>
          <w:lang w:val="es-SV"/>
        </w:rPr>
        <w:t>Ordenar la responsabilidad del ambiente de control interno de la organización mediante la clara asignación de autoridad y la segregación de funciones.</w:t>
      </w:r>
    </w:p>
    <w:p w14:paraId="3B37331F" w14:textId="77777777" w:rsidR="00095839" w:rsidRDefault="00095839">
      <w:pPr>
        <w:spacing w:after="200" w:line="276" w:lineRule="auto"/>
        <w:rPr>
          <w:b/>
          <w:lang w:val="es-SV"/>
        </w:rPr>
      </w:pPr>
      <w:r>
        <w:rPr>
          <w:b/>
          <w:lang w:val="es-SV"/>
        </w:rPr>
        <w:br w:type="page"/>
      </w:r>
    </w:p>
    <w:p w14:paraId="3ECD7E4E" w14:textId="3FA86BAA" w:rsidR="00360547" w:rsidRPr="008A0C3A" w:rsidRDefault="00B06258" w:rsidP="008A0C3A">
      <w:pPr>
        <w:pStyle w:val="Ttulo1"/>
        <w:jc w:val="center"/>
        <w:rPr>
          <w:rFonts w:ascii="Times New Roman" w:hAnsi="Times New Roman" w:cs="Times New Roman"/>
          <w:color w:val="auto"/>
          <w:sz w:val="24"/>
          <w:szCs w:val="24"/>
          <w:lang w:val="es-SV"/>
        </w:rPr>
      </w:pPr>
      <w:bookmarkStart w:id="4" w:name="_Toc242279232"/>
      <w:r w:rsidRPr="008A0C3A">
        <w:rPr>
          <w:rFonts w:ascii="Times New Roman" w:hAnsi="Times New Roman" w:cs="Times New Roman"/>
          <w:color w:val="auto"/>
          <w:sz w:val="24"/>
          <w:szCs w:val="24"/>
          <w:lang w:val="es-SV"/>
        </w:rPr>
        <w:lastRenderedPageBreak/>
        <w:t>ALCANCE Y ÁMBITO DE APLICACIÓN</w:t>
      </w:r>
      <w:bookmarkEnd w:id="4"/>
    </w:p>
    <w:p w14:paraId="6C735D83" w14:textId="77777777" w:rsidR="00360547" w:rsidRPr="00F30F2C" w:rsidRDefault="00BE5CE1">
      <w:pPr>
        <w:ind w:firstLine="720"/>
        <w:rPr>
          <w:lang w:val="es-SV"/>
        </w:rPr>
      </w:pPr>
      <w:r w:rsidRPr="00F30F2C">
        <w:rPr>
          <w:lang w:val="es-SV"/>
        </w:rPr>
        <w:t>El presente manual es de aplicación obligatoria para todos los accionistas, directores, gerentes, colaboradores y asesores de SunGames, S.A. de C.V. y, en lo que corresponda, para los terceros que mantengan relaciones con la sociedad. Su contenido no reemplaza ni modifica las disposiciones de la escritura de constitución ni del pacto social, ni las disposiciones legales que le son aplicables; en caso de conflicto, prevalece la ley y, en segundo término, el pacto social.</w:t>
      </w:r>
    </w:p>
    <w:p w14:paraId="53C61031" w14:textId="77777777" w:rsidR="00095839" w:rsidRDefault="00095839">
      <w:pPr>
        <w:spacing w:after="200" w:line="276" w:lineRule="auto"/>
        <w:rPr>
          <w:b/>
          <w:lang w:val="es-SV"/>
        </w:rPr>
      </w:pPr>
      <w:r>
        <w:rPr>
          <w:b/>
          <w:lang w:val="es-SV"/>
        </w:rPr>
        <w:br w:type="page"/>
      </w:r>
    </w:p>
    <w:p w14:paraId="20D74900" w14:textId="14F9F203" w:rsidR="00360547" w:rsidRPr="008A0C3A" w:rsidRDefault="00095839" w:rsidP="008A0C3A">
      <w:pPr>
        <w:pStyle w:val="Ttulo1"/>
        <w:jc w:val="center"/>
        <w:rPr>
          <w:rFonts w:ascii="Times New Roman" w:hAnsi="Times New Roman" w:cs="Times New Roman"/>
          <w:color w:val="auto"/>
          <w:sz w:val="24"/>
          <w:szCs w:val="24"/>
          <w:lang w:val="es-SV"/>
        </w:rPr>
      </w:pPr>
      <w:bookmarkStart w:id="5" w:name="_Toc242279233"/>
      <w:r w:rsidRPr="008A0C3A">
        <w:rPr>
          <w:rFonts w:ascii="Times New Roman" w:hAnsi="Times New Roman" w:cs="Times New Roman"/>
          <w:color w:val="auto"/>
          <w:sz w:val="24"/>
          <w:szCs w:val="24"/>
          <w:lang w:val="es-SV"/>
        </w:rPr>
        <w:lastRenderedPageBreak/>
        <w:t>BASE LEGAL Y NORMATIVA APLICABLE</w:t>
      </w:r>
      <w:bookmarkEnd w:id="5"/>
    </w:p>
    <w:p w14:paraId="7E1859BE" w14:textId="77777777" w:rsidR="00360547" w:rsidRPr="00F30F2C" w:rsidRDefault="00BE5CE1">
      <w:pPr>
        <w:ind w:firstLine="720"/>
        <w:rPr>
          <w:lang w:val="es-SV"/>
        </w:rPr>
      </w:pPr>
      <w:r w:rsidRPr="00F30F2C">
        <w:rPr>
          <w:lang w:val="es-SV"/>
        </w:rPr>
        <w:t>La estructura organizativa de la sociedad se sustenta en el marco legal siguiente: la Constitución de la República (Asamblea Legislativa de la República de El Salvador, 1983), el Código de Comercio (Asamblea Legislativa de la República de El Salvador, 1970), el Código de Trabajo (Asamblea Legislativa de la República de El Salvador, 1972), la Ley del Seguro Social (Asamblea Legislativa de la República de El Salvador, 1953), la Ley de la Corte de Cuentas de la República (Asamblea Legislativa de la República de El Salvador, 1995), el Código Tributario (Asamblea Legislativa de la República de El Salvador, 2000), el marco NIIF para PYMES (Consejo de Normas Internacionales de Contabilidad, 2015) y las Normas Técnicas de Control Interno (Corte de Cuentas de la República, 2004). El detalle se presenta en la Tabla 1.</w:t>
      </w:r>
    </w:p>
    <w:p w14:paraId="0737B893" w14:textId="77777777" w:rsidR="00360547" w:rsidRPr="00F30F2C" w:rsidRDefault="00BE5CE1">
      <w:pPr>
        <w:keepNext/>
        <w:rPr>
          <w:lang w:val="es-SV"/>
        </w:rPr>
      </w:pPr>
      <w:r w:rsidRPr="00F30F2C">
        <w:rPr>
          <w:b/>
          <w:lang w:val="es-SV"/>
        </w:rPr>
        <w:t>Tabla 1</w:t>
      </w:r>
    </w:p>
    <w:p w14:paraId="7FB09E43" w14:textId="77777777" w:rsidR="00360547" w:rsidRPr="00F30F2C" w:rsidRDefault="00BE5CE1">
      <w:pPr>
        <w:keepNext/>
        <w:rPr>
          <w:lang w:val="es-SV"/>
        </w:rPr>
      </w:pPr>
      <w:r w:rsidRPr="00F30F2C">
        <w:rPr>
          <w:i/>
          <w:lang w:val="es-SV"/>
        </w:rPr>
        <w:t>Base legal y normativa aplicable a la sociedad</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2304"/>
        <w:gridCol w:w="1728"/>
        <w:gridCol w:w="5328"/>
      </w:tblGrid>
      <w:tr w:rsidR="00360547" w14:paraId="1B417343" w14:textId="77777777">
        <w:trPr>
          <w:jc w:val="center"/>
        </w:trPr>
        <w:tc>
          <w:tcPr>
            <w:tcW w:w="2304" w:type="dxa"/>
            <w:tcBorders>
              <w:bottom w:val="single" w:sz="8" w:space="0" w:color="000000"/>
            </w:tcBorders>
          </w:tcPr>
          <w:p w14:paraId="35B47FC1" w14:textId="77777777" w:rsidR="00360547" w:rsidRDefault="00BE5CE1">
            <w:pPr>
              <w:spacing w:line="240" w:lineRule="auto"/>
              <w:jc w:val="center"/>
            </w:pPr>
            <w:r>
              <w:rPr>
                <w:b/>
                <w:sz w:val="20"/>
              </w:rPr>
              <w:t>Norma</w:t>
            </w:r>
          </w:p>
        </w:tc>
        <w:tc>
          <w:tcPr>
            <w:tcW w:w="1728" w:type="dxa"/>
            <w:tcBorders>
              <w:bottom w:val="single" w:sz="8" w:space="0" w:color="000000"/>
            </w:tcBorders>
          </w:tcPr>
          <w:p w14:paraId="6895DC10" w14:textId="77777777" w:rsidR="00360547" w:rsidRDefault="00BE5CE1">
            <w:pPr>
              <w:spacing w:line="240" w:lineRule="auto"/>
              <w:jc w:val="center"/>
            </w:pPr>
            <w:r>
              <w:rPr>
                <w:b/>
                <w:sz w:val="20"/>
              </w:rPr>
              <w:t>Disposiciones</w:t>
            </w:r>
          </w:p>
        </w:tc>
        <w:tc>
          <w:tcPr>
            <w:tcW w:w="5328" w:type="dxa"/>
            <w:tcBorders>
              <w:bottom w:val="single" w:sz="8" w:space="0" w:color="000000"/>
            </w:tcBorders>
          </w:tcPr>
          <w:p w14:paraId="5828408E" w14:textId="77777777" w:rsidR="00360547" w:rsidRDefault="00BE5CE1">
            <w:pPr>
              <w:spacing w:line="240" w:lineRule="auto"/>
              <w:jc w:val="center"/>
            </w:pPr>
            <w:r>
              <w:rPr>
                <w:b/>
                <w:sz w:val="20"/>
              </w:rPr>
              <w:t>Aplicación a la sociedad</w:t>
            </w:r>
          </w:p>
        </w:tc>
      </w:tr>
      <w:tr w:rsidR="00360547" w:rsidRPr="001523BA" w14:paraId="748FED81" w14:textId="77777777">
        <w:trPr>
          <w:jc w:val="center"/>
        </w:trPr>
        <w:tc>
          <w:tcPr>
            <w:tcW w:w="2304" w:type="dxa"/>
          </w:tcPr>
          <w:p w14:paraId="38EF857E" w14:textId="77777777" w:rsidR="00360547" w:rsidRPr="00F30F2C" w:rsidRDefault="00BE5CE1">
            <w:pPr>
              <w:spacing w:line="240" w:lineRule="auto"/>
              <w:rPr>
                <w:lang w:val="es-SV"/>
              </w:rPr>
            </w:pPr>
            <w:r w:rsidRPr="00F30F2C">
              <w:rPr>
                <w:sz w:val="20"/>
                <w:lang w:val="es-SV"/>
              </w:rPr>
              <w:t>Constitución de la República de El Salvador</w:t>
            </w:r>
          </w:p>
        </w:tc>
        <w:tc>
          <w:tcPr>
            <w:tcW w:w="1728" w:type="dxa"/>
          </w:tcPr>
          <w:p w14:paraId="57E0F66F" w14:textId="77777777" w:rsidR="00360547" w:rsidRDefault="00BE5CE1">
            <w:pPr>
              <w:spacing w:line="240" w:lineRule="auto"/>
            </w:pPr>
            <w:r>
              <w:rPr>
                <w:sz w:val="20"/>
              </w:rPr>
              <w:t>Arts. 101 y 103</w:t>
            </w:r>
          </w:p>
        </w:tc>
        <w:tc>
          <w:tcPr>
            <w:tcW w:w="5328" w:type="dxa"/>
          </w:tcPr>
          <w:p w14:paraId="6C5ADAFC" w14:textId="77777777" w:rsidR="00360547" w:rsidRPr="00F30F2C" w:rsidRDefault="00BE5CE1">
            <w:pPr>
              <w:spacing w:line="240" w:lineRule="auto"/>
              <w:rPr>
                <w:lang w:val="es-SV"/>
              </w:rPr>
            </w:pPr>
            <w:r w:rsidRPr="00F30F2C">
              <w:rPr>
                <w:sz w:val="20"/>
                <w:lang w:val="es-SV"/>
              </w:rPr>
              <w:t>Orden económico y social; garantía de la libertad económica, la propiedad privada y la iniciativa empresarial.</w:t>
            </w:r>
          </w:p>
        </w:tc>
      </w:tr>
      <w:tr w:rsidR="00360547" w:rsidRPr="001523BA" w14:paraId="66325FF3" w14:textId="77777777">
        <w:trPr>
          <w:jc w:val="center"/>
        </w:trPr>
        <w:tc>
          <w:tcPr>
            <w:tcW w:w="2304" w:type="dxa"/>
          </w:tcPr>
          <w:p w14:paraId="509766B9" w14:textId="77777777" w:rsidR="00360547" w:rsidRPr="00F30F2C" w:rsidRDefault="00BE5CE1">
            <w:pPr>
              <w:spacing w:line="240" w:lineRule="auto"/>
              <w:rPr>
                <w:lang w:val="es-SV"/>
              </w:rPr>
            </w:pPr>
            <w:r w:rsidRPr="00F30F2C">
              <w:rPr>
                <w:sz w:val="20"/>
                <w:lang w:val="es-SV"/>
              </w:rPr>
              <w:t>Código de Comercio (Decreto no. 671)</w:t>
            </w:r>
          </w:p>
        </w:tc>
        <w:tc>
          <w:tcPr>
            <w:tcW w:w="1728" w:type="dxa"/>
          </w:tcPr>
          <w:p w14:paraId="5B4CA098" w14:textId="77777777" w:rsidR="00360547" w:rsidRDefault="00BE5CE1">
            <w:pPr>
              <w:spacing w:line="240" w:lineRule="auto"/>
            </w:pPr>
            <w:r>
              <w:rPr>
                <w:sz w:val="20"/>
              </w:rPr>
              <w:t>Arts. 2, 17, 191-295, 435-438</w:t>
            </w:r>
          </w:p>
        </w:tc>
        <w:tc>
          <w:tcPr>
            <w:tcW w:w="5328" w:type="dxa"/>
          </w:tcPr>
          <w:p w14:paraId="25B9DBCF" w14:textId="77777777" w:rsidR="00360547" w:rsidRPr="00F30F2C" w:rsidRDefault="00BE5CE1">
            <w:pPr>
              <w:spacing w:line="240" w:lineRule="auto"/>
              <w:rPr>
                <w:lang w:val="es-SV"/>
              </w:rPr>
            </w:pPr>
            <w:r w:rsidRPr="00F30F2C">
              <w:rPr>
                <w:sz w:val="20"/>
                <w:lang w:val="es-SV"/>
              </w:rPr>
              <w:t>Define al comerciante social; regula la sociedad anónima (órganos, administración, representación, vigilancia) y las obligaciones contables del comerciante.</w:t>
            </w:r>
          </w:p>
        </w:tc>
      </w:tr>
      <w:tr w:rsidR="00360547" w:rsidRPr="001523BA" w14:paraId="31E8017E" w14:textId="77777777">
        <w:trPr>
          <w:jc w:val="center"/>
        </w:trPr>
        <w:tc>
          <w:tcPr>
            <w:tcW w:w="2304" w:type="dxa"/>
          </w:tcPr>
          <w:p w14:paraId="3597DF9E" w14:textId="77777777" w:rsidR="00360547" w:rsidRDefault="00BE5CE1">
            <w:pPr>
              <w:spacing w:line="240" w:lineRule="auto"/>
            </w:pPr>
            <w:r>
              <w:rPr>
                <w:sz w:val="20"/>
              </w:rPr>
              <w:t>Código de Comercio</w:t>
            </w:r>
          </w:p>
        </w:tc>
        <w:tc>
          <w:tcPr>
            <w:tcW w:w="1728" w:type="dxa"/>
          </w:tcPr>
          <w:p w14:paraId="1E6A9148" w14:textId="77777777" w:rsidR="00360547" w:rsidRDefault="00BE5CE1">
            <w:pPr>
              <w:spacing w:line="240" w:lineRule="auto"/>
            </w:pPr>
            <w:r>
              <w:rPr>
                <w:sz w:val="20"/>
              </w:rPr>
              <w:t>Arts. 220-224</w:t>
            </w:r>
          </w:p>
        </w:tc>
        <w:tc>
          <w:tcPr>
            <w:tcW w:w="5328" w:type="dxa"/>
          </w:tcPr>
          <w:p w14:paraId="79544BAC" w14:textId="77777777" w:rsidR="00360547" w:rsidRPr="00F30F2C" w:rsidRDefault="00BE5CE1">
            <w:pPr>
              <w:spacing w:line="240" w:lineRule="auto"/>
              <w:rPr>
                <w:lang w:val="es-SV"/>
              </w:rPr>
            </w:pPr>
            <w:r w:rsidRPr="00F30F2C">
              <w:rPr>
                <w:sz w:val="20"/>
                <w:lang w:val="es-SV"/>
              </w:rPr>
              <w:t>Junta General de Accionistas como órgano supremo; juntas ordinarias y extraordinarias; competencias exclusivas.</w:t>
            </w:r>
          </w:p>
        </w:tc>
      </w:tr>
      <w:tr w:rsidR="00360547" w:rsidRPr="001523BA" w14:paraId="5727F6EC" w14:textId="77777777">
        <w:trPr>
          <w:jc w:val="center"/>
        </w:trPr>
        <w:tc>
          <w:tcPr>
            <w:tcW w:w="2304" w:type="dxa"/>
          </w:tcPr>
          <w:p w14:paraId="2C8E09EE" w14:textId="77777777" w:rsidR="00360547" w:rsidRDefault="00BE5CE1">
            <w:pPr>
              <w:spacing w:line="240" w:lineRule="auto"/>
            </w:pPr>
            <w:r>
              <w:rPr>
                <w:sz w:val="20"/>
              </w:rPr>
              <w:t>Código de Comercio</w:t>
            </w:r>
          </w:p>
        </w:tc>
        <w:tc>
          <w:tcPr>
            <w:tcW w:w="1728" w:type="dxa"/>
          </w:tcPr>
          <w:p w14:paraId="601FAA0E" w14:textId="77777777" w:rsidR="00360547" w:rsidRDefault="00BE5CE1">
            <w:pPr>
              <w:spacing w:line="240" w:lineRule="auto"/>
            </w:pPr>
            <w:r>
              <w:rPr>
                <w:sz w:val="20"/>
              </w:rPr>
              <w:t>Arts. 254-272</w:t>
            </w:r>
          </w:p>
        </w:tc>
        <w:tc>
          <w:tcPr>
            <w:tcW w:w="5328" w:type="dxa"/>
          </w:tcPr>
          <w:p w14:paraId="39CBB693" w14:textId="77777777" w:rsidR="00360547" w:rsidRPr="00F30F2C" w:rsidRDefault="00BE5CE1">
            <w:pPr>
              <w:spacing w:line="240" w:lineRule="auto"/>
              <w:rPr>
                <w:lang w:val="es-SV"/>
              </w:rPr>
            </w:pPr>
            <w:r w:rsidRPr="00F30F2C">
              <w:rPr>
                <w:sz w:val="20"/>
                <w:lang w:val="es-SV"/>
              </w:rPr>
              <w:t>Administración de la S.A. (directores, junta directiva, presidente, gerentes), representación legal y uso de la firma social.</w:t>
            </w:r>
          </w:p>
        </w:tc>
      </w:tr>
      <w:tr w:rsidR="00360547" w:rsidRPr="001523BA" w14:paraId="56B0405B" w14:textId="77777777">
        <w:trPr>
          <w:jc w:val="center"/>
        </w:trPr>
        <w:tc>
          <w:tcPr>
            <w:tcW w:w="2304" w:type="dxa"/>
          </w:tcPr>
          <w:p w14:paraId="3338AD8D" w14:textId="77777777" w:rsidR="00360547" w:rsidRDefault="00BE5CE1">
            <w:pPr>
              <w:spacing w:line="240" w:lineRule="auto"/>
            </w:pPr>
            <w:r>
              <w:rPr>
                <w:sz w:val="20"/>
              </w:rPr>
              <w:t>Código de Comercio</w:t>
            </w:r>
          </w:p>
        </w:tc>
        <w:tc>
          <w:tcPr>
            <w:tcW w:w="1728" w:type="dxa"/>
          </w:tcPr>
          <w:p w14:paraId="2066D0B1" w14:textId="77777777" w:rsidR="00360547" w:rsidRDefault="00BE5CE1">
            <w:pPr>
              <w:spacing w:line="240" w:lineRule="auto"/>
            </w:pPr>
            <w:r>
              <w:rPr>
                <w:sz w:val="20"/>
              </w:rPr>
              <w:t>Arts. 282-291</w:t>
            </w:r>
          </w:p>
        </w:tc>
        <w:tc>
          <w:tcPr>
            <w:tcW w:w="5328" w:type="dxa"/>
          </w:tcPr>
          <w:p w14:paraId="2360E14E" w14:textId="77777777" w:rsidR="00360547" w:rsidRPr="00F30F2C" w:rsidRDefault="00BE5CE1">
            <w:pPr>
              <w:spacing w:line="240" w:lineRule="auto"/>
              <w:rPr>
                <w:lang w:val="es-SV"/>
              </w:rPr>
            </w:pPr>
            <w:r w:rsidRPr="00F30F2C">
              <w:rPr>
                <w:sz w:val="20"/>
                <w:lang w:val="es-SV"/>
              </w:rPr>
              <w:t>Balance y memoria anual; vigilancia de la sociedad por auditor externo designado por la junta general.</w:t>
            </w:r>
          </w:p>
        </w:tc>
      </w:tr>
      <w:tr w:rsidR="00360547" w:rsidRPr="001523BA" w14:paraId="2BD4F6DC" w14:textId="77777777">
        <w:trPr>
          <w:jc w:val="center"/>
        </w:trPr>
        <w:tc>
          <w:tcPr>
            <w:tcW w:w="2304" w:type="dxa"/>
          </w:tcPr>
          <w:p w14:paraId="42A1C6CA" w14:textId="77777777" w:rsidR="00360547" w:rsidRDefault="00BE5CE1">
            <w:pPr>
              <w:spacing w:line="240" w:lineRule="auto"/>
            </w:pPr>
            <w:r>
              <w:rPr>
                <w:sz w:val="20"/>
              </w:rPr>
              <w:t xml:space="preserve">Código </w:t>
            </w:r>
            <w:proofErr w:type="spellStart"/>
            <w:r>
              <w:rPr>
                <w:sz w:val="20"/>
              </w:rPr>
              <w:t>Tributario</w:t>
            </w:r>
            <w:proofErr w:type="spellEnd"/>
            <w:r>
              <w:rPr>
                <w:sz w:val="20"/>
              </w:rPr>
              <w:t xml:space="preserve"> (</w:t>
            </w:r>
            <w:proofErr w:type="spellStart"/>
            <w:r>
              <w:rPr>
                <w:sz w:val="20"/>
              </w:rPr>
              <w:t>Decreto</w:t>
            </w:r>
            <w:proofErr w:type="spellEnd"/>
            <w:r>
              <w:rPr>
                <w:sz w:val="20"/>
              </w:rPr>
              <w:t xml:space="preserve"> no. 230)</w:t>
            </w:r>
          </w:p>
        </w:tc>
        <w:tc>
          <w:tcPr>
            <w:tcW w:w="1728" w:type="dxa"/>
          </w:tcPr>
          <w:p w14:paraId="53540428" w14:textId="77777777" w:rsidR="00360547" w:rsidRDefault="00BE5CE1">
            <w:pPr>
              <w:spacing w:line="240" w:lineRule="auto"/>
            </w:pPr>
            <w:r>
              <w:rPr>
                <w:sz w:val="20"/>
              </w:rPr>
              <w:t>Arts. 139-142</w:t>
            </w:r>
          </w:p>
        </w:tc>
        <w:tc>
          <w:tcPr>
            <w:tcW w:w="5328" w:type="dxa"/>
          </w:tcPr>
          <w:p w14:paraId="59304507" w14:textId="77777777" w:rsidR="00360547" w:rsidRPr="00F30F2C" w:rsidRDefault="00BE5CE1">
            <w:pPr>
              <w:spacing w:line="240" w:lineRule="auto"/>
              <w:rPr>
                <w:lang w:val="es-SV"/>
              </w:rPr>
            </w:pPr>
            <w:r w:rsidRPr="00F30F2C">
              <w:rPr>
                <w:sz w:val="20"/>
                <w:lang w:val="es-SV"/>
              </w:rPr>
              <w:t>Obligación de llevar contabilidad formal, registros especiales y documentación de soporte para fines tributarios.</w:t>
            </w:r>
          </w:p>
        </w:tc>
      </w:tr>
      <w:tr w:rsidR="00360547" w:rsidRPr="001523BA" w14:paraId="3794D033" w14:textId="77777777">
        <w:trPr>
          <w:jc w:val="center"/>
        </w:trPr>
        <w:tc>
          <w:tcPr>
            <w:tcW w:w="2304" w:type="dxa"/>
          </w:tcPr>
          <w:p w14:paraId="240F1D2E" w14:textId="77777777" w:rsidR="00360547" w:rsidRDefault="00BE5CE1">
            <w:pPr>
              <w:spacing w:line="240" w:lineRule="auto"/>
            </w:pPr>
            <w:r>
              <w:rPr>
                <w:sz w:val="20"/>
              </w:rPr>
              <w:t>NIIF / NIIF para PYMES</w:t>
            </w:r>
          </w:p>
        </w:tc>
        <w:tc>
          <w:tcPr>
            <w:tcW w:w="1728" w:type="dxa"/>
          </w:tcPr>
          <w:p w14:paraId="72DF3D95" w14:textId="77777777" w:rsidR="00360547" w:rsidRDefault="00BE5CE1">
            <w:pPr>
              <w:spacing w:line="240" w:lineRule="auto"/>
            </w:pPr>
            <w:r>
              <w:rPr>
                <w:sz w:val="20"/>
              </w:rPr>
              <w:t>Vigentes</w:t>
            </w:r>
          </w:p>
        </w:tc>
        <w:tc>
          <w:tcPr>
            <w:tcW w:w="5328" w:type="dxa"/>
          </w:tcPr>
          <w:p w14:paraId="794A6F17" w14:textId="77777777" w:rsidR="00360547" w:rsidRPr="00F30F2C" w:rsidRDefault="00BE5CE1">
            <w:pPr>
              <w:spacing w:line="240" w:lineRule="auto"/>
              <w:rPr>
                <w:lang w:val="es-SV"/>
              </w:rPr>
            </w:pPr>
            <w:r w:rsidRPr="00F30F2C">
              <w:rPr>
                <w:sz w:val="20"/>
                <w:lang w:val="es-SV"/>
              </w:rPr>
              <w:t>Marco contable aplicable a la preparación y presentación de los estados financieros de la sociedad.</w:t>
            </w:r>
          </w:p>
        </w:tc>
      </w:tr>
      <w:tr w:rsidR="00360547" w:rsidRPr="001523BA" w14:paraId="6E29E80B" w14:textId="77777777">
        <w:trPr>
          <w:jc w:val="center"/>
        </w:trPr>
        <w:tc>
          <w:tcPr>
            <w:tcW w:w="2304" w:type="dxa"/>
          </w:tcPr>
          <w:p w14:paraId="6303FE54" w14:textId="77777777" w:rsidR="00360547" w:rsidRPr="00F30F2C" w:rsidRDefault="00BE5CE1">
            <w:pPr>
              <w:spacing w:line="240" w:lineRule="auto"/>
              <w:rPr>
                <w:lang w:val="es-SV"/>
              </w:rPr>
            </w:pPr>
            <w:r w:rsidRPr="00F30F2C">
              <w:rPr>
                <w:sz w:val="20"/>
                <w:lang w:val="es-SV"/>
              </w:rPr>
              <w:t>Código de Trabajo y Ley del Seguro Social (ISSS)</w:t>
            </w:r>
          </w:p>
        </w:tc>
        <w:tc>
          <w:tcPr>
            <w:tcW w:w="1728" w:type="dxa"/>
          </w:tcPr>
          <w:p w14:paraId="2B40D97F" w14:textId="77777777" w:rsidR="00360547" w:rsidRDefault="00BE5CE1">
            <w:pPr>
              <w:spacing w:line="240" w:lineRule="auto"/>
            </w:pPr>
            <w:r>
              <w:rPr>
                <w:sz w:val="20"/>
              </w:rPr>
              <w:t>Aplicables</w:t>
            </w:r>
          </w:p>
        </w:tc>
        <w:tc>
          <w:tcPr>
            <w:tcW w:w="5328" w:type="dxa"/>
          </w:tcPr>
          <w:p w14:paraId="71E4B613" w14:textId="77777777" w:rsidR="00360547" w:rsidRPr="00F30F2C" w:rsidRDefault="00BE5CE1">
            <w:pPr>
              <w:spacing w:line="240" w:lineRule="auto"/>
              <w:rPr>
                <w:lang w:val="es-SV"/>
              </w:rPr>
            </w:pPr>
            <w:r w:rsidRPr="00F30F2C">
              <w:rPr>
                <w:sz w:val="20"/>
                <w:lang w:val="es-SV"/>
              </w:rPr>
              <w:t>Régimen laboral aplicable a la contratación y administración del personal de la sociedad.</w:t>
            </w:r>
          </w:p>
        </w:tc>
      </w:tr>
      <w:tr w:rsidR="00360547" w:rsidRPr="001523BA" w14:paraId="2C78D9DF" w14:textId="77777777">
        <w:trPr>
          <w:jc w:val="center"/>
        </w:trPr>
        <w:tc>
          <w:tcPr>
            <w:tcW w:w="2304" w:type="dxa"/>
          </w:tcPr>
          <w:p w14:paraId="58B7D2A0" w14:textId="77777777" w:rsidR="00360547" w:rsidRPr="00F30F2C" w:rsidRDefault="00BE5CE1">
            <w:pPr>
              <w:spacing w:line="240" w:lineRule="auto"/>
              <w:rPr>
                <w:lang w:val="es-SV"/>
              </w:rPr>
            </w:pPr>
            <w:r w:rsidRPr="00F30F2C">
              <w:rPr>
                <w:sz w:val="20"/>
                <w:lang w:val="es-SV"/>
              </w:rPr>
              <w:t>Ley de la Corte de Cuentas de la República y NTCI</w:t>
            </w:r>
          </w:p>
        </w:tc>
        <w:tc>
          <w:tcPr>
            <w:tcW w:w="1728" w:type="dxa"/>
          </w:tcPr>
          <w:p w14:paraId="1F181BDE" w14:textId="77777777" w:rsidR="00360547" w:rsidRDefault="00BE5CE1">
            <w:pPr>
              <w:spacing w:line="240" w:lineRule="auto"/>
            </w:pPr>
            <w:r>
              <w:rPr>
                <w:sz w:val="20"/>
              </w:rPr>
              <w:t>Referencia</w:t>
            </w:r>
          </w:p>
        </w:tc>
        <w:tc>
          <w:tcPr>
            <w:tcW w:w="5328" w:type="dxa"/>
          </w:tcPr>
          <w:p w14:paraId="7AF1E205" w14:textId="77777777" w:rsidR="00360547" w:rsidRPr="00F30F2C" w:rsidRDefault="00BE5CE1">
            <w:pPr>
              <w:spacing w:line="240" w:lineRule="auto"/>
              <w:rPr>
                <w:lang w:val="es-SV"/>
              </w:rPr>
            </w:pPr>
            <w:r w:rsidRPr="00F30F2C">
              <w:rPr>
                <w:sz w:val="20"/>
                <w:lang w:val="es-SV"/>
              </w:rPr>
              <w:t>Marco de buenas prácticas de control interno utilizado como referencia para el ambiente de control (estructura organizacional, asignación de autoridad y responsabilidad).</w:t>
            </w:r>
          </w:p>
        </w:tc>
      </w:tr>
    </w:tbl>
    <w:p w14:paraId="334B03D3" w14:textId="77777777" w:rsidR="00360547" w:rsidRPr="00F30F2C" w:rsidRDefault="00BE5CE1">
      <w:pPr>
        <w:spacing w:before="120" w:line="240" w:lineRule="auto"/>
        <w:rPr>
          <w:lang w:val="es-SV"/>
        </w:rPr>
      </w:pPr>
      <w:r w:rsidRPr="00F30F2C">
        <w:rPr>
          <w:i/>
          <w:sz w:val="22"/>
          <w:lang w:val="es-SV"/>
        </w:rPr>
        <w:t xml:space="preserve">Nota. </w:t>
      </w:r>
      <w:r w:rsidRPr="00F30F2C">
        <w:rPr>
          <w:sz w:val="22"/>
          <w:lang w:val="es-SV"/>
        </w:rPr>
        <w:t>Las Normas Técnicas de Control Interno (NTCI) emitidas por la Corte de Cuentas de la República (2004) son de cumplimiento obligatorio para el sector público; para la empresa privada se adoptan como referente de buenas prácticas en el diseño del ambiente de control (definición de unidades, segregación de funciones y líneas de autoridad).</w:t>
      </w:r>
    </w:p>
    <w:p w14:paraId="5FDE77E3" w14:textId="60618A44" w:rsidR="00360547" w:rsidRPr="008A0C3A" w:rsidRDefault="00095839" w:rsidP="008A0C3A">
      <w:pPr>
        <w:pStyle w:val="Ttulo1"/>
        <w:jc w:val="center"/>
        <w:rPr>
          <w:rFonts w:ascii="Times New Roman" w:hAnsi="Times New Roman" w:cs="Times New Roman"/>
          <w:color w:val="auto"/>
          <w:sz w:val="24"/>
          <w:szCs w:val="24"/>
          <w:lang w:val="es-SV"/>
        </w:rPr>
      </w:pPr>
      <w:bookmarkStart w:id="6" w:name="_Toc242279234"/>
      <w:r w:rsidRPr="008A0C3A">
        <w:rPr>
          <w:rFonts w:ascii="Times New Roman" w:hAnsi="Times New Roman" w:cs="Times New Roman"/>
          <w:color w:val="auto"/>
          <w:sz w:val="24"/>
          <w:szCs w:val="24"/>
          <w:lang w:val="es-SV"/>
        </w:rPr>
        <w:lastRenderedPageBreak/>
        <w:t>IDENTIFICACIÓN Y DATOS GENERALES DE LA SOCIEDAD</w:t>
      </w:r>
      <w:bookmarkEnd w:id="6"/>
    </w:p>
    <w:p w14:paraId="74AA2F2E" w14:textId="77777777" w:rsidR="00360547" w:rsidRPr="00F30F2C" w:rsidRDefault="00BE5CE1">
      <w:pPr>
        <w:ind w:firstLine="720"/>
        <w:rPr>
          <w:lang w:val="es-SV"/>
        </w:rPr>
      </w:pPr>
      <w:r w:rsidRPr="00F30F2C">
        <w:rPr>
          <w:lang w:val="es-SV"/>
        </w:rPr>
        <w:t>La sociedad está identificada conforme al expediente de constitución simulada (ver Tabla 2).</w:t>
      </w:r>
    </w:p>
    <w:p w14:paraId="3FE0F13F" w14:textId="77777777" w:rsidR="00360547" w:rsidRPr="00F30F2C" w:rsidRDefault="00BE5CE1">
      <w:pPr>
        <w:keepNext/>
        <w:rPr>
          <w:lang w:val="es-SV"/>
        </w:rPr>
      </w:pPr>
      <w:r w:rsidRPr="00F30F2C">
        <w:rPr>
          <w:b/>
          <w:lang w:val="es-SV"/>
        </w:rPr>
        <w:t>Tabla 2</w:t>
      </w:r>
    </w:p>
    <w:p w14:paraId="3393C957" w14:textId="77777777" w:rsidR="00360547" w:rsidRPr="00F30F2C" w:rsidRDefault="00BE5CE1">
      <w:pPr>
        <w:keepNext/>
        <w:rPr>
          <w:lang w:val="es-SV"/>
        </w:rPr>
      </w:pPr>
      <w:r w:rsidRPr="00F30F2C">
        <w:rPr>
          <w:i/>
          <w:lang w:val="es-SV"/>
        </w:rPr>
        <w:t>Datos generales de la sociedad</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3168"/>
        <w:gridCol w:w="6192"/>
      </w:tblGrid>
      <w:tr w:rsidR="00360547" w:rsidRPr="001523BA" w14:paraId="65AB9B4D" w14:textId="77777777">
        <w:trPr>
          <w:jc w:val="center"/>
        </w:trPr>
        <w:tc>
          <w:tcPr>
            <w:tcW w:w="3168" w:type="dxa"/>
            <w:tcBorders>
              <w:bottom w:val="single" w:sz="8" w:space="0" w:color="000000"/>
            </w:tcBorders>
          </w:tcPr>
          <w:p w14:paraId="479FE513" w14:textId="77777777" w:rsidR="00360547" w:rsidRDefault="00BE5CE1">
            <w:pPr>
              <w:spacing w:line="240" w:lineRule="auto"/>
              <w:jc w:val="center"/>
            </w:pPr>
            <w:r>
              <w:rPr>
                <w:b/>
                <w:sz w:val="20"/>
              </w:rPr>
              <w:t>Denominación social</w:t>
            </w:r>
          </w:p>
        </w:tc>
        <w:tc>
          <w:tcPr>
            <w:tcW w:w="6192" w:type="dxa"/>
            <w:tcBorders>
              <w:bottom w:val="single" w:sz="8" w:space="0" w:color="000000"/>
            </w:tcBorders>
          </w:tcPr>
          <w:p w14:paraId="5C23D4E7" w14:textId="77777777" w:rsidR="00360547" w:rsidRPr="00F30F2C" w:rsidRDefault="00BE5CE1">
            <w:pPr>
              <w:spacing w:line="240" w:lineRule="auto"/>
              <w:jc w:val="center"/>
              <w:rPr>
                <w:lang w:val="es-SV"/>
              </w:rPr>
            </w:pPr>
            <w:r w:rsidRPr="00F30F2C">
              <w:rPr>
                <w:b/>
                <w:sz w:val="20"/>
                <w:lang w:val="es-SV"/>
              </w:rPr>
              <w:t>SUNGAMES, SOCIEDAD ANÓNIMA DE CAPITAL VARIABLE</w:t>
            </w:r>
          </w:p>
        </w:tc>
      </w:tr>
      <w:tr w:rsidR="00360547" w14:paraId="509C1BC1" w14:textId="77777777">
        <w:trPr>
          <w:jc w:val="center"/>
        </w:trPr>
        <w:tc>
          <w:tcPr>
            <w:tcW w:w="3168" w:type="dxa"/>
          </w:tcPr>
          <w:p w14:paraId="0371BCB5" w14:textId="77777777" w:rsidR="00360547" w:rsidRDefault="00BE5CE1">
            <w:pPr>
              <w:spacing w:line="240" w:lineRule="auto"/>
            </w:pPr>
            <w:r>
              <w:rPr>
                <w:b/>
                <w:sz w:val="20"/>
              </w:rPr>
              <w:t xml:space="preserve">Nombre </w:t>
            </w:r>
            <w:proofErr w:type="spellStart"/>
            <w:r>
              <w:rPr>
                <w:b/>
                <w:sz w:val="20"/>
              </w:rPr>
              <w:t>comercial</w:t>
            </w:r>
            <w:proofErr w:type="spellEnd"/>
            <w:r>
              <w:rPr>
                <w:b/>
                <w:sz w:val="20"/>
              </w:rPr>
              <w:t xml:space="preserve"> / </w:t>
            </w:r>
            <w:proofErr w:type="spellStart"/>
            <w:r>
              <w:rPr>
                <w:b/>
                <w:sz w:val="20"/>
              </w:rPr>
              <w:t>abreviatura</w:t>
            </w:r>
            <w:proofErr w:type="spellEnd"/>
          </w:p>
        </w:tc>
        <w:tc>
          <w:tcPr>
            <w:tcW w:w="6192" w:type="dxa"/>
          </w:tcPr>
          <w:p w14:paraId="3D61162A" w14:textId="77777777" w:rsidR="00360547" w:rsidRDefault="00BE5CE1">
            <w:pPr>
              <w:spacing w:line="240" w:lineRule="auto"/>
            </w:pPr>
            <w:r>
              <w:rPr>
                <w:sz w:val="20"/>
              </w:rPr>
              <w:t>SunGames / SUNGAMES, S.A. DE C.V.</w:t>
            </w:r>
          </w:p>
        </w:tc>
      </w:tr>
      <w:tr w:rsidR="00360547" w14:paraId="3B09BF38" w14:textId="77777777">
        <w:trPr>
          <w:jc w:val="center"/>
        </w:trPr>
        <w:tc>
          <w:tcPr>
            <w:tcW w:w="3168" w:type="dxa"/>
          </w:tcPr>
          <w:p w14:paraId="0FE1946E" w14:textId="77777777" w:rsidR="00360547" w:rsidRDefault="00BE5CE1">
            <w:pPr>
              <w:spacing w:line="240" w:lineRule="auto"/>
            </w:pPr>
            <w:r>
              <w:rPr>
                <w:b/>
                <w:sz w:val="20"/>
              </w:rPr>
              <w:t>Nacionalidad</w:t>
            </w:r>
          </w:p>
        </w:tc>
        <w:tc>
          <w:tcPr>
            <w:tcW w:w="6192" w:type="dxa"/>
          </w:tcPr>
          <w:p w14:paraId="5C080737" w14:textId="77777777" w:rsidR="00360547" w:rsidRDefault="00BE5CE1">
            <w:pPr>
              <w:spacing w:line="240" w:lineRule="auto"/>
            </w:pPr>
            <w:r>
              <w:rPr>
                <w:sz w:val="20"/>
              </w:rPr>
              <w:t>Salvadoreña</w:t>
            </w:r>
          </w:p>
        </w:tc>
      </w:tr>
      <w:tr w:rsidR="00360547" w:rsidRPr="001523BA" w14:paraId="71A2368C" w14:textId="77777777">
        <w:trPr>
          <w:jc w:val="center"/>
        </w:trPr>
        <w:tc>
          <w:tcPr>
            <w:tcW w:w="3168" w:type="dxa"/>
          </w:tcPr>
          <w:p w14:paraId="7FF992F1" w14:textId="77777777" w:rsidR="00360547" w:rsidRDefault="00BE5CE1">
            <w:pPr>
              <w:spacing w:line="240" w:lineRule="auto"/>
            </w:pPr>
            <w:r>
              <w:rPr>
                <w:b/>
                <w:sz w:val="20"/>
              </w:rPr>
              <w:t>Naturaleza</w:t>
            </w:r>
          </w:p>
        </w:tc>
        <w:tc>
          <w:tcPr>
            <w:tcW w:w="6192" w:type="dxa"/>
          </w:tcPr>
          <w:p w14:paraId="24873252" w14:textId="77777777" w:rsidR="00360547" w:rsidRPr="00F30F2C" w:rsidRDefault="00BE5CE1">
            <w:pPr>
              <w:spacing w:line="240" w:lineRule="auto"/>
              <w:rPr>
                <w:lang w:val="es-SV"/>
              </w:rPr>
            </w:pPr>
            <w:r w:rsidRPr="00F30F2C">
              <w:rPr>
                <w:sz w:val="20"/>
                <w:lang w:val="es-SV"/>
              </w:rPr>
              <w:t>Sociedad anónima de capital variable</w:t>
            </w:r>
          </w:p>
        </w:tc>
      </w:tr>
      <w:tr w:rsidR="00360547" w14:paraId="6AE6C91B" w14:textId="77777777">
        <w:trPr>
          <w:jc w:val="center"/>
        </w:trPr>
        <w:tc>
          <w:tcPr>
            <w:tcW w:w="3168" w:type="dxa"/>
          </w:tcPr>
          <w:p w14:paraId="771392FD" w14:textId="77777777" w:rsidR="00360547" w:rsidRDefault="00BE5CE1">
            <w:pPr>
              <w:spacing w:line="240" w:lineRule="auto"/>
            </w:pPr>
            <w:r>
              <w:rPr>
                <w:b/>
                <w:sz w:val="20"/>
              </w:rPr>
              <w:t>Duración</w:t>
            </w:r>
          </w:p>
        </w:tc>
        <w:tc>
          <w:tcPr>
            <w:tcW w:w="6192" w:type="dxa"/>
          </w:tcPr>
          <w:p w14:paraId="44FAF71C" w14:textId="77777777" w:rsidR="00360547" w:rsidRDefault="00BE5CE1">
            <w:pPr>
              <w:spacing w:line="240" w:lineRule="auto"/>
            </w:pPr>
            <w:r>
              <w:rPr>
                <w:sz w:val="20"/>
              </w:rPr>
              <w:t>Indefinida</w:t>
            </w:r>
          </w:p>
        </w:tc>
      </w:tr>
      <w:tr w:rsidR="00360547" w:rsidRPr="001523BA" w14:paraId="4000FC14" w14:textId="77777777">
        <w:trPr>
          <w:jc w:val="center"/>
        </w:trPr>
        <w:tc>
          <w:tcPr>
            <w:tcW w:w="3168" w:type="dxa"/>
          </w:tcPr>
          <w:p w14:paraId="32BE0C24" w14:textId="77777777" w:rsidR="00360547" w:rsidRDefault="00BE5CE1">
            <w:pPr>
              <w:spacing w:line="240" w:lineRule="auto"/>
            </w:pPr>
            <w:r>
              <w:rPr>
                <w:b/>
                <w:sz w:val="20"/>
              </w:rPr>
              <w:t>Objeto principal</w:t>
            </w:r>
          </w:p>
        </w:tc>
        <w:tc>
          <w:tcPr>
            <w:tcW w:w="6192" w:type="dxa"/>
          </w:tcPr>
          <w:p w14:paraId="3FE49A51" w14:textId="77777777" w:rsidR="00360547" w:rsidRPr="00F30F2C" w:rsidRDefault="00BE5CE1">
            <w:pPr>
              <w:spacing w:line="240" w:lineRule="auto"/>
              <w:rPr>
                <w:lang w:val="es-SV"/>
              </w:rPr>
            </w:pPr>
            <w:r w:rsidRPr="00F30F2C">
              <w:rPr>
                <w:sz w:val="20"/>
                <w:lang w:val="es-SV"/>
              </w:rPr>
              <w:t>Desarrollo, producción y comercialización de videojuegos mediante licencias</w:t>
            </w:r>
          </w:p>
        </w:tc>
      </w:tr>
      <w:tr w:rsidR="00360547" w14:paraId="6A249A9A" w14:textId="77777777">
        <w:trPr>
          <w:jc w:val="center"/>
        </w:trPr>
        <w:tc>
          <w:tcPr>
            <w:tcW w:w="3168" w:type="dxa"/>
          </w:tcPr>
          <w:p w14:paraId="00D35F44" w14:textId="77777777" w:rsidR="00360547" w:rsidRDefault="00BE5CE1">
            <w:pPr>
              <w:spacing w:line="240" w:lineRule="auto"/>
            </w:pPr>
            <w:r>
              <w:rPr>
                <w:b/>
                <w:sz w:val="20"/>
              </w:rPr>
              <w:t xml:space="preserve">Actividades </w:t>
            </w:r>
            <w:proofErr w:type="spellStart"/>
            <w:r>
              <w:rPr>
                <w:b/>
                <w:sz w:val="20"/>
              </w:rPr>
              <w:t>económicas</w:t>
            </w:r>
            <w:proofErr w:type="spellEnd"/>
            <w:r>
              <w:rPr>
                <w:b/>
                <w:sz w:val="20"/>
              </w:rPr>
              <w:t xml:space="preserve"> (ONEC/BCR)</w:t>
            </w:r>
          </w:p>
        </w:tc>
        <w:tc>
          <w:tcPr>
            <w:tcW w:w="6192" w:type="dxa"/>
          </w:tcPr>
          <w:p w14:paraId="47FA5891" w14:textId="77777777" w:rsidR="00360547" w:rsidRDefault="00BE5CE1">
            <w:pPr>
              <w:spacing w:line="240" w:lineRule="auto"/>
            </w:pPr>
            <w:r w:rsidRPr="00F30F2C">
              <w:rPr>
                <w:sz w:val="20"/>
                <w:lang w:val="es-SV"/>
              </w:rPr>
              <w:t xml:space="preserve">Principal: 6201001 (elaboración y modificación de software). Secundaria: 5820001 (edición de programas informáticos). </w:t>
            </w:r>
            <w:r>
              <w:rPr>
                <w:sz w:val="20"/>
              </w:rPr>
              <w:t>Adicional, si corresponde: 6209003 (arrendamiento de software).</w:t>
            </w:r>
          </w:p>
        </w:tc>
      </w:tr>
      <w:tr w:rsidR="00360547" w14:paraId="4B974992" w14:textId="77777777">
        <w:trPr>
          <w:jc w:val="center"/>
        </w:trPr>
        <w:tc>
          <w:tcPr>
            <w:tcW w:w="3168" w:type="dxa"/>
          </w:tcPr>
          <w:p w14:paraId="194BE8C7" w14:textId="77777777" w:rsidR="00360547" w:rsidRDefault="00BE5CE1">
            <w:pPr>
              <w:spacing w:line="240" w:lineRule="auto"/>
            </w:pPr>
            <w:r>
              <w:rPr>
                <w:b/>
                <w:sz w:val="20"/>
              </w:rPr>
              <w:t>NIT</w:t>
            </w:r>
          </w:p>
        </w:tc>
        <w:tc>
          <w:tcPr>
            <w:tcW w:w="6192" w:type="dxa"/>
          </w:tcPr>
          <w:p w14:paraId="102DE42D" w14:textId="77777777" w:rsidR="00360547" w:rsidRDefault="00BE5CE1">
            <w:pPr>
              <w:spacing w:line="240" w:lineRule="auto"/>
            </w:pPr>
            <w:r>
              <w:rPr>
                <w:sz w:val="20"/>
              </w:rPr>
              <w:t>1234567-8</w:t>
            </w:r>
          </w:p>
        </w:tc>
      </w:tr>
      <w:tr w:rsidR="00360547" w14:paraId="147F1ADD" w14:textId="77777777">
        <w:trPr>
          <w:jc w:val="center"/>
        </w:trPr>
        <w:tc>
          <w:tcPr>
            <w:tcW w:w="3168" w:type="dxa"/>
          </w:tcPr>
          <w:p w14:paraId="05EE3ADD" w14:textId="77777777" w:rsidR="00360547" w:rsidRDefault="00BE5CE1">
            <w:pPr>
              <w:spacing w:line="240" w:lineRule="auto"/>
            </w:pPr>
            <w:r>
              <w:rPr>
                <w:b/>
                <w:sz w:val="20"/>
              </w:rPr>
              <w:t>NRC</w:t>
            </w:r>
          </w:p>
        </w:tc>
        <w:tc>
          <w:tcPr>
            <w:tcW w:w="6192" w:type="dxa"/>
          </w:tcPr>
          <w:p w14:paraId="1F54D514" w14:textId="77777777" w:rsidR="00360547" w:rsidRDefault="00BE5CE1">
            <w:pPr>
              <w:spacing w:line="240" w:lineRule="auto"/>
            </w:pPr>
            <w:r>
              <w:rPr>
                <w:sz w:val="20"/>
              </w:rPr>
              <w:t>765432-1</w:t>
            </w:r>
          </w:p>
        </w:tc>
      </w:tr>
      <w:tr w:rsidR="00360547" w:rsidRPr="001523BA" w14:paraId="6B00D192" w14:textId="77777777">
        <w:trPr>
          <w:jc w:val="center"/>
        </w:trPr>
        <w:tc>
          <w:tcPr>
            <w:tcW w:w="3168" w:type="dxa"/>
          </w:tcPr>
          <w:p w14:paraId="6B364568" w14:textId="77777777" w:rsidR="00360547" w:rsidRDefault="00BE5CE1">
            <w:pPr>
              <w:spacing w:line="240" w:lineRule="auto"/>
            </w:pPr>
            <w:r>
              <w:rPr>
                <w:b/>
                <w:sz w:val="20"/>
              </w:rPr>
              <w:t>Matrícula de empresa</w:t>
            </w:r>
          </w:p>
        </w:tc>
        <w:tc>
          <w:tcPr>
            <w:tcW w:w="6192" w:type="dxa"/>
          </w:tcPr>
          <w:p w14:paraId="1C119EAB" w14:textId="77777777" w:rsidR="00360547" w:rsidRPr="00F30F2C" w:rsidRDefault="00BE5CE1">
            <w:pPr>
              <w:spacing w:line="240" w:lineRule="auto"/>
              <w:rPr>
                <w:lang w:val="es-SV"/>
              </w:rPr>
            </w:pPr>
            <w:r w:rsidRPr="00F30F2C">
              <w:rPr>
                <w:sz w:val="20"/>
                <w:lang w:val="es-SV"/>
              </w:rPr>
              <w:t>2009001001 (renovación anual obligatoria, art. 411 del Código de Comercio)</w:t>
            </w:r>
          </w:p>
        </w:tc>
      </w:tr>
      <w:tr w:rsidR="00360547" w:rsidRPr="001523BA" w14:paraId="42B56437" w14:textId="77777777">
        <w:trPr>
          <w:jc w:val="center"/>
        </w:trPr>
        <w:tc>
          <w:tcPr>
            <w:tcW w:w="3168" w:type="dxa"/>
          </w:tcPr>
          <w:p w14:paraId="1974CADF" w14:textId="77777777" w:rsidR="00360547" w:rsidRDefault="00BE5CE1">
            <w:pPr>
              <w:spacing w:line="240" w:lineRule="auto"/>
            </w:pPr>
            <w:proofErr w:type="spellStart"/>
            <w:r>
              <w:rPr>
                <w:b/>
                <w:sz w:val="20"/>
              </w:rPr>
              <w:t>Domicilio</w:t>
            </w:r>
            <w:proofErr w:type="spellEnd"/>
          </w:p>
        </w:tc>
        <w:tc>
          <w:tcPr>
            <w:tcW w:w="6192" w:type="dxa"/>
          </w:tcPr>
          <w:p w14:paraId="3097982B" w14:textId="77777777" w:rsidR="00360547" w:rsidRPr="00F30F2C" w:rsidRDefault="00BE5CE1">
            <w:pPr>
              <w:spacing w:line="240" w:lineRule="auto"/>
              <w:rPr>
                <w:lang w:val="es-SV"/>
              </w:rPr>
            </w:pPr>
            <w:r w:rsidRPr="00F30F2C">
              <w:rPr>
                <w:sz w:val="20"/>
                <w:lang w:val="es-SV"/>
              </w:rPr>
              <w:t>Distrito de San Salvador, Municipio de San Salvador Centro, Departamento de San Salvador</w:t>
            </w:r>
          </w:p>
        </w:tc>
      </w:tr>
      <w:tr w:rsidR="00360547" w14:paraId="75605859" w14:textId="77777777">
        <w:trPr>
          <w:jc w:val="center"/>
        </w:trPr>
        <w:tc>
          <w:tcPr>
            <w:tcW w:w="3168" w:type="dxa"/>
          </w:tcPr>
          <w:p w14:paraId="43D26D78" w14:textId="77777777" w:rsidR="00360547" w:rsidRDefault="00BE5CE1">
            <w:pPr>
              <w:spacing w:line="240" w:lineRule="auto"/>
            </w:pPr>
            <w:proofErr w:type="spellStart"/>
            <w:r>
              <w:rPr>
                <w:b/>
                <w:sz w:val="20"/>
              </w:rPr>
              <w:t>Fecha</w:t>
            </w:r>
            <w:proofErr w:type="spellEnd"/>
            <w:r>
              <w:rPr>
                <w:b/>
                <w:sz w:val="20"/>
              </w:rPr>
              <w:t xml:space="preserve"> de </w:t>
            </w:r>
            <w:proofErr w:type="spellStart"/>
            <w:r>
              <w:rPr>
                <w:b/>
                <w:sz w:val="20"/>
              </w:rPr>
              <w:t>constitución</w:t>
            </w:r>
            <w:proofErr w:type="spellEnd"/>
          </w:p>
        </w:tc>
        <w:tc>
          <w:tcPr>
            <w:tcW w:w="6192" w:type="dxa"/>
          </w:tcPr>
          <w:p w14:paraId="7ABE661D" w14:textId="77777777" w:rsidR="00360547" w:rsidRDefault="00BE5CE1">
            <w:pPr>
              <w:spacing w:line="240" w:lineRule="auto"/>
            </w:pPr>
            <w:r>
              <w:rPr>
                <w:sz w:val="20"/>
              </w:rPr>
              <w:t>11 de septiembre de 2026</w:t>
            </w:r>
          </w:p>
        </w:tc>
      </w:tr>
      <w:tr w:rsidR="00360547" w:rsidRPr="001523BA" w14:paraId="7027081E" w14:textId="77777777">
        <w:trPr>
          <w:jc w:val="center"/>
        </w:trPr>
        <w:tc>
          <w:tcPr>
            <w:tcW w:w="3168" w:type="dxa"/>
          </w:tcPr>
          <w:p w14:paraId="0C2A4B3E" w14:textId="77777777" w:rsidR="00360547" w:rsidRDefault="00BE5CE1">
            <w:pPr>
              <w:spacing w:line="240" w:lineRule="auto"/>
            </w:pPr>
            <w:r>
              <w:rPr>
                <w:b/>
                <w:sz w:val="20"/>
              </w:rPr>
              <w:t>Ejercicio social</w:t>
            </w:r>
          </w:p>
        </w:tc>
        <w:tc>
          <w:tcPr>
            <w:tcW w:w="6192" w:type="dxa"/>
          </w:tcPr>
          <w:p w14:paraId="4D953535" w14:textId="77777777" w:rsidR="00360547" w:rsidRPr="00F30F2C" w:rsidRDefault="00BE5CE1">
            <w:pPr>
              <w:spacing w:line="240" w:lineRule="auto"/>
              <w:rPr>
                <w:lang w:val="es-SV"/>
              </w:rPr>
            </w:pPr>
            <w:r w:rsidRPr="00F30F2C">
              <w:rPr>
                <w:sz w:val="20"/>
                <w:lang w:val="es-SV"/>
              </w:rPr>
              <w:t>Del 1 de enero al 31 de diciembre de cada año</w:t>
            </w:r>
          </w:p>
        </w:tc>
      </w:tr>
      <w:tr w:rsidR="00360547" w:rsidRPr="001523BA" w14:paraId="71617D31" w14:textId="77777777">
        <w:trPr>
          <w:jc w:val="center"/>
        </w:trPr>
        <w:tc>
          <w:tcPr>
            <w:tcW w:w="3168" w:type="dxa"/>
          </w:tcPr>
          <w:p w14:paraId="246F6D3F" w14:textId="77777777" w:rsidR="00360547" w:rsidRDefault="00BE5CE1">
            <w:pPr>
              <w:spacing w:line="240" w:lineRule="auto"/>
            </w:pPr>
            <w:r>
              <w:rPr>
                <w:b/>
                <w:sz w:val="20"/>
              </w:rPr>
              <w:t>Capital social</w:t>
            </w:r>
          </w:p>
        </w:tc>
        <w:tc>
          <w:tcPr>
            <w:tcW w:w="6192" w:type="dxa"/>
          </w:tcPr>
          <w:p w14:paraId="61BED796" w14:textId="77777777" w:rsidR="00360547" w:rsidRPr="00F30F2C" w:rsidRDefault="00BE5CE1">
            <w:pPr>
              <w:spacing w:line="240" w:lineRule="auto"/>
              <w:rPr>
                <w:lang w:val="es-SV"/>
              </w:rPr>
            </w:pPr>
            <w:r w:rsidRPr="00F30F2C">
              <w:rPr>
                <w:sz w:val="20"/>
                <w:lang w:val="es-SV"/>
              </w:rPr>
              <w:t>US$30,000.00, dividido en 30,000 acciones nominativas comunes de US$1.00 cada una; capital mínimo de US$2,000.00 (datos simulados)</w:t>
            </w:r>
          </w:p>
        </w:tc>
      </w:tr>
      <w:tr w:rsidR="00360547" w:rsidRPr="001523BA" w14:paraId="4D46A5A4" w14:textId="77777777">
        <w:trPr>
          <w:jc w:val="center"/>
        </w:trPr>
        <w:tc>
          <w:tcPr>
            <w:tcW w:w="3168" w:type="dxa"/>
          </w:tcPr>
          <w:p w14:paraId="440CA9A0" w14:textId="77777777" w:rsidR="00360547" w:rsidRDefault="00BE5CE1">
            <w:pPr>
              <w:spacing w:line="240" w:lineRule="auto"/>
            </w:pPr>
            <w:proofErr w:type="spellStart"/>
            <w:r>
              <w:rPr>
                <w:b/>
                <w:sz w:val="20"/>
              </w:rPr>
              <w:t>Representante</w:t>
            </w:r>
            <w:proofErr w:type="spellEnd"/>
            <w:r>
              <w:rPr>
                <w:b/>
                <w:sz w:val="20"/>
              </w:rPr>
              <w:t xml:space="preserve"> legal</w:t>
            </w:r>
          </w:p>
        </w:tc>
        <w:tc>
          <w:tcPr>
            <w:tcW w:w="6192" w:type="dxa"/>
          </w:tcPr>
          <w:p w14:paraId="34D43D76" w14:textId="77777777" w:rsidR="00360547" w:rsidRPr="00F30F2C" w:rsidRDefault="00BE5CE1">
            <w:pPr>
              <w:spacing w:line="240" w:lineRule="auto"/>
              <w:rPr>
                <w:lang w:val="es-SV"/>
              </w:rPr>
            </w:pPr>
            <w:r w:rsidRPr="00F30F2C">
              <w:rPr>
                <w:sz w:val="20"/>
                <w:lang w:val="es-SV"/>
              </w:rPr>
              <w:t>Diego Edgardo González Sánchez (Director Presidente y Representante Legal)</w:t>
            </w:r>
          </w:p>
        </w:tc>
      </w:tr>
    </w:tbl>
    <w:p w14:paraId="2A4D7340" w14:textId="77777777" w:rsidR="00360547" w:rsidRPr="00F30F2C" w:rsidRDefault="00BE5CE1">
      <w:pPr>
        <w:ind w:firstLine="720"/>
        <w:rPr>
          <w:lang w:val="es-SV"/>
        </w:rPr>
      </w:pPr>
      <w:r w:rsidRPr="00F30F2C">
        <w:rPr>
          <w:lang w:val="es-SV"/>
        </w:rPr>
        <w:t>Los datos anteriores corresponden al expediente de constitución simulada, elaborado con fines académicos y sin validez legal. No acreditan capital, solvencia, identidad tributaria ni existencia legal.</w:t>
      </w:r>
    </w:p>
    <w:p w14:paraId="784B1C96" w14:textId="77777777" w:rsidR="00360547" w:rsidRPr="008A0C3A" w:rsidRDefault="00BE5CE1" w:rsidP="008A0C3A">
      <w:pPr>
        <w:pStyle w:val="Ttulo2"/>
        <w:rPr>
          <w:rFonts w:ascii="Times New Roman" w:hAnsi="Times New Roman" w:cs="Times New Roman"/>
          <w:color w:val="auto"/>
          <w:sz w:val="24"/>
          <w:szCs w:val="24"/>
          <w:lang w:val="es-SV"/>
        </w:rPr>
      </w:pPr>
      <w:bookmarkStart w:id="7" w:name="_Toc242279235"/>
      <w:r w:rsidRPr="008A0C3A">
        <w:rPr>
          <w:rFonts w:ascii="Times New Roman" w:hAnsi="Times New Roman" w:cs="Times New Roman"/>
          <w:color w:val="auto"/>
          <w:sz w:val="24"/>
          <w:szCs w:val="24"/>
          <w:lang w:val="es-SV"/>
        </w:rPr>
        <w:t>Composición Accionaria y Capital Social</w:t>
      </w:r>
      <w:bookmarkEnd w:id="7"/>
    </w:p>
    <w:p w14:paraId="7494AB7D" w14:textId="77777777" w:rsidR="00360547" w:rsidRPr="00F30F2C" w:rsidRDefault="00BE5CE1">
      <w:pPr>
        <w:ind w:firstLine="720"/>
        <w:rPr>
          <w:lang w:val="es-SV"/>
        </w:rPr>
      </w:pPr>
      <w:r w:rsidRPr="00F30F2C">
        <w:rPr>
          <w:lang w:val="es-SV"/>
        </w:rPr>
        <w:t>La Junta General de Accionistas está integrada por los tres accionistas fundadores de la sociedad, quienes tienen participación igualitaria (un tercio cada uno), conforme a la Tabla 3.</w:t>
      </w:r>
    </w:p>
    <w:p w14:paraId="0683C423" w14:textId="77777777" w:rsidR="00360547" w:rsidRPr="00F30F2C" w:rsidRDefault="00BE5CE1">
      <w:pPr>
        <w:keepNext/>
        <w:rPr>
          <w:lang w:val="es-SV"/>
        </w:rPr>
      </w:pPr>
      <w:r w:rsidRPr="00F30F2C">
        <w:rPr>
          <w:b/>
          <w:lang w:val="es-SV"/>
        </w:rPr>
        <w:t>Tabla 3</w:t>
      </w:r>
    </w:p>
    <w:p w14:paraId="08083195" w14:textId="77777777" w:rsidR="00360547" w:rsidRPr="00F30F2C" w:rsidRDefault="00BE5CE1">
      <w:pPr>
        <w:keepNext/>
        <w:rPr>
          <w:lang w:val="es-SV"/>
        </w:rPr>
      </w:pPr>
      <w:r w:rsidRPr="00F30F2C">
        <w:rPr>
          <w:i/>
          <w:lang w:val="es-SV"/>
        </w:rPr>
        <w:t>Composición accionaria (expediente simulado)</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4464"/>
        <w:gridCol w:w="1584"/>
        <w:gridCol w:w="1584"/>
        <w:gridCol w:w="1728"/>
      </w:tblGrid>
      <w:tr w:rsidR="00360547" w14:paraId="2BF90626" w14:textId="77777777">
        <w:trPr>
          <w:jc w:val="center"/>
        </w:trPr>
        <w:tc>
          <w:tcPr>
            <w:tcW w:w="4464" w:type="dxa"/>
            <w:tcBorders>
              <w:bottom w:val="single" w:sz="8" w:space="0" w:color="000000"/>
            </w:tcBorders>
          </w:tcPr>
          <w:p w14:paraId="3D62E3D1" w14:textId="77777777" w:rsidR="00360547" w:rsidRDefault="00BE5CE1">
            <w:pPr>
              <w:spacing w:line="240" w:lineRule="auto"/>
              <w:jc w:val="center"/>
            </w:pPr>
            <w:r>
              <w:rPr>
                <w:b/>
                <w:sz w:val="22"/>
              </w:rPr>
              <w:t>Accionista</w:t>
            </w:r>
          </w:p>
        </w:tc>
        <w:tc>
          <w:tcPr>
            <w:tcW w:w="1584" w:type="dxa"/>
            <w:tcBorders>
              <w:bottom w:val="single" w:sz="8" w:space="0" w:color="000000"/>
            </w:tcBorders>
          </w:tcPr>
          <w:p w14:paraId="15CA95BB" w14:textId="77777777" w:rsidR="00360547" w:rsidRDefault="00BE5CE1">
            <w:pPr>
              <w:spacing w:line="240" w:lineRule="auto"/>
              <w:jc w:val="center"/>
            </w:pPr>
            <w:r>
              <w:rPr>
                <w:b/>
                <w:sz w:val="22"/>
              </w:rPr>
              <w:t>Acciones</w:t>
            </w:r>
          </w:p>
        </w:tc>
        <w:tc>
          <w:tcPr>
            <w:tcW w:w="1584" w:type="dxa"/>
            <w:tcBorders>
              <w:bottom w:val="single" w:sz="8" w:space="0" w:color="000000"/>
            </w:tcBorders>
          </w:tcPr>
          <w:p w14:paraId="17DEE161" w14:textId="77777777" w:rsidR="00360547" w:rsidRDefault="00BE5CE1">
            <w:pPr>
              <w:spacing w:line="240" w:lineRule="auto"/>
              <w:jc w:val="center"/>
            </w:pPr>
            <w:r>
              <w:rPr>
                <w:b/>
                <w:sz w:val="22"/>
              </w:rPr>
              <w:t>Aporte</w:t>
            </w:r>
          </w:p>
        </w:tc>
        <w:tc>
          <w:tcPr>
            <w:tcW w:w="1728" w:type="dxa"/>
            <w:tcBorders>
              <w:bottom w:val="single" w:sz="8" w:space="0" w:color="000000"/>
            </w:tcBorders>
          </w:tcPr>
          <w:p w14:paraId="5C7913CA" w14:textId="77777777" w:rsidR="00360547" w:rsidRDefault="00BE5CE1">
            <w:pPr>
              <w:spacing w:line="240" w:lineRule="auto"/>
              <w:jc w:val="center"/>
            </w:pPr>
            <w:r>
              <w:rPr>
                <w:b/>
                <w:sz w:val="22"/>
              </w:rPr>
              <w:t>Participación</w:t>
            </w:r>
          </w:p>
        </w:tc>
      </w:tr>
      <w:tr w:rsidR="00360547" w14:paraId="5ED050DE" w14:textId="77777777">
        <w:trPr>
          <w:jc w:val="center"/>
        </w:trPr>
        <w:tc>
          <w:tcPr>
            <w:tcW w:w="4464" w:type="dxa"/>
          </w:tcPr>
          <w:p w14:paraId="0B6DAA83" w14:textId="77777777" w:rsidR="00360547" w:rsidRDefault="00BE5CE1">
            <w:pPr>
              <w:spacing w:line="240" w:lineRule="auto"/>
            </w:pPr>
            <w:r>
              <w:rPr>
                <w:sz w:val="22"/>
              </w:rPr>
              <w:lastRenderedPageBreak/>
              <w:t>Diego Edgardo González Sánchez</w:t>
            </w:r>
          </w:p>
        </w:tc>
        <w:tc>
          <w:tcPr>
            <w:tcW w:w="1584" w:type="dxa"/>
          </w:tcPr>
          <w:p w14:paraId="09331ABE" w14:textId="77777777" w:rsidR="00360547" w:rsidRDefault="00BE5CE1">
            <w:pPr>
              <w:spacing w:line="240" w:lineRule="auto"/>
              <w:jc w:val="center"/>
            </w:pPr>
            <w:r>
              <w:rPr>
                <w:sz w:val="22"/>
              </w:rPr>
              <w:t>10,000</w:t>
            </w:r>
          </w:p>
        </w:tc>
        <w:tc>
          <w:tcPr>
            <w:tcW w:w="1584" w:type="dxa"/>
          </w:tcPr>
          <w:p w14:paraId="08959284" w14:textId="77777777" w:rsidR="00360547" w:rsidRDefault="00BE5CE1">
            <w:pPr>
              <w:spacing w:line="240" w:lineRule="auto"/>
              <w:jc w:val="center"/>
            </w:pPr>
            <w:r>
              <w:rPr>
                <w:sz w:val="22"/>
              </w:rPr>
              <w:t>$10,000.00</w:t>
            </w:r>
          </w:p>
        </w:tc>
        <w:tc>
          <w:tcPr>
            <w:tcW w:w="1728" w:type="dxa"/>
          </w:tcPr>
          <w:p w14:paraId="6D227ADD" w14:textId="77777777" w:rsidR="00360547" w:rsidRDefault="00BE5CE1">
            <w:pPr>
              <w:spacing w:line="240" w:lineRule="auto"/>
              <w:jc w:val="center"/>
            </w:pPr>
            <w:r>
              <w:rPr>
                <w:sz w:val="22"/>
              </w:rPr>
              <w:t>33.3333%</w:t>
            </w:r>
          </w:p>
        </w:tc>
      </w:tr>
      <w:tr w:rsidR="00360547" w14:paraId="16F47195" w14:textId="77777777">
        <w:trPr>
          <w:jc w:val="center"/>
        </w:trPr>
        <w:tc>
          <w:tcPr>
            <w:tcW w:w="4464" w:type="dxa"/>
          </w:tcPr>
          <w:p w14:paraId="78BB33BB" w14:textId="77777777" w:rsidR="00360547" w:rsidRDefault="00BE5CE1">
            <w:pPr>
              <w:spacing w:line="240" w:lineRule="auto"/>
            </w:pPr>
            <w:r>
              <w:rPr>
                <w:sz w:val="22"/>
              </w:rPr>
              <w:t>David Alexander Rivas Rivas</w:t>
            </w:r>
          </w:p>
        </w:tc>
        <w:tc>
          <w:tcPr>
            <w:tcW w:w="1584" w:type="dxa"/>
          </w:tcPr>
          <w:p w14:paraId="40BC7A08" w14:textId="77777777" w:rsidR="00360547" w:rsidRDefault="00BE5CE1">
            <w:pPr>
              <w:spacing w:line="240" w:lineRule="auto"/>
              <w:jc w:val="center"/>
            </w:pPr>
            <w:r>
              <w:rPr>
                <w:sz w:val="22"/>
              </w:rPr>
              <w:t>10,000</w:t>
            </w:r>
          </w:p>
        </w:tc>
        <w:tc>
          <w:tcPr>
            <w:tcW w:w="1584" w:type="dxa"/>
          </w:tcPr>
          <w:p w14:paraId="19A24A5E" w14:textId="77777777" w:rsidR="00360547" w:rsidRDefault="00BE5CE1">
            <w:pPr>
              <w:spacing w:line="240" w:lineRule="auto"/>
              <w:jc w:val="center"/>
            </w:pPr>
            <w:r>
              <w:rPr>
                <w:sz w:val="22"/>
              </w:rPr>
              <w:t>$10,000.00</w:t>
            </w:r>
          </w:p>
        </w:tc>
        <w:tc>
          <w:tcPr>
            <w:tcW w:w="1728" w:type="dxa"/>
          </w:tcPr>
          <w:p w14:paraId="020BBA3D" w14:textId="77777777" w:rsidR="00360547" w:rsidRDefault="00BE5CE1">
            <w:pPr>
              <w:spacing w:line="240" w:lineRule="auto"/>
              <w:jc w:val="center"/>
            </w:pPr>
            <w:r>
              <w:rPr>
                <w:sz w:val="22"/>
              </w:rPr>
              <w:t>33.3333%</w:t>
            </w:r>
          </w:p>
        </w:tc>
      </w:tr>
      <w:tr w:rsidR="00360547" w14:paraId="39DE371C" w14:textId="77777777">
        <w:trPr>
          <w:jc w:val="center"/>
        </w:trPr>
        <w:tc>
          <w:tcPr>
            <w:tcW w:w="4464" w:type="dxa"/>
          </w:tcPr>
          <w:p w14:paraId="3AB6162E" w14:textId="77777777" w:rsidR="00360547" w:rsidRDefault="00BE5CE1">
            <w:pPr>
              <w:spacing w:line="240" w:lineRule="auto"/>
            </w:pPr>
            <w:r>
              <w:rPr>
                <w:sz w:val="22"/>
              </w:rPr>
              <w:t>Josué Nehemías Renderos Hernández</w:t>
            </w:r>
          </w:p>
        </w:tc>
        <w:tc>
          <w:tcPr>
            <w:tcW w:w="1584" w:type="dxa"/>
          </w:tcPr>
          <w:p w14:paraId="767DC444" w14:textId="77777777" w:rsidR="00360547" w:rsidRDefault="00BE5CE1">
            <w:pPr>
              <w:spacing w:line="240" w:lineRule="auto"/>
              <w:jc w:val="center"/>
            </w:pPr>
            <w:r>
              <w:rPr>
                <w:sz w:val="22"/>
              </w:rPr>
              <w:t>10,000</w:t>
            </w:r>
          </w:p>
        </w:tc>
        <w:tc>
          <w:tcPr>
            <w:tcW w:w="1584" w:type="dxa"/>
          </w:tcPr>
          <w:p w14:paraId="51DF5193" w14:textId="77777777" w:rsidR="00360547" w:rsidRDefault="00BE5CE1">
            <w:pPr>
              <w:spacing w:line="240" w:lineRule="auto"/>
              <w:jc w:val="center"/>
            </w:pPr>
            <w:r>
              <w:rPr>
                <w:sz w:val="22"/>
              </w:rPr>
              <w:t>$10,000.00</w:t>
            </w:r>
          </w:p>
        </w:tc>
        <w:tc>
          <w:tcPr>
            <w:tcW w:w="1728" w:type="dxa"/>
          </w:tcPr>
          <w:p w14:paraId="7F494B64" w14:textId="77777777" w:rsidR="00360547" w:rsidRDefault="00BE5CE1">
            <w:pPr>
              <w:spacing w:line="240" w:lineRule="auto"/>
              <w:jc w:val="center"/>
            </w:pPr>
            <w:r>
              <w:rPr>
                <w:sz w:val="22"/>
              </w:rPr>
              <w:t>33.3333%</w:t>
            </w:r>
          </w:p>
        </w:tc>
      </w:tr>
      <w:tr w:rsidR="00360547" w14:paraId="72B2664C" w14:textId="77777777">
        <w:trPr>
          <w:jc w:val="center"/>
        </w:trPr>
        <w:tc>
          <w:tcPr>
            <w:tcW w:w="4464" w:type="dxa"/>
          </w:tcPr>
          <w:p w14:paraId="1CF509B6" w14:textId="77777777" w:rsidR="00360547" w:rsidRDefault="00BE5CE1">
            <w:pPr>
              <w:spacing w:line="240" w:lineRule="auto"/>
            </w:pPr>
            <w:r>
              <w:rPr>
                <w:sz w:val="22"/>
              </w:rPr>
              <w:t>Total</w:t>
            </w:r>
          </w:p>
        </w:tc>
        <w:tc>
          <w:tcPr>
            <w:tcW w:w="1584" w:type="dxa"/>
          </w:tcPr>
          <w:p w14:paraId="7F824B1A" w14:textId="77777777" w:rsidR="00360547" w:rsidRDefault="00BE5CE1">
            <w:pPr>
              <w:spacing w:line="240" w:lineRule="auto"/>
              <w:jc w:val="center"/>
            </w:pPr>
            <w:r>
              <w:rPr>
                <w:sz w:val="22"/>
              </w:rPr>
              <w:t>30,000</w:t>
            </w:r>
          </w:p>
        </w:tc>
        <w:tc>
          <w:tcPr>
            <w:tcW w:w="1584" w:type="dxa"/>
          </w:tcPr>
          <w:p w14:paraId="4488294B" w14:textId="77777777" w:rsidR="00360547" w:rsidRDefault="00BE5CE1">
            <w:pPr>
              <w:spacing w:line="240" w:lineRule="auto"/>
              <w:jc w:val="center"/>
            </w:pPr>
            <w:r>
              <w:rPr>
                <w:sz w:val="22"/>
              </w:rPr>
              <w:t>$30,000.00</w:t>
            </w:r>
          </w:p>
        </w:tc>
        <w:tc>
          <w:tcPr>
            <w:tcW w:w="1728" w:type="dxa"/>
          </w:tcPr>
          <w:p w14:paraId="36A4FE09" w14:textId="77777777" w:rsidR="00360547" w:rsidRDefault="00BE5CE1">
            <w:pPr>
              <w:spacing w:line="240" w:lineRule="auto"/>
              <w:jc w:val="center"/>
            </w:pPr>
            <w:r>
              <w:rPr>
                <w:sz w:val="22"/>
              </w:rPr>
              <w:t>100.00%</w:t>
            </w:r>
          </w:p>
        </w:tc>
      </w:tr>
    </w:tbl>
    <w:p w14:paraId="410B794E" w14:textId="77777777" w:rsidR="00360547" w:rsidRPr="00F30F2C" w:rsidRDefault="00BE5CE1">
      <w:pPr>
        <w:ind w:firstLine="720"/>
        <w:rPr>
          <w:lang w:val="es-SV"/>
        </w:rPr>
      </w:pPr>
      <w:r w:rsidRPr="00F30F2C">
        <w:rPr>
          <w:lang w:val="es-SV"/>
        </w:rPr>
        <w:t>El capital social inicial asciende a US$30,000.00, íntegramente suscrito y pagado en efectivo, representado por 30,000 acciones nominativas comunes de US$1.00 de valor nominal cada una. Para efectos de la simulación se fija un capital mínimo de US$2,000.00. La suscripción y el pago son datos académicos y no acreditan un aporte real.</w:t>
      </w:r>
    </w:p>
    <w:p w14:paraId="70397D60" w14:textId="77777777" w:rsidR="00360547" w:rsidRPr="008A0C3A" w:rsidRDefault="00BE5CE1" w:rsidP="008A0C3A">
      <w:pPr>
        <w:pStyle w:val="Ttulo2"/>
        <w:rPr>
          <w:rFonts w:ascii="Times New Roman" w:hAnsi="Times New Roman" w:cs="Times New Roman"/>
          <w:color w:val="auto"/>
          <w:sz w:val="24"/>
          <w:szCs w:val="24"/>
          <w:lang w:val="es-SV"/>
        </w:rPr>
      </w:pPr>
      <w:bookmarkStart w:id="8" w:name="_Toc242279236"/>
      <w:r w:rsidRPr="008A0C3A">
        <w:rPr>
          <w:rFonts w:ascii="Times New Roman" w:hAnsi="Times New Roman" w:cs="Times New Roman"/>
          <w:color w:val="auto"/>
          <w:sz w:val="24"/>
          <w:szCs w:val="24"/>
          <w:lang w:val="es-SV"/>
        </w:rPr>
        <w:t>Junta Directiva Simulada</w:t>
      </w:r>
      <w:bookmarkEnd w:id="8"/>
    </w:p>
    <w:p w14:paraId="688BB61F" w14:textId="77777777" w:rsidR="00360547" w:rsidRPr="00F30F2C" w:rsidRDefault="00BE5CE1">
      <w:pPr>
        <w:ind w:firstLine="720"/>
        <w:rPr>
          <w:lang w:val="es-SV"/>
        </w:rPr>
      </w:pPr>
      <w:r w:rsidRPr="00F30F2C">
        <w:rPr>
          <w:lang w:val="es-SV"/>
        </w:rPr>
        <w:t>Por no haberse indicado cargos específicos en el expediente, la estructura administrativa propuesta para la simulación es la siguiente (ver Tabla 4).</w:t>
      </w:r>
    </w:p>
    <w:p w14:paraId="52D6B2FB" w14:textId="77777777" w:rsidR="00360547" w:rsidRDefault="00BE5CE1">
      <w:pPr>
        <w:keepNext/>
      </w:pPr>
      <w:r>
        <w:rPr>
          <w:b/>
        </w:rPr>
        <w:t>Tabla 4</w:t>
      </w:r>
    </w:p>
    <w:p w14:paraId="119D1A5B" w14:textId="77777777" w:rsidR="00360547" w:rsidRDefault="00BE5CE1">
      <w:pPr>
        <w:keepNext/>
      </w:pPr>
      <w:r>
        <w:rPr>
          <w:i/>
        </w:rPr>
        <w:t>Junta Directiva simulada</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3744"/>
        <w:gridCol w:w="5616"/>
      </w:tblGrid>
      <w:tr w:rsidR="00360547" w14:paraId="4A75AEAC" w14:textId="77777777">
        <w:trPr>
          <w:jc w:val="center"/>
        </w:trPr>
        <w:tc>
          <w:tcPr>
            <w:tcW w:w="3744" w:type="dxa"/>
            <w:tcBorders>
              <w:bottom w:val="single" w:sz="8" w:space="0" w:color="000000"/>
            </w:tcBorders>
          </w:tcPr>
          <w:p w14:paraId="5308E05C" w14:textId="77777777" w:rsidR="00360547" w:rsidRDefault="00BE5CE1">
            <w:pPr>
              <w:spacing w:line="240" w:lineRule="auto"/>
              <w:jc w:val="center"/>
            </w:pPr>
            <w:r>
              <w:rPr>
                <w:b/>
                <w:sz w:val="22"/>
              </w:rPr>
              <w:t>Cargo / órgano</w:t>
            </w:r>
          </w:p>
        </w:tc>
        <w:tc>
          <w:tcPr>
            <w:tcW w:w="5616" w:type="dxa"/>
            <w:tcBorders>
              <w:bottom w:val="single" w:sz="8" w:space="0" w:color="000000"/>
            </w:tcBorders>
          </w:tcPr>
          <w:p w14:paraId="16941852" w14:textId="77777777" w:rsidR="00360547" w:rsidRDefault="00BE5CE1">
            <w:pPr>
              <w:spacing w:line="240" w:lineRule="auto"/>
              <w:jc w:val="center"/>
            </w:pPr>
            <w:r>
              <w:rPr>
                <w:b/>
                <w:sz w:val="22"/>
              </w:rPr>
              <w:t>Designación</w:t>
            </w:r>
          </w:p>
        </w:tc>
      </w:tr>
      <w:tr w:rsidR="00360547" w14:paraId="34E75416" w14:textId="77777777">
        <w:trPr>
          <w:jc w:val="center"/>
        </w:trPr>
        <w:tc>
          <w:tcPr>
            <w:tcW w:w="3744" w:type="dxa"/>
          </w:tcPr>
          <w:p w14:paraId="1FBACEC2" w14:textId="77777777" w:rsidR="00360547" w:rsidRPr="00F30F2C" w:rsidRDefault="00BE5CE1">
            <w:pPr>
              <w:spacing w:line="240" w:lineRule="auto"/>
              <w:rPr>
                <w:lang w:val="es-SV"/>
              </w:rPr>
            </w:pPr>
            <w:r w:rsidRPr="00F30F2C">
              <w:rPr>
                <w:b/>
                <w:sz w:val="22"/>
                <w:lang w:val="es-SV"/>
              </w:rPr>
              <w:t>Director Presidente y Representante Legal</w:t>
            </w:r>
          </w:p>
        </w:tc>
        <w:tc>
          <w:tcPr>
            <w:tcW w:w="5616" w:type="dxa"/>
          </w:tcPr>
          <w:p w14:paraId="5C9AACE2" w14:textId="77777777" w:rsidR="00360547" w:rsidRDefault="00BE5CE1">
            <w:pPr>
              <w:spacing w:line="240" w:lineRule="auto"/>
            </w:pPr>
            <w:r>
              <w:rPr>
                <w:sz w:val="22"/>
              </w:rPr>
              <w:t>Diego Edgardo González Sánchez</w:t>
            </w:r>
          </w:p>
        </w:tc>
      </w:tr>
      <w:tr w:rsidR="00360547" w14:paraId="21CAEE4C" w14:textId="77777777">
        <w:trPr>
          <w:jc w:val="center"/>
        </w:trPr>
        <w:tc>
          <w:tcPr>
            <w:tcW w:w="3744" w:type="dxa"/>
          </w:tcPr>
          <w:p w14:paraId="29919EBE" w14:textId="77777777" w:rsidR="00360547" w:rsidRDefault="00BE5CE1">
            <w:pPr>
              <w:spacing w:line="240" w:lineRule="auto"/>
            </w:pPr>
            <w:r>
              <w:rPr>
                <w:b/>
                <w:sz w:val="22"/>
              </w:rPr>
              <w:t>Director Secretario</w:t>
            </w:r>
          </w:p>
        </w:tc>
        <w:tc>
          <w:tcPr>
            <w:tcW w:w="5616" w:type="dxa"/>
          </w:tcPr>
          <w:p w14:paraId="5283B531" w14:textId="77777777" w:rsidR="00360547" w:rsidRDefault="00BE5CE1">
            <w:pPr>
              <w:spacing w:line="240" w:lineRule="auto"/>
            </w:pPr>
            <w:r>
              <w:rPr>
                <w:sz w:val="22"/>
              </w:rPr>
              <w:t>David Alexander Rivas Rivas</w:t>
            </w:r>
          </w:p>
        </w:tc>
      </w:tr>
      <w:tr w:rsidR="00360547" w14:paraId="7A95ED0A" w14:textId="77777777">
        <w:trPr>
          <w:jc w:val="center"/>
        </w:trPr>
        <w:tc>
          <w:tcPr>
            <w:tcW w:w="3744" w:type="dxa"/>
          </w:tcPr>
          <w:p w14:paraId="012496C1" w14:textId="77777777" w:rsidR="00360547" w:rsidRDefault="00BE5CE1">
            <w:pPr>
              <w:spacing w:line="240" w:lineRule="auto"/>
            </w:pPr>
            <w:r>
              <w:rPr>
                <w:b/>
                <w:sz w:val="22"/>
              </w:rPr>
              <w:t>Director Vocal</w:t>
            </w:r>
          </w:p>
        </w:tc>
        <w:tc>
          <w:tcPr>
            <w:tcW w:w="5616" w:type="dxa"/>
          </w:tcPr>
          <w:p w14:paraId="73B825FA" w14:textId="77777777" w:rsidR="00360547" w:rsidRDefault="00BE5CE1">
            <w:pPr>
              <w:spacing w:line="240" w:lineRule="auto"/>
            </w:pPr>
            <w:r>
              <w:rPr>
                <w:sz w:val="22"/>
              </w:rPr>
              <w:t>Josué Nehemías Renderos Hernández</w:t>
            </w:r>
          </w:p>
        </w:tc>
      </w:tr>
      <w:tr w:rsidR="00360547" w:rsidRPr="001523BA" w14:paraId="10A90457" w14:textId="77777777">
        <w:trPr>
          <w:jc w:val="center"/>
        </w:trPr>
        <w:tc>
          <w:tcPr>
            <w:tcW w:w="3744" w:type="dxa"/>
          </w:tcPr>
          <w:p w14:paraId="64B3A2B9" w14:textId="77777777" w:rsidR="00360547" w:rsidRDefault="00BE5CE1">
            <w:pPr>
              <w:spacing w:line="240" w:lineRule="auto"/>
            </w:pPr>
            <w:r>
              <w:rPr>
                <w:b/>
                <w:sz w:val="22"/>
              </w:rPr>
              <w:t>Auditor externo</w:t>
            </w:r>
          </w:p>
        </w:tc>
        <w:tc>
          <w:tcPr>
            <w:tcW w:w="5616" w:type="dxa"/>
          </w:tcPr>
          <w:p w14:paraId="5A768A6B" w14:textId="77777777" w:rsidR="00360547" w:rsidRPr="00F30F2C" w:rsidRDefault="00BE5CE1">
            <w:pPr>
              <w:spacing w:line="240" w:lineRule="auto"/>
              <w:rPr>
                <w:lang w:val="es-SV"/>
              </w:rPr>
            </w:pPr>
            <w:r w:rsidRPr="00F30F2C">
              <w:rPr>
                <w:sz w:val="22"/>
                <w:lang w:val="es-SV"/>
              </w:rPr>
              <w:t>Pendiente de designación (en un escenario real: persona autorizada e independiente)</w:t>
            </w:r>
          </w:p>
        </w:tc>
      </w:tr>
    </w:tbl>
    <w:p w14:paraId="2EBFA4E5" w14:textId="77777777" w:rsidR="0039486C" w:rsidRDefault="0039486C">
      <w:pPr>
        <w:keepNext/>
        <w:jc w:val="center"/>
        <w:outlineLvl w:val="0"/>
        <w:rPr>
          <w:b/>
          <w:lang w:val="es-SV"/>
        </w:rPr>
      </w:pPr>
    </w:p>
    <w:p w14:paraId="0355DEAD" w14:textId="77777777" w:rsidR="0039486C" w:rsidRDefault="0039486C">
      <w:pPr>
        <w:spacing w:after="200" w:line="276" w:lineRule="auto"/>
        <w:rPr>
          <w:b/>
          <w:lang w:val="es-SV"/>
        </w:rPr>
      </w:pPr>
      <w:r>
        <w:rPr>
          <w:b/>
          <w:lang w:val="es-SV"/>
        </w:rPr>
        <w:br w:type="page"/>
      </w:r>
    </w:p>
    <w:p w14:paraId="3F182C70" w14:textId="09259F1D" w:rsidR="00360547" w:rsidRPr="008A0C3A" w:rsidRDefault="0039486C" w:rsidP="008A0C3A">
      <w:pPr>
        <w:pStyle w:val="Ttulo1"/>
        <w:jc w:val="center"/>
        <w:rPr>
          <w:rFonts w:ascii="Times New Roman" w:hAnsi="Times New Roman" w:cs="Times New Roman"/>
          <w:color w:val="auto"/>
          <w:sz w:val="24"/>
          <w:szCs w:val="24"/>
          <w:lang w:val="es-SV"/>
        </w:rPr>
      </w:pPr>
      <w:bookmarkStart w:id="9" w:name="_Toc242279237"/>
      <w:r w:rsidRPr="008A0C3A">
        <w:rPr>
          <w:rFonts w:ascii="Times New Roman" w:hAnsi="Times New Roman" w:cs="Times New Roman"/>
          <w:color w:val="auto"/>
          <w:sz w:val="24"/>
          <w:szCs w:val="24"/>
          <w:lang w:val="es-SV"/>
        </w:rPr>
        <w:lastRenderedPageBreak/>
        <w:t>ESTRUCTURA ORGANIZATIVA DE LA SOCIEDAD</w:t>
      </w:r>
      <w:bookmarkEnd w:id="9"/>
    </w:p>
    <w:p w14:paraId="1D6D8C52" w14:textId="41F490E6" w:rsidR="00360547" w:rsidRPr="00F30F2C" w:rsidRDefault="00BE5CE1">
      <w:pPr>
        <w:ind w:firstLine="720"/>
        <w:rPr>
          <w:lang w:val="es-SV"/>
        </w:rPr>
      </w:pPr>
      <w:r w:rsidRPr="00F30F2C">
        <w:rPr>
          <w:lang w:val="es-SV"/>
        </w:rPr>
        <w:t xml:space="preserve">SunGames, S.A. de C.V. adopta una estructura orgánico-funcional de tipo jerárquico, con un órgano supremo (Junta General de Accionistas), un órgano de administración (Junta Directiva), órganos de vigilancia y asesoría (Auditoría Externa </w:t>
      </w:r>
      <w:r w:rsidR="00004423">
        <w:rPr>
          <w:lang w:val="es-SV"/>
        </w:rPr>
        <w:t>e Interna</w:t>
      </w:r>
      <w:r w:rsidRPr="00F30F2C">
        <w:rPr>
          <w:lang w:val="es-SV"/>
        </w:rPr>
        <w:t>) y una línea ejecutiva a cargo de la Gerencia General, de la cual dependen las unidades funcionales de la sociedad. La Figura 1 presenta el organigrama general.</w:t>
      </w:r>
    </w:p>
    <w:p w14:paraId="0EACF225" w14:textId="77777777" w:rsidR="00360547" w:rsidRPr="00F30F2C" w:rsidRDefault="00BE5CE1">
      <w:pPr>
        <w:keepNext/>
        <w:rPr>
          <w:lang w:val="es-SV"/>
        </w:rPr>
      </w:pPr>
      <w:r w:rsidRPr="00F30F2C">
        <w:rPr>
          <w:b/>
          <w:lang w:val="es-SV"/>
        </w:rPr>
        <w:t>Figura 1</w:t>
      </w:r>
    </w:p>
    <w:p w14:paraId="1BD22C71" w14:textId="77777777" w:rsidR="00360547" w:rsidRPr="00F30F2C" w:rsidRDefault="00BE5CE1">
      <w:pPr>
        <w:keepNext/>
        <w:rPr>
          <w:lang w:val="es-SV"/>
        </w:rPr>
      </w:pPr>
      <w:r w:rsidRPr="00F30F2C">
        <w:rPr>
          <w:i/>
          <w:lang w:val="es-SV"/>
        </w:rPr>
        <w:t>Organigrama general de SunGames, S. A. de C. V.</w:t>
      </w:r>
    </w:p>
    <w:p w14:paraId="68FFAAF6" w14:textId="77777777" w:rsidR="00360547" w:rsidRDefault="00BE5CE1">
      <w:pPr>
        <w:jc w:val="center"/>
      </w:pPr>
      <w:r>
        <w:rPr>
          <w:noProof/>
        </w:rPr>
        <w:drawing>
          <wp:inline distT="0" distB="0" distL="0" distR="0" wp14:anchorId="51D69839" wp14:editId="7C98907C">
            <wp:extent cx="6026991" cy="3390181"/>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stretch>
                      <a:fillRect/>
                    </a:stretch>
                  </pic:blipFill>
                  <pic:spPr>
                    <a:xfrm>
                      <a:off x="0" y="0"/>
                      <a:ext cx="6055252" cy="3406078"/>
                    </a:xfrm>
                    <a:prstGeom prst="rect">
                      <a:avLst/>
                    </a:prstGeom>
                  </pic:spPr>
                </pic:pic>
              </a:graphicData>
            </a:graphic>
          </wp:inline>
        </w:drawing>
      </w:r>
    </w:p>
    <w:p w14:paraId="334E9D3F" w14:textId="77777777" w:rsidR="00360547" w:rsidRPr="00F30F2C" w:rsidRDefault="00BE5CE1">
      <w:pPr>
        <w:spacing w:before="120" w:line="240" w:lineRule="auto"/>
        <w:rPr>
          <w:lang w:val="es-SV"/>
        </w:rPr>
      </w:pPr>
      <w:r w:rsidRPr="00F30F2C">
        <w:rPr>
          <w:i/>
          <w:sz w:val="22"/>
          <w:lang w:val="es-SV"/>
        </w:rPr>
        <w:t xml:space="preserve">Nota. </w:t>
      </w:r>
      <w:r w:rsidRPr="00F30F2C">
        <w:rPr>
          <w:sz w:val="22"/>
          <w:lang w:val="es-SV"/>
        </w:rPr>
        <w:t>Elaboración propia, 2026. El organigrama presenta la estructura de la sociedad hasta el nivel departamental y se complementa con el organigrama funcional contenido en el Manual de Organización y Funciones (SG-MOF-001); la planta de colaboradores se integra por ocho puestos (P-001 a P-008), descritos en el Manual de Descripción de Puestos (SG-MDP-001).</w:t>
      </w:r>
    </w:p>
    <w:p w14:paraId="72DC5944" w14:textId="77777777" w:rsidR="0039486C" w:rsidRDefault="0039486C">
      <w:pPr>
        <w:spacing w:after="200" w:line="276" w:lineRule="auto"/>
        <w:rPr>
          <w:b/>
          <w:lang w:val="es-SV"/>
        </w:rPr>
      </w:pPr>
      <w:r>
        <w:rPr>
          <w:b/>
          <w:lang w:val="es-SV"/>
        </w:rPr>
        <w:br w:type="page"/>
      </w:r>
    </w:p>
    <w:p w14:paraId="69F359B8" w14:textId="655B1909" w:rsidR="00360547" w:rsidRPr="008A0C3A" w:rsidRDefault="0039486C" w:rsidP="008A0C3A">
      <w:pPr>
        <w:pStyle w:val="Ttulo1"/>
        <w:jc w:val="center"/>
        <w:rPr>
          <w:rFonts w:ascii="Times New Roman" w:hAnsi="Times New Roman" w:cs="Times New Roman"/>
          <w:color w:val="auto"/>
          <w:sz w:val="24"/>
          <w:szCs w:val="24"/>
          <w:lang w:val="es-SV"/>
        </w:rPr>
      </w:pPr>
      <w:bookmarkStart w:id="10" w:name="_Toc242279238"/>
      <w:r w:rsidRPr="008A0C3A">
        <w:rPr>
          <w:rFonts w:ascii="Times New Roman" w:hAnsi="Times New Roman" w:cs="Times New Roman"/>
          <w:color w:val="auto"/>
          <w:sz w:val="24"/>
          <w:szCs w:val="24"/>
          <w:lang w:val="es-SV"/>
        </w:rPr>
        <w:lastRenderedPageBreak/>
        <w:t>DESCRIPCIÓN DE LOS ÓRGANOS SOCIALES Y UNIDADES ORGANIZATIVAS</w:t>
      </w:r>
      <w:bookmarkEnd w:id="10"/>
    </w:p>
    <w:p w14:paraId="37C5CDE6" w14:textId="77777777" w:rsidR="00360547" w:rsidRPr="00F30F2C" w:rsidRDefault="00BE5CE1">
      <w:pPr>
        <w:ind w:firstLine="720"/>
        <w:rPr>
          <w:lang w:val="es-SV"/>
        </w:rPr>
      </w:pPr>
      <w:r w:rsidRPr="00F30F2C">
        <w:rPr>
          <w:lang w:val="es-SV"/>
        </w:rPr>
        <w:t>La estructura organizativa se integra por los siguientes órganos y unidades.</w:t>
      </w:r>
    </w:p>
    <w:p w14:paraId="3A78B32B" w14:textId="77777777" w:rsidR="00360547" w:rsidRPr="008A0C3A" w:rsidRDefault="00BE5CE1" w:rsidP="008A0C3A">
      <w:pPr>
        <w:pStyle w:val="Ttulo2"/>
        <w:rPr>
          <w:rFonts w:ascii="Times New Roman" w:hAnsi="Times New Roman" w:cs="Times New Roman"/>
          <w:color w:val="auto"/>
          <w:sz w:val="24"/>
          <w:szCs w:val="24"/>
          <w:lang w:val="es-SV"/>
        </w:rPr>
      </w:pPr>
      <w:bookmarkStart w:id="11" w:name="_Toc242279239"/>
      <w:r w:rsidRPr="008A0C3A">
        <w:rPr>
          <w:rFonts w:ascii="Times New Roman" w:hAnsi="Times New Roman" w:cs="Times New Roman"/>
          <w:color w:val="auto"/>
          <w:sz w:val="24"/>
          <w:szCs w:val="24"/>
          <w:lang w:val="es-SV"/>
        </w:rPr>
        <w:t>Junta General de Accionistas</w:t>
      </w:r>
      <w:bookmarkEnd w:id="11"/>
    </w:p>
    <w:p w14:paraId="437E3E74" w14:textId="77777777" w:rsidR="00360547" w:rsidRPr="00F30F2C" w:rsidRDefault="00BE5CE1">
      <w:pPr>
        <w:ind w:firstLine="720"/>
        <w:rPr>
          <w:lang w:val="es-SV"/>
        </w:rPr>
      </w:pPr>
      <w:r w:rsidRPr="00F30F2C">
        <w:rPr>
          <w:lang w:val="es-SV"/>
        </w:rPr>
        <w:t>La Junta General, formada por los accionistas legalmente convocados y reunidos, es el órgano supremo de la sociedad (art. 220 del Código de Comercio). Constituye la máxima instancia de decisión y sus resoluciones obligan a todos los accionistas, incluso a los ausentes o disidentes (art. 247 del mismo cuerpo legal).</w:t>
      </w:r>
    </w:p>
    <w:p w14:paraId="5D2ECD11" w14:textId="77777777" w:rsidR="00360547" w:rsidRPr="00F30F2C" w:rsidRDefault="00BE5CE1">
      <w:pPr>
        <w:ind w:firstLine="720"/>
        <w:rPr>
          <w:lang w:val="es-SV"/>
        </w:rPr>
      </w:pPr>
      <w:bookmarkStart w:id="12" w:name="_Toc242279240"/>
      <w:r w:rsidRPr="008A0C3A">
        <w:rPr>
          <w:rStyle w:val="Ttulo3Car"/>
          <w:rFonts w:ascii="Times New Roman" w:hAnsi="Times New Roman" w:cs="Times New Roman"/>
          <w:color w:val="auto"/>
          <w:lang w:val="es-SV"/>
        </w:rPr>
        <w:t>Competencias</w:t>
      </w:r>
      <w:bookmarkEnd w:id="12"/>
      <w:r w:rsidRPr="00F30F2C">
        <w:rPr>
          <w:b/>
          <w:lang w:val="es-SV"/>
        </w:rPr>
        <w:t xml:space="preserve">. </w:t>
      </w:r>
      <w:r w:rsidRPr="00F30F2C">
        <w:rPr>
          <w:lang w:val="es-SV"/>
        </w:rPr>
        <w:t>Corresponde a la Junta General, entre otras atribuciones:</w:t>
      </w:r>
    </w:p>
    <w:p w14:paraId="677DF8B7" w14:textId="77777777" w:rsidR="00360547" w:rsidRPr="00F30F2C" w:rsidRDefault="00BE5CE1">
      <w:pPr>
        <w:pStyle w:val="Listaconvietas"/>
        <w:rPr>
          <w:lang w:val="es-SV"/>
        </w:rPr>
      </w:pPr>
      <w:r w:rsidRPr="00F30F2C">
        <w:rPr>
          <w:lang w:val="es-SV"/>
        </w:rPr>
        <w:t>Aprobar o improbar la memoria anual, el balance general, el estado de resultados, el estado de cambios en el patrimonio y el informe del auditor externo (art. 223, numeral I).</w:t>
      </w:r>
    </w:p>
    <w:p w14:paraId="66BB61C4" w14:textId="77777777" w:rsidR="00360547" w:rsidRPr="00F30F2C" w:rsidRDefault="00BE5CE1">
      <w:pPr>
        <w:pStyle w:val="Listaconvietas"/>
        <w:rPr>
          <w:lang w:val="es-SV"/>
        </w:rPr>
      </w:pPr>
      <w:r w:rsidRPr="00F30F2C">
        <w:rPr>
          <w:lang w:val="es-SV"/>
        </w:rPr>
        <w:t>Nombrar y remover administradores y auditores externo y fiscal, en su caso, y fijar sus emolumentos (art. 223, numerales II y III).</w:t>
      </w:r>
    </w:p>
    <w:p w14:paraId="3DA27B83" w14:textId="77777777" w:rsidR="00360547" w:rsidRPr="00F30F2C" w:rsidRDefault="00BE5CE1">
      <w:pPr>
        <w:pStyle w:val="Listaconvietas"/>
        <w:rPr>
          <w:lang w:val="es-SV"/>
        </w:rPr>
      </w:pPr>
      <w:r w:rsidRPr="00F30F2C">
        <w:rPr>
          <w:lang w:val="es-SV"/>
        </w:rPr>
        <w:t>Resolver sobre la aplicación de resultados y el reparto de dividendos (art. 223, numeral IV).</w:t>
      </w:r>
    </w:p>
    <w:p w14:paraId="1D692C3B" w14:textId="77777777" w:rsidR="00360547" w:rsidRPr="00F30F2C" w:rsidRDefault="00BE5CE1">
      <w:pPr>
        <w:pStyle w:val="Listaconvietas"/>
        <w:rPr>
          <w:lang w:val="es-SV"/>
        </w:rPr>
      </w:pPr>
      <w:r w:rsidRPr="00F30F2C">
        <w:rPr>
          <w:lang w:val="es-SV"/>
        </w:rPr>
        <w:t>Acordar la modificación del pacto social y demás materias de su competencia exclusiva (art. 224).</w:t>
      </w:r>
    </w:p>
    <w:p w14:paraId="66D28C87" w14:textId="77777777" w:rsidR="00360547" w:rsidRPr="00F30F2C" w:rsidRDefault="00BE5CE1">
      <w:pPr>
        <w:pStyle w:val="Listaconvietas"/>
        <w:rPr>
          <w:lang w:val="es-SV"/>
        </w:rPr>
      </w:pPr>
      <w:r w:rsidRPr="00F30F2C">
        <w:rPr>
          <w:lang w:val="es-SV"/>
        </w:rPr>
        <w:t>Conocer de cualquier asunto que la ley o el pacto social no atribuya a otro órgano (art. 220, inciso segundo).</w:t>
      </w:r>
    </w:p>
    <w:p w14:paraId="3666009E" w14:textId="77777777" w:rsidR="00360547" w:rsidRPr="00F30F2C" w:rsidRDefault="00BE5CE1">
      <w:pPr>
        <w:ind w:firstLine="720"/>
        <w:rPr>
          <w:lang w:val="es-SV"/>
        </w:rPr>
      </w:pPr>
      <w:bookmarkStart w:id="13" w:name="_Toc242279241"/>
      <w:r w:rsidRPr="008A0C3A">
        <w:rPr>
          <w:rStyle w:val="Ttulo3Car"/>
          <w:rFonts w:ascii="Times New Roman" w:hAnsi="Times New Roman" w:cs="Times New Roman"/>
          <w:color w:val="auto"/>
          <w:lang w:val="es-SV"/>
        </w:rPr>
        <w:t>Funcionamiento</w:t>
      </w:r>
      <w:bookmarkEnd w:id="13"/>
      <w:r w:rsidRPr="00F30F2C">
        <w:rPr>
          <w:b/>
          <w:lang w:val="es-SV"/>
        </w:rPr>
        <w:t xml:space="preserve">. </w:t>
      </w:r>
      <w:r w:rsidRPr="00F30F2C">
        <w:rPr>
          <w:lang w:val="es-SV"/>
        </w:rPr>
        <w:t xml:space="preserve">La Junta General ordinaria se reúne por lo menos una vez al año, dentro de los cinco meses siguientes a la clausura del ejercicio social (art. 223). La convocatoria se publica con al menos quince días de anticipación (art. 228). El quórum para sesionar en primera convocatoria es la mitad más una de las acciones con derecho a voto, y las decisiones se adoptan por mayoría de votos presentes (arts. 240 y 241); en segunda convocatoria la junta se </w:t>
      </w:r>
      <w:r w:rsidRPr="00F30F2C">
        <w:rPr>
          <w:lang w:val="es-SV"/>
        </w:rPr>
        <w:lastRenderedPageBreak/>
        <w:t>considera válidamente constituida con cualquier número de acciones. Se prevé el régimen de quórum y mayorías calificadas del art. 243 para las juntas extraordinarias.</w:t>
      </w:r>
    </w:p>
    <w:p w14:paraId="0232849E" w14:textId="77777777" w:rsidR="00360547" w:rsidRPr="008A0C3A" w:rsidRDefault="00BE5CE1" w:rsidP="008A0C3A">
      <w:pPr>
        <w:pStyle w:val="Ttulo2"/>
        <w:rPr>
          <w:rFonts w:ascii="Times New Roman" w:hAnsi="Times New Roman" w:cs="Times New Roman"/>
          <w:color w:val="auto"/>
          <w:sz w:val="24"/>
          <w:szCs w:val="24"/>
          <w:lang w:val="es-SV"/>
        </w:rPr>
      </w:pPr>
      <w:bookmarkStart w:id="14" w:name="_Toc242279242"/>
      <w:r w:rsidRPr="008A0C3A">
        <w:rPr>
          <w:rFonts w:ascii="Times New Roman" w:hAnsi="Times New Roman" w:cs="Times New Roman"/>
          <w:color w:val="auto"/>
          <w:sz w:val="24"/>
          <w:szCs w:val="24"/>
          <w:lang w:val="es-SV"/>
        </w:rPr>
        <w:t>Junta Directiva</w:t>
      </w:r>
      <w:bookmarkEnd w:id="14"/>
    </w:p>
    <w:p w14:paraId="6716655B" w14:textId="77777777" w:rsidR="00360547" w:rsidRPr="00F30F2C" w:rsidRDefault="00BE5CE1">
      <w:pPr>
        <w:ind w:firstLine="720"/>
        <w:rPr>
          <w:lang w:val="es-SV"/>
        </w:rPr>
      </w:pPr>
      <w:bookmarkStart w:id="15" w:name="_Toc242279243"/>
      <w:r w:rsidRPr="008A0C3A">
        <w:rPr>
          <w:rStyle w:val="Ttulo3Car"/>
          <w:rFonts w:ascii="Times New Roman" w:hAnsi="Times New Roman" w:cs="Times New Roman"/>
          <w:color w:val="auto"/>
          <w:lang w:val="es-SV"/>
        </w:rPr>
        <w:t>Naturaleza</w:t>
      </w:r>
      <w:bookmarkEnd w:id="15"/>
      <w:r w:rsidRPr="00F30F2C">
        <w:rPr>
          <w:b/>
          <w:lang w:val="es-SV"/>
        </w:rPr>
        <w:t xml:space="preserve">. </w:t>
      </w:r>
      <w:r w:rsidRPr="00F30F2C">
        <w:rPr>
          <w:lang w:val="es-SV"/>
        </w:rPr>
        <w:t>La administración de la sociedad anónima está a cargo de uno o varios directores, que pueden ser o no accionistas (art. 254). Cuando la administración se encomienda a varias personas, debe constituirse una Junta Directiva (art. 256), la cual es el órgano de administración y representación permanente de la sociedad.</w:t>
      </w:r>
    </w:p>
    <w:p w14:paraId="613B4A99" w14:textId="77777777" w:rsidR="00360547" w:rsidRPr="00F30F2C" w:rsidRDefault="00BE5CE1">
      <w:pPr>
        <w:ind w:firstLine="720"/>
        <w:rPr>
          <w:lang w:val="es-SV"/>
        </w:rPr>
      </w:pPr>
      <w:bookmarkStart w:id="16" w:name="_Toc242279244"/>
      <w:r w:rsidRPr="008A0C3A">
        <w:rPr>
          <w:rStyle w:val="Ttulo3Car"/>
          <w:rFonts w:ascii="Times New Roman" w:hAnsi="Times New Roman" w:cs="Times New Roman"/>
          <w:color w:val="auto"/>
          <w:lang w:val="es-SV"/>
        </w:rPr>
        <w:t>Integración</w:t>
      </w:r>
      <w:bookmarkEnd w:id="16"/>
      <w:r w:rsidRPr="00F30F2C">
        <w:rPr>
          <w:b/>
          <w:lang w:val="es-SV"/>
        </w:rPr>
        <w:t xml:space="preserve">. </w:t>
      </w:r>
      <w:r w:rsidRPr="00F30F2C">
        <w:rPr>
          <w:lang w:val="es-SV"/>
        </w:rPr>
        <w:t>Conforme al expediente de constitución simulada, la Junta Directiva está integrada por tres directores propietarios —Presidente, Secretario y Vocal—, con sus respectivos suplentes: Diego Edgardo González Sánchez (Director Presidente y Representante Legal), David Alexander Rivas Rivas (Director Secretario) y Josué Nehemías Renderos Hernández (Director Vocal). Deberá designarse, al menos, un administrador suplente (art. 264). El presidente dirige las reuniones y, en caso de empate, decide con voto de calidad (art. 256). El cargo de director es personal e indelegable (art. 257).</w:t>
      </w:r>
    </w:p>
    <w:p w14:paraId="3AA9A7B3" w14:textId="77777777" w:rsidR="00360547" w:rsidRPr="00F30F2C" w:rsidRDefault="00BE5CE1">
      <w:pPr>
        <w:ind w:firstLine="720"/>
        <w:rPr>
          <w:lang w:val="es-SV"/>
        </w:rPr>
      </w:pPr>
      <w:bookmarkStart w:id="17" w:name="_Toc242279245"/>
      <w:r w:rsidRPr="008A0C3A">
        <w:rPr>
          <w:rStyle w:val="Ttulo3Car"/>
          <w:rFonts w:ascii="Times New Roman" w:hAnsi="Times New Roman" w:cs="Times New Roman"/>
          <w:color w:val="auto"/>
          <w:lang w:val="es-SV"/>
        </w:rPr>
        <w:t>Elección y duración</w:t>
      </w:r>
      <w:bookmarkEnd w:id="17"/>
      <w:r w:rsidRPr="00F30F2C">
        <w:rPr>
          <w:b/>
          <w:lang w:val="es-SV"/>
        </w:rPr>
        <w:t xml:space="preserve">. </w:t>
      </w:r>
      <w:r w:rsidRPr="00F30F2C">
        <w:rPr>
          <w:lang w:val="es-SV"/>
        </w:rPr>
        <w:t>Los directores son electos por la Junta General por un plazo que no podrá exceder de siete años; salvo pacto expreso en contrario, serán reelegibles y podrán ser removidos por la Junta General Ordinaria (art. 255).</w:t>
      </w:r>
    </w:p>
    <w:p w14:paraId="199348E2" w14:textId="77777777" w:rsidR="00360547" w:rsidRPr="00F30F2C" w:rsidRDefault="00BE5CE1">
      <w:pPr>
        <w:ind w:firstLine="720"/>
        <w:rPr>
          <w:lang w:val="es-SV"/>
        </w:rPr>
      </w:pPr>
      <w:bookmarkStart w:id="18" w:name="_Toc242279246"/>
      <w:r w:rsidRPr="008A0C3A">
        <w:rPr>
          <w:rStyle w:val="Ttulo3Car"/>
          <w:rFonts w:ascii="Times New Roman" w:hAnsi="Times New Roman" w:cs="Times New Roman"/>
          <w:color w:val="auto"/>
          <w:lang w:val="es-SV"/>
        </w:rPr>
        <w:t>Atribuciones</w:t>
      </w:r>
      <w:bookmarkEnd w:id="18"/>
      <w:r w:rsidRPr="00F30F2C">
        <w:rPr>
          <w:b/>
          <w:lang w:val="es-SV"/>
        </w:rPr>
        <w:t xml:space="preserve">. </w:t>
      </w:r>
      <w:r w:rsidRPr="00F30F2C">
        <w:rPr>
          <w:lang w:val="es-SV"/>
        </w:rPr>
        <w:t>Corresponden a la Junta Directiva, entre otras:</w:t>
      </w:r>
    </w:p>
    <w:p w14:paraId="425FCB30" w14:textId="77777777" w:rsidR="00360547" w:rsidRPr="00F30F2C" w:rsidRDefault="00BE5CE1">
      <w:pPr>
        <w:pStyle w:val="Listaconvietas"/>
        <w:rPr>
          <w:lang w:val="es-SV"/>
        </w:rPr>
      </w:pPr>
      <w:r w:rsidRPr="00F30F2C">
        <w:rPr>
          <w:lang w:val="es-SV"/>
        </w:rPr>
        <w:t>La representación judicial y extrajudicial de la sociedad; el uso de la firma social corresponde al presidente de la Junta Directiva, salvo que el pacto social la confiera a otro director o a un gerente (art. 260).</w:t>
      </w:r>
    </w:p>
    <w:p w14:paraId="7002B60B" w14:textId="77777777" w:rsidR="00360547" w:rsidRPr="00F30F2C" w:rsidRDefault="00BE5CE1">
      <w:pPr>
        <w:pStyle w:val="Listaconvietas"/>
        <w:rPr>
          <w:lang w:val="es-SV"/>
        </w:rPr>
      </w:pPr>
      <w:r w:rsidRPr="00F30F2C">
        <w:rPr>
          <w:lang w:val="es-SV"/>
        </w:rPr>
        <w:t>Dirigir la administración y los negocios sociales, adoptando las políticas y directrices estratégicas de la sociedad.</w:t>
      </w:r>
    </w:p>
    <w:p w14:paraId="330EBA62" w14:textId="77777777" w:rsidR="00360547" w:rsidRPr="00F30F2C" w:rsidRDefault="00BE5CE1">
      <w:pPr>
        <w:pStyle w:val="Listaconvietas"/>
        <w:rPr>
          <w:lang w:val="es-SV"/>
        </w:rPr>
      </w:pPr>
      <w:r w:rsidRPr="00F30F2C">
        <w:rPr>
          <w:lang w:val="es-SV"/>
        </w:rPr>
        <w:lastRenderedPageBreak/>
        <w:t>Nombrar y remover al Gerente General y a los gerentes especiales (art. 270), y delegar facultades de administración cuando el pacto social lo autorice (art. 261).</w:t>
      </w:r>
    </w:p>
    <w:p w14:paraId="57111B24" w14:textId="77777777" w:rsidR="00360547" w:rsidRPr="00F30F2C" w:rsidRDefault="00BE5CE1">
      <w:pPr>
        <w:pStyle w:val="Listaconvietas"/>
        <w:rPr>
          <w:lang w:val="es-SV"/>
        </w:rPr>
      </w:pPr>
      <w:r w:rsidRPr="00F30F2C">
        <w:rPr>
          <w:lang w:val="es-SV"/>
        </w:rPr>
        <w:t>Aprobar el presupuesto anual, los planes de negocios, el manual de organización y funciones y las políticas internas de la sociedad.</w:t>
      </w:r>
    </w:p>
    <w:p w14:paraId="464B103D" w14:textId="77777777" w:rsidR="00360547" w:rsidRPr="00F30F2C" w:rsidRDefault="00BE5CE1">
      <w:pPr>
        <w:pStyle w:val="Listaconvietas"/>
        <w:rPr>
          <w:lang w:val="es-SV"/>
        </w:rPr>
      </w:pPr>
      <w:r w:rsidRPr="00F30F2C">
        <w:rPr>
          <w:lang w:val="es-SV"/>
        </w:rPr>
        <w:t>Convocar y proponer la agenda de las juntas generales (arts. 230 y 235) y velar por el cumplimiento de sus acuerdos.</w:t>
      </w:r>
    </w:p>
    <w:p w14:paraId="48BADE09" w14:textId="77777777" w:rsidR="00360547" w:rsidRDefault="00BE5CE1">
      <w:pPr>
        <w:pStyle w:val="Listaconvietas"/>
      </w:pPr>
      <w:r w:rsidRPr="00F30F2C">
        <w:rPr>
          <w:lang w:val="es-SV"/>
        </w:rPr>
        <w:t xml:space="preserve">Cumplir las prohibiciones y responsabilidades previstas en los arts. </w:t>
      </w:r>
      <w:r>
        <w:t>275 a 281 del Código de Comercio.</w:t>
      </w:r>
    </w:p>
    <w:p w14:paraId="43E4CBFF" w14:textId="77777777" w:rsidR="00360547" w:rsidRPr="00F30F2C" w:rsidRDefault="00BE5CE1">
      <w:pPr>
        <w:ind w:firstLine="720"/>
        <w:rPr>
          <w:lang w:val="es-SV"/>
        </w:rPr>
      </w:pPr>
      <w:bookmarkStart w:id="19" w:name="_Toc242279247"/>
      <w:r w:rsidRPr="008A0C3A">
        <w:rPr>
          <w:rStyle w:val="Ttulo3Car"/>
          <w:rFonts w:ascii="Times New Roman" w:hAnsi="Times New Roman" w:cs="Times New Roman"/>
          <w:color w:val="auto"/>
          <w:lang w:val="es-SV"/>
        </w:rPr>
        <w:t>Funcionamiento</w:t>
      </w:r>
      <w:bookmarkEnd w:id="19"/>
      <w:r w:rsidRPr="00F30F2C">
        <w:rPr>
          <w:b/>
          <w:lang w:val="es-SV"/>
        </w:rPr>
        <w:t xml:space="preserve">. </w:t>
      </w:r>
      <w:r w:rsidRPr="00F30F2C">
        <w:rPr>
          <w:lang w:val="es-SV"/>
        </w:rPr>
        <w:t>La Junta Directiva celebra sesiones válidas con la asistencia de la mayoría de sus miembros y adopta resoluciones por mayoría de votos de los presentes (art. 258). Las sesiones pueden realizarse de forma presencial o mediante videoconferencia, documentándose las actas en el libro de actas de juntas directivas (arts. 258 y 435 del Código de Comercio).</w:t>
      </w:r>
    </w:p>
    <w:p w14:paraId="3B72CF7A" w14:textId="77777777" w:rsidR="00360547" w:rsidRPr="008A0C3A" w:rsidRDefault="00BE5CE1" w:rsidP="008A0C3A">
      <w:pPr>
        <w:pStyle w:val="Ttulo2"/>
        <w:rPr>
          <w:rFonts w:ascii="Times New Roman" w:hAnsi="Times New Roman" w:cs="Times New Roman"/>
          <w:color w:val="auto"/>
          <w:sz w:val="24"/>
          <w:szCs w:val="24"/>
          <w:lang w:val="es-SV"/>
        </w:rPr>
      </w:pPr>
      <w:bookmarkStart w:id="20" w:name="_Toc242279248"/>
      <w:r w:rsidRPr="008A0C3A">
        <w:rPr>
          <w:rFonts w:ascii="Times New Roman" w:hAnsi="Times New Roman" w:cs="Times New Roman"/>
          <w:color w:val="auto"/>
          <w:sz w:val="24"/>
          <w:szCs w:val="24"/>
          <w:lang w:val="es-SV"/>
        </w:rPr>
        <w:t>Auditoría Externa</w:t>
      </w:r>
      <w:bookmarkEnd w:id="20"/>
    </w:p>
    <w:p w14:paraId="3E8E4CFE" w14:textId="77777777" w:rsidR="00360547" w:rsidRPr="00F30F2C" w:rsidRDefault="00BE5CE1">
      <w:pPr>
        <w:ind w:firstLine="720"/>
        <w:rPr>
          <w:lang w:val="es-SV"/>
        </w:rPr>
      </w:pPr>
      <w:bookmarkStart w:id="21" w:name="_Toc242279249"/>
      <w:r w:rsidRPr="008A0C3A">
        <w:rPr>
          <w:rStyle w:val="Ttulo3Car"/>
          <w:rFonts w:ascii="Times New Roman" w:hAnsi="Times New Roman" w:cs="Times New Roman"/>
          <w:color w:val="auto"/>
          <w:lang w:val="es-SV"/>
        </w:rPr>
        <w:t>Naturaleza</w:t>
      </w:r>
      <w:bookmarkEnd w:id="21"/>
      <w:r w:rsidRPr="00F30F2C">
        <w:rPr>
          <w:b/>
          <w:lang w:val="es-SV"/>
        </w:rPr>
        <w:t xml:space="preserve">. </w:t>
      </w:r>
      <w:r w:rsidRPr="00F30F2C">
        <w:rPr>
          <w:lang w:val="es-SV"/>
        </w:rPr>
        <w:t>La vigilancia de la sociedad anónima está confiada a un auditor externo designado por la Junta General, quien ejerce sus funciones por el plazo que determine el pacto social o la propia Junta (arts. 289 y 290). El cargo es incompatible con el de administrador, gerente o empleado subalterno de la sociedad, y no pueden ser auditores los parientes de los administradores o gerentes dentro del cuarto grado de consanguinidad o segundo de afinidad (art. 290). En el expediente de constitución simulada la designación del auditor externo se ha dejado pendiente; en un escenario real deberá recaer en un contador público autorizado e independiente, inscrito conforme a la normativa aplicable.</w:t>
      </w:r>
    </w:p>
    <w:p w14:paraId="742C85A9" w14:textId="77777777" w:rsidR="00360547" w:rsidRPr="00F30F2C" w:rsidRDefault="00BE5CE1">
      <w:pPr>
        <w:ind w:firstLine="720"/>
        <w:rPr>
          <w:lang w:val="es-SV"/>
        </w:rPr>
      </w:pPr>
      <w:bookmarkStart w:id="22" w:name="_Toc242279250"/>
      <w:r w:rsidRPr="008A0C3A">
        <w:rPr>
          <w:rStyle w:val="Ttulo3Car"/>
          <w:rFonts w:ascii="Times New Roman" w:hAnsi="Times New Roman" w:cs="Times New Roman"/>
          <w:color w:val="auto"/>
          <w:lang w:val="es-SV"/>
        </w:rPr>
        <w:lastRenderedPageBreak/>
        <w:t>Funciones y facultades</w:t>
      </w:r>
      <w:bookmarkEnd w:id="22"/>
      <w:r w:rsidRPr="00F30F2C">
        <w:rPr>
          <w:b/>
          <w:lang w:val="es-SV"/>
        </w:rPr>
        <w:t xml:space="preserve">. </w:t>
      </w:r>
      <w:r w:rsidRPr="00F30F2C">
        <w:rPr>
          <w:lang w:val="es-SV"/>
        </w:rPr>
        <w:t>Conforme al art. 291 del Código de Comercio, el auditor tiene, entre otras, las siguientes facultades y obligaciones:</w:t>
      </w:r>
    </w:p>
    <w:p w14:paraId="6B1098FB" w14:textId="77777777" w:rsidR="00360547" w:rsidRPr="00F30F2C" w:rsidRDefault="00BE5CE1">
      <w:pPr>
        <w:pStyle w:val="Listaconvietas"/>
        <w:rPr>
          <w:lang w:val="es-SV"/>
        </w:rPr>
      </w:pPr>
      <w:r w:rsidRPr="00F30F2C">
        <w:rPr>
          <w:lang w:val="es-SV"/>
        </w:rPr>
        <w:t>Exigir a los administradores un balance mensual de comprobación.</w:t>
      </w:r>
    </w:p>
    <w:p w14:paraId="76C9C74C" w14:textId="77777777" w:rsidR="00360547" w:rsidRPr="00F30F2C" w:rsidRDefault="00BE5CE1">
      <w:pPr>
        <w:pStyle w:val="Listaconvietas"/>
        <w:rPr>
          <w:lang w:val="es-SV"/>
        </w:rPr>
      </w:pPr>
      <w:r w:rsidRPr="00F30F2C">
        <w:rPr>
          <w:lang w:val="es-SV"/>
        </w:rPr>
        <w:t>Comprobar las existencias físicas de los inventarios e inspeccionar, al menos una vez al mes, los libros y papeles de la sociedad y la existencia en caja.</w:t>
      </w:r>
    </w:p>
    <w:p w14:paraId="35EFA107" w14:textId="77777777" w:rsidR="00360547" w:rsidRPr="00F30F2C" w:rsidRDefault="00BE5CE1">
      <w:pPr>
        <w:pStyle w:val="Listaconvietas"/>
        <w:rPr>
          <w:lang w:val="es-SV"/>
        </w:rPr>
      </w:pPr>
      <w:r w:rsidRPr="00F30F2C">
        <w:rPr>
          <w:lang w:val="es-SV"/>
        </w:rPr>
        <w:t>Revisar el balance anual, emitir el informe correspondiente y autorizarlo al darle su aprobación.</w:t>
      </w:r>
    </w:p>
    <w:p w14:paraId="45014B1B" w14:textId="77777777" w:rsidR="00360547" w:rsidRPr="00F30F2C" w:rsidRDefault="00BE5CE1">
      <w:pPr>
        <w:pStyle w:val="Listaconvietas"/>
        <w:rPr>
          <w:lang w:val="es-SV"/>
        </w:rPr>
      </w:pPr>
      <w:r w:rsidRPr="00F30F2C">
        <w:rPr>
          <w:lang w:val="es-SV"/>
        </w:rPr>
        <w:t>Convocar juntas generales en caso de omisión de los administradores y asistir a ellas con voz pero sin voto.</w:t>
      </w:r>
    </w:p>
    <w:p w14:paraId="5DAB222C" w14:textId="77777777" w:rsidR="00360547" w:rsidRPr="00F30F2C" w:rsidRDefault="00BE5CE1">
      <w:pPr>
        <w:pStyle w:val="Listaconvietas"/>
        <w:rPr>
          <w:lang w:val="es-SV"/>
        </w:rPr>
      </w:pPr>
      <w:r w:rsidRPr="00F30F2C">
        <w:rPr>
          <w:lang w:val="es-SV"/>
        </w:rPr>
        <w:t>Comprobar en cualquier tiempo las operaciones de la sociedad (art. 291, numeral X).</w:t>
      </w:r>
    </w:p>
    <w:p w14:paraId="094AEA3F" w14:textId="77777777" w:rsidR="00360547" w:rsidRPr="008A0C3A" w:rsidRDefault="00BE5CE1" w:rsidP="008A0C3A">
      <w:pPr>
        <w:pStyle w:val="Ttulo2"/>
        <w:rPr>
          <w:rFonts w:ascii="Times New Roman" w:hAnsi="Times New Roman" w:cs="Times New Roman"/>
          <w:color w:val="auto"/>
          <w:sz w:val="24"/>
          <w:szCs w:val="24"/>
          <w:lang w:val="es-SV"/>
        </w:rPr>
      </w:pPr>
      <w:bookmarkStart w:id="23" w:name="_Toc242279251"/>
      <w:r w:rsidRPr="008A0C3A">
        <w:rPr>
          <w:rFonts w:ascii="Times New Roman" w:hAnsi="Times New Roman" w:cs="Times New Roman"/>
          <w:color w:val="auto"/>
          <w:sz w:val="24"/>
          <w:szCs w:val="24"/>
          <w:lang w:val="es-SV"/>
        </w:rPr>
        <w:t>Gerencia General</w:t>
      </w:r>
      <w:bookmarkEnd w:id="23"/>
    </w:p>
    <w:p w14:paraId="1A093AD2" w14:textId="77777777" w:rsidR="00360547" w:rsidRPr="00F30F2C" w:rsidRDefault="00BE5CE1">
      <w:pPr>
        <w:ind w:firstLine="720"/>
        <w:rPr>
          <w:lang w:val="es-SV"/>
        </w:rPr>
      </w:pPr>
      <w:bookmarkStart w:id="24" w:name="_Toc242279252"/>
      <w:r w:rsidRPr="008A0C3A">
        <w:rPr>
          <w:rStyle w:val="Ttulo3Car"/>
          <w:rFonts w:ascii="Times New Roman" w:hAnsi="Times New Roman" w:cs="Times New Roman"/>
          <w:color w:val="auto"/>
          <w:lang w:val="es-SV"/>
        </w:rPr>
        <w:t>Naturaleza</w:t>
      </w:r>
      <w:bookmarkEnd w:id="24"/>
      <w:r w:rsidRPr="00F30F2C">
        <w:rPr>
          <w:b/>
          <w:lang w:val="es-SV"/>
        </w:rPr>
        <w:t xml:space="preserve">. </w:t>
      </w:r>
      <w:r w:rsidRPr="00F30F2C">
        <w:rPr>
          <w:lang w:val="es-SV"/>
        </w:rPr>
        <w:t>La Junta Directiva podrá nombrar uno o varios gerentes generales o especiales, sean o no accionistas o miembros de la Junta Directiva (art. 270). El gerente es el responsable ejecutivo de la administración diaria de la sociedad y ejerce las atribuciones que se le confieran; si no se expresan sus atribuciones, tendrá las de un factor (art. 271).</w:t>
      </w:r>
    </w:p>
    <w:p w14:paraId="6F224C26" w14:textId="77777777" w:rsidR="00360547" w:rsidRPr="00F30F2C" w:rsidRDefault="00BE5CE1">
      <w:pPr>
        <w:ind w:firstLine="720"/>
        <w:rPr>
          <w:lang w:val="es-SV"/>
        </w:rPr>
      </w:pPr>
      <w:bookmarkStart w:id="25" w:name="_Toc242279253"/>
      <w:r w:rsidRPr="008A0C3A">
        <w:rPr>
          <w:rStyle w:val="Ttulo3Car"/>
          <w:rFonts w:ascii="Times New Roman" w:hAnsi="Times New Roman" w:cs="Times New Roman"/>
          <w:color w:val="auto"/>
          <w:lang w:val="es-SV"/>
        </w:rPr>
        <w:t>Atribuciones</w:t>
      </w:r>
      <w:bookmarkEnd w:id="25"/>
      <w:r w:rsidRPr="00F30F2C">
        <w:rPr>
          <w:b/>
          <w:lang w:val="es-SV"/>
        </w:rPr>
        <w:t xml:space="preserve">. </w:t>
      </w:r>
      <w:r w:rsidRPr="00F30F2C">
        <w:rPr>
          <w:lang w:val="es-SV"/>
        </w:rPr>
        <w:t>Corresponden a la Gerencia General, entre otras:</w:t>
      </w:r>
    </w:p>
    <w:p w14:paraId="11D0410C" w14:textId="77777777" w:rsidR="00360547" w:rsidRPr="00F30F2C" w:rsidRDefault="00BE5CE1">
      <w:pPr>
        <w:pStyle w:val="Listaconvietas"/>
        <w:rPr>
          <w:lang w:val="es-SV"/>
        </w:rPr>
      </w:pPr>
      <w:r w:rsidRPr="00F30F2C">
        <w:rPr>
          <w:lang w:val="es-SV"/>
        </w:rPr>
        <w:t>Dirigir, coordinar y supervisar las operaciones de las unidades funcionales de la sociedad.</w:t>
      </w:r>
    </w:p>
    <w:p w14:paraId="7D5C2AEB" w14:textId="77777777" w:rsidR="00360547" w:rsidRPr="00F30F2C" w:rsidRDefault="00BE5CE1">
      <w:pPr>
        <w:pStyle w:val="Listaconvietas"/>
        <w:rPr>
          <w:lang w:val="es-SV"/>
        </w:rPr>
      </w:pPr>
      <w:r w:rsidRPr="00F30F2C">
        <w:rPr>
          <w:lang w:val="es-SV"/>
        </w:rPr>
        <w:t>Ejecutar los acuerdos y políticas de la Junta General y de la Junta Directiva.</w:t>
      </w:r>
    </w:p>
    <w:p w14:paraId="53E7771A" w14:textId="77777777" w:rsidR="00360547" w:rsidRPr="00F30F2C" w:rsidRDefault="00BE5CE1">
      <w:pPr>
        <w:pStyle w:val="Listaconvietas"/>
        <w:rPr>
          <w:lang w:val="es-SV"/>
        </w:rPr>
      </w:pPr>
      <w:r w:rsidRPr="00F30F2C">
        <w:rPr>
          <w:lang w:val="es-SV"/>
        </w:rPr>
        <w:t>Proponer y administrar el presupuesto y los planes operativos anuales.</w:t>
      </w:r>
    </w:p>
    <w:p w14:paraId="71D0F27D" w14:textId="77777777" w:rsidR="00360547" w:rsidRPr="00F30F2C" w:rsidRDefault="00BE5CE1">
      <w:pPr>
        <w:pStyle w:val="Listaconvietas"/>
        <w:rPr>
          <w:lang w:val="es-SV"/>
        </w:rPr>
      </w:pPr>
      <w:r w:rsidRPr="00F30F2C">
        <w:rPr>
          <w:lang w:val="es-SV"/>
        </w:rPr>
        <w:t>Representar a la sociedad en el giro ordinario de sus negocios, conforme a las facultades conferidas en el pacto social y en el poder respectivo.</w:t>
      </w:r>
    </w:p>
    <w:p w14:paraId="77F3A1A3" w14:textId="77777777" w:rsidR="00360547" w:rsidRPr="00F30F2C" w:rsidRDefault="00BE5CE1">
      <w:pPr>
        <w:pStyle w:val="Listaconvietas"/>
        <w:rPr>
          <w:lang w:val="es-SV"/>
        </w:rPr>
      </w:pPr>
      <w:r w:rsidRPr="00F30F2C">
        <w:rPr>
          <w:lang w:val="es-SV"/>
        </w:rPr>
        <w:t>Responder ante la Junta Directiva por la gestión de los resultados y por el cumplimiento de las obligaciones legales, tributarias y contables de la sociedad.</w:t>
      </w:r>
    </w:p>
    <w:p w14:paraId="588CF0B6" w14:textId="77777777" w:rsidR="00360547" w:rsidRPr="00F30F2C" w:rsidRDefault="00BE5CE1">
      <w:pPr>
        <w:pStyle w:val="Listaconvietas"/>
        <w:rPr>
          <w:lang w:val="es-SV"/>
        </w:rPr>
      </w:pPr>
      <w:r w:rsidRPr="00F30F2C">
        <w:rPr>
          <w:lang w:val="es-SV"/>
        </w:rPr>
        <w:lastRenderedPageBreak/>
        <w:t>Impulsar la implementación y el uso del sistema contable institucional y velar por la calidad de la información financiera.</w:t>
      </w:r>
    </w:p>
    <w:p w14:paraId="31FB51C1" w14:textId="77777777" w:rsidR="00360547" w:rsidRPr="00F30F2C" w:rsidRDefault="00BE5CE1">
      <w:pPr>
        <w:ind w:firstLine="720"/>
        <w:rPr>
          <w:lang w:val="es-SV"/>
        </w:rPr>
      </w:pPr>
      <w:bookmarkStart w:id="26" w:name="_Toc242279254"/>
      <w:r w:rsidRPr="008A0C3A">
        <w:rPr>
          <w:rStyle w:val="Ttulo3Car"/>
          <w:rFonts w:ascii="Times New Roman" w:hAnsi="Times New Roman" w:cs="Times New Roman"/>
          <w:color w:val="auto"/>
          <w:lang w:val="es-SV"/>
        </w:rPr>
        <w:t>Relaciones jerárquicas</w:t>
      </w:r>
      <w:bookmarkEnd w:id="26"/>
      <w:r w:rsidRPr="00F30F2C">
        <w:rPr>
          <w:b/>
          <w:lang w:val="es-SV"/>
        </w:rPr>
        <w:t xml:space="preserve">. </w:t>
      </w:r>
      <w:r w:rsidRPr="00F30F2C">
        <w:rPr>
          <w:lang w:val="es-SV"/>
        </w:rPr>
        <w:t>Depende de la Junta Directiva y se comunica directamente con ella; a su cargo están las gerencias y unidades funcionales descritas en el Manual de Organización y Funciones.</w:t>
      </w:r>
    </w:p>
    <w:p w14:paraId="117C3893" w14:textId="77777777" w:rsidR="00360547" w:rsidRPr="008A0C3A" w:rsidRDefault="00BE5CE1" w:rsidP="008A0C3A">
      <w:pPr>
        <w:pStyle w:val="Ttulo2"/>
        <w:rPr>
          <w:rFonts w:ascii="Times New Roman" w:hAnsi="Times New Roman" w:cs="Times New Roman"/>
          <w:color w:val="auto"/>
          <w:sz w:val="24"/>
          <w:szCs w:val="24"/>
          <w:lang w:val="es-SV"/>
        </w:rPr>
      </w:pPr>
      <w:bookmarkStart w:id="27" w:name="_Toc242279255"/>
      <w:r w:rsidRPr="008A0C3A">
        <w:rPr>
          <w:rFonts w:ascii="Times New Roman" w:hAnsi="Times New Roman" w:cs="Times New Roman"/>
          <w:color w:val="auto"/>
          <w:sz w:val="24"/>
          <w:szCs w:val="24"/>
          <w:lang w:val="es-SV"/>
        </w:rPr>
        <w:t>Asesoría Legal</w:t>
      </w:r>
      <w:bookmarkEnd w:id="27"/>
    </w:p>
    <w:p w14:paraId="6593229C" w14:textId="77777777" w:rsidR="00360547" w:rsidRPr="00F30F2C" w:rsidRDefault="00BE5CE1">
      <w:pPr>
        <w:ind w:firstLine="720"/>
        <w:rPr>
          <w:lang w:val="es-SV"/>
        </w:rPr>
      </w:pPr>
      <w:r w:rsidRPr="00F30F2C">
        <w:rPr>
          <w:lang w:val="es-SV"/>
        </w:rPr>
        <w:t>La sociedad podrá contar con asesoría jurídica externa permanente o ad hoc para el acompañamiento en materia societaria, contractual, tributaria, laboral y de propiedad intelectual, incluyendo la protección de los videojuegos y contenidos digitales desarrollados por la empresa.</w:t>
      </w:r>
    </w:p>
    <w:p w14:paraId="58A3B840" w14:textId="77777777" w:rsidR="00360547" w:rsidRPr="008A0C3A" w:rsidRDefault="00BE5CE1" w:rsidP="008A0C3A">
      <w:pPr>
        <w:pStyle w:val="Ttulo2"/>
        <w:rPr>
          <w:rFonts w:ascii="Times New Roman" w:hAnsi="Times New Roman" w:cs="Times New Roman"/>
          <w:color w:val="auto"/>
          <w:sz w:val="24"/>
          <w:szCs w:val="24"/>
          <w:lang w:val="es-SV"/>
        </w:rPr>
      </w:pPr>
      <w:bookmarkStart w:id="28" w:name="_Toc242279256"/>
      <w:r w:rsidRPr="008A0C3A">
        <w:rPr>
          <w:rFonts w:ascii="Times New Roman" w:hAnsi="Times New Roman" w:cs="Times New Roman"/>
          <w:color w:val="auto"/>
          <w:sz w:val="24"/>
          <w:szCs w:val="24"/>
          <w:lang w:val="es-SV"/>
        </w:rPr>
        <w:t>Unidades Funcionales</w:t>
      </w:r>
      <w:bookmarkEnd w:id="28"/>
    </w:p>
    <w:p w14:paraId="1BE05993" w14:textId="77777777" w:rsidR="00360547" w:rsidRDefault="00BE5CE1">
      <w:pPr>
        <w:ind w:firstLine="720"/>
      </w:pPr>
      <w:r w:rsidRPr="00F30F2C">
        <w:rPr>
          <w:lang w:val="es-SV"/>
        </w:rPr>
        <w:t xml:space="preserve">Las unidades funcionales ejecutan las operaciones propias del giro de la sociedad y dependen directamente de la Gerencia General. Su descripción detallada (misión del área, funciones y relaciones) se desarrolla en el Manual de Organización y Funciones (SG-MOF-001). </w:t>
      </w:r>
      <w:r>
        <w:t>De manera preliminar, la estructura funcional comprende:</w:t>
      </w:r>
    </w:p>
    <w:p w14:paraId="08D92C94" w14:textId="77777777" w:rsidR="00360547" w:rsidRPr="00F30F2C" w:rsidRDefault="00BE5CE1">
      <w:pPr>
        <w:pStyle w:val="Listaconvietas"/>
        <w:rPr>
          <w:lang w:val="es-SV"/>
        </w:rPr>
      </w:pPr>
      <w:r w:rsidRPr="00F30F2C">
        <w:rPr>
          <w:lang w:val="es-SV"/>
        </w:rPr>
        <w:t>Gerencia de Finanzas y Contabilidad.</w:t>
      </w:r>
    </w:p>
    <w:p w14:paraId="0E8FEAE2" w14:textId="77777777" w:rsidR="00360547" w:rsidRPr="00F30F2C" w:rsidRDefault="00BE5CE1">
      <w:pPr>
        <w:pStyle w:val="Listaconvietas"/>
        <w:rPr>
          <w:lang w:val="es-SV"/>
        </w:rPr>
      </w:pPr>
      <w:r w:rsidRPr="00F30F2C">
        <w:rPr>
          <w:lang w:val="es-SV"/>
        </w:rPr>
        <w:t>Tecnología y Desarrollo de Videojuegos.</w:t>
      </w:r>
    </w:p>
    <w:p w14:paraId="42328DA8" w14:textId="77777777" w:rsidR="00360547" w:rsidRDefault="00BE5CE1">
      <w:pPr>
        <w:pStyle w:val="Listaconvietas"/>
      </w:pPr>
      <w:r>
        <w:t>Comercial y Marketing.</w:t>
      </w:r>
    </w:p>
    <w:p w14:paraId="287150A8" w14:textId="77777777" w:rsidR="00360547" w:rsidRDefault="00BE5CE1">
      <w:pPr>
        <w:pStyle w:val="Listaconvietas"/>
      </w:pPr>
      <w:r>
        <w:t>Talento Humano.</w:t>
      </w:r>
    </w:p>
    <w:p w14:paraId="1E3002B8" w14:textId="77777777" w:rsidR="00360547" w:rsidRPr="00F30F2C" w:rsidRDefault="00BE5CE1">
      <w:pPr>
        <w:pStyle w:val="Listaconvietas"/>
        <w:rPr>
          <w:lang w:val="es-SV"/>
        </w:rPr>
      </w:pPr>
      <w:r w:rsidRPr="00F30F2C">
        <w:rPr>
          <w:lang w:val="es-SV"/>
        </w:rPr>
        <w:t>Operaciones y Servicio al Cliente.</w:t>
      </w:r>
    </w:p>
    <w:p w14:paraId="14D582F3" w14:textId="77777777" w:rsidR="0039486C" w:rsidRDefault="0039486C">
      <w:pPr>
        <w:spacing w:after="200" w:line="276" w:lineRule="auto"/>
        <w:rPr>
          <w:b/>
          <w:lang w:val="es-SV"/>
        </w:rPr>
      </w:pPr>
      <w:r>
        <w:rPr>
          <w:b/>
          <w:lang w:val="es-SV"/>
        </w:rPr>
        <w:br w:type="page"/>
      </w:r>
    </w:p>
    <w:p w14:paraId="32E4FD79" w14:textId="5F2B2273" w:rsidR="00360547" w:rsidRPr="008A0C3A" w:rsidRDefault="0039486C" w:rsidP="008A0C3A">
      <w:pPr>
        <w:pStyle w:val="Ttulo1"/>
        <w:jc w:val="center"/>
        <w:rPr>
          <w:rFonts w:ascii="Times New Roman" w:hAnsi="Times New Roman" w:cs="Times New Roman"/>
          <w:color w:val="auto"/>
          <w:sz w:val="24"/>
          <w:szCs w:val="24"/>
          <w:lang w:val="es-SV"/>
        </w:rPr>
      </w:pPr>
      <w:bookmarkStart w:id="29" w:name="_Toc242279257"/>
      <w:r w:rsidRPr="008A0C3A">
        <w:rPr>
          <w:rFonts w:ascii="Times New Roman" w:hAnsi="Times New Roman" w:cs="Times New Roman"/>
          <w:color w:val="auto"/>
          <w:sz w:val="24"/>
          <w:szCs w:val="24"/>
          <w:lang w:val="es-SV"/>
        </w:rPr>
        <w:lastRenderedPageBreak/>
        <w:t>NIVELES JERÁRQUICOS, LÍNEAS DE AUTORIDAD Y COMUNICACIÓN</w:t>
      </w:r>
      <w:bookmarkEnd w:id="29"/>
    </w:p>
    <w:p w14:paraId="15DCE061" w14:textId="77777777" w:rsidR="00360547" w:rsidRPr="00F30F2C" w:rsidRDefault="00BE5CE1">
      <w:pPr>
        <w:ind w:firstLine="720"/>
        <w:rPr>
          <w:lang w:val="es-SV"/>
        </w:rPr>
      </w:pPr>
      <w:r w:rsidRPr="00F30F2C">
        <w:rPr>
          <w:lang w:val="es-SV"/>
        </w:rPr>
        <w:t>La estructura organizativa se ordena en los siguientes niveles jerárquicos (ver Tabla 5).</w:t>
      </w:r>
    </w:p>
    <w:p w14:paraId="55989F69" w14:textId="77777777" w:rsidR="00360547" w:rsidRPr="00F30F2C" w:rsidRDefault="00BE5CE1">
      <w:pPr>
        <w:keepNext/>
        <w:rPr>
          <w:lang w:val="es-SV"/>
        </w:rPr>
      </w:pPr>
      <w:r w:rsidRPr="00F30F2C">
        <w:rPr>
          <w:b/>
          <w:lang w:val="es-SV"/>
        </w:rPr>
        <w:t>Tabla 5</w:t>
      </w:r>
    </w:p>
    <w:p w14:paraId="5B28657F" w14:textId="77777777" w:rsidR="00360547" w:rsidRPr="00F30F2C" w:rsidRDefault="00BE5CE1">
      <w:pPr>
        <w:keepNext/>
        <w:rPr>
          <w:lang w:val="es-SV"/>
        </w:rPr>
      </w:pPr>
      <w:r w:rsidRPr="00F30F2C">
        <w:rPr>
          <w:i/>
          <w:lang w:val="es-SV"/>
        </w:rPr>
        <w:t>Niveles jerárquicos de la estructura organizativa</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1872"/>
        <w:gridCol w:w="2592"/>
        <w:gridCol w:w="1872"/>
        <w:gridCol w:w="3024"/>
      </w:tblGrid>
      <w:tr w:rsidR="00360547" w14:paraId="150FEBA0" w14:textId="77777777">
        <w:trPr>
          <w:jc w:val="center"/>
        </w:trPr>
        <w:tc>
          <w:tcPr>
            <w:tcW w:w="1872" w:type="dxa"/>
            <w:tcBorders>
              <w:bottom w:val="single" w:sz="8" w:space="0" w:color="000000"/>
            </w:tcBorders>
          </w:tcPr>
          <w:p w14:paraId="37CA979F" w14:textId="77777777" w:rsidR="00360547" w:rsidRDefault="00BE5CE1">
            <w:pPr>
              <w:spacing w:line="240" w:lineRule="auto"/>
              <w:jc w:val="center"/>
            </w:pPr>
            <w:r>
              <w:rPr>
                <w:b/>
                <w:sz w:val="20"/>
              </w:rPr>
              <w:t>Nivel</w:t>
            </w:r>
          </w:p>
        </w:tc>
        <w:tc>
          <w:tcPr>
            <w:tcW w:w="2592" w:type="dxa"/>
            <w:tcBorders>
              <w:bottom w:val="single" w:sz="8" w:space="0" w:color="000000"/>
            </w:tcBorders>
          </w:tcPr>
          <w:p w14:paraId="72278A79" w14:textId="77777777" w:rsidR="00360547" w:rsidRDefault="00BE5CE1">
            <w:pPr>
              <w:spacing w:line="240" w:lineRule="auto"/>
              <w:jc w:val="center"/>
            </w:pPr>
            <w:r>
              <w:rPr>
                <w:b/>
                <w:sz w:val="20"/>
              </w:rPr>
              <w:t>Órganos / unidades</w:t>
            </w:r>
          </w:p>
        </w:tc>
        <w:tc>
          <w:tcPr>
            <w:tcW w:w="1872" w:type="dxa"/>
            <w:tcBorders>
              <w:bottom w:val="single" w:sz="8" w:space="0" w:color="000000"/>
            </w:tcBorders>
          </w:tcPr>
          <w:p w14:paraId="71F82A62" w14:textId="77777777" w:rsidR="00360547" w:rsidRDefault="00BE5CE1">
            <w:pPr>
              <w:spacing w:line="240" w:lineRule="auto"/>
              <w:jc w:val="center"/>
            </w:pPr>
            <w:r>
              <w:rPr>
                <w:b/>
                <w:sz w:val="20"/>
              </w:rPr>
              <w:t>Naturaleza</w:t>
            </w:r>
          </w:p>
        </w:tc>
        <w:tc>
          <w:tcPr>
            <w:tcW w:w="3024" w:type="dxa"/>
            <w:tcBorders>
              <w:bottom w:val="single" w:sz="8" w:space="0" w:color="000000"/>
            </w:tcBorders>
          </w:tcPr>
          <w:p w14:paraId="587ED721" w14:textId="77777777" w:rsidR="00360547" w:rsidRDefault="00BE5CE1">
            <w:pPr>
              <w:spacing w:line="240" w:lineRule="auto"/>
              <w:jc w:val="center"/>
            </w:pPr>
            <w:r>
              <w:rPr>
                <w:b/>
                <w:sz w:val="20"/>
              </w:rPr>
              <w:t>Ejemplos de decisiones</w:t>
            </w:r>
          </w:p>
        </w:tc>
      </w:tr>
      <w:tr w:rsidR="00360547" w:rsidRPr="001523BA" w14:paraId="5C411148" w14:textId="77777777">
        <w:trPr>
          <w:jc w:val="center"/>
        </w:trPr>
        <w:tc>
          <w:tcPr>
            <w:tcW w:w="1872" w:type="dxa"/>
          </w:tcPr>
          <w:p w14:paraId="1ECF1C6A" w14:textId="77777777" w:rsidR="00360547" w:rsidRDefault="00BE5CE1">
            <w:pPr>
              <w:spacing w:line="240" w:lineRule="auto"/>
            </w:pPr>
            <w:r>
              <w:rPr>
                <w:sz w:val="20"/>
              </w:rPr>
              <w:t>Directivo</w:t>
            </w:r>
          </w:p>
        </w:tc>
        <w:tc>
          <w:tcPr>
            <w:tcW w:w="2592" w:type="dxa"/>
          </w:tcPr>
          <w:p w14:paraId="0A81C655" w14:textId="77777777" w:rsidR="00360547" w:rsidRDefault="00BE5CE1">
            <w:pPr>
              <w:spacing w:line="240" w:lineRule="auto"/>
            </w:pPr>
            <w:r>
              <w:rPr>
                <w:sz w:val="20"/>
              </w:rPr>
              <w:t>Junta General de Accionistas</w:t>
            </w:r>
          </w:p>
        </w:tc>
        <w:tc>
          <w:tcPr>
            <w:tcW w:w="1872" w:type="dxa"/>
          </w:tcPr>
          <w:p w14:paraId="2FA26AB8" w14:textId="77777777" w:rsidR="00360547" w:rsidRDefault="00BE5CE1">
            <w:pPr>
              <w:spacing w:line="240" w:lineRule="auto"/>
            </w:pPr>
            <w:r>
              <w:rPr>
                <w:sz w:val="20"/>
              </w:rPr>
              <w:t>Órgano supremo</w:t>
            </w:r>
          </w:p>
        </w:tc>
        <w:tc>
          <w:tcPr>
            <w:tcW w:w="3024" w:type="dxa"/>
          </w:tcPr>
          <w:p w14:paraId="04E4E565" w14:textId="77777777" w:rsidR="00360547" w:rsidRPr="00F30F2C" w:rsidRDefault="00BE5CE1">
            <w:pPr>
              <w:spacing w:line="240" w:lineRule="auto"/>
              <w:rPr>
                <w:lang w:val="es-SV"/>
              </w:rPr>
            </w:pPr>
            <w:r w:rsidRPr="00F30F2C">
              <w:rPr>
                <w:sz w:val="20"/>
                <w:lang w:val="es-SV"/>
              </w:rPr>
              <w:t>Aprobar estados financieros, nombrar directores, modificar el pacto social</w:t>
            </w:r>
          </w:p>
        </w:tc>
      </w:tr>
      <w:tr w:rsidR="00360547" w:rsidRPr="001523BA" w14:paraId="7EFA742E" w14:textId="77777777">
        <w:trPr>
          <w:jc w:val="center"/>
        </w:trPr>
        <w:tc>
          <w:tcPr>
            <w:tcW w:w="1872" w:type="dxa"/>
          </w:tcPr>
          <w:p w14:paraId="4740DCD5" w14:textId="77777777" w:rsidR="00360547" w:rsidRDefault="00BE5CE1">
            <w:pPr>
              <w:spacing w:line="240" w:lineRule="auto"/>
            </w:pPr>
            <w:proofErr w:type="spellStart"/>
            <w:r>
              <w:rPr>
                <w:sz w:val="20"/>
              </w:rPr>
              <w:t>Directivo</w:t>
            </w:r>
            <w:proofErr w:type="spellEnd"/>
          </w:p>
        </w:tc>
        <w:tc>
          <w:tcPr>
            <w:tcW w:w="2592" w:type="dxa"/>
          </w:tcPr>
          <w:p w14:paraId="1E64C3E1" w14:textId="77777777" w:rsidR="00360547" w:rsidRDefault="00BE5CE1">
            <w:pPr>
              <w:spacing w:line="240" w:lineRule="auto"/>
            </w:pPr>
            <w:r>
              <w:rPr>
                <w:sz w:val="20"/>
              </w:rPr>
              <w:t>Junta Directiva</w:t>
            </w:r>
          </w:p>
        </w:tc>
        <w:tc>
          <w:tcPr>
            <w:tcW w:w="1872" w:type="dxa"/>
          </w:tcPr>
          <w:p w14:paraId="1ABB42D1" w14:textId="77777777" w:rsidR="00360547" w:rsidRDefault="00BE5CE1">
            <w:pPr>
              <w:spacing w:line="240" w:lineRule="auto"/>
            </w:pPr>
            <w:r>
              <w:rPr>
                <w:sz w:val="20"/>
              </w:rPr>
              <w:t>Administración y representación</w:t>
            </w:r>
          </w:p>
        </w:tc>
        <w:tc>
          <w:tcPr>
            <w:tcW w:w="3024" w:type="dxa"/>
          </w:tcPr>
          <w:p w14:paraId="1CFF089F" w14:textId="77777777" w:rsidR="00360547" w:rsidRPr="00F30F2C" w:rsidRDefault="00BE5CE1">
            <w:pPr>
              <w:spacing w:line="240" w:lineRule="auto"/>
              <w:rPr>
                <w:lang w:val="es-SV"/>
              </w:rPr>
            </w:pPr>
            <w:r w:rsidRPr="00F30F2C">
              <w:rPr>
                <w:sz w:val="20"/>
                <w:lang w:val="es-SV"/>
              </w:rPr>
              <w:t>Políticas, presupuesto, nombramiento de gerentes, firma social</w:t>
            </w:r>
          </w:p>
        </w:tc>
      </w:tr>
      <w:tr w:rsidR="00360547" w:rsidRPr="001523BA" w14:paraId="17B8FC4E" w14:textId="77777777">
        <w:trPr>
          <w:jc w:val="center"/>
        </w:trPr>
        <w:tc>
          <w:tcPr>
            <w:tcW w:w="1872" w:type="dxa"/>
          </w:tcPr>
          <w:p w14:paraId="6948004B" w14:textId="77777777" w:rsidR="00360547" w:rsidRDefault="00BE5CE1">
            <w:pPr>
              <w:spacing w:line="240" w:lineRule="auto"/>
            </w:pPr>
            <w:proofErr w:type="spellStart"/>
            <w:r>
              <w:rPr>
                <w:sz w:val="20"/>
              </w:rPr>
              <w:t>Ejecutivo</w:t>
            </w:r>
            <w:proofErr w:type="spellEnd"/>
          </w:p>
        </w:tc>
        <w:tc>
          <w:tcPr>
            <w:tcW w:w="2592" w:type="dxa"/>
          </w:tcPr>
          <w:p w14:paraId="0A40398E" w14:textId="77777777" w:rsidR="00360547" w:rsidRDefault="00BE5CE1">
            <w:pPr>
              <w:spacing w:line="240" w:lineRule="auto"/>
            </w:pPr>
            <w:r>
              <w:rPr>
                <w:sz w:val="20"/>
              </w:rPr>
              <w:t>Gerencia General</w:t>
            </w:r>
          </w:p>
        </w:tc>
        <w:tc>
          <w:tcPr>
            <w:tcW w:w="1872" w:type="dxa"/>
          </w:tcPr>
          <w:p w14:paraId="5CECBD2C" w14:textId="77777777" w:rsidR="00360547" w:rsidRDefault="00BE5CE1">
            <w:pPr>
              <w:spacing w:line="240" w:lineRule="auto"/>
            </w:pPr>
            <w:r>
              <w:rPr>
                <w:sz w:val="20"/>
              </w:rPr>
              <w:t>Dirección operativa</w:t>
            </w:r>
          </w:p>
        </w:tc>
        <w:tc>
          <w:tcPr>
            <w:tcW w:w="3024" w:type="dxa"/>
          </w:tcPr>
          <w:p w14:paraId="012230DB" w14:textId="77777777" w:rsidR="00360547" w:rsidRPr="00F30F2C" w:rsidRDefault="00BE5CE1">
            <w:pPr>
              <w:spacing w:line="240" w:lineRule="auto"/>
              <w:rPr>
                <w:lang w:val="es-SV"/>
              </w:rPr>
            </w:pPr>
            <w:r w:rsidRPr="00F30F2C">
              <w:rPr>
                <w:sz w:val="20"/>
                <w:lang w:val="es-SV"/>
              </w:rPr>
              <w:t>Ejecución de políticas, gestión diaria, reportes a la Junta Directiva</w:t>
            </w:r>
          </w:p>
        </w:tc>
      </w:tr>
      <w:tr w:rsidR="00360547" w:rsidRPr="001523BA" w14:paraId="25AA4B79" w14:textId="77777777">
        <w:trPr>
          <w:jc w:val="center"/>
        </w:trPr>
        <w:tc>
          <w:tcPr>
            <w:tcW w:w="1872" w:type="dxa"/>
          </w:tcPr>
          <w:p w14:paraId="2EB3FF66" w14:textId="77777777" w:rsidR="00360547" w:rsidRDefault="00BE5CE1">
            <w:pPr>
              <w:spacing w:line="240" w:lineRule="auto"/>
            </w:pPr>
            <w:r>
              <w:rPr>
                <w:sz w:val="20"/>
              </w:rPr>
              <w:t>Técnico-</w:t>
            </w:r>
            <w:proofErr w:type="spellStart"/>
            <w:r>
              <w:rPr>
                <w:sz w:val="20"/>
              </w:rPr>
              <w:t>operativo</w:t>
            </w:r>
            <w:proofErr w:type="spellEnd"/>
          </w:p>
        </w:tc>
        <w:tc>
          <w:tcPr>
            <w:tcW w:w="2592" w:type="dxa"/>
          </w:tcPr>
          <w:p w14:paraId="4A59C0D6" w14:textId="77777777" w:rsidR="00360547" w:rsidRDefault="00BE5CE1">
            <w:pPr>
              <w:spacing w:line="240" w:lineRule="auto"/>
            </w:pPr>
            <w:r>
              <w:rPr>
                <w:sz w:val="20"/>
              </w:rPr>
              <w:t>Unidades funcionales</w:t>
            </w:r>
          </w:p>
        </w:tc>
        <w:tc>
          <w:tcPr>
            <w:tcW w:w="1872" w:type="dxa"/>
          </w:tcPr>
          <w:p w14:paraId="7047AC97" w14:textId="77777777" w:rsidR="00360547" w:rsidRDefault="00BE5CE1">
            <w:pPr>
              <w:spacing w:line="240" w:lineRule="auto"/>
            </w:pPr>
            <w:r>
              <w:rPr>
                <w:sz w:val="20"/>
              </w:rPr>
              <w:t>Ejecución especializada</w:t>
            </w:r>
          </w:p>
        </w:tc>
        <w:tc>
          <w:tcPr>
            <w:tcW w:w="3024" w:type="dxa"/>
          </w:tcPr>
          <w:p w14:paraId="08B51319" w14:textId="77777777" w:rsidR="00360547" w:rsidRPr="00F30F2C" w:rsidRDefault="00BE5CE1">
            <w:pPr>
              <w:spacing w:line="240" w:lineRule="auto"/>
              <w:rPr>
                <w:lang w:val="es-SV"/>
              </w:rPr>
            </w:pPr>
            <w:r w:rsidRPr="00F30F2C">
              <w:rPr>
                <w:sz w:val="20"/>
                <w:lang w:val="es-SV"/>
              </w:rPr>
              <w:t>Operaciones de contabilidad, producción, ventas, personal y soporte</w:t>
            </w:r>
          </w:p>
        </w:tc>
      </w:tr>
      <w:tr w:rsidR="00360547" w:rsidRPr="001523BA" w14:paraId="58EEBFFB" w14:textId="77777777">
        <w:trPr>
          <w:jc w:val="center"/>
        </w:trPr>
        <w:tc>
          <w:tcPr>
            <w:tcW w:w="1872" w:type="dxa"/>
          </w:tcPr>
          <w:p w14:paraId="111E2CF0" w14:textId="77777777" w:rsidR="00360547" w:rsidRDefault="00BE5CE1">
            <w:pPr>
              <w:spacing w:line="240" w:lineRule="auto"/>
            </w:pPr>
            <w:r>
              <w:rPr>
                <w:sz w:val="20"/>
              </w:rPr>
              <w:t xml:space="preserve">Control y </w:t>
            </w:r>
            <w:proofErr w:type="spellStart"/>
            <w:r>
              <w:rPr>
                <w:sz w:val="20"/>
              </w:rPr>
              <w:t>asesoría</w:t>
            </w:r>
            <w:proofErr w:type="spellEnd"/>
          </w:p>
        </w:tc>
        <w:tc>
          <w:tcPr>
            <w:tcW w:w="2592" w:type="dxa"/>
          </w:tcPr>
          <w:p w14:paraId="4DAEADB5" w14:textId="77777777" w:rsidR="00360547" w:rsidRDefault="00BE5CE1">
            <w:pPr>
              <w:spacing w:line="240" w:lineRule="auto"/>
            </w:pPr>
            <w:r>
              <w:rPr>
                <w:sz w:val="20"/>
              </w:rPr>
              <w:t>Auditoría Externa / Asesoría Legal</w:t>
            </w:r>
          </w:p>
        </w:tc>
        <w:tc>
          <w:tcPr>
            <w:tcW w:w="1872" w:type="dxa"/>
          </w:tcPr>
          <w:p w14:paraId="414ACD46" w14:textId="77777777" w:rsidR="00360547" w:rsidRDefault="00BE5CE1">
            <w:pPr>
              <w:spacing w:line="240" w:lineRule="auto"/>
            </w:pPr>
            <w:r>
              <w:rPr>
                <w:sz w:val="20"/>
              </w:rPr>
              <w:t>Vigilancia y apoyo</w:t>
            </w:r>
          </w:p>
        </w:tc>
        <w:tc>
          <w:tcPr>
            <w:tcW w:w="3024" w:type="dxa"/>
          </w:tcPr>
          <w:p w14:paraId="6DB1CC12" w14:textId="77777777" w:rsidR="00360547" w:rsidRPr="00F30F2C" w:rsidRDefault="00BE5CE1">
            <w:pPr>
              <w:spacing w:line="240" w:lineRule="auto"/>
              <w:rPr>
                <w:lang w:val="es-SV"/>
              </w:rPr>
            </w:pPr>
            <w:r w:rsidRPr="00F30F2C">
              <w:rPr>
                <w:sz w:val="20"/>
                <w:lang w:val="es-SV"/>
              </w:rPr>
              <w:t>Dictamen financiero, convocatoria de juntas, asesoría legal</w:t>
            </w:r>
          </w:p>
        </w:tc>
      </w:tr>
    </w:tbl>
    <w:p w14:paraId="5A47DA52" w14:textId="77777777" w:rsidR="00360547" w:rsidRPr="00F30F2C" w:rsidRDefault="00BE5CE1">
      <w:pPr>
        <w:ind w:firstLine="720"/>
        <w:rPr>
          <w:lang w:val="es-SV"/>
        </w:rPr>
      </w:pPr>
      <w:bookmarkStart w:id="30" w:name="_Toc242279258"/>
      <w:r w:rsidRPr="008A0C3A">
        <w:rPr>
          <w:rStyle w:val="Ttulo2Car"/>
          <w:rFonts w:ascii="Times New Roman" w:hAnsi="Times New Roman" w:cs="Times New Roman"/>
          <w:color w:val="auto"/>
          <w:sz w:val="24"/>
          <w:szCs w:val="24"/>
          <w:lang w:val="es-SV"/>
        </w:rPr>
        <w:t>Líneas de autoridad</w:t>
      </w:r>
      <w:bookmarkEnd w:id="30"/>
      <w:r w:rsidRPr="00F30F2C">
        <w:rPr>
          <w:b/>
          <w:lang w:val="es-SV"/>
        </w:rPr>
        <w:t xml:space="preserve">. </w:t>
      </w:r>
      <w:r w:rsidRPr="00F30F2C">
        <w:rPr>
          <w:lang w:val="es-SV"/>
        </w:rPr>
        <w:t>La autoridad fluye de manera descendente desde la Junta General de Accionistas hacia la Junta Directiva, la Gerencia General y las unidades funcionales. Las líneas de autoridad se representan gráficamente en el organigrama general.</w:t>
      </w:r>
    </w:p>
    <w:p w14:paraId="118F6956" w14:textId="77777777" w:rsidR="00360547" w:rsidRPr="00F30F2C" w:rsidRDefault="00BE5CE1">
      <w:pPr>
        <w:ind w:firstLine="720"/>
        <w:rPr>
          <w:lang w:val="es-SV"/>
        </w:rPr>
      </w:pPr>
      <w:bookmarkStart w:id="31" w:name="_Toc242279259"/>
      <w:r w:rsidRPr="008A0C3A">
        <w:rPr>
          <w:rStyle w:val="Ttulo2Car"/>
          <w:rFonts w:ascii="Times New Roman" w:hAnsi="Times New Roman" w:cs="Times New Roman"/>
          <w:color w:val="auto"/>
          <w:sz w:val="24"/>
          <w:szCs w:val="24"/>
          <w:lang w:val="es-SV"/>
        </w:rPr>
        <w:t>Líneas de comunicación</w:t>
      </w:r>
      <w:bookmarkEnd w:id="31"/>
      <w:r w:rsidRPr="00F30F2C">
        <w:rPr>
          <w:b/>
          <w:lang w:val="es-SV"/>
        </w:rPr>
        <w:t xml:space="preserve">. </w:t>
      </w:r>
      <w:r w:rsidRPr="00F30F2C">
        <w:rPr>
          <w:lang w:val="es-SV"/>
        </w:rPr>
        <w:t>La comunicación formal sigue la estructura jerárquica, sin perjuicio de la comunicación funcional directa entre unidades afines (por ejemplo, entre Contabilidad y Tesorería, o entre Comercial y Soporte). Los asuntos que afecten a más de una unidad serán tramitados a través de la Gerencia General.</w:t>
      </w:r>
    </w:p>
    <w:p w14:paraId="45C8D126" w14:textId="77777777" w:rsidR="00360547" w:rsidRPr="00F30F2C" w:rsidRDefault="00BE5CE1">
      <w:pPr>
        <w:ind w:firstLine="720"/>
        <w:rPr>
          <w:lang w:val="es-SV"/>
        </w:rPr>
      </w:pPr>
      <w:bookmarkStart w:id="32" w:name="_Toc242279260"/>
      <w:r w:rsidRPr="008A0C3A">
        <w:rPr>
          <w:rStyle w:val="Ttulo2Car"/>
          <w:rFonts w:ascii="Times New Roman" w:hAnsi="Times New Roman" w:cs="Times New Roman"/>
          <w:color w:val="auto"/>
          <w:sz w:val="24"/>
          <w:szCs w:val="24"/>
          <w:lang w:val="es-SV"/>
        </w:rPr>
        <w:t>Principios</w:t>
      </w:r>
      <w:bookmarkEnd w:id="32"/>
      <w:r w:rsidRPr="00F30F2C">
        <w:rPr>
          <w:b/>
          <w:lang w:val="es-SV"/>
        </w:rPr>
        <w:t xml:space="preserve">. </w:t>
      </w:r>
      <w:r w:rsidRPr="00F30F2C">
        <w:rPr>
          <w:lang w:val="es-SV"/>
        </w:rPr>
        <w:t>La estructura se sustenta en los principios de unidad de mando (cada colaborador reporta a un único superior), separación y segregación de funciones (evitando concentrar funciones incompatibles, especialmente en el manejo de fondos y registros contables) y responsabilidad definida (toda función asignada tiene un responsable identificable).</w:t>
      </w:r>
    </w:p>
    <w:p w14:paraId="43560DE4" w14:textId="77777777" w:rsidR="0039486C" w:rsidRDefault="0039486C">
      <w:pPr>
        <w:spacing w:after="200" w:line="276" w:lineRule="auto"/>
        <w:rPr>
          <w:b/>
          <w:lang w:val="es-SV"/>
        </w:rPr>
      </w:pPr>
      <w:r>
        <w:rPr>
          <w:b/>
          <w:lang w:val="es-SV"/>
        </w:rPr>
        <w:br w:type="page"/>
      </w:r>
    </w:p>
    <w:p w14:paraId="440C6E87" w14:textId="37AEAE00" w:rsidR="00360547" w:rsidRPr="008A0C3A" w:rsidRDefault="0039486C" w:rsidP="008A0C3A">
      <w:pPr>
        <w:pStyle w:val="Ttulo1"/>
        <w:jc w:val="center"/>
        <w:rPr>
          <w:rFonts w:ascii="Times New Roman" w:hAnsi="Times New Roman" w:cs="Times New Roman"/>
          <w:color w:val="auto"/>
          <w:sz w:val="24"/>
          <w:szCs w:val="24"/>
          <w:lang w:val="es-SV"/>
        </w:rPr>
      </w:pPr>
      <w:bookmarkStart w:id="33" w:name="_Toc242279261"/>
      <w:r w:rsidRPr="008A0C3A">
        <w:rPr>
          <w:rFonts w:ascii="Times New Roman" w:hAnsi="Times New Roman" w:cs="Times New Roman"/>
          <w:color w:val="auto"/>
          <w:sz w:val="24"/>
          <w:szCs w:val="24"/>
          <w:lang w:val="es-SV"/>
        </w:rPr>
        <w:lastRenderedPageBreak/>
        <w:t>RESPONSABILIDAD, ACTUALIZACIÓN Y VIGENCIA DEL MANUAL</w:t>
      </w:r>
      <w:bookmarkEnd w:id="33"/>
    </w:p>
    <w:p w14:paraId="2BF91513" w14:textId="77777777" w:rsidR="00360547" w:rsidRPr="00F30F2C" w:rsidRDefault="00BE5CE1">
      <w:pPr>
        <w:ind w:firstLine="720"/>
        <w:rPr>
          <w:lang w:val="es-SV"/>
        </w:rPr>
      </w:pPr>
      <w:r w:rsidRPr="00F30F2C">
        <w:rPr>
          <w:lang w:val="es-SV"/>
        </w:rPr>
        <w:t>El presente manual será revisado y actualizado por la Gerencia General, con el apoyo de la unidad funcional que corresponda, cada vez que se produzcan modificaciones en la estructura organizativa o en el marco normativo aplicable. Toda modificación requerirá la aprobación de la Junta Directiva y, en su caso, de la Junta General de Accionistas, y deberá quedar registrada en el control de versiones.</w:t>
      </w:r>
    </w:p>
    <w:p w14:paraId="0DAA4030" w14:textId="77777777" w:rsidR="00360547" w:rsidRPr="008A0C3A" w:rsidRDefault="00BE5CE1" w:rsidP="008A0C3A">
      <w:pPr>
        <w:pStyle w:val="Ttulo2"/>
        <w:rPr>
          <w:rFonts w:ascii="Times New Roman" w:hAnsi="Times New Roman" w:cs="Times New Roman"/>
          <w:color w:val="auto"/>
          <w:sz w:val="24"/>
          <w:szCs w:val="24"/>
          <w:lang w:val="es-SV"/>
        </w:rPr>
      </w:pPr>
      <w:bookmarkStart w:id="34" w:name="_Toc242279262"/>
      <w:r w:rsidRPr="008A0C3A">
        <w:rPr>
          <w:rFonts w:ascii="Times New Roman" w:hAnsi="Times New Roman" w:cs="Times New Roman"/>
          <w:color w:val="auto"/>
          <w:sz w:val="24"/>
          <w:szCs w:val="24"/>
          <w:lang w:val="es-SV"/>
        </w:rPr>
        <w:t>Aprobación y Firmas</w:t>
      </w:r>
      <w:bookmarkEnd w:id="34"/>
    </w:p>
    <w:p w14:paraId="576D3373" w14:textId="77777777" w:rsidR="00360547" w:rsidRPr="00F30F2C" w:rsidRDefault="00BE5CE1">
      <w:pPr>
        <w:ind w:firstLine="720"/>
        <w:rPr>
          <w:lang w:val="es-SV"/>
        </w:rPr>
      </w:pPr>
      <w:r w:rsidRPr="00F30F2C">
        <w:rPr>
          <w:lang w:val="es-SV"/>
        </w:rPr>
        <w:t>Los abajo firmantes declaran que conocen y aceptan el contenido del presente manual, el cual entrará en vigencia a partir de su aprobación y será de obligatorio cumplimiento para todos los órganos y unidades de la sociedad.</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3119"/>
        <w:gridCol w:w="3119"/>
        <w:gridCol w:w="3122"/>
      </w:tblGrid>
      <w:tr w:rsidR="00360547" w14:paraId="726CCD52" w14:textId="77777777">
        <w:trPr>
          <w:jc w:val="center"/>
        </w:trPr>
        <w:tc>
          <w:tcPr>
            <w:tcW w:w="3119" w:type="dxa"/>
            <w:tcBorders>
              <w:bottom w:val="single" w:sz="8" w:space="0" w:color="000000"/>
            </w:tcBorders>
          </w:tcPr>
          <w:p w14:paraId="135B9D98" w14:textId="77777777" w:rsidR="00360547" w:rsidRDefault="00BE5CE1">
            <w:pPr>
              <w:spacing w:line="240" w:lineRule="auto"/>
              <w:jc w:val="center"/>
            </w:pPr>
            <w:r>
              <w:rPr>
                <w:b/>
                <w:sz w:val="22"/>
              </w:rPr>
              <w:t>Elaborado por</w:t>
            </w:r>
          </w:p>
        </w:tc>
        <w:tc>
          <w:tcPr>
            <w:tcW w:w="3119" w:type="dxa"/>
            <w:tcBorders>
              <w:bottom w:val="single" w:sz="8" w:space="0" w:color="000000"/>
            </w:tcBorders>
          </w:tcPr>
          <w:p w14:paraId="3CB98964" w14:textId="77777777" w:rsidR="00360547" w:rsidRDefault="00BE5CE1">
            <w:pPr>
              <w:spacing w:line="240" w:lineRule="auto"/>
              <w:jc w:val="center"/>
            </w:pPr>
            <w:r>
              <w:rPr>
                <w:b/>
                <w:sz w:val="22"/>
              </w:rPr>
              <w:t>Revisado por</w:t>
            </w:r>
          </w:p>
        </w:tc>
        <w:tc>
          <w:tcPr>
            <w:tcW w:w="3122" w:type="dxa"/>
            <w:tcBorders>
              <w:bottom w:val="single" w:sz="8" w:space="0" w:color="000000"/>
            </w:tcBorders>
          </w:tcPr>
          <w:p w14:paraId="34D88B82" w14:textId="77777777" w:rsidR="00360547" w:rsidRDefault="00BE5CE1">
            <w:pPr>
              <w:spacing w:line="240" w:lineRule="auto"/>
              <w:jc w:val="center"/>
            </w:pPr>
            <w:r>
              <w:rPr>
                <w:b/>
                <w:sz w:val="22"/>
              </w:rPr>
              <w:t>Aprobado por (Junta Directiva)</w:t>
            </w:r>
          </w:p>
        </w:tc>
      </w:tr>
      <w:tr w:rsidR="00360547" w14:paraId="2294905F" w14:textId="77777777">
        <w:trPr>
          <w:jc w:val="center"/>
        </w:trPr>
        <w:tc>
          <w:tcPr>
            <w:tcW w:w="3119" w:type="dxa"/>
          </w:tcPr>
          <w:p w14:paraId="530DAD7C" w14:textId="77777777" w:rsidR="00360547" w:rsidRDefault="00360547">
            <w:pPr>
              <w:spacing w:line="240" w:lineRule="auto"/>
            </w:pPr>
          </w:p>
        </w:tc>
        <w:tc>
          <w:tcPr>
            <w:tcW w:w="3119" w:type="dxa"/>
          </w:tcPr>
          <w:p w14:paraId="4EC56110" w14:textId="77777777" w:rsidR="00360547" w:rsidRDefault="00360547">
            <w:pPr>
              <w:spacing w:line="240" w:lineRule="auto"/>
            </w:pPr>
          </w:p>
        </w:tc>
        <w:tc>
          <w:tcPr>
            <w:tcW w:w="3122" w:type="dxa"/>
          </w:tcPr>
          <w:p w14:paraId="052975B0" w14:textId="77777777" w:rsidR="00360547" w:rsidRDefault="00360547">
            <w:pPr>
              <w:spacing w:line="240" w:lineRule="auto"/>
            </w:pPr>
          </w:p>
        </w:tc>
      </w:tr>
      <w:tr w:rsidR="00360547" w14:paraId="6FAAB14F" w14:textId="77777777">
        <w:trPr>
          <w:jc w:val="center"/>
        </w:trPr>
        <w:tc>
          <w:tcPr>
            <w:tcW w:w="3119" w:type="dxa"/>
          </w:tcPr>
          <w:p w14:paraId="38733F2A" w14:textId="77777777" w:rsidR="00360547" w:rsidRDefault="00BE5CE1">
            <w:pPr>
              <w:spacing w:line="240" w:lineRule="auto"/>
            </w:pPr>
            <w:r>
              <w:rPr>
                <w:sz w:val="22"/>
              </w:rPr>
              <w:t>Nombre: [____________]</w:t>
            </w:r>
          </w:p>
        </w:tc>
        <w:tc>
          <w:tcPr>
            <w:tcW w:w="3119" w:type="dxa"/>
          </w:tcPr>
          <w:p w14:paraId="384B0001" w14:textId="77777777" w:rsidR="00360547" w:rsidRDefault="00BE5CE1">
            <w:pPr>
              <w:spacing w:line="240" w:lineRule="auto"/>
            </w:pPr>
            <w:r>
              <w:rPr>
                <w:sz w:val="22"/>
              </w:rPr>
              <w:t>Nombre: [____________]</w:t>
            </w:r>
          </w:p>
        </w:tc>
        <w:tc>
          <w:tcPr>
            <w:tcW w:w="3122" w:type="dxa"/>
          </w:tcPr>
          <w:p w14:paraId="304C06B9" w14:textId="77777777" w:rsidR="00360547" w:rsidRDefault="00BE5CE1">
            <w:pPr>
              <w:spacing w:line="240" w:lineRule="auto"/>
            </w:pPr>
            <w:r>
              <w:rPr>
                <w:sz w:val="22"/>
              </w:rPr>
              <w:t>Nombre: [____________]</w:t>
            </w:r>
          </w:p>
        </w:tc>
      </w:tr>
      <w:tr w:rsidR="00360547" w14:paraId="55F72902" w14:textId="77777777">
        <w:trPr>
          <w:jc w:val="center"/>
        </w:trPr>
        <w:tc>
          <w:tcPr>
            <w:tcW w:w="3119" w:type="dxa"/>
          </w:tcPr>
          <w:p w14:paraId="02611632" w14:textId="77777777" w:rsidR="00360547" w:rsidRDefault="00BE5CE1">
            <w:pPr>
              <w:spacing w:line="240" w:lineRule="auto"/>
            </w:pPr>
            <w:r>
              <w:rPr>
                <w:sz w:val="22"/>
              </w:rPr>
              <w:t>Cargo: [____________]</w:t>
            </w:r>
          </w:p>
        </w:tc>
        <w:tc>
          <w:tcPr>
            <w:tcW w:w="3119" w:type="dxa"/>
          </w:tcPr>
          <w:p w14:paraId="619D1E41" w14:textId="77777777" w:rsidR="00360547" w:rsidRDefault="00BE5CE1">
            <w:pPr>
              <w:spacing w:line="240" w:lineRule="auto"/>
            </w:pPr>
            <w:r>
              <w:rPr>
                <w:sz w:val="22"/>
              </w:rPr>
              <w:t>Cargo: [____________]</w:t>
            </w:r>
          </w:p>
        </w:tc>
        <w:tc>
          <w:tcPr>
            <w:tcW w:w="3122" w:type="dxa"/>
          </w:tcPr>
          <w:p w14:paraId="639E9641" w14:textId="77777777" w:rsidR="00360547" w:rsidRDefault="00BE5CE1">
            <w:pPr>
              <w:spacing w:line="240" w:lineRule="auto"/>
            </w:pPr>
            <w:r>
              <w:rPr>
                <w:sz w:val="22"/>
              </w:rPr>
              <w:t>Cargo: [____________]</w:t>
            </w:r>
          </w:p>
        </w:tc>
      </w:tr>
      <w:tr w:rsidR="00360547" w14:paraId="432A11C9" w14:textId="77777777">
        <w:trPr>
          <w:jc w:val="center"/>
        </w:trPr>
        <w:tc>
          <w:tcPr>
            <w:tcW w:w="3119" w:type="dxa"/>
          </w:tcPr>
          <w:p w14:paraId="05ED1310" w14:textId="77777777" w:rsidR="00360547" w:rsidRDefault="00BE5CE1">
            <w:pPr>
              <w:spacing w:line="240" w:lineRule="auto"/>
            </w:pPr>
            <w:r>
              <w:rPr>
                <w:sz w:val="22"/>
              </w:rPr>
              <w:t>Firma: ____________</w:t>
            </w:r>
          </w:p>
        </w:tc>
        <w:tc>
          <w:tcPr>
            <w:tcW w:w="3119" w:type="dxa"/>
          </w:tcPr>
          <w:p w14:paraId="7300FE6A" w14:textId="77777777" w:rsidR="00360547" w:rsidRDefault="00BE5CE1">
            <w:pPr>
              <w:spacing w:line="240" w:lineRule="auto"/>
            </w:pPr>
            <w:r>
              <w:rPr>
                <w:sz w:val="22"/>
              </w:rPr>
              <w:t>Firma: ____________</w:t>
            </w:r>
          </w:p>
        </w:tc>
        <w:tc>
          <w:tcPr>
            <w:tcW w:w="3122" w:type="dxa"/>
          </w:tcPr>
          <w:p w14:paraId="082D0BCB" w14:textId="77777777" w:rsidR="00360547" w:rsidRDefault="00BE5CE1">
            <w:pPr>
              <w:spacing w:line="240" w:lineRule="auto"/>
            </w:pPr>
            <w:r>
              <w:rPr>
                <w:sz w:val="22"/>
              </w:rPr>
              <w:t>Firma: ____________</w:t>
            </w:r>
          </w:p>
        </w:tc>
      </w:tr>
      <w:tr w:rsidR="00360547" w14:paraId="573442FB" w14:textId="77777777">
        <w:trPr>
          <w:jc w:val="center"/>
        </w:trPr>
        <w:tc>
          <w:tcPr>
            <w:tcW w:w="3119" w:type="dxa"/>
          </w:tcPr>
          <w:p w14:paraId="3FF917D9" w14:textId="77777777" w:rsidR="00360547" w:rsidRDefault="00BE5CE1">
            <w:pPr>
              <w:spacing w:line="240" w:lineRule="auto"/>
            </w:pPr>
            <w:r>
              <w:rPr>
                <w:sz w:val="22"/>
              </w:rPr>
              <w:t>Fecha: [____/____/____]</w:t>
            </w:r>
          </w:p>
        </w:tc>
        <w:tc>
          <w:tcPr>
            <w:tcW w:w="3119" w:type="dxa"/>
          </w:tcPr>
          <w:p w14:paraId="5214B2C7" w14:textId="77777777" w:rsidR="00360547" w:rsidRDefault="00BE5CE1">
            <w:pPr>
              <w:spacing w:line="240" w:lineRule="auto"/>
            </w:pPr>
            <w:r>
              <w:rPr>
                <w:sz w:val="22"/>
              </w:rPr>
              <w:t>Fecha: [____/____/____]</w:t>
            </w:r>
          </w:p>
        </w:tc>
        <w:tc>
          <w:tcPr>
            <w:tcW w:w="3122" w:type="dxa"/>
          </w:tcPr>
          <w:p w14:paraId="7F1B590D" w14:textId="77777777" w:rsidR="00360547" w:rsidRDefault="00BE5CE1">
            <w:pPr>
              <w:spacing w:line="240" w:lineRule="auto"/>
            </w:pPr>
            <w:r>
              <w:rPr>
                <w:sz w:val="22"/>
              </w:rPr>
              <w:t>Fecha: [____/____/____]</w:t>
            </w:r>
          </w:p>
        </w:tc>
      </w:tr>
    </w:tbl>
    <w:p w14:paraId="1C00DEA2" w14:textId="77777777" w:rsidR="0039486C" w:rsidRDefault="0039486C">
      <w:pPr>
        <w:keepNext/>
        <w:jc w:val="center"/>
        <w:outlineLvl w:val="0"/>
        <w:rPr>
          <w:b/>
        </w:rPr>
      </w:pPr>
    </w:p>
    <w:p w14:paraId="3AB0C03A" w14:textId="77777777" w:rsidR="0039486C" w:rsidRDefault="0039486C">
      <w:pPr>
        <w:spacing w:after="200" w:line="276" w:lineRule="auto"/>
        <w:rPr>
          <w:b/>
        </w:rPr>
      </w:pPr>
      <w:r>
        <w:rPr>
          <w:b/>
        </w:rPr>
        <w:br w:type="page"/>
      </w:r>
    </w:p>
    <w:p w14:paraId="0AFA6962" w14:textId="6869B77A" w:rsidR="00360547" w:rsidRPr="0058415F" w:rsidRDefault="0039486C" w:rsidP="008A0C3A">
      <w:pPr>
        <w:pStyle w:val="Ttulo1"/>
        <w:jc w:val="center"/>
        <w:rPr>
          <w:rFonts w:ascii="Times New Roman" w:hAnsi="Times New Roman" w:cs="Times New Roman"/>
          <w:color w:val="auto"/>
          <w:sz w:val="24"/>
          <w:szCs w:val="24"/>
          <w:lang w:val="es-SV"/>
        </w:rPr>
      </w:pPr>
      <w:bookmarkStart w:id="35" w:name="_Toc242279263"/>
      <w:r w:rsidRPr="0058415F">
        <w:rPr>
          <w:rFonts w:ascii="Times New Roman" w:hAnsi="Times New Roman" w:cs="Times New Roman"/>
          <w:color w:val="auto"/>
          <w:sz w:val="24"/>
          <w:szCs w:val="24"/>
          <w:lang w:val="es-SV"/>
        </w:rPr>
        <w:lastRenderedPageBreak/>
        <w:t>REFERENCIAS</w:t>
      </w:r>
      <w:bookmarkEnd w:id="35"/>
    </w:p>
    <w:p w14:paraId="5B5487BC" w14:textId="77777777" w:rsidR="00360547" w:rsidRPr="00F30F2C" w:rsidRDefault="00BE5CE1">
      <w:pPr>
        <w:ind w:left="720" w:hanging="720"/>
        <w:rPr>
          <w:lang w:val="es-SV"/>
        </w:rPr>
      </w:pPr>
      <w:r w:rsidRPr="00F30F2C">
        <w:rPr>
          <w:lang w:val="es-SV"/>
        </w:rPr>
        <w:t xml:space="preserve">Asamblea Legislativa de la República de El Salvador. (1983). </w:t>
      </w:r>
      <w:r w:rsidRPr="00F30F2C">
        <w:rPr>
          <w:i/>
          <w:lang w:val="es-SV"/>
        </w:rPr>
        <w:t>Constitución de la República de El Salvador</w:t>
      </w:r>
      <w:r w:rsidRPr="00F30F2C">
        <w:rPr>
          <w:lang w:val="es-SV"/>
        </w:rPr>
        <w:t xml:space="preserve"> (Decreto n.° 38 del 15 de diciembre de 1983; Diario Oficial n.° 234, Tomo 281, del 16 de diciembre de 1983).</w:t>
      </w:r>
    </w:p>
    <w:p w14:paraId="54E82C09" w14:textId="77777777" w:rsidR="00360547" w:rsidRPr="00F30F2C" w:rsidRDefault="00BE5CE1">
      <w:pPr>
        <w:ind w:left="720" w:hanging="720"/>
        <w:rPr>
          <w:lang w:val="es-SV"/>
        </w:rPr>
      </w:pPr>
      <w:r w:rsidRPr="00F30F2C">
        <w:rPr>
          <w:lang w:val="es-SV"/>
        </w:rPr>
        <w:t xml:space="preserve">Asamblea Legislativa de la República de El Salvador. (1970). </w:t>
      </w:r>
      <w:r w:rsidRPr="00F30F2C">
        <w:rPr>
          <w:i/>
          <w:lang w:val="es-SV"/>
        </w:rPr>
        <w:t>Código de comercio de la República de El Salvador</w:t>
      </w:r>
      <w:r w:rsidRPr="00F30F2C">
        <w:rPr>
          <w:lang w:val="es-SV"/>
        </w:rPr>
        <w:t xml:space="preserve"> (Decreto Legislativo n.° 671 del 8 de mayo de 1970; Diario Oficial n.° 140, Tomo 228, del 31 de julio de 1970).</w:t>
      </w:r>
    </w:p>
    <w:p w14:paraId="69EE2EF5" w14:textId="77777777" w:rsidR="00360547" w:rsidRPr="00F30F2C" w:rsidRDefault="00BE5CE1">
      <w:pPr>
        <w:ind w:left="720" w:hanging="720"/>
        <w:rPr>
          <w:lang w:val="es-SV"/>
        </w:rPr>
      </w:pPr>
      <w:r w:rsidRPr="00F30F2C">
        <w:rPr>
          <w:lang w:val="es-SV"/>
        </w:rPr>
        <w:t xml:space="preserve">Asamblea Legislativa de la República de El Salvador. (1972). </w:t>
      </w:r>
      <w:r w:rsidRPr="00F30F2C">
        <w:rPr>
          <w:i/>
          <w:lang w:val="es-SV"/>
        </w:rPr>
        <w:t>Código de trabajo</w:t>
      </w:r>
      <w:r w:rsidRPr="00F30F2C">
        <w:rPr>
          <w:lang w:val="es-SV"/>
        </w:rPr>
        <w:t xml:space="preserve"> (Decreto Legislativo n.° 15 del 21 de junio de 1972; Diario Oficial n.° 142, Tomo 236, del 31 de julio de 1972).</w:t>
      </w:r>
    </w:p>
    <w:p w14:paraId="718C571A" w14:textId="77777777" w:rsidR="00360547" w:rsidRPr="00F30F2C" w:rsidRDefault="00BE5CE1">
      <w:pPr>
        <w:ind w:left="720" w:hanging="720"/>
        <w:rPr>
          <w:lang w:val="es-SV"/>
        </w:rPr>
      </w:pPr>
      <w:r w:rsidRPr="00F30F2C">
        <w:rPr>
          <w:lang w:val="es-SV"/>
        </w:rPr>
        <w:t xml:space="preserve">Asamblea Legislativa de la República de El Salvador. (1953). </w:t>
      </w:r>
      <w:r w:rsidRPr="00F30F2C">
        <w:rPr>
          <w:i/>
          <w:lang w:val="es-SV"/>
        </w:rPr>
        <w:t>Ley del seguro social</w:t>
      </w:r>
      <w:r w:rsidRPr="00F30F2C">
        <w:rPr>
          <w:lang w:val="es-SV"/>
        </w:rPr>
        <w:t xml:space="preserve"> (Decreto n.° 1263 del 3 de diciembre de 1953; Diario Oficial n.° 226, Tomo 161, del 11 de diciembre de 1953).</w:t>
      </w:r>
    </w:p>
    <w:p w14:paraId="2FF66214" w14:textId="77777777" w:rsidR="00360547" w:rsidRPr="00F30F2C" w:rsidRDefault="00BE5CE1">
      <w:pPr>
        <w:ind w:left="720" w:hanging="720"/>
        <w:rPr>
          <w:lang w:val="es-SV"/>
        </w:rPr>
      </w:pPr>
      <w:r w:rsidRPr="00F30F2C">
        <w:rPr>
          <w:lang w:val="es-SV"/>
        </w:rPr>
        <w:t xml:space="preserve">Asamblea Legislativa de la República de El Salvador. (1995). </w:t>
      </w:r>
      <w:r w:rsidRPr="00F30F2C">
        <w:rPr>
          <w:i/>
          <w:lang w:val="es-SV"/>
        </w:rPr>
        <w:t>Ley de la corte de cuentas de la República de El Salvador</w:t>
      </w:r>
      <w:r w:rsidRPr="00F30F2C">
        <w:rPr>
          <w:lang w:val="es-SV"/>
        </w:rPr>
        <w:t xml:space="preserve"> (Decreto Legislativo n.° 438 del 31 de agosto de 1995; Diario Oficial n.° 176, Tomo 328, del 25 de septiembre de 1995).</w:t>
      </w:r>
    </w:p>
    <w:p w14:paraId="1A1D66D2" w14:textId="77777777" w:rsidR="00360547" w:rsidRPr="00F30F2C" w:rsidRDefault="00BE5CE1">
      <w:pPr>
        <w:ind w:left="720" w:hanging="720"/>
        <w:rPr>
          <w:lang w:val="es-SV"/>
        </w:rPr>
      </w:pPr>
      <w:r w:rsidRPr="00F30F2C">
        <w:rPr>
          <w:lang w:val="es-SV"/>
        </w:rPr>
        <w:t xml:space="preserve">Asamblea Legislativa de la República de El Salvador. (2000). </w:t>
      </w:r>
      <w:r w:rsidRPr="00F30F2C">
        <w:rPr>
          <w:i/>
          <w:lang w:val="es-SV"/>
        </w:rPr>
        <w:t>Código tributario de la República de El Salvador</w:t>
      </w:r>
      <w:r w:rsidRPr="00F30F2C">
        <w:rPr>
          <w:lang w:val="es-SV"/>
        </w:rPr>
        <w:t xml:space="preserve"> (Decreto Legislativo n.° 230 del 14 de diciembre de 2000; Diario Oficial n.° 241, Tomo 349, del 22 de diciembre de 2000).</w:t>
      </w:r>
    </w:p>
    <w:p w14:paraId="74FE39B0" w14:textId="77777777" w:rsidR="00360547" w:rsidRPr="00F30F2C" w:rsidRDefault="00BE5CE1">
      <w:pPr>
        <w:ind w:left="720" w:hanging="720"/>
        <w:rPr>
          <w:lang w:val="es-SV"/>
        </w:rPr>
      </w:pPr>
      <w:r w:rsidRPr="00F30F2C">
        <w:rPr>
          <w:lang w:val="es-SV"/>
        </w:rPr>
        <w:t xml:space="preserve">Consejo de Normas Internacionales de Contabilidad. (2015). </w:t>
      </w:r>
      <w:r w:rsidRPr="00F30F2C">
        <w:rPr>
          <w:i/>
          <w:lang w:val="es-SV"/>
        </w:rPr>
        <w:t>Norma internacional de información financiera para pequeñas y medianas entidades (NIIF para las PYMES)</w:t>
      </w:r>
      <w:r w:rsidRPr="00F30F2C">
        <w:rPr>
          <w:lang w:val="es-SV"/>
        </w:rPr>
        <w:t>. Fundación IFRS.</w:t>
      </w:r>
    </w:p>
    <w:p w14:paraId="57F80601" w14:textId="77777777" w:rsidR="00360547" w:rsidRPr="00F30F2C" w:rsidRDefault="00BE5CE1">
      <w:pPr>
        <w:ind w:left="720" w:hanging="720"/>
        <w:rPr>
          <w:lang w:val="es-SV"/>
        </w:rPr>
      </w:pPr>
      <w:r w:rsidRPr="00F30F2C">
        <w:rPr>
          <w:lang w:val="es-SV"/>
        </w:rPr>
        <w:lastRenderedPageBreak/>
        <w:t xml:space="preserve">Corte de Cuentas de la República. (2004). </w:t>
      </w:r>
      <w:r w:rsidRPr="00F30F2C">
        <w:rPr>
          <w:i/>
          <w:lang w:val="es-SV"/>
        </w:rPr>
        <w:t>Normas técnicas de control interno</w:t>
      </w:r>
      <w:r w:rsidRPr="00F30F2C">
        <w:rPr>
          <w:lang w:val="es-SV"/>
        </w:rPr>
        <w:t xml:space="preserve"> (Decreto n.° 4 de la Presidencia de la Corte de Cuentas de la República del 14 de septiembre de 2004; Diario Oficial n.° 180, Tomo 364, del 29 de septiembre de 2004).</w:t>
      </w:r>
    </w:p>
    <w:p w14:paraId="610B31F2" w14:textId="77777777" w:rsidR="00360547" w:rsidRPr="00F30F2C" w:rsidRDefault="00BE5CE1">
      <w:pPr>
        <w:ind w:left="720" w:hanging="720"/>
        <w:rPr>
          <w:lang w:val="es-SV"/>
        </w:rPr>
      </w:pPr>
      <w:r w:rsidRPr="00F30F2C">
        <w:rPr>
          <w:lang w:val="es-SV"/>
        </w:rPr>
        <w:t xml:space="preserve">Ministerio de Agricultura y Ganadería. (2008). </w:t>
      </w:r>
      <w:r w:rsidRPr="00F30F2C">
        <w:rPr>
          <w:i/>
          <w:lang w:val="es-SV"/>
        </w:rPr>
        <w:t>Instructivo para la elaboración de manuales de organización</w:t>
      </w:r>
      <w:r w:rsidRPr="00F30F2C">
        <w:rPr>
          <w:lang w:val="es-SV"/>
        </w:rPr>
        <w:t>. Oficina de Planificación Agropecuaria.</w:t>
      </w:r>
    </w:p>
    <w:p w14:paraId="05880C1A" w14:textId="77777777" w:rsidR="00360547" w:rsidRPr="00F30F2C" w:rsidRDefault="00BE5CE1">
      <w:pPr>
        <w:rPr>
          <w:lang w:val="es-SV"/>
        </w:rPr>
      </w:pPr>
      <w:r w:rsidRPr="00F30F2C">
        <w:rPr>
          <w:lang w:val="es-SV"/>
        </w:rPr>
        <w:br w:type="page"/>
      </w:r>
    </w:p>
    <w:p w14:paraId="4F44E63C" w14:textId="77777777" w:rsidR="00360547" w:rsidRPr="00F30F2C" w:rsidRDefault="00BE5CE1">
      <w:pPr>
        <w:keepNext/>
        <w:jc w:val="center"/>
        <w:rPr>
          <w:lang w:val="es-SV"/>
        </w:rPr>
      </w:pPr>
      <w:r w:rsidRPr="00F30F2C">
        <w:rPr>
          <w:b/>
          <w:lang w:val="es-SV"/>
        </w:rPr>
        <w:lastRenderedPageBreak/>
        <w:t>Apéndice A</w:t>
      </w:r>
    </w:p>
    <w:p w14:paraId="21416CC2" w14:textId="569B7B16" w:rsidR="00360547" w:rsidRPr="00F30F2C" w:rsidRDefault="00E4017D">
      <w:pPr>
        <w:keepNext/>
        <w:jc w:val="center"/>
        <w:outlineLvl w:val="0"/>
        <w:rPr>
          <w:lang w:val="es-SV"/>
        </w:rPr>
      </w:pPr>
      <w:bookmarkStart w:id="36" w:name="_Toc242279264"/>
      <w:r w:rsidRPr="00F30F2C">
        <w:rPr>
          <w:b/>
          <w:lang w:val="es-SV"/>
        </w:rPr>
        <w:t>REFERENCIAS NORMATIVAS</w:t>
      </w:r>
      <w:bookmarkEnd w:id="36"/>
    </w:p>
    <w:p w14:paraId="65F60399" w14:textId="77777777" w:rsidR="00360547" w:rsidRPr="00F30F2C" w:rsidRDefault="00BE5CE1">
      <w:pPr>
        <w:ind w:firstLine="720"/>
        <w:rPr>
          <w:lang w:val="es-SV"/>
        </w:rPr>
      </w:pPr>
      <w:r w:rsidRPr="00F30F2C">
        <w:rPr>
          <w:lang w:val="es-SV"/>
        </w:rPr>
        <w:t>Las referencias normativas que sustentan el presente manual son las siguientes: escritura de constitución de la sociedad e inscripción en el Registro de Comercio; Código de Comercio de El Salvador (Asamblea Legislativa de la República de El Salvador, 1970); Código Tributario (Asamblea Legislativa de la República de El Salvador, 2000); NIIF para PYMES (Consejo de Normas Internacionales de Contabilidad, 2015); Normas Técnicas de Control Interno (Corte de Cuentas de la República, 2004) e Instructivo para la elaboración de manuales de organización (Ministerio de Agricultura y Ganadería, 2008).</w:t>
      </w:r>
    </w:p>
    <w:p w14:paraId="29F4FC78" w14:textId="77777777" w:rsidR="00360547" w:rsidRPr="00F30F2C" w:rsidRDefault="00BE5CE1">
      <w:pPr>
        <w:rPr>
          <w:lang w:val="es-SV"/>
        </w:rPr>
      </w:pPr>
      <w:r w:rsidRPr="00F30F2C">
        <w:rPr>
          <w:lang w:val="es-SV"/>
        </w:rPr>
        <w:br w:type="page"/>
      </w:r>
    </w:p>
    <w:p w14:paraId="3686530C" w14:textId="77777777" w:rsidR="00360547" w:rsidRPr="00F30F2C" w:rsidRDefault="00BE5CE1">
      <w:pPr>
        <w:keepNext/>
        <w:jc w:val="center"/>
        <w:rPr>
          <w:lang w:val="es-SV"/>
        </w:rPr>
      </w:pPr>
      <w:r w:rsidRPr="00F30F2C">
        <w:rPr>
          <w:b/>
          <w:lang w:val="es-SV"/>
        </w:rPr>
        <w:lastRenderedPageBreak/>
        <w:t>Apéndice B</w:t>
      </w:r>
    </w:p>
    <w:p w14:paraId="5A2CC9D3" w14:textId="4AE13EDB" w:rsidR="00360547" w:rsidRPr="00F30F2C" w:rsidRDefault="00E4017D">
      <w:pPr>
        <w:keepNext/>
        <w:jc w:val="center"/>
        <w:outlineLvl w:val="0"/>
        <w:rPr>
          <w:lang w:val="es-SV"/>
        </w:rPr>
      </w:pPr>
      <w:bookmarkStart w:id="37" w:name="_Toc242279265"/>
      <w:r w:rsidRPr="00F30F2C">
        <w:rPr>
          <w:b/>
          <w:lang w:val="es-SV"/>
        </w:rPr>
        <w:t>CONTROL DE VERSIONES Y ELABORACIÓN DEL DOCUMENTO</w:t>
      </w:r>
      <w:bookmarkEnd w:id="37"/>
    </w:p>
    <w:p w14:paraId="03479506" w14:textId="77777777" w:rsidR="00360547" w:rsidRPr="00F30F2C" w:rsidRDefault="00BE5CE1">
      <w:pPr>
        <w:ind w:firstLine="720"/>
        <w:rPr>
          <w:lang w:val="es-SV"/>
        </w:rPr>
      </w:pPr>
      <w:r w:rsidRPr="00F30F2C">
        <w:rPr>
          <w:lang w:val="es-SV"/>
        </w:rPr>
        <w:t>El presente manual se controla mediante el siguiente registro de versiones (ver Tabla B1).</w:t>
      </w:r>
    </w:p>
    <w:p w14:paraId="6C2CB3D6" w14:textId="77777777" w:rsidR="00360547" w:rsidRPr="00F30F2C" w:rsidRDefault="00BE5CE1">
      <w:pPr>
        <w:keepNext/>
        <w:rPr>
          <w:lang w:val="es-SV"/>
        </w:rPr>
      </w:pPr>
      <w:r w:rsidRPr="00F30F2C">
        <w:rPr>
          <w:b/>
          <w:lang w:val="es-SV"/>
        </w:rPr>
        <w:t>Tabla B1</w:t>
      </w:r>
    </w:p>
    <w:p w14:paraId="09FBFC7A" w14:textId="77777777" w:rsidR="00360547" w:rsidRPr="00F30F2C" w:rsidRDefault="00BE5CE1">
      <w:pPr>
        <w:keepNext/>
        <w:rPr>
          <w:lang w:val="es-SV"/>
        </w:rPr>
      </w:pPr>
      <w:r w:rsidRPr="00F30F2C">
        <w:rPr>
          <w:i/>
          <w:lang w:val="es-SV"/>
        </w:rPr>
        <w:t>Control de versiones del manual</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864"/>
        <w:gridCol w:w="1296"/>
        <w:gridCol w:w="2160"/>
        <w:gridCol w:w="1728"/>
        <w:gridCol w:w="1584"/>
        <w:gridCol w:w="1872"/>
      </w:tblGrid>
      <w:tr w:rsidR="00360547" w14:paraId="643AF819" w14:textId="77777777">
        <w:trPr>
          <w:jc w:val="center"/>
        </w:trPr>
        <w:tc>
          <w:tcPr>
            <w:tcW w:w="864" w:type="dxa"/>
            <w:tcBorders>
              <w:bottom w:val="single" w:sz="8" w:space="0" w:color="000000"/>
            </w:tcBorders>
          </w:tcPr>
          <w:p w14:paraId="231195BC" w14:textId="77777777" w:rsidR="00360547" w:rsidRDefault="00BE5CE1">
            <w:pPr>
              <w:spacing w:line="240" w:lineRule="auto"/>
              <w:jc w:val="center"/>
            </w:pPr>
            <w:r>
              <w:rPr>
                <w:b/>
                <w:sz w:val="20"/>
              </w:rPr>
              <w:t>Versión</w:t>
            </w:r>
          </w:p>
        </w:tc>
        <w:tc>
          <w:tcPr>
            <w:tcW w:w="1296" w:type="dxa"/>
            <w:tcBorders>
              <w:bottom w:val="single" w:sz="8" w:space="0" w:color="000000"/>
            </w:tcBorders>
          </w:tcPr>
          <w:p w14:paraId="74AA16B9" w14:textId="77777777" w:rsidR="00360547" w:rsidRDefault="00BE5CE1">
            <w:pPr>
              <w:spacing w:line="240" w:lineRule="auto"/>
              <w:jc w:val="center"/>
            </w:pPr>
            <w:r>
              <w:rPr>
                <w:b/>
                <w:sz w:val="20"/>
              </w:rPr>
              <w:t>Fecha</w:t>
            </w:r>
          </w:p>
        </w:tc>
        <w:tc>
          <w:tcPr>
            <w:tcW w:w="2160" w:type="dxa"/>
            <w:tcBorders>
              <w:bottom w:val="single" w:sz="8" w:space="0" w:color="000000"/>
            </w:tcBorders>
          </w:tcPr>
          <w:p w14:paraId="3C36B7B6" w14:textId="77777777" w:rsidR="00360547" w:rsidRDefault="00BE5CE1">
            <w:pPr>
              <w:spacing w:line="240" w:lineRule="auto"/>
              <w:jc w:val="center"/>
            </w:pPr>
            <w:r>
              <w:rPr>
                <w:b/>
                <w:sz w:val="20"/>
              </w:rPr>
              <w:t>Descripción / motivo del cambio</w:t>
            </w:r>
          </w:p>
        </w:tc>
        <w:tc>
          <w:tcPr>
            <w:tcW w:w="1728" w:type="dxa"/>
            <w:tcBorders>
              <w:bottom w:val="single" w:sz="8" w:space="0" w:color="000000"/>
            </w:tcBorders>
          </w:tcPr>
          <w:p w14:paraId="1A328860" w14:textId="77777777" w:rsidR="00360547" w:rsidRDefault="00BE5CE1">
            <w:pPr>
              <w:spacing w:line="240" w:lineRule="auto"/>
              <w:jc w:val="center"/>
            </w:pPr>
            <w:r>
              <w:rPr>
                <w:b/>
                <w:sz w:val="20"/>
              </w:rPr>
              <w:t>Elaborado por</w:t>
            </w:r>
          </w:p>
        </w:tc>
        <w:tc>
          <w:tcPr>
            <w:tcW w:w="1584" w:type="dxa"/>
            <w:tcBorders>
              <w:bottom w:val="single" w:sz="8" w:space="0" w:color="000000"/>
            </w:tcBorders>
          </w:tcPr>
          <w:p w14:paraId="1FA69AC0" w14:textId="77777777" w:rsidR="00360547" w:rsidRDefault="00BE5CE1">
            <w:pPr>
              <w:spacing w:line="240" w:lineRule="auto"/>
              <w:jc w:val="center"/>
            </w:pPr>
            <w:r>
              <w:rPr>
                <w:b/>
                <w:sz w:val="20"/>
              </w:rPr>
              <w:t>Revisado por</w:t>
            </w:r>
          </w:p>
        </w:tc>
        <w:tc>
          <w:tcPr>
            <w:tcW w:w="1872" w:type="dxa"/>
            <w:tcBorders>
              <w:bottom w:val="single" w:sz="8" w:space="0" w:color="000000"/>
            </w:tcBorders>
          </w:tcPr>
          <w:p w14:paraId="558B835A" w14:textId="77777777" w:rsidR="00360547" w:rsidRDefault="00BE5CE1">
            <w:pPr>
              <w:spacing w:line="240" w:lineRule="auto"/>
              <w:jc w:val="center"/>
            </w:pPr>
            <w:r>
              <w:rPr>
                <w:b/>
                <w:sz w:val="20"/>
              </w:rPr>
              <w:t>Aprobado por</w:t>
            </w:r>
          </w:p>
        </w:tc>
      </w:tr>
      <w:tr w:rsidR="00360547" w14:paraId="4F352ECD" w14:textId="77777777">
        <w:trPr>
          <w:jc w:val="center"/>
        </w:trPr>
        <w:tc>
          <w:tcPr>
            <w:tcW w:w="864" w:type="dxa"/>
          </w:tcPr>
          <w:p w14:paraId="454CC035" w14:textId="77777777" w:rsidR="00360547" w:rsidRDefault="00BE5CE1">
            <w:pPr>
              <w:spacing w:line="240" w:lineRule="auto"/>
            </w:pPr>
            <w:r>
              <w:rPr>
                <w:sz w:val="20"/>
              </w:rPr>
              <w:t>1.0</w:t>
            </w:r>
          </w:p>
        </w:tc>
        <w:tc>
          <w:tcPr>
            <w:tcW w:w="1296" w:type="dxa"/>
          </w:tcPr>
          <w:p w14:paraId="2C768506" w14:textId="77777777" w:rsidR="00360547" w:rsidRDefault="00BE5CE1">
            <w:pPr>
              <w:spacing w:line="240" w:lineRule="auto"/>
            </w:pPr>
            <w:r>
              <w:rPr>
                <w:sz w:val="20"/>
              </w:rPr>
              <w:t>23/09/2026</w:t>
            </w:r>
          </w:p>
        </w:tc>
        <w:tc>
          <w:tcPr>
            <w:tcW w:w="2160" w:type="dxa"/>
          </w:tcPr>
          <w:p w14:paraId="59DA13DD" w14:textId="77777777" w:rsidR="00360547" w:rsidRDefault="00BE5CE1">
            <w:pPr>
              <w:spacing w:line="240" w:lineRule="auto"/>
            </w:pPr>
            <w:r>
              <w:rPr>
                <w:sz w:val="20"/>
              </w:rPr>
              <w:t>Emisión inicial del manual.</w:t>
            </w:r>
          </w:p>
        </w:tc>
        <w:tc>
          <w:tcPr>
            <w:tcW w:w="1728" w:type="dxa"/>
          </w:tcPr>
          <w:p w14:paraId="1E38F994" w14:textId="77777777" w:rsidR="00360547" w:rsidRDefault="00BE5CE1">
            <w:pPr>
              <w:spacing w:line="240" w:lineRule="auto"/>
            </w:pPr>
            <w:r>
              <w:rPr>
                <w:sz w:val="20"/>
              </w:rPr>
              <w:t>Departamento de talento humano</w:t>
            </w:r>
          </w:p>
        </w:tc>
        <w:tc>
          <w:tcPr>
            <w:tcW w:w="1584" w:type="dxa"/>
          </w:tcPr>
          <w:p w14:paraId="0ACB52A6" w14:textId="77777777" w:rsidR="00360547" w:rsidRDefault="00BE5CE1">
            <w:pPr>
              <w:spacing w:line="240" w:lineRule="auto"/>
            </w:pPr>
            <w:r>
              <w:rPr>
                <w:sz w:val="20"/>
              </w:rPr>
              <w:t>Gerencia general</w:t>
            </w:r>
          </w:p>
        </w:tc>
        <w:tc>
          <w:tcPr>
            <w:tcW w:w="1872" w:type="dxa"/>
          </w:tcPr>
          <w:p w14:paraId="352E6067" w14:textId="77777777" w:rsidR="00360547" w:rsidRDefault="00BE5CE1">
            <w:pPr>
              <w:spacing w:line="240" w:lineRule="auto"/>
            </w:pPr>
            <w:r>
              <w:rPr>
                <w:sz w:val="20"/>
              </w:rPr>
              <w:t>Junta directiva</w:t>
            </w:r>
          </w:p>
        </w:tc>
      </w:tr>
      <w:tr w:rsidR="00360547" w14:paraId="514CEBD7" w14:textId="77777777">
        <w:trPr>
          <w:jc w:val="center"/>
        </w:trPr>
        <w:tc>
          <w:tcPr>
            <w:tcW w:w="864" w:type="dxa"/>
          </w:tcPr>
          <w:p w14:paraId="3B37C63B" w14:textId="77777777" w:rsidR="00360547" w:rsidRDefault="00BE5CE1">
            <w:pPr>
              <w:spacing w:line="240" w:lineRule="auto"/>
            </w:pPr>
            <w:r>
              <w:rPr>
                <w:sz w:val="20"/>
              </w:rPr>
              <w:t>1.1</w:t>
            </w:r>
          </w:p>
        </w:tc>
        <w:tc>
          <w:tcPr>
            <w:tcW w:w="1296" w:type="dxa"/>
          </w:tcPr>
          <w:p w14:paraId="65BC8738" w14:textId="77777777" w:rsidR="00360547" w:rsidRDefault="00BE5CE1">
            <w:pPr>
              <w:spacing w:line="240" w:lineRule="auto"/>
            </w:pPr>
            <w:r>
              <w:rPr>
                <w:sz w:val="20"/>
              </w:rPr>
              <w:t>06/10/2026</w:t>
            </w:r>
          </w:p>
        </w:tc>
        <w:tc>
          <w:tcPr>
            <w:tcW w:w="2160" w:type="dxa"/>
          </w:tcPr>
          <w:p w14:paraId="0C9C5B9E" w14:textId="77777777" w:rsidR="00360547" w:rsidRPr="001523BA" w:rsidRDefault="00BE5CE1">
            <w:pPr>
              <w:spacing w:line="240" w:lineRule="auto"/>
              <w:rPr>
                <w:lang w:val="es-SV"/>
              </w:rPr>
            </w:pPr>
            <w:r w:rsidRPr="001523BA">
              <w:rPr>
                <w:sz w:val="20"/>
                <w:lang w:val="es-SV"/>
              </w:rPr>
              <w:t>Nota del organigrama: estructura hasta el nivel departamental y plantilla de ocho colaboradores (P-001 a P-008).</w:t>
            </w:r>
          </w:p>
        </w:tc>
        <w:tc>
          <w:tcPr>
            <w:tcW w:w="1728" w:type="dxa"/>
          </w:tcPr>
          <w:p w14:paraId="657381EE" w14:textId="77777777" w:rsidR="00360547" w:rsidRDefault="00BE5CE1">
            <w:pPr>
              <w:spacing w:line="240" w:lineRule="auto"/>
            </w:pPr>
            <w:r>
              <w:rPr>
                <w:sz w:val="20"/>
              </w:rPr>
              <w:t xml:space="preserve">Departamento de </w:t>
            </w:r>
            <w:proofErr w:type="spellStart"/>
            <w:r>
              <w:rPr>
                <w:sz w:val="20"/>
              </w:rPr>
              <w:t>talento</w:t>
            </w:r>
            <w:proofErr w:type="spellEnd"/>
            <w:r>
              <w:rPr>
                <w:sz w:val="20"/>
              </w:rPr>
              <w:t xml:space="preserve"> </w:t>
            </w:r>
            <w:proofErr w:type="spellStart"/>
            <w:r>
              <w:rPr>
                <w:sz w:val="20"/>
              </w:rPr>
              <w:t>humano</w:t>
            </w:r>
            <w:proofErr w:type="spellEnd"/>
          </w:p>
        </w:tc>
        <w:tc>
          <w:tcPr>
            <w:tcW w:w="1584" w:type="dxa"/>
          </w:tcPr>
          <w:p w14:paraId="1B4C76E2" w14:textId="77777777" w:rsidR="00360547" w:rsidRDefault="00BE5CE1">
            <w:pPr>
              <w:spacing w:line="240" w:lineRule="auto"/>
            </w:pPr>
            <w:r>
              <w:rPr>
                <w:sz w:val="20"/>
              </w:rPr>
              <w:t>Gerencia general</w:t>
            </w:r>
          </w:p>
        </w:tc>
        <w:tc>
          <w:tcPr>
            <w:tcW w:w="1872" w:type="dxa"/>
          </w:tcPr>
          <w:p w14:paraId="5F797366" w14:textId="77777777" w:rsidR="00360547" w:rsidRDefault="00BE5CE1">
            <w:pPr>
              <w:spacing w:line="240" w:lineRule="auto"/>
            </w:pPr>
            <w:r>
              <w:rPr>
                <w:sz w:val="20"/>
              </w:rPr>
              <w:t>Junta directiva</w:t>
            </w:r>
          </w:p>
        </w:tc>
      </w:tr>
    </w:tbl>
    <w:p w14:paraId="4BEEE603" w14:textId="77777777" w:rsidR="000649E4" w:rsidRDefault="000649E4"/>
    <w:sectPr w:rsidR="000649E4" w:rsidSect="00034616">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894BC" w14:textId="77777777" w:rsidR="0091519D" w:rsidRDefault="0091519D">
      <w:pPr>
        <w:spacing w:line="240" w:lineRule="auto"/>
      </w:pPr>
      <w:r>
        <w:separator/>
      </w:r>
    </w:p>
  </w:endnote>
  <w:endnote w:type="continuationSeparator" w:id="0">
    <w:p w14:paraId="1216EB8D" w14:textId="77777777" w:rsidR="0091519D" w:rsidRDefault="009151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473ED" w14:textId="77777777" w:rsidR="0091519D" w:rsidRDefault="0091519D">
      <w:pPr>
        <w:spacing w:line="240" w:lineRule="auto"/>
      </w:pPr>
      <w:r>
        <w:separator/>
      </w:r>
    </w:p>
  </w:footnote>
  <w:footnote w:type="continuationSeparator" w:id="0">
    <w:p w14:paraId="6F357108" w14:textId="77777777" w:rsidR="0091519D" w:rsidRDefault="009151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BD0C2" w14:textId="306DFC80" w:rsidR="00360547" w:rsidRDefault="00BE5CE1">
    <w:pPr>
      <w:pStyle w:val="Encabezado"/>
      <w:jc w:val="right"/>
    </w:pPr>
    <w:r>
      <w:fldChar w:fldCharType="begin"/>
    </w:r>
    <w:r>
      <w:instrText xml:space="preserve"> PAGE </w:instrText>
    </w:r>
    <w:r>
      <w:fldChar w:fldCharType="separate"/>
    </w:r>
    <w:r w:rsidR="00F30F2C">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93003631">
    <w:abstractNumId w:val="8"/>
  </w:num>
  <w:num w:numId="2" w16cid:durableId="952174973">
    <w:abstractNumId w:val="6"/>
  </w:num>
  <w:num w:numId="3" w16cid:durableId="1471049583">
    <w:abstractNumId w:val="5"/>
  </w:num>
  <w:num w:numId="4" w16cid:durableId="934942108">
    <w:abstractNumId w:val="4"/>
  </w:num>
  <w:num w:numId="5" w16cid:durableId="147600986">
    <w:abstractNumId w:val="7"/>
  </w:num>
  <w:num w:numId="6" w16cid:durableId="1768887082">
    <w:abstractNumId w:val="3"/>
  </w:num>
  <w:num w:numId="7" w16cid:durableId="237862489">
    <w:abstractNumId w:val="2"/>
  </w:num>
  <w:num w:numId="8" w16cid:durableId="809052191">
    <w:abstractNumId w:val="1"/>
  </w:num>
  <w:num w:numId="9" w16cid:durableId="327637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423"/>
    <w:rsid w:val="00034616"/>
    <w:rsid w:val="0006063C"/>
    <w:rsid w:val="000649E4"/>
    <w:rsid w:val="00095839"/>
    <w:rsid w:val="000E6400"/>
    <w:rsid w:val="0015074B"/>
    <w:rsid w:val="001523BA"/>
    <w:rsid w:val="0029639D"/>
    <w:rsid w:val="00326F90"/>
    <w:rsid w:val="00360547"/>
    <w:rsid w:val="0039486C"/>
    <w:rsid w:val="00576401"/>
    <w:rsid w:val="0058415F"/>
    <w:rsid w:val="005F2EE5"/>
    <w:rsid w:val="0062083E"/>
    <w:rsid w:val="006A0BD4"/>
    <w:rsid w:val="008A0C3A"/>
    <w:rsid w:val="0091519D"/>
    <w:rsid w:val="00A2591C"/>
    <w:rsid w:val="00AA1D8D"/>
    <w:rsid w:val="00B06258"/>
    <w:rsid w:val="00B47730"/>
    <w:rsid w:val="00BE5CE1"/>
    <w:rsid w:val="00C6246A"/>
    <w:rsid w:val="00CB0664"/>
    <w:rsid w:val="00E4017D"/>
    <w:rsid w:val="00ED7CF0"/>
    <w:rsid w:val="00F30F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AEED433-88DF-4DE1-B28D-D883FE2B9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A0C3A"/>
    <w:pPr>
      <w:spacing w:before="120" w:after="120"/>
    </w:pPr>
    <w:rPr>
      <w:rFonts w:asciiTheme="minorHAnsi" w:hAnsiTheme="minorHAnsi"/>
      <w:b/>
      <w:bCs/>
      <w:caps/>
      <w:sz w:val="20"/>
      <w:szCs w:val="20"/>
    </w:rPr>
  </w:style>
  <w:style w:type="paragraph" w:styleId="TDC2">
    <w:name w:val="toc 2"/>
    <w:basedOn w:val="Normal"/>
    <w:next w:val="Normal"/>
    <w:autoRedefine/>
    <w:uiPriority w:val="39"/>
    <w:unhideWhenUsed/>
    <w:rsid w:val="008A0C3A"/>
    <w:pPr>
      <w:ind w:left="240"/>
    </w:pPr>
    <w:rPr>
      <w:rFonts w:asciiTheme="minorHAnsi" w:hAnsiTheme="minorHAnsi"/>
      <w:smallCaps/>
      <w:sz w:val="20"/>
      <w:szCs w:val="20"/>
    </w:rPr>
  </w:style>
  <w:style w:type="paragraph" w:styleId="TDC3">
    <w:name w:val="toc 3"/>
    <w:basedOn w:val="Normal"/>
    <w:next w:val="Normal"/>
    <w:autoRedefine/>
    <w:uiPriority w:val="39"/>
    <w:unhideWhenUsed/>
    <w:rsid w:val="008A0C3A"/>
    <w:pPr>
      <w:ind w:left="480"/>
    </w:pPr>
    <w:rPr>
      <w:rFonts w:asciiTheme="minorHAnsi" w:hAnsiTheme="minorHAnsi"/>
      <w:i/>
      <w:iCs/>
      <w:sz w:val="20"/>
      <w:szCs w:val="20"/>
    </w:rPr>
  </w:style>
  <w:style w:type="paragraph" w:styleId="TDC4">
    <w:name w:val="toc 4"/>
    <w:basedOn w:val="Normal"/>
    <w:next w:val="Normal"/>
    <w:autoRedefine/>
    <w:uiPriority w:val="39"/>
    <w:unhideWhenUsed/>
    <w:rsid w:val="008A0C3A"/>
    <w:pPr>
      <w:ind w:left="720"/>
    </w:pPr>
    <w:rPr>
      <w:rFonts w:asciiTheme="minorHAnsi" w:hAnsiTheme="minorHAnsi"/>
      <w:sz w:val="18"/>
      <w:szCs w:val="18"/>
    </w:rPr>
  </w:style>
  <w:style w:type="paragraph" w:styleId="TDC5">
    <w:name w:val="toc 5"/>
    <w:basedOn w:val="Normal"/>
    <w:next w:val="Normal"/>
    <w:autoRedefine/>
    <w:uiPriority w:val="39"/>
    <w:unhideWhenUsed/>
    <w:rsid w:val="008A0C3A"/>
    <w:pPr>
      <w:ind w:left="960"/>
    </w:pPr>
    <w:rPr>
      <w:rFonts w:asciiTheme="minorHAnsi" w:hAnsiTheme="minorHAnsi"/>
      <w:sz w:val="18"/>
      <w:szCs w:val="18"/>
    </w:rPr>
  </w:style>
  <w:style w:type="paragraph" w:styleId="TDC6">
    <w:name w:val="toc 6"/>
    <w:basedOn w:val="Normal"/>
    <w:next w:val="Normal"/>
    <w:autoRedefine/>
    <w:uiPriority w:val="39"/>
    <w:unhideWhenUsed/>
    <w:rsid w:val="008A0C3A"/>
    <w:pPr>
      <w:ind w:left="1200"/>
    </w:pPr>
    <w:rPr>
      <w:rFonts w:asciiTheme="minorHAnsi" w:hAnsiTheme="minorHAnsi"/>
      <w:sz w:val="18"/>
      <w:szCs w:val="18"/>
    </w:rPr>
  </w:style>
  <w:style w:type="paragraph" w:styleId="TDC7">
    <w:name w:val="toc 7"/>
    <w:basedOn w:val="Normal"/>
    <w:next w:val="Normal"/>
    <w:autoRedefine/>
    <w:uiPriority w:val="39"/>
    <w:unhideWhenUsed/>
    <w:rsid w:val="008A0C3A"/>
    <w:pPr>
      <w:ind w:left="1440"/>
    </w:pPr>
    <w:rPr>
      <w:rFonts w:asciiTheme="minorHAnsi" w:hAnsiTheme="minorHAnsi"/>
      <w:sz w:val="18"/>
      <w:szCs w:val="18"/>
    </w:rPr>
  </w:style>
  <w:style w:type="paragraph" w:styleId="TDC8">
    <w:name w:val="toc 8"/>
    <w:basedOn w:val="Normal"/>
    <w:next w:val="Normal"/>
    <w:autoRedefine/>
    <w:uiPriority w:val="39"/>
    <w:unhideWhenUsed/>
    <w:rsid w:val="008A0C3A"/>
    <w:pPr>
      <w:ind w:left="1680"/>
    </w:pPr>
    <w:rPr>
      <w:rFonts w:asciiTheme="minorHAnsi" w:hAnsiTheme="minorHAnsi"/>
      <w:sz w:val="18"/>
      <w:szCs w:val="18"/>
    </w:rPr>
  </w:style>
  <w:style w:type="paragraph" w:styleId="TDC9">
    <w:name w:val="toc 9"/>
    <w:basedOn w:val="Normal"/>
    <w:next w:val="Normal"/>
    <w:autoRedefine/>
    <w:uiPriority w:val="39"/>
    <w:unhideWhenUsed/>
    <w:rsid w:val="008A0C3A"/>
    <w:pPr>
      <w:ind w:left="1920"/>
    </w:pPr>
    <w:rPr>
      <w:rFonts w:asciiTheme="minorHAnsi" w:hAnsiTheme="minorHAnsi"/>
      <w:sz w:val="18"/>
      <w:szCs w:val="18"/>
    </w:rPr>
  </w:style>
  <w:style w:type="character" w:styleId="Hipervnculo">
    <w:name w:val="Hyperlink"/>
    <w:basedOn w:val="Fuentedeprrafopredeter"/>
    <w:uiPriority w:val="99"/>
    <w:unhideWhenUsed/>
    <w:rsid w:val="008A0C3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76FF02-E7A7-42E9-BDA4-B63B667B1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20</Pages>
  <Words>3950</Words>
  <Characters>21731</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rh23022@ues.edu.sv</cp:lastModifiedBy>
  <cp:revision>15</cp:revision>
  <dcterms:created xsi:type="dcterms:W3CDTF">2013-12-23T23:15:00Z</dcterms:created>
  <dcterms:modified xsi:type="dcterms:W3CDTF">2026-10-07T21:40:00Z</dcterms:modified>
  <cp:category/>
</cp:coreProperties>
</file>