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EA60" w14:textId="2F92CDF6" w:rsidR="007E0886" w:rsidRDefault="004E2E9A" w:rsidP="004E2E9A">
      <w:pPr>
        <w:spacing w:line="240" w:lineRule="auto"/>
        <w:rPr>
          <w:lang w:val="es-ES"/>
        </w:rPr>
      </w:pPr>
      <w:r w:rsidRPr="001A02DE">
        <w:rPr>
          <w:noProof/>
        </w:rPr>
        <w:drawing>
          <wp:anchor distT="0" distB="0" distL="114300" distR="114300" simplePos="0" relativeHeight="251659264" behindDoc="0" locked="0" layoutInCell="1" allowOverlap="1" wp14:anchorId="7267CC6B" wp14:editId="6564DB04">
            <wp:simplePos x="0" y="0"/>
            <wp:positionH relativeFrom="column">
              <wp:posOffset>3617883</wp:posOffset>
            </wp:positionH>
            <wp:positionV relativeFrom="paragraph">
              <wp:posOffset>-666691</wp:posOffset>
            </wp:positionV>
            <wp:extent cx="2835408" cy="1101203"/>
            <wp:effectExtent l="0" t="0" r="0" b="0"/>
            <wp:wrapNone/>
            <wp:docPr id="9155942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5408" cy="1101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"/>
        </w:rPr>
        <w:t>SUNGAMES S.A. DE C.V.</w:t>
      </w:r>
    </w:p>
    <w:p w14:paraId="2DF42FAF" w14:textId="1D27953C" w:rsidR="004E2E9A" w:rsidRDefault="004E2E9A" w:rsidP="004E2E9A">
      <w:pPr>
        <w:pBdr>
          <w:bottom w:val="single" w:sz="6" w:space="1" w:color="auto"/>
        </w:pBdr>
        <w:spacing w:line="240" w:lineRule="auto"/>
        <w:rPr>
          <w:lang w:val="es-ES"/>
        </w:rPr>
      </w:pPr>
      <w:r>
        <w:rPr>
          <w:lang w:val="es-ES"/>
        </w:rPr>
        <w:t>GERENCIA GENERAL</w:t>
      </w:r>
    </w:p>
    <w:p w14:paraId="7E41676D" w14:textId="77777777" w:rsidR="004E2E9A" w:rsidRPr="001A02DE" w:rsidRDefault="004E2E9A" w:rsidP="004E2E9A">
      <w:pPr>
        <w:rPr>
          <w:lang w:val="es-ES"/>
        </w:rPr>
      </w:pPr>
    </w:p>
    <w:p w14:paraId="75674C46" w14:textId="29A2AEA3" w:rsidR="007E0886" w:rsidRPr="001A02DE" w:rsidRDefault="007E0886" w:rsidP="007E0886">
      <w:pPr>
        <w:jc w:val="center"/>
        <w:rPr>
          <w:lang w:val="es-ES"/>
        </w:rPr>
      </w:pPr>
    </w:p>
    <w:p w14:paraId="16E60CBF" w14:textId="77777777" w:rsidR="007E0886" w:rsidRPr="001A02DE" w:rsidRDefault="007E0886" w:rsidP="007E0886">
      <w:pPr>
        <w:jc w:val="center"/>
        <w:rPr>
          <w:lang w:val="es-ES"/>
        </w:rPr>
      </w:pPr>
    </w:p>
    <w:p w14:paraId="1283C3D8" w14:textId="77777777" w:rsidR="007E0886" w:rsidRPr="001A02DE" w:rsidRDefault="007E0886" w:rsidP="007E0886">
      <w:pPr>
        <w:jc w:val="center"/>
        <w:rPr>
          <w:lang w:val="es-ES"/>
        </w:rPr>
      </w:pPr>
    </w:p>
    <w:p w14:paraId="2AFB06B1" w14:textId="77777777" w:rsidR="007E0886" w:rsidRPr="004E2E9A" w:rsidRDefault="007E0886" w:rsidP="004E2E9A">
      <w:pPr>
        <w:rPr>
          <w:sz w:val="52"/>
          <w:szCs w:val="52"/>
          <w:lang w:val="es-ES"/>
        </w:rPr>
      </w:pPr>
    </w:p>
    <w:p w14:paraId="6E5E9ABE" w14:textId="7B048B06" w:rsidR="007E0886" w:rsidRDefault="004E2E9A" w:rsidP="007E0886">
      <w:pPr>
        <w:jc w:val="center"/>
        <w:rPr>
          <w:b/>
          <w:bCs/>
          <w:sz w:val="52"/>
          <w:szCs w:val="52"/>
          <w:lang w:val="es-ES"/>
        </w:rPr>
      </w:pPr>
      <w:r w:rsidRPr="004E2E9A">
        <w:rPr>
          <w:b/>
          <w:bCs/>
          <w:sz w:val="52"/>
          <w:szCs w:val="52"/>
          <w:lang w:val="es-ES"/>
        </w:rPr>
        <w:t>MANUAL DE DESCRIPCIÓN DE PUESTOS</w:t>
      </w:r>
    </w:p>
    <w:p w14:paraId="78564D07" w14:textId="3FEAE2C9" w:rsidR="004E2E9A" w:rsidRDefault="004E2E9A" w:rsidP="007E0886">
      <w:pPr>
        <w:jc w:val="center"/>
        <w:rPr>
          <w:szCs w:val="24"/>
          <w:lang w:val="es-ES"/>
        </w:rPr>
      </w:pPr>
      <w:r>
        <w:rPr>
          <w:szCs w:val="24"/>
          <w:lang w:val="es-ES"/>
        </w:rPr>
        <w:t>Plan Estratégico Institucional 2026-2029</w:t>
      </w:r>
    </w:p>
    <w:p w14:paraId="310B0E70" w14:textId="77777777" w:rsidR="004E2E9A" w:rsidRPr="004E2E9A" w:rsidRDefault="004E2E9A" w:rsidP="007E0886">
      <w:pPr>
        <w:jc w:val="center"/>
        <w:rPr>
          <w:szCs w:val="24"/>
          <w:lang w:val="es-ES"/>
        </w:rPr>
      </w:pPr>
    </w:p>
    <w:p w14:paraId="3E974FE8" w14:textId="77777777" w:rsidR="007E0886" w:rsidRPr="001A02DE" w:rsidRDefault="007E0886" w:rsidP="007E0886">
      <w:pPr>
        <w:jc w:val="center"/>
        <w:rPr>
          <w:lang w:val="es-ES"/>
        </w:rPr>
      </w:pPr>
    </w:p>
    <w:p w14:paraId="2C22BACE" w14:textId="4B6541FC" w:rsidR="004E2E9A" w:rsidRDefault="004E2E9A" w:rsidP="007E0886">
      <w:pPr>
        <w:jc w:val="center"/>
        <w:rPr>
          <w:lang w:val="es-ES"/>
        </w:rPr>
      </w:pPr>
    </w:p>
    <w:p w14:paraId="06A12F86" w14:textId="52504A22" w:rsidR="004E2E9A" w:rsidRDefault="004E2E9A" w:rsidP="007E0886">
      <w:pPr>
        <w:jc w:val="center"/>
        <w:rPr>
          <w:lang w:val="es-ES"/>
        </w:rPr>
      </w:pPr>
    </w:p>
    <w:p w14:paraId="6D38D204" w14:textId="2ED0728D" w:rsidR="004E2E9A" w:rsidRDefault="004E2E9A" w:rsidP="007E0886">
      <w:pPr>
        <w:jc w:val="center"/>
        <w:rPr>
          <w:lang w:val="es-ES"/>
        </w:rPr>
      </w:pPr>
    </w:p>
    <w:p w14:paraId="0DC745E5" w14:textId="12346091" w:rsidR="004E2E9A" w:rsidRDefault="004E2E9A" w:rsidP="007E0886">
      <w:pPr>
        <w:jc w:val="center"/>
        <w:rPr>
          <w:lang w:val="es-ES"/>
        </w:rPr>
      </w:pPr>
    </w:p>
    <w:p w14:paraId="7E694741" w14:textId="1E87E11F" w:rsidR="004E2E9A" w:rsidRDefault="004E2E9A" w:rsidP="007E0886">
      <w:pPr>
        <w:jc w:val="center"/>
        <w:rPr>
          <w:lang w:val="es-ES"/>
        </w:rPr>
      </w:pPr>
    </w:p>
    <w:p w14:paraId="5DD42CBD" w14:textId="2FC53DA1" w:rsidR="004E2E9A" w:rsidRDefault="004E2E9A" w:rsidP="007E0886">
      <w:pPr>
        <w:jc w:val="center"/>
        <w:rPr>
          <w:lang w:val="es-ES"/>
        </w:rPr>
      </w:pPr>
    </w:p>
    <w:p w14:paraId="3CDA23B4" w14:textId="17987E8B" w:rsidR="004E2E9A" w:rsidRDefault="004E2E9A" w:rsidP="007E0886">
      <w:pPr>
        <w:jc w:val="center"/>
        <w:rPr>
          <w:lang w:val="es-ES"/>
        </w:rPr>
      </w:pPr>
    </w:p>
    <w:p w14:paraId="503B5F48" w14:textId="10C31D42" w:rsidR="004E2E9A" w:rsidRDefault="004E2E9A" w:rsidP="007E0886">
      <w:pPr>
        <w:jc w:val="center"/>
        <w:rPr>
          <w:lang w:val="es-ES"/>
        </w:rPr>
      </w:pPr>
    </w:p>
    <w:p w14:paraId="62E0F996" w14:textId="6BD3C9A1" w:rsidR="004E2E9A" w:rsidRDefault="004E2E9A" w:rsidP="007E0886">
      <w:pPr>
        <w:jc w:val="center"/>
        <w:rPr>
          <w:lang w:val="es-ES"/>
        </w:rPr>
      </w:pPr>
    </w:p>
    <w:p w14:paraId="36EB1309" w14:textId="77777777" w:rsidR="004E2E9A" w:rsidRPr="001A02DE" w:rsidRDefault="004E2E9A" w:rsidP="007E0886">
      <w:pPr>
        <w:jc w:val="center"/>
        <w:rPr>
          <w:lang w:val="es-ES"/>
        </w:rPr>
      </w:pPr>
    </w:p>
    <w:p w14:paraId="00FAF831" w14:textId="77777777" w:rsidR="00D26DBD" w:rsidRPr="007E0886" w:rsidRDefault="003F1DEB">
      <w:pPr>
        <w:keepNext/>
        <w:jc w:val="center"/>
        <w:outlineLvl w:val="0"/>
        <w:rPr>
          <w:lang w:val="es-SV"/>
        </w:rPr>
      </w:pPr>
      <w:bookmarkStart w:id="0" w:name="_Toc243594572"/>
      <w:r w:rsidRPr="007E0886">
        <w:rPr>
          <w:b/>
          <w:lang w:val="es-SV"/>
        </w:rPr>
        <w:t>Tabla de contenido</w:t>
      </w:r>
      <w:bookmarkEnd w:id="0"/>
    </w:p>
    <w:p w14:paraId="510A62C3" w14:textId="06410E12" w:rsidR="00BA6D09" w:rsidRDefault="003F1DE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r>
        <w:fldChar w:fldCharType="begin"/>
      </w:r>
      <w:r w:rsidRPr="007E0886">
        <w:rPr>
          <w:lang w:val="es-SV"/>
        </w:rPr>
        <w:instrText xml:space="preserve"> TOC \o "1-3" \h \z \u </w:instrText>
      </w:r>
      <w:r>
        <w:fldChar w:fldCharType="separate"/>
      </w:r>
      <w:hyperlink w:anchor="_Toc243594572" w:history="1">
        <w:r w:rsidR="00BA6D09" w:rsidRPr="001D1B4E">
          <w:rPr>
            <w:rStyle w:val="Hipervnculo"/>
            <w:rFonts w:eastAsiaTheme="majorEastAsia"/>
            <w:b/>
            <w:noProof/>
            <w:lang w:val="es-SV"/>
          </w:rPr>
          <w:t>Tabla de contenido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_Toc243594572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2</w:t>
        </w:r>
        <w:r w:rsidR="00BA6D09">
          <w:rPr>
            <w:noProof/>
            <w:webHidden/>
          </w:rPr>
          <w:fldChar w:fldCharType="end"/>
        </w:r>
      </w:hyperlink>
    </w:p>
    <w:p w14:paraId="167BB7C5" w14:textId="16A41605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3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Introducción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_Toc243594573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4</w:t>
        </w:r>
        <w:r w:rsidR="00BA6D09">
          <w:rPr>
            <w:noProof/>
            <w:webHidden/>
          </w:rPr>
          <w:fldChar w:fldCharType="end"/>
        </w:r>
      </w:hyperlink>
    </w:p>
    <w:p w14:paraId="2345CDBF" w14:textId="4F2CD288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4" w:history="1">
        <w:r w:rsidR="00BA6D09" w:rsidRPr="001D1B4E">
          <w:rPr>
            <w:rStyle w:val="Hipervnculo"/>
            <w:rFonts w:eastAsiaTheme="majorEastAsia"/>
            <w:noProof/>
          </w:rPr>
          <w:t>Objetivos del Manual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_Toc243594574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5</w:t>
        </w:r>
        <w:r w:rsidR="00BA6D09">
          <w:rPr>
            <w:noProof/>
            <w:webHidden/>
          </w:rPr>
          <w:fldChar w:fldCharType="end"/>
        </w:r>
      </w:hyperlink>
    </w:p>
    <w:p w14:paraId="47F2CF4F" w14:textId="5D1C9486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5" w:history="1">
        <w:r w:rsidR="00BA6D09" w:rsidRPr="001D1B4E">
          <w:rPr>
            <w:rStyle w:val="Hipervnculo"/>
            <w:rFonts w:eastAsiaTheme="majorEastAsia"/>
            <w:noProof/>
          </w:rPr>
          <w:t>Objetivo General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_Toc243594575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5</w:t>
        </w:r>
        <w:r w:rsidR="00BA6D09">
          <w:rPr>
            <w:noProof/>
            <w:webHidden/>
          </w:rPr>
          <w:fldChar w:fldCharType="end"/>
        </w:r>
      </w:hyperlink>
    </w:p>
    <w:p w14:paraId="4907E902" w14:textId="1ED469A8" w:rsidR="00BA6D09" w:rsidRDefault="006E2204">
      <w:pPr>
        <w:pStyle w:val="TDC3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6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Objetivos específicos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_Toc243594576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5</w:t>
        </w:r>
        <w:r w:rsidR="00BA6D09">
          <w:rPr>
            <w:noProof/>
            <w:webHidden/>
          </w:rPr>
          <w:fldChar w:fldCharType="end"/>
        </w:r>
      </w:hyperlink>
    </w:p>
    <w:p w14:paraId="4F82CD5D" w14:textId="2CC15D7D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7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Alcance y Usuarios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_Toc243594577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6</w:t>
        </w:r>
        <w:r w:rsidR="00BA6D09">
          <w:rPr>
            <w:noProof/>
            <w:webHidden/>
          </w:rPr>
          <w:fldChar w:fldCharType="end"/>
        </w:r>
      </w:hyperlink>
    </w:p>
    <w:p w14:paraId="680D483E" w14:textId="061F465A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8" w:history="1">
        <w:r w:rsidR="00BA6D09" w:rsidRPr="001D1B4E">
          <w:rPr>
            <w:rStyle w:val="Hipervnculo"/>
            <w:rFonts w:eastAsiaTheme="majorEastAsia"/>
            <w:b/>
            <w:noProof/>
            <w:lang w:val="es-SV"/>
          </w:rPr>
          <w:t>Datos Generales de la Sociedad (expediente de constitución simulada)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_Toc243594578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6</w:t>
        </w:r>
        <w:r w:rsidR="00BA6D09">
          <w:rPr>
            <w:noProof/>
            <w:webHidden/>
          </w:rPr>
          <w:fldChar w:fldCharType="end"/>
        </w:r>
      </w:hyperlink>
    </w:p>
    <w:p w14:paraId="60995C19" w14:textId="54117E95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79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Marco Legal Aplicable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_Toc243594579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7</w:t>
        </w:r>
        <w:r w:rsidR="00BA6D09">
          <w:rPr>
            <w:noProof/>
            <w:webHidden/>
          </w:rPr>
          <w:fldChar w:fldCharType="end"/>
        </w:r>
      </w:hyperlink>
    </w:p>
    <w:p w14:paraId="766F024C" w14:textId="2BA6BB0F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0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Contenido y Metodología de una Descripción de Puestos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_Toc243594580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8</w:t>
        </w:r>
        <w:r w:rsidR="00BA6D09">
          <w:rPr>
            <w:noProof/>
            <w:webHidden/>
          </w:rPr>
          <w:fldChar w:fldCharType="end"/>
        </w:r>
      </w:hyperlink>
    </w:p>
    <w:p w14:paraId="1BB807EF" w14:textId="6D1FC42D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1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Niveles Jerárquicos de los Puestos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_Toc243594581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9</w:t>
        </w:r>
        <w:r w:rsidR="00BA6D09">
          <w:rPr>
            <w:noProof/>
            <w:webHidden/>
          </w:rPr>
          <w:fldChar w:fldCharType="end"/>
        </w:r>
      </w:hyperlink>
    </w:p>
    <w:p w14:paraId="7E152C12" w14:textId="09D9A444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2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Descripción de Puestos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_Toc243594582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10</w:t>
        </w:r>
        <w:r w:rsidR="00BA6D09">
          <w:rPr>
            <w:noProof/>
            <w:webHidden/>
          </w:rPr>
          <w:fldChar w:fldCharType="end"/>
        </w:r>
      </w:hyperlink>
    </w:p>
    <w:p w14:paraId="0D489CFD" w14:textId="34071794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3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Gerente General (P-001)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_Toc243594583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10</w:t>
        </w:r>
        <w:r w:rsidR="00BA6D09">
          <w:rPr>
            <w:noProof/>
            <w:webHidden/>
          </w:rPr>
          <w:fldChar w:fldCharType="end"/>
        </w:r>
      </w:hyperlink>
    </w:p>
    <w:p w14:paraId="35BB3F7F" w14:textId="15FDDACF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4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Contador General (Jefe de Finanzas y Contabilidad) (P-002)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_Toc243594584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11</w:t>
        </w:r>
        <w:r w:rsidR="00BA6D09">
          <w:rPr>
            <w:noProof/>
            <w:webHidden/>
          </w:rPr>
          <w:fldChar w:fldCharType="end"/>
        </w:r>
      </w:hyperlink>
    </w:p>
    <w:p w14:paraId="6B7FBDB5" w14:textId="3C6A0C44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5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Auxiliar Contable / Tesorero (P-003)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_Toc243594585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13</w:t>
        </w:r>
        <w:r w:rsidR="00BA6D09">
          <w:rPr>
            <w:noProof/>
            <w:webHidden/>
          </w:rPr>
          <w:fldChar w:fldCharType="end"/>
        </w:r>
      </w:hyperlink>
    </w:p>
    <w:p w14:paraId="1E9DA90A" w14:textId="2B11754C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6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Líder de Desarrollo de Videojuegos (P-004)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_Toc243594586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14</w:t>
        </w:r>
        <w:r w:rsidR="00BA6D09">
          <w:rPr>
            <w:noProof/>
            <w:webHidden/>
          </w:rPr>
          <w:fldChar w:fldCharType="end"/>
        </w:r>
      </w:hyperlink>
    </w:p>
    <w:p w14:paraId="216AA7D8" w14:textId="0BA08102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7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Desarrollador de Videojuegos y Control de Calidad (P-005)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_Toc243594587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15</w:t>
        </w:r>
        <w:r w:rsidR="00BA6D09">
          <w:rPr>
            <w:noProof/>
            <w:webHidden/>
          </w:rPr>
          <w:fldChar w:fldCharType="end"/>
        </w:r>
      </w:hyperlink>
    </w:p>
    <w:p w14:paraId="13B5E0B0" w14:textId="17B7EB92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8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Ejecutivo Comercial y Marketing (P-006)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_Toc243594588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16</w:t>
        </w:r>
        <w:r w:rsidR="00BA6D09">
          <w:rPr>
            <w:noProof/>
            <w:webHidden/>
          </w:rPr>
          <w:fldChar w:fldCharType="end"/>
        </w:r>
      </w:hyperlink>
    </w:p>
    <w:p w14:paraId="437983E6" w14:textId="00E5CC09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89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Encargado de Talento Humano y Planillas (P-007)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_Toc243594589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18</w:t>
        </w:r>
        <w:r w:rsidR="00BA6D09">
          <w:rPr>
            <w:noProof/>
            <w:webHidden/>
          </w:rPr>
          <w:fldChar w:fldCharType="end"/>
        </w:r>
      </w:hyperlink>
    </w:p>
    <w:p w14:paraId="27C5DEBB" w14:textId="2A659C94" w:rsidR="00BA6D09" w:rsidRDefault="006E2204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0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Encargado de Operaciones, Logística y Servicio al Cliente (P-008)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_Toc243594590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19</w:t>
        </w:r>
        <w:r w:rsidR="00BA6D09">
          <w:rPr>
            <w:noProof/>
            <w:webHidden/>
          </w:rPr>
          <w:fldChar w:fldCharType="end"/>
        </w:r>
      </w:hyperlink>
    </w:p>
    <w:p w14:paraId="6CFE6D0B" w14:textId="59E2D1F1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1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Requisitos Generales y Prohibiciones Aplicables a los Puestos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_Toc243594591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20</w:t>
        </w:r>
        <w:r w:rsidR="00BA6D09">
          <w:rPr>
            <w:noProof/>
            <w:webHidden/>
          </w:rPr>
          <w:fldChar w:fldCharType="end"/>
        </w:r>
      </w:hyperlink>
    </w:p>
    <w:p w14:paraId="77AA3947" w14:textId="0475A35C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2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Actualización del Manual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_Toc243594592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22</w:t>
        </w:r>
        <w:r w:rsidR="00BA6D09">
          <w:rPr>
            <w:noProof/>
            <w:webHidden/>
          </w:rPr>
          <w:fldChar w:fldCharType="end"/>
        </w:r>
      </w:hyperlink>
    </w:p>
    <w:p w14:paraId="5864436A" w14:textId="5160AB81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3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Aprobación y Firmas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_Toc243594593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22</w:t>
        </w:r>
        <w:r w:rsidR="00BA6D09">
          <w:rPr>
            <w:noProof/>
            <w:webHidden/>
          </w:rPr>
          <w:fldChar w:fldCharType="end"/>
        </w:r>
      </w:hyperlink>
    </w:p>
    <w:p w14:paraId="197B25A2" w14:textId="26814315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4" w:history="1">
        <w:r w:rsidR="00BA6D09" w:rsidRPr="001D1B4E">
          <w:rPr>
            <w:rStyle w:val="Hipervnculo"/>
            <w:rFonts w:eastAsiaTheme="majorEastAsia"/>
            <w:noProof/>
          </w:rPr>
          <w:t>Referencias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_Toc243594594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23</w:t>
        </w:r>
        <w:r w:rsidR="00BA6D09">
          <w:rPr>
            <w:noProof/>
            <w:webHidden/>
          </w:rPr>
          <w:fldChar w:fldCharType="end"/>
        </w:r>
      </w:hyperlink>
    </w:p>
    <w:p w14:paraId="245F6F73" w14:textId="7E90BB45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5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Plantilla en Blanco de Descripción de Puestos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_Toc243594595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25</w:t>
        </w:r>
        <w:r w:rsidR="00BA6D09">
          <w:rPr>
            <w:noProof/>
            <w:webHidden/>
          </w:rPr>
          <w:fldChar w:fldCharType="end"/>
        </w:r>
      </w:hyperlink>
    </w:p>
    <w:p w14:paraId="7C436012" w14:textId="20163D34" w:rsidR="00BA6D09" w:rsidRDefault="006E2204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SV" w:eastAsia="es-SV"/>
        </w:rPr>
      </w:pPr>
      <w:hyperlink w:anchor="_Toc243594596" w:history="1">
        <w:r w:rsidR="00BA6D09" w:rsidRPr="001D1B4E">
          <w:rPr>
            <w:rStyle w:val="Hipervnculo"/>
            <w:rFonts w:eastAsiaTheme="majorEastAsia"/>
            <w:noProof/>
            <w:lang w:val="es-SV"/>
          </w:rPr>
          <w:t>Control de Versiones y Elaboración del Documento</w:t>
        </w:r>
        <w:r w:rsidR="00BA6D09">
          <w:rPr>
            <w:noProof/>
            <w:webHidden/>
          </w:rPr>
          <w:tab/>
        </w:r>
        <w:r w:rsidR="00BA6D09">
          <w:rPr>
            <w:noProof/>
            <w:webHidden/>
          </w:rPr>
          <w:fldChar w:fldCharType="begin"/>
        </w:r>
        <w:r w:rsidR="00BA6D09">
          <w:rPr>
            <w:noProof/>
            <w:webHidden/>
          </w:rPr>
          <w:instrText xml:space="preserve"> PAGEREF _Toc243594596 \h </w:instrText>
        </w:r>
        <w:r w:rsidR="00BA6D09">
          <w:rPr>
            <w:noProof/>
            <w:webHidden/>
          </w:rPr>
        </w:r>
        <w:r w:rsidR="00BA6D09">
          <w:rPr>
            <w:noProof/>
            <w:webHidden/>
          </w:rPr>
          <w:fldChar w:fldCharType="separate"/>
        </w:r>
        <w:r w:rsidR="00BA6D09">
          <w:rPr>
            <w:noProof/>
            <w:webHidden/>
          </w:rPr>
          <w:t>26</w:t>
        </w:r>
        <w:r w:rsidR="00BA6D09">
          <w:rPr>
            <w:noProof/>
            <w:webHidden/>
          </w:rPr>
          <w:fldChar w:fldCharType="end"/>
        </w:r>
      </w:hyperlink>
    </w:p>
    <w:p w14:paraId="3710121E" w14:textId="3FC995D0" w:rsidR="00D26DBD" w:rsidRPr="007E0886" w:rsidRDefault="003F1DEB">
      <w:pPr>
        <w:spacing w:line="384" w:lineRule="auto"/>
        <w:rPr>
          <w:lang w:val="es-SV"/>
        </w:rPr>
      </w:pPr>
      <w:r>
        <w:fldChar w:fldCharType="end"/>
      </w:r>
    </w:p>
    <w:p w14:paraId="7E93EA14" w14:textId="77777777" w:rsidR="00D26DBD" w:rsidRPr="007E0886" w:rsidRDefault="003F1DEB">
      <w:pPr>
        <w:rPr>
          <w:lang w:val="es-SV"/>
        </w:rPr>
      </w:pPr>
      <w:r w:rsidRPr="007E0886">
        <w:rPr>
          <w:lang w:val="es-SV"/>
        </w:rPr>
        <w:br w:type="page"/>
      </w:r>
    </w:p>
    <w:p w14:paraId="0B87FD20" w14:textId="77777777" w:rsidR="00D26DBD" w:rsidRPr="007E0886" w:rsidRDefault="003F1DEB" w:rsidP="005625FF">
      <w:pPr>
        <w:pStyle w:val="Ttulo1"/>
        <w:rPr>
          <w:lang w:val="es-SV"/>
        </w:rPr>
      </w:pPr>
      <w:bookmarkStart w:id="1" w:name="_Toc243594573"/>
      <w:r w:rsidRPr="007E0886">
        <w:rPr>
          <w:lang w:val="es-SV"/>
        </w:rPr>
        <w:lastRenderedPageBreak/>
        <w:t>Introducción</w:t>
      </w:r>
      <w:bookmarkEnd w:id="1"/>
    </w:p>
    <w:p w14:paraId="7B0671D7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 Manual de Descripción de Puestos (MDP) de SunGames, S.A. de C.V. es el instrumento técnico que describe y documenta los puestos de trabajo de la sociedad: su ubicación en la estructura organizativa, su misión, sus funciones esenciales, los requisitos de formación y experiencia, los conocimientos técnicos, las competencias y las condiciones laborales. Constituye el complemento operativo del Manual de Organización y Funciones (SG-MOF-001) y del Manual de Estructura Organizativa (SG-MEO-001).</w:t>
      </w:r>
    </w:p>
    <w:p w14:paraId="414A2E4E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 xml:space="preserve">El manual se elaboró conforme a los lineamientos del Instructivo para la elaboración de manuales de organización (Ministerio de Agricultura y Ganadería, 2008) y a las normas de presentación de la American </w:t>
      </w:r>
      <w:proofErr w:type="spellStart"/>
      <w:r w:rsidRPr="007E0886">
        <w:rPr>
          <w:lang w:val="es-SV"/>
        </w:rPr>
        <w:t>Psychological</w:t>
      </w:r>
      <w:proofErr w:type="spellEnd"/>
      <w:r w:rsidRPr="007E0886">
        <w:rPr>
          <w:lang w:val="es-SV"/>
        </w:rPr>
        <w:t xml:space="preserve"> </w:t>
      </w:r>
      <w:proofErr w:type="spellStart"/>
      <w:r w:rsidRPr="007E0886">
        <w:rPr>
          <w:lang w:val="es-SV"/>
        </w:rPr>
        <w:t>Association</w:t>
      </w:r>
      <w:proofErr w:type="spellEnd"/>
      <w:r w:rsidRPr="007E0886">
        <w:rPr>
          <w:lang w:val="es-SV"/>
        </w:rPr>
        <w:t xml:space="preserve"> (APA, 2020). Se inscribe en el sistema contable desarrollado en el marco del proyecto académico SIC115 de la Universidad de El Salvador, por lo que constituye una simulación académica sin validez legal.</w:t>
      </w:r>
    </w:p>
    <w:p w14:paraId="58BC4F6E" w14:textId="77777777" w:rsidR="005625FF" w:rsidRDefault="005625FF">
      <w:pPr>
        <w:spacing w:after="200" w:line="276" w:lineRule="auto"/>
        <w:rPr>
          <w:rFonts w:eastAsiaTheme="majorEastAsia" w:cstheme="majorBidi"/>
          <w:b/>
          <w:bCs/>
          <w:caps/>
          <w:szCs w:val="28"/>
        </w:rPr>
      </w:pPr>
      <w:r>
        <w:br w:type="page"/>
      </w:r>
    </w:p>
    <w:p w14:paraId="55DF4113" w14:textId="0F0F4AFC" w:rsidR="00D26DBD" w:rsidRDefault="003F1DEB" w:rsidP="005625FF">
      <w:pPr>
        <w:pStyle w:val="Ttulo1"/>
      </w:pPr>
      <w:bookmarkStart w:id="2" w:name="_Toc243594574"/>
      <w:r>
        <w:lastRenderedPageBreak/>
        <w:t>Objetivos del Manual</w:t>
      </w:r>
      <w:bookmarkEnd w:id="2"/>
    </w:p>
    <w:p w14:paraId="08BECC59" w14:textId="043184A7" w:rsidR="005625FF" w:rsidRPr="005625FF" w:rsidRDefault="005625FF" w:rsidP="005625FF">
      <w:pPr>
        <w:pStyle w:val="Ttulo2"/>
      </w:pPr>
      <w:bookmarkStart w:id="3" w:name="_Toc243594575"/>
      <w:r>
        <w:t>Objetivo General</w:t>
      </w:r>
      <w:bookmarkEnd w:id="3"/>
    </w:p>
    <w:p w14:paraId="70D04E77" w14:textId="77777777" w:rsidR="00D26DBD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Describir de forma clara y uniforme los puestos de la estructura organizativa.</w:t>
      </w:r>
    </w:p>
    <w:p w14:paraId="436678A9" w14:textId="1C4E6269" w:rsidR="005625FF" w:rsidRPr="007E0886" w:rsidRDefault="005625FF" w:rsidP="005625FF">
      <w:pPr>
        <w:pStyle w:val="Ttulo3"/>
        <w:rPr>
          <w:lang w:val="es-SV"/>
        </w:rPr>
      </w:pPr>
      <w:bookmarkStart w:id="4" w:name="_Toc243594576"/>
      <w:r>
        <w:rPr>
          <w:lang w:val="es-SV"/>
        </w:rPr>
        <w:t>Objetivos específicos</w:t>
      </w:r>
      <w:bookmarkEnd w:id="4"/>
    </w:p>
    <w:p w14:paraId="025F1FE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Delimitar funciones y responsabilidades, evitando duplicidades y vacíos de funciones.</w:t>
      </w:r>
    </w:p>
    <w:p w14:paraId="165766F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Servir de base para los procesos de reclutamiento, selección, inducción y evaluación del desempeño.</w:t>
      </w:r>
    </w:p>
    <w:p w14:paraId="3216C6B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Orientar la política salarial y el desarrollo profesional del personal.</w:t>
      </w:r>
    </w:p>
    <w:p w14:paraId="2ED30E70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Apoyar el ambiente de control interno mediante la documentación de la segregación de funciones.</w:t>
      </w:r>
    </w:p>
    <w:p w14:paraId="46CCF264" w14:textId="77777777" w:rsidR="005625FF" w:rsidRDefault="005625F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71DDA6FE" w14:textId="5A59EC59" w:rsidR="00D26DBD" w:rsidRPr="007E0886" w:rsidRDefault="003F1DEB" w:rsidP="005625FF">
      <w:pPr>
        <w:pStyle w:val="Ttulo1"/>
        <w:rPr>
          <w:lang w:val="es-SV"/>
        </w:rPr>
      </w:pPr>
      <w:bookmarkStart w:id="5" w:name="_Toc243594577"/>
      <w:r w:rsidRPr="007E0886">
        <w:rPr>
          <w:lang w:val="es-SV"/>
        </w:rPr>
        <w:lastRenderedPageBreak/>
        <w:t>Alcance y Usuarios</w:t>
      </w:r>
      <w:bookmarkEnd w:id="5"/>
    </w:p>
    <w:p w14:paraId="5F5C42FA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 manual aplica a los ocho puestos (P-001 a P-008) que integran la estructura de la sociedad. Las descripciones son de carácter enunciativo y no limitativo; el superior jerárquico podrá asignar funciones afines siempre que no contravengan la segregación de funciones y el marco normativo.</w:t>
      </w:r>
    </w:p>
    <w:p w14:paraId="71824F74" w14:textId="77777777" w:rsidR="00D26DBD" w:rsidRPr="007E0886" w:rsidRDefault="003F1DEB">
      <w:pPr>
        <w:keepNext/>
        <w:outlineLvl w:val="1"/>
        <w:rPr>
          <w:lang w:val="es-SV"/>
        </w:rPr>
      </w:pPr>
      <w:bookmarkStart w:id="6" w:name="_Toc243594578"/>
      <w:r w:rsidRPr="007E0886">
        <w:rPr>
          <w:b/>
          <w:lang w:val="es-SV"/>
        </w:rPr>
        <w:t>Datos Generales de la Sociedad (expediente de constitución simulada)</w:t>
      </w:r>
      <w:bookmarkEnd w:id="6"/>
    </w:p>
    <w:p w14:paraId="2F2EFECA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puestos aquí descritos corresponden a la estructura orgánica de la sociedad, identificada conforme al expediente de constitución simulada (ver Tablas 1 y 2).</w:t>
      </w:r>
    </w:p>
    <w:p w14:paraId="38F169B8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1</w:t>
      </w:r>
    </w:p>
    <w:p w14:paraId="2071859F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Datos generales de la sociedad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D26DBD" w:rsidRPr="007E0886" w14:paraId="66745B5F" w14:textId="77777777">
        <w:trPr>
          <w:jc w:val="center"/>
        </w:trPr>
        <w:tc>
          <w:tcPr>
            <w:tcW w:w="3168" w:type="dxa"/>
            <w:tcBorders>
              <w:bottom w:val="single" w:sz="8" w:space="0" w:color="000000"/>
            </w:tcBorders>
          </w:tcPr>
          <w:p w14:paraId="3E1FED11" w14:textId="77777777" w:rsidR="00D26DBD" w:rsidRDefault="003F1DEB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Denominación</w:t>
            </w:r>
            <w:proofErr w:type="spellEnd"/>
            <w:r>
              <w:rPr>
                <w:b/>
                <w:sz w:val="20"/>
              </w:rPr>
              <w:t xml:space="preserve"> social</w:t>
            </w:r>
          </w:p>
        </w:tc>
        <w:tc>
          <w:tcPr>
            <w:tcW w:w="6192" w:type="dxa"/>
            <w:tcBorders>
              <w:bottom w:val="single" w:sz="8" w:space="0" w:color="000000"/>
            </w:tcBorders>
          </w:tcPr>
          <w:p w14:paraId="69D689E1" w14:textId="77777777" w:rsidR="00D26DBD" w:rsidRPr="007E0886" w:rsidRDefault="003F1DEB">
            <w:pPr>
              <w:spacing w:line="240" w:lineRule="auto"/>
              <w:jc w:val="center"/>
              <w:rPr>
                <w:lang w:val="es-SV"/>
              </w:rPr>
            </w:pPr>
            <w:r w:rsidRPr="007E0886">
              <w:rPr>
                <w:b/>
                <w:sz w:val="20"/>
                <w:lang w:val="es-SV"/>
              </w:rPr>
              <w:t>SUNGAMES, SOCIEDAD ANÓNIMA DE CAPITAL VARIABLE</w:t>
            </w:r>
          </w:p>
        </w:tc>
      </w:tr>
      <w:tr w:rsidR="00D26DBD" w14:paraId="59269977" w14:textId="77777777">
        <w:trPr>
          <w:jc w:val="center"/>
        </w:trPr>
        <w:tc>
          <w:tcPr>
            <w:tcW w:w="3168" w:type="dxa"/>
          </w:tcPr>
          <w:p w14:paraId="18E2352A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Nombre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comercial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abreviatura</w:t>
            </w:r>
            <w:proofErr w:type="spellEnd"/>
          </w:p>
        </w:tc>
        <w:tc>
          <w:tcPr>
            <w:tcW w:w="6192" w:type="dxa"/>
          </w:tcPr>
          <w:p w14:paraId="391E4415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SunGames / SUNGAMES, S.A. DE C.V.</w:t>
            </w:r>
          </w:p>
        </w:tc>
      </w:tr>
      <w:tr w:rsidR="00D26DBD" w14:paraId="639BC695" w14:textId="77777777">
        <w:trPr>
          <w:jc w:val="center"/>
        </w:trPr>
        <w:tc>
          <w:tcPr>
            <w:tcW w:w="3168" w:type="dxa"/>
          </w:tcPr>
          <w:p w14:paraId="38DA6124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Nacionalidad</w:t>
            </w:r>
          </w:p>
        </w:tc>
        <w:tc>
          <w:tcPr>
            <w:tcW w:w="6192" w:type="dxa"/>
          </w:tcPr>
          <w:p w14:paraId="2CCD8609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Salvadoreña</w:t>
            </w:r>
          </w:p>
        </w:tc>
      </w:tr>
      <w:tr w:rsidR="00D26DBD" w:rsidRPr="007E0886" w14:paraId="5AA3995E" w14:textId="77777777">
        <w:trPr>
          <w:jc w:val="center"/>
        </w:trPr>
        <w:tc>
          <w:tcPr>
            <w:tcW w:w="3168" w:type="dxa"/>
          </w:tcPr>
          <w:p w14:paraId="6A1E2E9F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Naturaleza</w:t>
            </w:r>
          </w:p>
        </w:tc>
        <w:tc>
          <w:tcPr>
            <w:tcW w:w="6192" w:type="dxa"/>
          </w:tcPr>
          <w:p w14:paraId="22EF8A91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Sociedad anónima de capital variable</w:t>
            </w:r>
          </w:p>
        </w:tc>
      </w:tr>
      <w:tr w:rsidR="00D26DBD" w14:paraId="1DCD0D4E" w14:textId="77777777">
        <w:trPr>
          <w:jc w:val="center"/>
        </w:trPr>
        <w:tc>
          <w:tcPr>
            <w:tcW w:w="3168" w:type="dxa"/>
          </w:tcPr>
          <w:p w14:paraId="513F89EF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w="6192" w:type="dxa"/>
          </w:tcPr>
          <w:p w14:paraId="0D9B670D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Indefinida</w:t>
            </w:r>
          </w:p>
        </w:tc>
      </w:tr>
      <w:tr w:rsidR="00D26DBD" w:rsidRPr="007E0886" w14:paraId="06271F0E" w14:textId="77777777">
        <w:trPr>
          <w:jc w:val="center"/>
        </w:trPr>
        <w:tc>
          <w:tcPr>
            <w:tcW w:w="3168" w:type="dxa"/>
          </w:tcPr>
          <w:p w14:paraId="5E8429EC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Objeto principal</w:t>
            </w:r>
          </w:p>
        </w:tc>
        <w:tc>
          <w:tcPr>
            <w:tcW w:w="6192" w:type="dxa"/>
          </w:tcPr>
          <w:p w14:paraId="0F49329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Desarrollo, producción y comercialización de videojuegos mediante licencias</w:t>
            </w:r>
          </w:p>
        </w:tc>
      </w:tr>
      <w:tr w:rsidR="00D26DBD" w14:paraId="461B1E32" w14:textId="77777777">
        <w:trPr>
          <w:jc w:val="center"/>
        </w:trPr>
        <w:tc>
          <w:tcPr>
            <w:tcW w:w="3168" w:type="dxa"/>
          </w:tcPr>
          <w:p w14:paraId="25DF1F26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Actividades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económicas</w:t>
            </w:r>
            <w:proofErr w:type="spellEnd"/>
            <w:r>
              <w:rPr>
                <w:b/>
                <w:sz w:val="20"/>
              </w:rPr>
              <w:t xml:space="preserve"> (ONEC/BCR)</w:t>
            </w:r>
          </w:p>
        </w:tc>
        <w:tc>
          <w:tcPr>
            <w:tcW w:w="6192" w:type="dxa"/>
          </w:tcPr>
          <w:p w14:paraId="7BBABE15" w14:textId="77777777" w:rsidR="00D26DBD" w:rsidRDefault="003F1DEB">
            <w:pPr>
              <w:spacing w:line="240" w:lineRule="auto"/>
            </w:pPr>
            <w:r w:rsidRPr="007E0886">
              <w:rPr>
                <w:sz w:val="20"/>
                <w:lang w:val="es-SV"/>
              </w:rPr>
              <w:t xml:space="preserve">Principal: 6201001 (elaboración y modificación de software). Secundaria: 5820001 (edición de programas informáticos). </w:t>
            </w:r>
            <w:proofErr w:type="spellStart"/>
            <w:r>
              <w:rPr>
                <w:sz w:val="20"/>
              </w:rPr>
              <w:t>Adicional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corresponde</w:t>
            </w:r>
            <w:proofErr w:type="spellEnd"/>
            <w:r>
              <w:rPr>
                <w:sz w:val="20"/>
              </w:rPr>
              <w:t>: 6209003 (arrendamiento de software).</w:t>
            </w:r>
          </w:p>
        </w:tc>
      </w:tr>
      <w:tr w:rsidR="00D26DBD" w14:paraId="2187E3C0" w14:textId="77777777">
        <w:trPr>
          <w:jc w:val="center"/>
        </w:trPr>
        <w:tc>
          <w:tcPr>
            <w:tcW w:w="3168" w:type="dxa"/>
          </w:tcPr>
          <w:p w14:paraId="196233AA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NIT</w:t>
            </w:r>
          </w:p>
        </w:tc>
        <w:tc>
          <w:tcPr>
            <w:tcW w:w="6192" w:type="dxa"/>
          </w:tcPr>
          <w:p w14:paraId="6764CFE1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1234567-8</w:t>
            </w:r>
          </w:p>
        </w:tc>
      </w:tr>
      <w:tr w:rsidR="00D26DBD" w14:paraId="616606EA" w14:textId="77777777">
        <w:trPr>
          <w:jc w:val="center"/>
        </w:trPr>
        <w:tc>
          <w:tcPr>
            <w:tcW w:w="3168" w:type="dxa"/>
          </w:tcPr>
          <w:p w14:paraId="7538FDA3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NRC</w:t>
            </w:r>
          </w:p>
        </w:tc>
        <w:tc>
          <w:tcPr>
            <w:tcW w:w="6192" w:type="dxa"/>
          </w:tcPr>
          <w:p w14:paraId="26673B98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765432-1</w:t>
            </w:r>
          </w:p>
        </w:tc>
      </w:tr>
      <w:tr w:rsidR="00D26DBD" w:rsidRPr="007E0886" w14:paraId="57B60B28" w14:textId="77777777">
        <w:trPr>
          <w:jc w:val="center"/>
        </w:trPr>
        <w:tc>
          <w:tcPr>
            <w:tcW w:w="3168" w:type="dxa"/>
          </w:tcPr>
          <w:p w14:paraId="222430E7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Matrícula de empresa</w:t>
            </w:r>
          </w:p>
        </w:tc>
        <w:tc>
          <w:tcPr>
            <w:tcW w:w="6192" w:type="dxa"/>
          </w:tcPr>
          <w:p w14:paraId="6174C4F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2009001001 (renovación anual obligatoria, art. 411 del Código de Comercio)</w:t>
            </w:r>
          </w:p>
        </w:tc>
      </w:tr>
      <w:tr w:rsidR="00D26DBD" w:rsidRPr="007E0886" w14:paraId="3FBE36DE" w14:textId="77777777">
        <w:trPr>
          <w:jc w:val="center"/>
        </w:trPr>
        <w:tc>
          <w:tcPr>
            <w:tcW w:w="3168" w:type="dxa"/>
          </w:tcPr>
          <w:p w14:paraId="7DD6D0EC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Domicilio</w:t>
            </w:r>
            <w:proofErr w:type="spellEnd"/>
          </w:p>
        </w:tc>
        <w:tc>
          <w:tcPr>
            <w:tcW w:w="6192" w:type="dxa"/>
          </w:tcPr>
          <w:p w14:paraId="3519F44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Distrito de San Salvador, Municipio de San Salvador Centro, Departamento de San Salvador</w:t>
            </w:r>
          </w:p>
        </w:tc>
      </w:tr>
      <w:tr w:rsidR="00D26DBD" w14:paraId="52A2A213" w14:textId="77777777">
        <w:trPr>
          <w:jc w:val="center"/>
        </w:trPr>
        <w:tc>
          <w:tcPr>
            <w:tcW w:w="3168" w:type="dxa"/>
          </w:tcPr>
          <w:p w14:paraId="7F4BB704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constitución</w:t>
            </w:r>
            <w:proofErr w:type="spellEnd"/>
          </w:p>
        </w:tc>
        <w:tc>
          <w:tcPr>
            <w:tcW w:w="6192" w:type="dxa"/>
          </w:tcPr>
          <w:p w14:paraId="16B90287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11 de septiembre de 2026</w:t>
            </w:r>
          </w:p>
        </w:tc>
      </w:tr>
      <w:tr w:rsidR="00D26DBD" w:rsidRPr="007E0886" w14:paraId="0CFE7CC3" w14:textId="77777777">
        <w:trPr>
          <w:jc w:val="center"/>
        </w:trPr>
        <w:tc>
          <w:tcPr>
            <w:tcW w:w="3168" w:type="dxa"/>
          </w:tcPr>
          <w:p w14:paraId="4430931C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Ejercicio social</w:t>
            </w:r>
          </w:p>
        </w:tc>
        <w:tc>
          <w:tcPr>
            <w:tcW w:w="6192" w:type="dxa"/>
          </w:tcPr>
          <w:p w14:paraId="16887BB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Del 1 de enero al 31 de diciembre de cada año</w:t>
            </w:r>
          </w:p>
        </w:tc>
      </w:tr>
      <w:tr w:rsidR="00D26DBD" w:rsidRPr="007E0886" w14:paraId="16C1FFF4" w14:textId="77777777">
        <w:trPr>
          <w:jc w:val="center"/>
        </w:trPr>
        <w:tc>
          <w:tcPr>
            <w:tcW w:w="3168" w:type="dxa"/>
          </w:tcPr>
          <w:p w14:paraId="1A050C8D" w14:textId="77777777" w:rsidR="00D26DBD" w:rsidRDefault="003F1DEB">
            <w:pPr>
              <w:spacing w:line="240" w:lineRule="auto"/>
            </w:pPr>
            <w:r>
              <w:rPr>
                <w:b/>
                <w:sz w:val="20"/>
              </w:rPr>
              <w:t>Capital social</w:t>
            </w:r>
          </w:p>
        </w:tc>
        <w:tc>
          <w:tcPr>
            <w:tcW w:w="6192" w:type="dxa"/>
          </w:tcPr>
          <w:p w14:paraId="4EBF2A2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US$30,000.00, dividido en 30,000 acciones nominativas comunes de US$1.00 cada una; capital mínimo de US$2,000.00 (datos simulados)</w:t>
            </w:r>
          </w:p>
        </w:tc>
      </w:tr>
      <w:tr w:rsidR="00D26DBD" w:rsidRPr="007E0886" w14:paraId="4E39E4BB" w14:textId="77777777">
        <w:trPr>
          <w:jc w:val="center"/>
        </w:trPr>
        <w:tc>
          <w:tcPr>
            <w:tcW w:w="3168" w:type="dxa"/>
          </w:tcPr>
          <w:p w14:paraId="2B84F3E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Representante</w:t>
            </w:r>
            <w:proofErr w:type="spellEnd"/>
            <w:r>
              <w:rPr>
                <w:b/>
                <w:sz w:val="20"/>
              </w:rPr>
              <w:t xml:space="preserve"> legal</w:t>
            </w:r>
          </w:p>
        </w:tc>
        <w:tc>
          <w:tcPr>
            <w:tcW w:w="6192" w:type="dxa"/>
          </w:tcPr>
          <w:p w14:paraId="268EC57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Diego Edgardo González Sánchez (Director Presidente y Representante Legal)</w:t>
            </w:r>
          </w:p>
        </w:tc>
      </w:tr>
    </w:tbl>
    <w:p w14:paraId="1E08C1DD" w14:textId="77777777" w:rsidR="00D26DBD" w:rsidRDefault="003F1DEB">
      <w:pPr>
        <w:keepNext/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2</w:t>
      </w:r>
    </w:p>
    <w:p w14:paraId="5101EC4A" w14:textId="77777777" w:rsidR="00D26DBD" w:rsidRDefault="003F1DEB">
      <w:pPr>
        <w:keepNext/>
      </w:pPr>
      <w:r>
        <w:rPr>
          <w:i/>
        </w:rPr>
        <w:t>Junta Directiva simulada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D26DBD" w14:paraId="6FA1E6B7" w14:textId="77777777">
        <w:trPr>
          <w:jc w:val="center"/>
        </w:trPr>
        <w:tc>
          <w:tcPr>
            <w:tcW w:w="3744" w:type="dxa"/>
            <w:tcBorders>
              <w:bottom w:val="single" w:sz="8" w:space="0" w:color="000000"/>
            </w:tcBorders>
          </w:tcPr>
          <w:p w14:paraId="51D2A4C7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Cargo / órgano</w:t>
            </w:r>
          </w:p>
        </w:tc>
        <w:tc>
          <w:tcPr>
            <w:tcW w:w="5616" w:type="dxa"/>
            <w:tcBorders>
              <w:bottom w:val="single" w:sz="8" w:space="0" w:color="000000"/>
            </w:tcBorders>
          </w:tcPr>
          <w:p w14:paraId="19085497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Designación</w:t>
            </w:r>
          </w:p>
        </w:tc>
      </w:tr>
      <w:tr w:rsidR="00D26DBD" w14:paraId="38A9C3EF" w14:textId="77777777">
        <w:trPr>
          <w:jc w:val="center"/>
        </w:trPr>
        <w:tc>
          <w:tcPr>
            <w:tcW w:w="3744" w:type="dxa"/>
          </w:tcPr>
          <w:p w14:paraId="311CEDB9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b/>
                <w:sz w:val="22"/>
                <w:lang w:val="es-SV"/>
              </w:rPr>
              <w:t>Director Presidente y Representante Legal</w:t>
            </w:r>
          </w:p>
        </w:tc>
        <w:tc>
          <w:tcPr>
            <w:tcW w:w="5616" w:type="dxa"/>
          </w:tcPr>
          <w:p w14:paraId="3DD893C5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Diego Edgardo González Sánchez</w:t>
            </w:r>
          </w:p>
        </w:tc>
      </w:tr>
      <w:tr w:rsidR="00D26DBD" w14:paraId="0F6104F2" w14:textId="77777777">
        <w:trPr>
          <w:jc w:val="center"/>
        </w:trPr>
        <w:tc>
          <w:tcPr>
            <w:tcW w:w="3744" w:type="dxa"/>
          </w:tcPr>
          <w:p w14:paraId="63CE79B8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Director Secretario</w:t>
            </w:r>
          </w:p>
        </w:tc>
        <w:tc>
          <w:tcPr>
            <w:tcW w:w="5616" w:type="dxa"/>
          </w:tcPr>
          <w:p w14:paraId="03207624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David Alexander Rivas Rivas</w:t>
            </w:r>
          </w:p>
        </w:tc>
      </w:tr>
      <w:tr w:rsidR="00D26DBD" w14:paraId="3F699B9A" w14:textId="77777777">
        <w:trPr>
          <w:jc w:val="center"/>
        </w:trPr>
        <w:tc>
          <w:tcPr>
            <w:tcW w:w="3744" w:type="dxa"/>
          </w:tcPr>
          <w:p w14:paraId="18075E6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lastRenderedPageBreak/>
              <w:t>Director Vocal</w:t>
            </w:r>
          </w:p>
        </w:tc>
        <w:tc>
          <w:tcPr>
            <w:tcW w:w="5616" w:type="dxa"/>
          </w:tcPr>
          <w:p w14:paraId="6DBE7A60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Josué Nehemías Renderos Hernández</w:t>
            </w:r>
          </w:p>
        </w:tc>
      </w:tr>
      <w:tr w:rsidR="00D26DBD" w:rsidRPr="007E0886" w14:paraId="651D49F0" w14:textId="77777777">
        <w:trPr>
          <w:jc w:val="center"/>
        </w:trPr>
        <w:tc>
          <w:tcPr>
            <w:tcW w:w="3744" w:type="dxa"/>
          </w:tcPr>
          <w:p w14:paraId="51833DF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Auditor externo</w:t>
            </w:r>
          </w:p>
        </w:tc>
        <w:tc>
          <w:tcPr>
            <w:tcW w:w="5616" w:type="dxa"/>
          </w:tcPr>
          <w:p w14:paraId="32EDBAA0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Pendiente de designación (en un escenario real: persona autorizada e independiente)</w:t>
            </w:r>
          </w:p>
        </w:tc>
      </w:tr>
    </w:tbl>
    <w:p w14:paraId="2FAA76C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datos son representaciones académicas y no acreditan capital, solvencia, identidad tributaria ni existencia legal.</w:t>
      </w:r>
    </w:p>
    <w:p w14:paraId="399B43B3" w14:textId="77777777" w:rsidR="00D26DBD" w:rsidRPr="007E0886" w:rsidRDefault="003F1DEB" w:rsidP="009B716F">
      <w:pPr>
        <w:pStyle w:val="Ttulo1"/>
        <w:rPr>
          <w:lang w:val="es-SV"/>
        </w:rPr>
      </w:pPr>
      <w:bookmarkStart w:id="7" w:name="_Toc243594579"/>
      <w:r w:rsidRPr="007E0886">
        <w:rPr>
          <w:lang w:val="es-SV"/>
        </w:rPr>
        <w:t>Marco Legal Aplicable</w:t>
      </w:r>
      <w:bookmarkEnd w:id="7"/>
    </w:p>
    <w:p w14:paraId="14810598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 presente manual considera el siguiente marco legal y normativo:</w:t>
      </w:r>
    </w:p>
    <w:p w14:paraId="34C04A5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Código de Comercio, arts. 11 (inhabilidades), 254 a 272 (administradores y gerentes), 289 a 291 (auditor) y 437 (persona que lleva la contabilidad) (Asamblea Legislativa de la República de El Salvador, 1970).</w:t>
      </w:r>
    </w:p>
    <w:p w14:paraId="4FF0FFA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Código Tributario, arts. 139 a 149-C (contabilidad formal y obligaciones del contador) (Asamblea Legislativa de la República de El Salvador, 2000).</w:t>
      </w:r>
    </w:p>
    <w:p w14:paraId="6B8CF39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Código de Trabajo (Asamblea Legislativa de la República de El Salvador, 1972) y Ley del Seguro Social (Asamblea Legislativa de la República de El Salvador, 1953), en materia de contratación, planillas y condiciones laborales. En la determinación de impuestos y retenciones se consideran también la Ley de Impuesto sobre la Renta y la Ley de IVA.</w:t>
      </w:r>
    </w:p>
    <w:p w14:paraId="196A226E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NIIF para PYMES (Consejo de Normas Internacionales de Contabilidad, 2015) y Normas Técnicas de Control Interno de la Corte de Cuentas de la República (2004), como referencia de buenas prácticas de control interno.</w:t>
      </w:r>
    </w:p>
    <w:p w14:paraId="6FB5DAE4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17B79487" w14:textId="6E70929F" w:rsidR="00D26DBD" w:rsidRPr="007E0886" w:rsidRDefault="003F1DEB" w:rsidP="009B716F">
      <w:pPr>
        <w:pStyle w:val="Ttulo1"/>
        <w:rPr>
          <w:lang w:val="es-SV"/>
        </w:rPr>
      </w:pPr>
      <w:bookmarkStart w:id="8" w:name="_Toc243594580"/>
      <w:r w:rsidRPr="007E0886">
        <w:rPr>
          <w:lang w:val="es-SV"/>
        </w:rPr>
        <w:lastRenderedPageBreak/>
        <w:t>Contenido y Metodología de una Descripción de Puestos</w:t>
      </w:r>
      <w:bookmarkEnd w:id="8"/>
    </w:p>
    <w:p w14:paraId="78C9CC37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Cada descripción de puesto contiene los siguientes campos (ver Tabla 3).</w:t>
      </w:r>
    </w:p>
    <w:p w14:paraId="70AC5DA0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3</w:t>
      </w:r>
    </w:p>
    <w:p w14:paraId="1F90C8E0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Campos de una descripción de puesto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5D2C4522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1076F5B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EBC699B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26B429C9" w14:textId="77777777">
        <w:trPr>
          <w:jc w:val="center"/>
        </w:trPr>
        <w:tc>
          <w:tcPr>
            <w:tcW w:w="2736" w:type="dxa"/>
          </w:tcPr>
          <w:p w14:paraId="066523CA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Identificación</w:t>
            </w:r>
          </w:p>
        </w:tc>
        <w:tc>
          <w:tcPr>
            <w:tcW w:w="6624" w:type="dxa"/>
          </w:tcPr>
          <w:p w14:paraId="711AA83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Código, denominación, unidad, nivel jerárquico, dependencia (reporta a) y puestos que supervisa.</w:t>
            </w:r>
          </w:p>
        </w:tc>
      </w:tr>
      <w:tr w:rsidR="00D26DBD" w:rsidRPr="007E0886" w14:paraId="194995AC" w14:textId="77777777">
        <w:trPr>
          <w:jc w:val="center"/>
        </w:trPr>
        <w:tc>
          <w:tcPr>
            <w:tcW w:w="2736" w:type="dxa"/>
          </w:tcPr>
          <w:p w14:paraId="68B3DBC2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Misión</w:t>
            </w:r>
            <w:proofErr w:type="spellEnd"/>
            <w:r>
              <w:rPr>
                <w:b/>
                <w:sz w:val="22"/>
              </w:rPr>
              <w:t xml:space="preserve"> del </w:t>
            </w:r>
            <w:proofErr w:type="spellStart"/>
            <w:r>
              <w:rPr>
                <w:b/>
                <w:sz w:val="22"/>
              </w:rPr>
              <w:t>puesto</w:t>
            </w:r>
            <w:proofErr w:type="spellEnd"/>
          </w:p>
        </w:tc>
        <w:tc>
          <w:tcPr>
            <w:tcW w:w="6624" w:type="dxa"/>
          </w:tcPr>
          <w:p w14:paraId="5702963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Razón de ser del puesto en una frase.</w:t>
            </w:r>
          </w:p>
        </w:tc>
      </w:tr>
      <w:tr w:rsidR="00D26DBD" w:rsidRPr="007E0886" w14:paraId="1F26984C" w14:textId="77777777">
        <w:trPr>
          <w:jc w:val="center"/>
        </w:trPr>
        <w:tc>
          <w:tcPr>
            <w:tcW w:w="2736" w:type="dxa"/>
          </w:tcPr>
          <w:p w14:paraId="36FFAB38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Funciones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esenciales</w:t>
            </w:r>
            <w:proofErr w:type="spellEnd"/>
          </w:p>
        </w:tc>
        <w:tc>
          <w:tcPr>
            <w:tcW w:w="6624" w:type="dxa"/>
          </w:tcPr>
          <w:p w14:paraId="095864F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Actividades principales y permanentes del puesto.</w:t>
            </w:r>
          </w:p>
        </w:tc>
      </w:tr>
      <w:tr w:rsidR="00D26DBD" w:rsidRPr="007E0886" w14:paraId="25ADC972" w14:textId="77777777">
        <w:trPr>
          <w:jc w:val="center"/>
        </w:trPr>
        <w:tc>
          <w:tcPr>
            <w:tcW w:w="2736" w:type="dxa"/>
          </w:tcPr>
          <w:p w14:paraId="26AD6E68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Requisitos</w:t>
            </w:r>
            <w:proofErr w:type="spellEnd"/>
          </w:p>
        </w:tc>
        <w:tc>
          <w:tcPr>
            <w:tcW w:w="6624" w:type="dxa"/>
          </w:tcPr>
          <w:p w14:paraId="66715A9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Formación académica, experiencia, conocimientos técnicos y competencias requeridas.</w:t>
            </w:r>
          </w:p>
        </w:tc>
      </w:tr>
      <w:tr w:rsidR="00D26DBD" w:rsidRPr="007E0886" w14:paraId="7FCF9343" w14:textId="77777777">
        <w:trPr>
          <w:jc w:val="center"/>
        </w:trPr>
        <w:tc>
          <w:tcPr>
            <w:tcW w:w="2736" w:type="dxa"/>
          </w:tcPr>
          <w:p w14:paraId="1715EBCA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3F0361E6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Tipo de contrato, jornada y condiciones particulares.</w:t>
            </w:r>
          </w:p>
        </w:tc>
      </w:tr>
      <w:tr w:rsidR="00D26DBD" w:rsidRPr="007E0886" w14:paraId="6C1C289F" w14:textId="77777777">
        <w:trPr>
          <w:jc w:val="center"/>
        </w:trPr>
        <w:tc>
          <w:tcPr>
            <w:tcW w:w="2736" w:type="dxa"/>
          </w:tcPr>
          <w:p w14:paraId="595161F5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Relaciones</w:t>
            </w:r>
            <w:proofErr w:type="spellEnd"/>
          </w:p>
        </w:tc>
        <w:tc>
          <w:tcPr>
            <w:tcW w:w="6624" w:type="dxa"/>
          </w:tcPr>
          <w:p w14:paraId="2227CE2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Interlocutores internos y externos del puesto.</w:t>
            </w:r>
          </w:p>
        </w:tc>
      </w:tr>
    </w:tbl>
    <w:p w14:paraId="0F4F4B09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La metodología de elaboración comprende: (a) entrevista con el titular del puesto y su superior jerárquico; (b) observación directa de las tareas del puesto; (c) revisión de funciones afines en la estructura; y (d) validación con la Gerencia General y aprobación de la Junta Directiva.</w:t>
      </w:r>
    </w:p>
    <w:p w14:paraId="23CD5151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6FFE41B4" w14:textId="288F7D79" w:rsidR="00D26DBD" w:rsidRPr="007E0886" w:rsidRDefault="003F1DEB" w:rsidP="009B716F">
      <w:pPr>
        <w:pStyle w:val="Ttulo1"/>
        <w:rPr>
          <w:lang w:val="es-SV"/>
        </w:rPr>
      </w:pPr>
      <w:bookmarkStart w:id="9" w:name="_Toc243594581"/>
      <w:r w:rsidRPr="007E0886">
        <w:rPr>
          <w:lang w:val="es-SV"/>
        </w:rPr>
        <w:lastRenderedPageBreak/>
        <w:t>Niveles Jerárquicos de los Puestos</w:t>
      </w:r>
      <w:bookmarkEnd w:id="9"/>
    </w:p>
    <w:p w14:paraId="082B8164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puestos de la sociedad se ordenan en los siguientes niveles jerárquicos (ver Tabla 4).</w:t>
      </w:r>
    </w:p>
    <w:p w14:paraId="080F9B7E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4</w:t>
      </w:r>
    </w:p>
    <w:p w14:paraId="59CCF329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Niveles de puestos de la sociedad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3744"/>
        <w:gridCol w:w="3168"/>
      </w:tblGrid>
      <w:tr w:rsidR="00D26DBD" w14:paraId="2F77D161" w14:textId="77777777">
        <w:trPr>
          <w:jc w:val="center"/>
        </w:trPr>
        <w:tc>
          <w:tcPr>
            <w:tcW w:w="2448" w:type="dxa"/>
            <w:tcBorders>
              <w:bottom w:val="single" w:sz="8" w:space="0" w:color="000000"/>
            </w:tcBorders>
          </w:tcPr>
          <w:p w14:paraId="26994330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Nivel</w:t>
            </w:r>
          </w:p>
        </w:tc>
        <w:tc>
          <w:tcPr>
            <w:tcW w:w="3744" w:type="dxa"/>
            <w:tcBorders>
              <w:bottom w:val="single" w:sz="8" w:space="0" w:color="000000"/>
            </w:tcBorders>
          </w:tcPr>
          <w:p w14:paraId="60B3535D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Puestos</w:t>
            </w:r>
          </w:p>
        </w:tc>
        <w:tc>
          <w:tcPr>
            <w:tcW w:w="3168" w:type="dxa"/>
            <w:tcBorders>
              <w:bottom w:val="single" w:sz="8" w:space="0" w:color="000000"/>
            </w:tcBorders>
          </w:tcPr>
          <w:p w14:paraId="5A920933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Característica</w:t>
            </w:r>
          </w:p>
        </w:tc>
      </w:tr>
      <w:tr w:rsidR="00D26DBD" w:rsidRPr="007E0886" w14:paraId="52F2F271" w14:textId="77777777">
        <w:trPr>
          <w:jc w:val="center"/>
        </w:trPr>
        <w:tc>
          <w:tcPr>
            <w:tcW w:w="2448" w:type="dxa"/>
          </w:tcPr>
          <w:p w14:paraId="22A846A3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Directivo / Superior</w:t>
            </w:r>
          </w:p>
        </w:tc>
        <w:tc>
          <w:tcPr>
            <w:tcW w:w="3744" w:type="dxa"/>
          </w:tcPr>
          <w:p w14:paraId="2CAAB13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Directores y administradores (órganos sociales)</w:t>
            </w:r>
          </w:p>
        </w:tc>
        <w:tc>
          <w:tcPr>
            <w:tcW w:w="3168" w:type="dxa"/>
          </w:tcPr>
          <w:p w14:paraId="2B5E125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Definen estrategia, políticas y reglas de gobierno.</w:t>
            </w:r>
          </w:p>
        </w:tc>
      </w:tr>
      <w:tr w:rsidR="00D26DBD" w:rsidRPr="007E0886" w14:paraId="6EBDCECF" w14:textId="77777777">
        <w:trPr>
          <w:jc w:val="center"/>
        </w:trPr>
        <w:tc>
          <w:tcPr>
            <w:tcW w:w="2448" w:type="dxa"/>
          </w:tcPr>
          <w:p w14:paraId="4D4BBA88" w14:textId="77777777" w:rsidR="00D26DBD" w:rsidRDefault="003F1DEB">
            <w:pPr>
              <w:spacing w:line="240" w:lineRule="auto"/>
            </w:pPr>
            <w:proofErr w:type="spellStart"/>
            <w:r>
              <w:rPr>
                <w:sz w:val="20"/>
              </w:rPr>
              <w:t>Ejecutivo</w:t>
            </w:r>
            <w:proofErr w:type="spellEnd"/>
          </w:p>
        </w:tc>
        <w:tc>
          <w:tcPr>
            <w:tcW w:w="3744" w:type="dxa"/>
          </w:tcPr>
          <w:p w14:paraId="6D3FD94E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Gerente General</w:t>
            </w:r>
          </w:p>
        </w:tc>
        <w:tc>
          <w:tcPr>
            <w:tcW w:w="3168" w:type="dxa"/>
          </w:tcPr>
          <w:p w14:paraId="458086B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Dirige la operación de la sociedad.</w:t>
            </w:r>
          </w:p>
        </w:tc>
      </w:tr>
      <w:tr w:rsidR="00D26DBD" w:rsidRPr="007E0886" w14:paraId="4EC6DE6B" w14:textId="77777777">
        <w:trPr>
          <w:jc w:val="center"/>
        </w:trPr>
        <w:tc>
          <w:tcPr>
            <w:tcW w:w="2448" w:type="dxa"/>
          </w:tcPr>
          <w:p w14:paraId="02B3C65A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Técnico-</w:t>
            </w:r>
            <w:proofErr w:type="spellStart"/>
            <w:r>
              <w:rPr>
                <w:sz w:val="20"/>
              </w:rPr>
              <w:t>estratégico</w:t>
            </w:r>
            <w:proofErr w:type="spellEnd"/>
          </w:p>
        </w:tc>
        <w:tc>
          <w:tcPr>
            <w:tcW w:w="3744" w:type="dxa"/>
          </w:tcPr>
          <w:p w14:paraId="45CD1495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Contador General</w:t>
            </w:r>
          </w:p>
        </w:tc>
        <w:tc>
          <w:tcPr>
            <w:tcW w:w="3168" w:type="dxa"/>
          </w:tcPr>
          <w:p w14:paraId="679B6036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Responsable técnico de la información financiera y contable.</w:t>
            </w:r>
          </w:p>
        </w:tc>
      </w:tr>
      <w:tr w:rsidR="00D26DBD" w:rsidRPr="007E0886" w14:paraId="4ABCED0E" w14:textId="77777777">
        <w:trPr>
          <w:jc w:val="center"/>
        </w:trPr>
        <w:tc>
          <w:tcPr>
            <w:tcW w:w="2448" w:type="dxa"/>
          </w:tcPr>
          <w:p w14:paraId="3E4F90CE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Técnico-</w:t>
            </w:r>
            <w:proofErr w:type="spellStart"/>
            <w:r>
              <w:rPr>
                <w:sz w:val="20"/>
              </w:rPr>
              <w:t>operativo</w:t>
            </w:r>
            <w:proofErr w:type="spellEnd"/>
          </w:p>
        </w:tc>
        <w:tc>
          <w:tcPr>
            <w:tcW w:w="3744" w:type="dxa"/>
          </w:tcPr>
          <w:p w14:paraId="0D72F1D3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Auxiliar Contable y Tesorero, Líder de Desarrollo, desarrollador y control de calidad, ejecutivo comercial, talento humano y planillas, y operaciones y servicio al cliente</w:t>
            </w:r>
          </w:p>
        </w:tc>
        <w:tc>
          <w:tcPr>
            <w:tcW w:w="3168" w:type="dxa"/>
          </w:tcPr>
          <w:p w14:paraId="0DB3EDF8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Ejecutan las funciones especializadas del giro.</w:t>
            </w:r>
          </w:p>
        </w:tc>
      </w:tr>
    </w:tbl>
    <w:p w14:paraId="33B993D9" w14:textId="77777777" w:rsidR="009B716F" w:rsidRDefault="009B716F" w:rsidP="009B716F">
      <w:pPr>
        <w:pStyle w:val="Ttulo1"/>
        <w:rPr>
          <w:lang w:val="es-SV"/>
        </w:rPr>
      </w:pPr>
    </w:p>
    <w:p w14:paraId="02A01FD9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11E0410E" w14:textId="7169CB10" w:rsidR="00D26DBD" w:rsidRPr="007E0886" w:rsidRDefault="003F1DEB" w:rsidP="009B716F">
      <w:pPr>
        <w:pStyle w:val="Ttulo1"/>
        <w:rPr>
          <w:lang w:val="es-SV"/>
        </w:rPr>
      </w:pPr>
      <w:bookmarkStart w:id="10" w:name="_Toc243594582"/>
      <w:r w:rsidRPr="007E0886">
        <w:rPr>
          <w:lang w:val="es-SV"/>
        </w:rPr>
        <w:lastRenderedPageBreak/>
        <w:t>Descripción de Puestos</w:t>
      </w:r>
      <w:bookmarkEnd w:id="10"/>
    </w:p>
    <w:p w14:paraId="632C68E3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A continuación se presentan las descripciones de los ocho puestos de la estructura de la sociedad (P-001 a P-008), ordenadas según su código de puesto. Cada descripción comprende la identificación del puesto, los requisitos, las funciones esenciales y las relaciones del puesto.</w:t>
      </w:r>
    </w:p>
    <w:p w14:paraId="39C0AC26" w14:textId="77777777" w:rsidR="00D26DBD" w:rsidRPr="007E0886" w:rsidRDefault="003F1DEB" w:rsidP="009B716F">
      <w:pPr>
        <w:pStyle w:val="Ttulo2"/>
        <w:rPr>
          <w:lang w:val="es-SV"/>
        </w:rPr>
      </w:pPr>
      <w:bookmarkStart w:id="11" w:name="_Toc243594583"/>
      <w:r w:rsidRPr="007E0886">
        <w:rPr>
          <w:lang w:val="es-SV"/>
        </w:rPr>
        <w:t>Gerente General (P-001)</w:t>
      </w:r>
      <w:bookmarkEnd w:id="11"/>
    </w:p>
    <w:p w14:paraId="2F9905EC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5</w:t>
      </w:r>
    </w:p>
    <w:p w14:paraId="1C84F997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P-001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350395E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3467DAF1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0F47152A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7BF12FB5" w14:textId="77777777">
        <w:trPr>
          <w:jc w:val="center"/>
        </w:trPr>
        <w:tc>
          <w:tcPr>
            <w:tcW w:w="2736" w:type="dxa"/>
          </w:tcPr>
          <w:p w14:paraId="659B31E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0DD693CF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1C040D73" w14:textId="77777777">
        <w:trPr>
          <w:jc w:val="center"/>
        </w:trPr>
        <w:tc>
          <w:tcPr>
            <w:tcW w:w="2736" w:type="dxa"/>
          </w:tcPr>
          <w:p w14:paraId="6EC025D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5C78A94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Gerencia General</w:t>
            </w:r>
          </w:p>
        </w:tc>
      </w:tr>
      <w:tr w:rsidR="00D26DBD" w14:paraId="67A1A165" w14:textId="77777777">
        <w:trPr>
          <w:jc w:val="center"/>
        </w:trPr>
        <w:tc>
          <w:tcPr>
            <w:tcW w:w="2736" w:type="dxa"/>
          </w:tcPr>
          <w:p w14:paraId="6284AEC5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1731AC09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Junta Directiva</w:t>
            </w:r>
          </w:p>
        </w:tc>
      </w:tr>
      <w:tr w:rsidR="00D26DBD" w14:paraId="75AA320A" w14:textId="77777777">
        <w:trPr>
          <w:jc w:val="center"/>
        </w:trPr>
        <w:tc>
          <w:tcPr>
            <w:tcW w:w="2736" w:type="dxa"/>
          </w:tcPr>
          <w:p w14:paraId="3EB98E83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6F9D03DD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Todas las unidades funcionales</w:t>
            </w:r>
          </w:p>
        </w:tc>
      </w:tr>
      <w:tr w:rsidR="00D26DBD" w14:paraId="64E3CF79" w14:textId="77777777">
        <w:trPr>
          <w:jc w:val="center"/>
        </w:trPr>
        <w:tc>
          <w:tcPr>
            <w:tcW w:w="2736" w:type="dxa"/>
          </w:tcPr>
          <w:p w14:paraId="1D4E941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6A94ADF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Ejecutivo (dirección)</w:t>
            </w:r>
          </w:p>
        </w:tc>
      </w:tr>
      <w:tr w:rsidR="00D26DBD" w:rsidRPr="007E0886" w14:paraId="0C2564A0" w14:textId="77777777">
        <w:trPr>
          <w:jc w:val="center"/>
        </w:trPr>
        <w:tc>
          <w:tcPr>
            <w:tcW w:w="2736" w:type="dxa"/>
          </w:tcPr>
          <w:p w14:paraId="129B4BD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6ABA679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Conducir la gestión operativa y estratégica de la sociedad, asegurar el cumplimiento de los objetivos del negocio y de las directrices de la Junta General y de la Junta Directiva, y garantizar el cumplimiento del marco legal, tributario y contable aplicable.</w:t>
            </w:r>
          </w:p>
        </w:tc>
      </w:tr>
      <w:tr w:rsidR="00D26DBD" w:rsidRPr="007E0886" w14:paraId="63097F90" w14:textId="77777777">
        <w:trPr>
          <w:jc w:val="center"/>
        </w:trPr>
        <w:tc>
          <w:tcPr>
            <w:tcW w:w="2736" w:type="dxa"/>
          </w:tcPr>
          <w:p w14:paraId="11921443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2C20026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en Administración de Empresas, Ingeniería Industrial, Ingeniería en Sistemas o carreras afines; estudios de posgrado (deseable).</w:t>
            </w:r>
          </w:p>
        </w:tc>
      </w:tr>
      <w:tr w:rsidR="00D26DBD" w:rsidRPr="007E0886" w14:paraId="76D79C47" w14:textId="77777777">
        <w:trPr>
          <w:jc w:val="center"/>
        </w:trPr>
        <w:tc>
          <w:tcPr>
            <w:tcW w:w="2736" w:type="dxa"/>
          </w:tcPr>
          <w:p w14:paraId="7E6F9618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19DE0E4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cinco años en cargos de dirección o gerencia; experiencia en empresas de tecnología, entretenimiento o comercio digital (deseable).</w:t>
            </w:r>
          </w:p>
        </w:tc>
      </w:tr>
      <w:tr w:rsidR="00D26DBD" w:rsidRPr="007E0886" w14:paraId="1322F9AE" w14:textId="77777777">
        <w:trPr>
          <w:jc w:val="center"/>
        </w:trPr>
        <w:tc>
          <w:tcPr>
            <w:tcW w:w="2736" w:type="dxa"/>
          </w:tcPr>
          <w:p w14:paraId="489336B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52A8070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empresarial y gobierno corporativo; finanzas y presupuesto; legislación mercantil y laboral; NIIF / NIIF para PYMES (nivel general); gestión de proyectos.</w:t>
            </w:r>
          </w:p>
        </w:tc>
      </w:tr>
      <w:tr w:rsidR="00D26DBD" w:rsidRPr="007E0886" w14:paraId="1971E359" w14:textId="77777777">
        <w:trPr>
          <w:jc w:val="center"/>
        </w:trPr>
        <w:tc>
          <w:tcPr>
            <w:tcW w:w="2736" w:type="dxa"/>
          </w:tcPr>
          <w:p w14:paraId="3FD14308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5A0553E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Liderazgo, visión estratégica, toma de decisiones, negociación, orientación a resultados, comunicación efectiva, integridad.</w:t>
            </w:r>
          </w:p>
        </w:tc>
      </w:tr>
      <w:tr w:rsidR="00D26DBD" w:rsidRPr="007E0886" w14:paraId="12AB13C7" w14:textId="77777777">
        <w:trPr>
          <w:jc w:val="center"/>
        </w:trPr>
        <w:tc>
          <w:tcPr>
            <w:tcW w:w="2736" w:type="dxa"/>
          </w:tcPr>
          <w:p w14:paraId="412B99E9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40BC4B8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sujeto al régimen de junta directiva y gerencias de la sociedad; remuneración fijada conforme al pacto social.</w:t>
            </w:r>
          </w:p>
        </w:tc>
      </w:tr>
    </w:tbl>
    <w:p w14:paraId="48226B92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6B85954E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Planificar, organizar, dirigir y controlar las operaciones de la sociedad.</w:t>
      </w:r>
    </w:p>
    <w:p w14:paraId="7EBDC64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Ejecutar y dar seguimiento a los acuerdos de la Junta General y de la Junta Directiva.</w:t>
      </w:r>
    </w:p>
    <w:p w14:paraId="516D404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Coordinar, supervisar y evaluar el desempeño de las gerencias y unidades funcionales.</w:t>
      </w:r>
    </w:p>
    <w:p w14:paraId="6747C89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Elaborar y presentar a la Junta Directiva el presupuesto anual, los planes operativos y los informes de gestión.</w:t>
      </w:r>
    </w:p>
    <w:p w14:paraId="47E66EA4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Representar a la sociedad en el giro ordinario de sus negocios, conforme a las facultades del pacto social y del poder respectivo (art. 260, Código de Comercio).</w:t>
      </w:r>
    </w:p>
    <w:p w14:paraId="6E2F6F1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Autorizar gastos y operaciones dentro de su competencia, y elevar a la Junta Directiva los que la excedan.</w:t>
      </w:r>
    </w:p>
    <w:p w14:paraId="2CC63D5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Velar por la exactitud y oportunidad de la información contable y por el correcto funcionamiento del sistema contable institucional.</w:t>
      </w:r>
    </w:p>
    <w:p w14:paraId="4C2D21F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Fomentar el clima organizacional y el cumplimiento de las políticas y valores de la empresa.</w:t>
      </w:r>
    </w:p>
    <w:p w14:paraId="7A7D640F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Junta Directiva, Auditoría Externa y todas las unidades. Externas: clientes, proveedores, entidades financieras, DGII del Ministerio de Hacienda, Registro de Comercio y socios estratégicos.</w:t>
      </w:r>
    </w:p>
    <w:p w14:paraId="3774976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Debe reunir la capacidad necesaria para ejercer el comercio y no estar comprendido en las inhabilidades del art. 11 del Código de Comercio.</w:t>
      </w:r>
    </w:p>
    <w:p w14:paraId="0EE0F8F4" w14:textId="77777777" w:rsidR="00D26DBD" w:rsidRPr="007E0886" w:rsidRDefault="003F1DEB" w:rsidP="009B716F">
      <w:pPr>
        <w:pStyle w:val="Ttulo2"/>
        <w:rPr>
          <w:lang w:val="es-SV"/>
        </w:rPr>
      </w:pPr>
      <w:bookmarkStart w:id="12" w:name="_Toc243594584"/>
      <w:r w:rsidRPr="007E0886">
        <w:rPr>
          <w:lang w:val="es-SV"/>
        </w:rPr>
        <w:t>Contador General (Jefe de Finanzas y Contabilidad) (P-002)</w:t>
      </w:r>
      <w:bookmarkEnd w:id="12"/>
    </w:p>
    <w:p w14:paraId="67BB5466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6</w:t>
      </w:r>
    </w:p>
    <w:p w14:paraId="18A1A9E5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P-002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6A63EE2E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CFF6BB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DD3334D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576D6AC9" w14:textId="77777777">
        <w:trPr>
          <w:jc w:val="center"/>
        </w:trPr>
        <w:tc>
          <w:tcPr>
            <w:tcW w:w="2736" w:type="dxa"/>
          </w:tcPr>
          <w:p w14:paraId="16B5596B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4634174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Contador General (Jefe de Finanzas y Contabilidad)</w:t>
            </w:r>
          </w:p>
        </w:tc>
      </w:tr>
      <w:tr w:rsidR="00D26DBD" w:rsidRPr="007E0886" w14:paraId="1F13BD83" w14:textId="77777777">
        <w:trPr>
          <w:jc w:val="center"/>
        </w:trPr>
        <w:tc>
          <w:tcPr>
            <w:tcW w:w="2736" w:type="dxa"/>
          </w:tcPr>
          <w:p w14:paraId="1BA68E1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5FA6DA5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Gerencia de Finanzas y Contabilidad</w:t>
            </w:r>
          </w:p>
        </w:tc>
      </w:tr>
      <w:tr w:rsidR="00D26DBD" w14:paraId="44E66DA2" w14:textId="77777777">
        <w:trPr>
          <w:jc w:val="center"/>
        </w:trPr>
        <w:tc>
          <w:tcPr>
            <w:tcW w:w="2736" w:type="dxa"/>
          </w:tcPr>
          <w:p w14:paraId="535A0602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3FA55624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:rsidRPr="007E0886" w14:paraId="19265AD4" w14:textId="77777777">
        <w:trPr>
          <w:jc w:val="center"/>
        </w:trPr>
        <w:tc>
          <w:tcPr>
            <w:tcW w:w="2736" w:type="dxa"/>
          </w:tcPr>
          <w:p w14:paraId="5708AF6D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33EBEB2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Auxiliar Contable y Tesorero</w:t>
            </w:r>
          </w:p>
        </w:tc>
      </w:tr>
      <w:tr w:rsidR="00D26DBD" w14:paraId="44D4840F" w14:textId="77777777">
        <w:trPr>
          <w:jc w:val="center"/>
        </w:trPr>
        <w:tc>
          <w:tcPr>
            <w:tcW w:w="2736" w:type="dxa"/>
          </w:tcPr>
          <w:p w14:paraId="6F77384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Nivel </w:t>
            </w:r>
            <w:proofErr w:type="spellStart"/>
            <w:r>
              <w:rPr>
                <w:b/>
                <w:sz w:val="22"/>
              </w:rPr>
              <w:t>jerárquico</w:t>
            </w:r>
            <w:proofErr w:type="spellEnd"/>
          </w:p>
        </w:tc>
        <w:tc>
          <w:tcPr>
            <w:tcW w:w="6624" w:type="dxa"/>
          </w:tcPr>
          <w:p w14:paraId="4BB6F4A7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Técnico-estratégico</w:t>
            </w:r>
          </w:p>
        </w:tc>
      </w:tr>
      <w:tr w:rsidR="00D26DBD" w:rsidRPr="007E0886" w14:paraId="713580EC" w14:textId="77777777">
        <w:trPr>
          <w:jc w:val="center"/>
        </w:trPr>
        <w:tc>
          <w:tcPr>
            <w:tcW w:w="2736" w:type="dxa"/>
          </w:tcPr>
          <w:p w14:paraId="27DB01AD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17DC159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Garantizar el registro, control, análisis y reporte de las operaciones económicas y financieras de la sociedad, conforme a las NIIF para PYMES y a la normativa tributaria, y administrar la operación del sistema contable institucional.</w:t>
            </w:r>
          </w:p>
        </w:tc>
      </w:tr>
      <w:tr w:rsidR="00D26DBD" w:rsidRPr="007E0886" w14:paraId="1D4DF7E3" w14:textId="77777777">
        <w:trPr>
          <w:jc w:val="center"/>
        </w:trPr>
        <w:tc>
          <w:tcPr>
            <w:tcW w:w="2736" w:type="dxa"/>
          </w:tcPr>
          <w:p w14:paraId="2C9FBE9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076087F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Título de Contador Público, o estudiante en los dos últimos años de la carrera con experiencia demostrada; requisito de llevar la contabilidad de los comerciantes sociales conforme al art. 437 del Código de Comercio.</w:t>
            </w:r>
          </w:p>
        </w:tc>
      </w:tr>
      <w:tr w:rsidR="00D26DBD" w:rsidRPr="007E0886" w14:paraId="2D2044AC" w14:textId="77777777">
        <w:trPr>
          <w:jc w:val="center"/>
        </w:trPr>
        <w:tc>
          <w:tcPr>
            <w:tcW w:w="2736" w:type="dxa"/>
          </w:tcPr>
          <w:p w14:paraId="532B866C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47D0B799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tres años en contabilidad general; experiencia en empresas de servicios o tecnología (deseable).</w:t>
            </w:r>
          </w:p>
        </w:tc>
      </w:tr>
      <w:tr w:rsidR="00D26DBD" w:rsidRPr="007E0886" w14:paraId="1DA84DCC" w14:textId="77777777">
        <w:trPr>
          <w:jc w:val="center"/>
        </w:trPr>
        <w:tc>
          <w:tcPr>
            <w:tcW w:w="2736" w:type="dxa"/>
          </w:tcPr>
          <w:p w14:paraId="49F7370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2C06D86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NIIF para PYMES; legislación tributaria salvadoreña (Código </w:t>
            </w:r>
            <w:r w:rsidRPr="007E0886">
              <w:rPr>
                <w:sz w:val="22"/>
                <w:lang w:val="es-SV"/>
              </w:rPr>
              <w:lastRenderedPageBreak/>
              <w:t>Tributario, Ley de IVA y Ley de Renta); ISSS y AFP (planillas); sistemas contables informatizados y herramientas de oficina.</w:t>
            </w:r>
          </w:p>
        </w:tc>
      </w:tr>
      <w:tr w:rsidR="00D26DBD" w:rsidRPr="007E0886" w14:paraId="487BC96D" w14:textId="77777777">
        <w:trPr>
          <w:jc w:val="center"/>
        </w:trPr>
        <w:tc>
          <w:tcPr>
            <w:tcW w:w="2736" w:type="dxa"/>
          </w:tcPr>
          <w:p w14:paraId="5CBD39F0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lastRenderedPageBreak/>
              <w:t>Competencias</w:t>
            </w:r>
            <w:proofErr w:type="spellEnd"/>
          </w:p>
        </w:tc>
        <w:tc>
          <w:tcPr>
            <w:tcW w:w="6624" w:type="dxa"/>
          </w:tcPr>
          <w:p w14:paraId="62649A2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Precisión y rigor técnico, análisis, integridad, confidencialidad, manejo de plazos y capacidad de comunicación de información financiera.</w:t>
            </w:r>
          </w:p>
        </w:tc>
      </w:tr>
      <w:tr w:rsidR="00D26DBD" w:rsidRPr="007E0886" w14:paraId="49B4D9AC" w14:textId="77777777">
        <w:trPr>
          <w:jc w:val="center"/>
        </w:trPr>
        <w:tc>
          <w:tcPr>
            <w:tcW w:w="2736" w:type="dxa"/>
          </w:tcPr>
          <w:p w14:paraId="4FEB37F5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0DCE9849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responsabilidad por la información presentada ante la administración tributaria (art. 149-C, Código Tributario).</w:t>
            </w:r>
          </w:p>
        </w:tc>
      </w:tr>
    </w:tbl>
    <w:p w14:paraId="3A0F7B51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7EFAB87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el catálogo de cuentas y el manual de aplicación de cuentas de la sociedad.</w:t>
      </w:r>
    </w:p>
    <w:p w14:paraId="7384094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Supervisar los registros de libro diario, libro mayor y mayores auxiliares (art. 435, Código de Comercio).</w:t>
      </w:r>
    </w:p>
    <w:p w14:paraId="2B656E85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Elaborar la balanza de comprobación mensual y los estados financieros (situación financiera, resultados, cambios en el patrimonio y flujos de efectivo) y sus notas (NIIF para PYMES).</w:t>
      </w:r>
    </w:p>
    <w:p w14:paraId="6D4DA9EC" w14:textId="77777777" w:rsidR="00D26DBD" w:rsidRDefault="003F1DEB">
      <w:pPr>
        <w:pStyle w:val="Listaconvietas"/>
      </w:pPr>
      <w:r w:rsidRPr="007E0886">
        <w:rPr>
          <w:lang w:val="es-SV"/>
        </w:rPr>
        <w:t xml:space="preserve">Determinar y controlar el IVA (débito y crédito fiscal) y las obligaciones tributarias: declaraciones de renta, IVA y retenciones (arts. </w:t>
      </w:r>
      <w:r>
        <w:t>139 y 140, Código Tributario).</w:t>
      </w:r>
    </w:p>
    <w:p w14:paraId="577CB91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Ejecutar y supervisar los cierres contables mensuales y anuales y los asientos de ajuste.</w:t>
      </w:r>
    </w:p>
    <w:p w14:paraId="66D6B3C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Efectuar y controlar conciliaciones bancarias, arqueos de caja y la custodia de documentos fuente.</w:t>
      </w:r>
    </w:p>
    <w:p w14:paraId="55BC9BA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con el auditor externo la revisión de los estados financieros y su depósito en el Registro de Comercio (art. 286, Código de Comercio).</w:t>
      </w:r>
    </w:p>
    <w:p w14:paraId="3FAB7FB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los usuarios, roles y bitácoras del sistema contable, velando por la pista de auditoría y la segregación de funciones.</w:t>
      </w:r>
    </w:p>
    <w:p w14:paraId="314FCF4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Proveer información de costos por proyecto y por título de videojuego para la contabilidad de costos.</w:t>
      </w:r>
    </w:p>
    <w:p w14:paraId="5DD07072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todas las unidades (recepción y entrega de documentación de soporte). Externas: DGII del Ministerio de Hacienda, Registro de Comercio, auditor externo y bancos.</w:t>
      </w:r>
    </w:p>
    <w:p w14:paraId="2076BD74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lastRenderedPageBreak/>
        <w:t>La persona responsable de la contabilidad debe cumplir las obligaciones previstas en el art. 149-C del Código Tributario y no podrá intervenir en operaciones incompatibles con su cargo (segregación de funciones con caja y tesorería).</w:t>
      </w:r>
    </w:p>
    <w:p w14:paraId="064EBE2C" w14:textId="77777777" w:rsidR="00D26DBD" w:rsidRPr="007E0886" w:rsidRDefault="003F1DEB" w:rsidP="009B716F">
      <w:pPr>
        <w:pStyle w:val="Ttulo2"/>
        <w:rPr>
          <w:lang w:val="es-SV"/>
        </w:rPr>
      </w:pPr>
      <w:bookmarkStart w:id="13" w:name="_Toc243594585"/>
      <w:r w:rsidRPr="007E0886">
        <w:rPr>
          <w:lang w:val="es-SV"/>
        </w:rPr>
        <w:t>Auxiliar Contable / Tesorero (P-003)</w:t>
      </w:r>
      <w:bookmarkEnd w:id="13"/>
    </w:p>
    <w:p w14:paraId="15E245D9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7</w:t>
      </w:r>
    </w:p>
    <w:p w14:paraId="249E6196" w14:textId="77777777" w:rsidR="00D26DBD" w:rsidRDefault="003F1DEB">
      <w:pPr>
        <w:keepNext/>
      </w:pPr>
      <w:proofErr w:type="spellStart"/>
      <w:r>
        <w:rPr>
          <w:i/>
        </w:rPr>
        <w:t>Descripción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puesto</w:t>
      </w:r>
      <w:proofErr w:type="spellEnd"/>
      <w:r>
        <w:rPr>
          <w:i/>
        </w:rPr>
        <w:t xml:space="preserve"> P-003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033CE3E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6B128378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404A737A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2E72FA36" w14:textId="77777777">
        <w:trPr>
          <w:jc w:val="center"/>
        </w:trPr>
        <w:tc>
          <w:tcPr>
            <w:tcW w:w="2736" w:type="dxa"/>
          </w:tcPr>
          <w:p w14:paraId="5200649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7420EEB8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Auxiliar Contable / Tesorero</w:t>
            </w:r>
          </w:p>
        </w:tc>
      </w:tr>
      <w:tr w:rsidR="00D26DBD" w:rsidRPr="007E0886" w14:paraId="03A22A95" w14:textId="77777777">
        <w:trPr>
          <w:jc w:val="center"/>
        </w:trPr>
        <w:tc>
          <w:tcPr>
            <w:tcW w:w="2736" w:type="dxa"/>
          </w:tcPr>
          <w:p w14:paraId="0BF5BCB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6D557CD0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Gerencia de Finanzas y Contabilidad</w:t>
            </w:r>
          </w:p>
        </w:tc>
      </w:tr>
      <w:tr w:rsidR="00D26DBD" w14:paraId="7444B8C7" w14:textId="77777777">
        <w:trPr>
          <w:jc w:val="center"/>
        </w:trPr>
        <w:tc>
          <w:tcPr>
            <w:tcW w:w="2736" w:type="dxa"/>
          </w:tcPr>
          <w:p w14:paraId="7F4842B5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12341CE2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Contador General</w:t>
            </w:r>
          </w:p>
        </w:tc>
      </w:tr>
      <w:tr w:rsidR="00D26DBD" w14:paraId="2D8E4242" w14:textId="77777777">
        <w:trPr>
          <w:jc w:val="center"/>
        </w:trPr>
        <w:tc>
          <w:tcPr>
            <w:tcW w:w="2736" w:type="dxa"/>
          </w:tcPr>
          <w:p w14:paraId="0B71B0B8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2395313A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1687708E" w14:textId="77777777">
        <w:trPr>
          <w:jc w:val="center"/>
        </w:trPr>
        <w:tc>
          <w:tcPr>
            <w:tcW w:w="2736" w:type="dxa"/>
          </w:tcPr>
          <w:p w14:paraId="45909CB1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57D80D6A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2BC7015D" w14:textId="77777777">
        <w:trPr>
          <w:jc w:val="center"/>
        </w:trPr>
        <w:tc>
          <w:tcPr>
            <w:tcW w:w="2736" w:type="dxa"/>
          </w:tcPr>
          <w:p w14:paraId="64F5B14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09EEBC0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Ejecutar las operaciones diarias de registro, facturación, cobros, pagos y custodia de fondos, bajo la supervisión del Contador General y en observancia de la segregación de funciones.</w:t>
            </w:r>
          </w:p>
        </w:tc>
      </w:tr>
      <w:tr w:rsidR="00D26DBD" w:rsidRPr="007E0886" w14:paraId="0C72C40E" w14:textId="77777777">
        <w:trPr>
          <w:jc w:val="center"/>
        </w:trPr>
        <w:tc>
          <w:tcPr>
            <w:tcW w:w="2736" w:type="dxa"/>
          </w:tcPr>
          <w:p w14:paraId="0C8C13B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74DE3A62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Bachillerato comercial o técnico en contabilidad; los tenedores de libros deben acreditar su calidad conforme al art. 437 del Código de Comercio.</w:t>
            </w:r>
          </w:p>
        </w:tc>
      </w:tr>
      <w:tr w:rsidR="00D26DBD" w:rsidRPr="007E0886" w14:paraId="71D5C498" w14:textId="77777777">
        <w:trPr>
          <w:jc w:val="center"/>
        </w:trPr>
        <w:tc>
          <w:tcPr>
            <w:tcW w:w="2736" w:type="dxa"/>
          </w:tcPr>
          <w:p w14:paraId="29D809B4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5FF9163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Uno a dos años en labores contables o de tesorería.</w:t>
            </w:r>
          </w:p>
        </w:tc>
      </w:tr>
      <w:tr w:rsidR="00D26DBD" w:rsidRPr="007E0886" w14:paraId="2D5FDCA5" w14:textId="77777777">
        <w:trPr>
          <w:jc w:val="center"/>
        </w:trPr>
        <w:tc>
          <w:tcPr>
            <w:tcW w:w="2736" w:type="dxa"/>
          </w:tcPr>
          <w:p w14:paraId="30E3F72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348D576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Registros contables básicos, IVA y facturación, conciliaciones bancarias, planillas auxiliares y sistemas contables.</w:t>
            </w:r>
          </w:p>
        </w:tc>
      </w:tr>
      <w:tr w:rsidR="00D26DBD" w:rsidRPr="007E0886" w14:paraId="4AF3D10F" w14:textId="77777777">
        <w:trPr>
          <w:jc w:val="center"/>
        </w:trPr>
        <w:tc>
          <w:tcPr>
            <w:tcW w:w="2736" w:type="dxa"/>
          </w:tcPr>
          <w:p w14:paraId="51A07CE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4E5B23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Orden, exactitud, discreción, responsabilidad y manejo de fondos con integridad.</w:t>
            </w:r>
          </w:p>
        </w:tc>
      </w:tr>
      <w:tr w:rsidR="00D26DBD" w:rsidRPr="007E0886" w14:paraId="2F8B32B8" w14:textId="77777777">
        <w:trPr>
          <w:jc w:val="center"/>
        </w:trPr>
        <w:tc>
          <w:tcPr>
            <w:tcW w:w="2736" w:type="dxa"/>
          </w:tcPr>
          <w:p w14:paraId="06A812C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78E620F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manejo de fondos sujeto a arqueos y a la política de caja chica.</w:t>
            </w:r>
          </w:p>
        </w:tc>
      </w:tr>
    </w:tbl>
    <w:p w14:paraId="0A257CE9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5B35B5B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Registrar en el sistema contable los comprobantes de ingreso y egreso con su documentación de soporte.</w:t>
      </w:r>
    </w:p>
    <w:p w14:paraId="3689C4E4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Emitir facturas y otros comprobantes autorizados de conformidad con la normativa del IVA.</w:t>
      </w:r>
    </w:p>
    <w:p w14:paraId="5E531F44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cuentas por cobrar y por pagar y dar seguimiento a su liquidación.</w:t>
      </w:r>
    </w:p>
    <w:p w14:paraId="35E355A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Preparar depósitos bancarios, conciliaciones y reportes de saldos de caja y bancos.</w:t>
      </w:r>
    </w:p>
    <w:p w14:paraId="6D59113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Efectuar pagos autorizados y conservar los respaldos correspondientes.</w:t>
      </w:r>
    </w:p>
    <w:p w14:paraId="0CF5BA35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Archivar de forma cronológica la documentación de soporte de las partidas contables (art. 139, Código Tributario).</w:t>
      </w:r>
    </w:p>
    <w:p w14:paraId="49F52D4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Colaborar en la elaboración de arqueos de caja y en la preparación mensual de la balanza de comprobación.</w:t>
      </w:r>
    </w:p>
    <w:p w14:paraId="5DD745E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Contador General, Comercial (facturación) y Operaciones (despachos). Externas: bancos y proveedores.</w:t>
      </w:r>
    </w:p>
    <w:p w14:paraId="26A1767A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Nunca debe concentrar simultáneamente las funciones de autorizar pagos, custodia de fondos y registro contable (segregación de funciones).</w:t>
      </w:r>
    </w:p>
    <w:p w14:paraId="1B4AEBB5" w14:textId="77777777" w:rsidR="00D26DBD" w:rsidRPr="007E0886" w:rsidRDefault="003F1DEB" w:rsidP="009B716F">
      <w:pPr>
        <w:pStyle w:val="Ttulo2"/>
        <w:rPr>
          <w:lang w:val="es-SV"/>
        </w:rPr>
      </w:pPr>
      <w:bookmarkStart w:id="14" w:name="_Toc243594586"/>
      <w:r w:rsidRPr="007E0886">
        <w:rPr>
          <w:lang w:val="es-SV"/>
        </w:rPr>
        <w:t>Líder de Desarrollo de Videojuegos (P-004)</w:t>
      </w:r>
      <w:bookmarkEnd w:id="14"/>
    </w:p>
    <w:p w14:paraId="244139E0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8</w:t>
      </w:r>
    </w:p>
    <w:p w14:paraId="755605E9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P-004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05BCBD61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02DBD0D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75BA438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25F8A9C8" w14:textId="77777777">
        <w:trPr>
          <w:jc w:val="center"/>
        </w:trPr>
        <w:tc>
          <w:tcPr>
            <w:tcW w:w="2736" w:type="dxa"/>
          </w:tcPr>
          <w:p w14:paraId="34B9EA5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5B60A722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Líder de Desarrollo de Videojuegos</w:t>
            </w:r>
          </w:p>
        </w:tc>
      </w:tr>
      <w:tr w:rsidR="00D26DBD" w:rsidRPr="007E0886" w14:paraId="544E379F" w14:textId="77777777">
        <w:trPr>
          <w:jc w:val="center"/>
        </w:trPr>
        <w:tc>
          <w:tcPr>
            <w:tcW w:w="2736" w:type="dxa"/>
          </w:tcPr>
          <w:p w14:paraId="4F961CB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4CD9A2F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Tecnología y Desarrollo de Videojuegos</w:t>
            </w:r>
          </w:p>
        </w:tc>
      </w:tr>
      <w:tr w:rsidR="00D26DBD" w14:paraId="5CE54BFA" w14:textId="77777777">
        <w:trPr>
          <w:jc w:val="center"/>
        </w:trPr>
        <w:tc>
          <w:tcPr>
            <w:tcW w:w="2736" w:type="dxa"/>
          </w:tcPr>
          <w:p w14:paraId="57B8B0B1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635F5FA6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:rsidRPr="007E0886" w14:paraId="6CF15D78" w14:textId="77777777">
        <w:trPr>
          <w:jc w:val="center"/>
        </w:trPr>
        <w:tc>
          <w:tcPr>
            <w:tcW w:w="2736" w:type="dxa"/>
          </w:tcPr>
          <w:p w14:paraId="63A0AC81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2606C64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Desarrolladores y artistas del equipo de desarrollo</w:t>
            </w:r>
          </w:p>
        </w:tc>
      </w:tr>
      <w:tr w:rsidR="00D26DBD" w14:paraId="722C8F50" w14:textId="77777777">
        <w:trPr>
          <w:jc w:val="center"/>
        </w:trPr>
        <w:tc>
          <w:tcPr>
            <w:tcW w:w="2736" w:type="dxa"/>
          </w:tcPr>
          <w:p w14:paraId="029BAFF8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Nivel </w:t>
            </w:r>
            <w:proofErr w:type="spellStart"/>
            <w:r>
              <w:rPr>
                <w:b/>
                <w:sz w:val="22"/>
              </w:rPr>
              <w:t>jerárquico</w:t>
            </w:r>
            <w:proofErr w:type="spellEnd"/>
          </w:p>
        </w:tc>
        <w:tc>
          <w:tcPr>
            <w:tcW w:w="6624" w:type="dxa"/>
          </w:tcPr>
          <w:p w14:paraId="29BA7BCF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Técnico-ejecutivo</w:t>
            </w:r>
          </w:p>
        </w:tc>
      </w:tr>
      <w:tr w:rsidR="00D26DBD" w:rsidRPr="007E0886" w14:paraId="60C9E16A" w14:textId="77777777">
        <w:trPr>
          <w:jc w:val="center"/>
        </w:trPr>
        <w:tc>
          <w:tcPr>
            <w:tcW w:w="2736" w:type="dxa"/>
          </w:tcPr>
          <w:p w14:paraId="3282DC1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6142F550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Liderar el ciclo de producción de los videojuegos y contenidos digitales de la sociedad, desde el concepto hasta el lanzamiento, y gestionar el catálogo de títulos, garantizando calidad, plazos y control de costos.</w:t>
            </w:r>
          </w:p>
        </w:tc>
      </w:tr>
      <w:tr w:rsidR="00D26DBD" w:rsidRPr="007E0886" w14:paraId="550BB4DD" w14:textId="77777777">
        <w:trPr>
          <w:jc w:val="center"/>
        </w:trPr>
        <w:tc>
          <w:tcPr>
            <w:tcW w:w="2736" w:type="dxa"/>
          </w:tcPr>
          <w:p w14:paraId="3BD99A2A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25FC245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Ingeniería en Sistemas, Computación o carreras afines; cursos de gestión de proyectos (deseables).</w:t>
            </w:r>
          </w:p>
        </w:tc>
      </w:tr>
      <w:tr w:rsidR="00D26DBD" w:rsidRPr="007E0886" w14:paraId="6D43216B" w14:textId="77777777">
        <w:trPr>
          <w:jc w:val="center"/>
        </w:trPr>
        <w:tc>
          <w:tcPr>
            <w:tcW w:w="2736" w:type="dxa"/>
          </w:tcPr>
          <w:p w14:paraId="3D265B2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0383AAF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cuatro años en desarrollo de software o videojuegos; experiencia en liderazgo de equipos de desarrollo.</w:t>
            </w:r>
          </w:p>
        </w:tc>
      </w:tr>
      <w:tr w:rsidR="00D26DBD" w:rsidRPr="007E0886" w14:paraId="361838B8" w14:textId="77777777">
        <w:trPr>
          <w:jc w:val="center"/>
        </w:trPr>
        <w:tc>
          <w:tcPr>
            <w:tcW w:w="2736" w:type="dxa"/>
          </w:tcPr>
          <w:p w14:paraId="4365F59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398B751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Motores de videojuego (Unity, </w:t>
            </w:r>
            <w:proofErr w:type="spellStart"/>
            <w:r w:rsidRPr="007E0886">
              <w:rPr>
                <w:sz w:val="22"/>
                <w:lang w:val="es-SV"/>
              </w:rPr>
              <w:t>Unreal</w:t>
            </w:r>
            <w:proofErr w:type="spellEnd"/>
            <w:r w:rsidRPr="007E0886">
              <w:rPr>
                <w:sz w:val="22"/>
                <w:lang w:val="es-SV"/>
              </w:rPr>
              <w:t>, Godot), metodologías ágiles (Scrum), control de versiones y gestión de presupuestos y costos.</w:t>
            </w:r>
          </w:p>
        </w:tc>
      </w:tr>
      <w:tr w:rsidR="00D26DBD" w:rsidRPr="007E0886" w14:paraId="71EEE08B" w14:textId="77777777">
        <w:trPr>
          <w:jc w:val="center"/>
        </w:trPr>
        <w:tc>
          <w:tcPr>
            <w:tcW w:w="2736" w:type="dxa"/>
          </w:tcPr>
          <w:p w14:paraId="5A44AF41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804243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de proyectos, liderazgo técnico, creatividad, planificación, comunicación y resolución de problemas.</w:t>
            </w:r>
          </w:p>
        </w:tc>
      </w:tr>
      <w:tr w:rsidR="00D26DBD" w:rsidRPr="007E0886" w14:paraId="2B2F8F98" w14:textId="77777777">
        <w:trPr>
          <w:jc w:val="center"/>
        </w:trPr>
        <w:tc>
          <w:tcPr>
            <w:tcW w:w="2736" w:type="dxa"/>
          </w:tcPr>
          <w:p w14:paraId="74293106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6B4AAF2F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evaluación por hitos de proyecto (</w:t>
            </w:r>
            <w:proofErr w:type="spellStart"/>
            <w:r w:rsidRPr="007E0886">
              <w:rPr>
                <w:sz w:val="22"/>
                <w:lang w:val="es-SV"/>
              </w:rPr>
              <w:t>milestones</w:t>
            </w:r>
            <w:proofErr w:type="spellEnd"/>
            <w:r w:rsidRPr="007E0886">
              <w:rPr>
                <w:sz w:val="22"/>
                <w:lang w:val="es-SV"/>
              </w:rPr>
              <w:t>).</w:t>
            </w:r>
          </w:p>
        </w:tc>
      </w:tr>
    </w:tbl>
    <w:p w14:paraId="5AA474E3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72250AE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Definir y gestionar el plan de proyectos (</w:t>
      </w:r>
      <w:proofErr w:type="spellStart"/>
      <w:r w:rsidRPr="007E0886">
        <w:rPr>
          <w:lang w:val="es-SV"/>
        </w:rPr>
        <w:t>roadmap</w:t>
      </w:r>
      <w:proofErr w:type="spellEnd"/>
      <w:r w:rsidRPr="007E0886">
        <w:rPr>
          <w:lang w:val="es-SV"/>
        </w:rPr>
        <w:t>) de desarrollo de videojuegos.</w:t>
      </w:r>
    </w:p>
    <w:p w14:paraId="1220CD2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Dirigir y coordinar al equipo de desarrollo (programación, arte, diseño y pruebas).</w:t>
      </w:r>
    </w:p>
    <w:p w14:paraId="0F6A839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Asignar recursos y controlar el avance y la calidad de los entregables.</w:t>
      </w:r>
    </w:p>
    <w:p w14:paraId="04481E51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Proveer a contabilidad los costos asociados a cada proyecto o título (recursos, tiempo y materiales) para la contabilidad de costos.</w:t>
      </w:r>
    </w:p>
    <w:p w14:paraId="5DBFBBB4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con Comercial y Marketing los lanzamientos y el ciclo de vida de los títulos.</w:t>
      </w:r>
    </w:p>
    <w:p w14:paraId="1F90BDA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el catálogo de videojuegos y su actualización en las plataformas de distribución.</w:t>
      </w:r>
    </w:p>
    <w:p w14:paraId="0EC8CAF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la protección de la propiedad intelectual (registros, marcas y derechos de autor cuando corresponda).</w:t>
      </w:r>
    </w:p>
    <w:p w14:paraId="482060DE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Gerencia General, Comercial y Marketing, Finanzas y Contabilidad. Externas: estudios de desarrollo, proveedores de tecnología y plataformas digitales.</w:t>
      </w:r>
    </w:p>
    <w:p w14:paraId="1D310263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costos de desarrollo deben registrarse de forma verificable para sustentar la contabilidad de costos y la valuación de intangibles en desarrollo (NIIF para PYMES).</w:t>
      </w:r>
    </w:p>
    <w:p w14:paraId="7C354C5B" w14:textId="77777777" w:rsidR="00D26DBD" w:rsidRPr="007E0886" w:rsidRDefault="003F1DEB" w:rsidP="009B716F">
      <w:pPr>
        <w:pStyle w:val="Ttulo2"/>
        <w:rPr>
          <w:lang w:val="es-SV"/>
        </w:rPr>
      </w:pPr>
      <w:bookmarkStart w:id="15" w:name="_Toc243594587"/>
      <w:r w:rsidRPr="007E0886">
        <w:rPr>
          <w:lang w:val="es-SV"/>
        </w:rPr>
        <w:t>Desarrollador de Videojuegos y Control de Calidad (P-005)</w:t>
      </w:r>
      <w:bookmarkEnd w:id="15"/>
    </w:p>
    <w:p w14:paraId="23BF2856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9</w:t>
      </w:r>
    </w:p>
    <w:p w14:paraId="777B26A8" w14:textId="77777777" w:rsidR="00D26DBD" w:rsidRDefault="003F1DEB">
      <w:pPr>
        <w:keepNext/>
      </w:pPr>
      <w:proofErr w:type="spellStart"/>
      <w:r>
        <w:rPr>
          <w:i/>
        </w:rPr>
        <w:t>Descripción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puesto</w:t>
      </w:r>
      <w:proofErr w:type="spellEnd"/>
      <w:r>
        <w:rPr>
          <w:i/>
        </w:rPr>
        <w:t xml:space="preserve"> P-005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2AD5CAB0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4A86FCCF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79D5BC1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6BFE1896" w14:textId="77777777">
        <w:trPr>
          <w:jc w:val="center"/>
        </w:trPr>
        <w:tc>
          <w:tcPr>
            <w:tcW w:w="2736" w:type="dxa"/>
          </w:tcPr>
          <w:p w14:paraId="66CD980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784E396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Desarrollador de Videojuegos y Control de Calidad</w:t>
            </w:r>
          </w:p>
        </w:tc>
      </w:tr>
      <w:tr w:rsidR="00D26DBD" w:rsidRPr="007E0886" w14:paraId="3AAD88AD" w14:textId="77777777">
        <w:trPr>
          <w:jc w:val="center"/>
        </w:trPr>
        <w:tc>
          <w:tcPr>
            <w:tcW w:w="2736" w:type="dxa"/>
          </w:tcPr>
          <w:p w14:paraId="0E02146D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00D65CA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Tecnología y Desarrollo de Videojuegos</w:t>
            </w:r>
          </w:p>
        </w:tc>
      </w:tr>
      <w:tr w:rsidR="00D26DBD" w14:paraId="6092A92C" w14:textId="77777777">
        <w:trPr>
          <w:jc w:val="center"/>
        </w:trPr>
        <w:tc>
          <w:tcPr>
            <w:tcW w:w="2736" w:type="dxa"/>
          </w:tcPr>
          <w:p w14:paraId="2E61210D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5F3DCA9C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Líder de Desarrollo de Videojuegos</w:t>
            </w:r>
          </w:p>
        </w:tc>
      </w:tr>
      <w:tr w:rsidR="00D26DBD" w14:paraId="14AA9494" w14:textId="77777777">
        <w:trPr>
          <w:jc w:val="center"/>
        </w:trPr>
        <w:tc>
          <w:tcPr>
            <w:tcW w:w="2736" w:type="dxa"/>
          </w:tcPr>
          <w:p w14:paraId="7570E96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7B70E41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34A93BA0" w14:textId="77777777">
        <w:trPr>
          <w:jc w:val="center"/>
        </w:trPr>
        <w:tc>
          <w:tcPr>
            <w:tcW w:w="2736" w:type="dxa"/>
          </w:tcPr>
          <w:p w14:paraId="6F12B7B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3C200D41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4F13557F" w14:textId="77777777">
        <w:trPr>
          <w:jc w:val="center"/>
        </w:trPr>
        <w:tc>
          <w:tcPr>
            <w:tcW w:w="2736" w:type="dxa"/>
          </w:tcPr>
          <w:p w14:paraId="5B6127C4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393F5E59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Diseñar, programar e integrar las funcionalidades de los videojuegos y contenidos digitales de la sociedad y verificar su calidad funcional antes del lanzamiento, garantizando su correcto funcionamiento técnico y la ausencia de defectos relevantes.</w:t>
            </w:r>
          </w:p>
        </w:tc>
      </w:tr>
      <w:tr w:rsidR="00D26DBD" w:rsidRPr="007E0886" w14:paraId="757578A2" w14:textId="77777777">
        <w:trPr>
          <w:jc w:val="center"/>
        </w:trPr>
        <w:tc>
          <w:tcPr>
            <w:tcW w:w="2736" w:type="dxa"/>
          </w:tcPr>
          <w:p w14:paraId="33C3C8D2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78FBF86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Ingeniería en Sistemas, Software o carreras afines; técnico superior en programación o en pruebas de software.</w:t>
            </w:r>
          </w:p>
        </w:tc>
      </w:tr>
      <w:tr w:rsidR="00D26DBD" w:rsidRPr="007E0886" w14:paraId="0A24BAEB" w14:textId="77777777">
        <w:trPr>
          <w:jc w:val="center"/>
        </w:trPr>
        <w:tc>
          <w:tcPr>
            <w:tcW w:w="2736" w:type="dxa"/>
          </w:tcPr>
          <w:p w14:paraId="36A1CA60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77DD9186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dos años en programación o en pruebas de software; experiencia en desarrollo de videojuegos (deseable).</w:t>
            </w:r>
          </w:p>
        </w:tc>
      </w:tr>
      <w:tr w:rsidR="00D26DBD" w:rsidRPr="007E0886" w14:paraId="4F7745F0" w14:textId="77777777">
        <w:trPr>
          <w:jc w:val="center"/>
        </w:trPr>
        <w:tc>
          <w:tcPr>
            <w:tcW w:w="2736" w:type="dxa"/>
          </w:tcPr>
          <w:p w14:paraId="3E2378F3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71E3E93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C# / C++, motores Unity y Unreal, patrones de diseño, control de versiones (Git), bases de datos y metodologías de pruebas (funcionales, de regresión y de compatibilidad).</w:t>
            </w:r>
          </w:p>
        </w:tc>
      </w:tr>
      <w:tr w:rsidR="00D26DBD" w:rsidRPr="007E0886" w14:paraId="21E4B8A8" w14:textId="77777777">
        <w:trPr>
          <w:jc w:val="center"/>
        </w:trPr>
        <w:tc>
          <w:tcPr>
            <w:tcW w:w="2736" w:type="dxa"/>
          </w:tcPr>
          <w:p w14:paraId="2DC2E95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297FAB8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Pensamiento lógico, atención al detalle, resolución de problemas, trabajo en equipo y adaptabilidad tecnológica.</w:t>
            </w:r>
          </w:p>
        </w:tc>
      </w:tr>
      <w:tr w:rsidR="00D26DBD" w:rsidRPr="007E0886" w14:paraId="77ABF650" w14:textId="77777777">
        <w:trPr>
          <w:jc w:val="center"/>
        </w:trPr>
        <w:tc>
          <w:tcPr>
            <w:tcW w:w="2736" w:type="dxa"/>
          </w:tcPr>
          <w:p w14:paraId="5E8CD19B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lastRenderedPageBreak/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5B521993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entregables evaluados por sprints y reportes de calidad por lanzamiento.</w:t>
            </w:r>
          </w:p>
        </w:tc>
      </w:tr>
    </w:tbl>
    <w:p w14:paraId="1B155A12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1D2D138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Programar mecánicas de juego, interfaces y funcionalidades de los títulos.</w:t>
      </w:r>
    </w:p>
    <w:p w14:paraId="6552AAE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Integrar recursos (assets) de arte, audio y animación en el motor de juego.</w:t>
      </w:r>
    </w:p>
    <w:p w14:paraId="2F728A9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Optimizar el rendimiento de los videojuegos en las plataformas objetivo.</w:t>
      </w:r>
    </w:p>
    <w:p w14:paraId="583B078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Ejecutar pruebas funcionales, de regresión y de compatibilidad de los títulos antes de su lanzamiento.</w:t>
      </w:r>
    </w:p>
    <w:p w14:paraId="6B9C0BD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Documentar y dar seguimiento a los defectos (bugs) y elaborar reportes de pruebas y de calidad por lanzamiento.</w:t>
      </w:r>
    </w:p>
    <w:p w14:paraId="5C7E725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Elaborar y mantener la documentación técnica y el control de versiones del código.</w:t>
      </w:r>
    </w:p>
    <w:p w14:paraId="243CA7D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Corregir los errores identificados en las pruebas y verificar el correcto funcionamiento del catálogo de videojuegos y de sus integraciones.</w:t>
      </w:r>
    </w:p>
    <w:p w14:paraId="45FFAB1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Atender los reportes de errores escalados por Operaciones y Servicio al Cliente y soportar la integración del catálogo y de los sistemas internos, incluido el sistema contable cuando aplique.</w:t>
      </w:r>
    </w:p>
    <w:p w14:paraId="79F49784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Líder de Desarrollo de Videojuegos, Comercial y Marketing, Finanzas y Contabilidad y Operaciones y Servicio al Cliente. Externas: plataformas de distribución y proveedores de tecnología.</w:t>
      </w:r>
    </w:p>
    <w:p w14:paraId="37659A17" w14:textId="77777777" w:rsidR="00D26DBD" w:rsidRPr="007E0886" w:rsidRDefault="003F1DEB" w:rsidP="009B716F">
      <w:pPr>
        <w:pStyle w:val="Ttulo2"/>
        <w:rPr>
          <w:lang w:val="es-SV"/>
        </w:rPr>
      </w:pPr>
      <w:bookmarkStart w:id="16" w:name="_Toc243594588"/>
      <w:r w:rsidRPr="007E0886">
        <w:rPr>
          <w:lang w:val="es-SV"/>
        </w:rPr>
        <w:t>Ejecutivo Comercial y Marketing (P-006)</w:t>
      </w:r>
      <w:bookmarkEnd w:id="16"/>
    </w:p>
    <w:p w14:paraId="4FD53700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10</w:t>
      </w:r>
    </w:p>
    <w:p w14:paraId="41ABE240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P-006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2C617019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7A1396A0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5C866F1C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29BEDCE4" w14:textId="77777777">
        <w:trPr>
          <w:jc w:val="center"/>
        </w:trPr>
        <w:tc>
          <w:tcPr>
            <w:tcW w:w="2736" w:type="dxa"/>
          </w:tcPr>
          <w:p w14:paraId="31162A4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3A60AC4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Ejecutivo Comercial y Marketing</w:t>
            </w:r>
          </w:p>
        </w:tc>
      </w:tr>
      <w:tr w:rsidR="00D26DBD" w:rsidRPr="007E0886" w14:paraId="7D91E2C0" w14:textId="77777777">
        <w:trPr>
          <w:jc w:val="center"/>
        </w:trPr>
        <w:tc>
          <w:tcPr>
            <w:tcW w:w="2736" w:type="dxa"/>
          </w:tcPr>
          <w:p w14:paraId="1A2CE548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4764B573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Comercial y Marketing</w:t>
            </w:r>
          </w:p>
        </w:tc>
      </w:tr>
      <w:tr w:rsidR="00D26DBD" w14:paraId="1C369D89" w14:textId="77777777">
        <w:trPr>
          <w:jc w:val="center"/>
        </w:trPr>
        <w:tc>
          <w:tcPr>
            <w:tcW w:w="2736" w:type="dxa"/>
          </w:tcPr>
          <w:p w14:paraId="60B4E81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lastRenderedPageBreak/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1739B738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38A8F6B3" w14:textId="77777777">
        <w:trPr>
          <w:jc w:val="center"/>
        </w:trPr>
        <w:tc>
          <w:tcPr>
            <w:tcW w:w="2736" w:type="dxa"/>
          </w:tcPr>
          <w:p w14:paraId="7646617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5160420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242354D8" w14:textId="77777777">
        <w:trPr>
          <w:jc w:val="center"/>
        </w:trPr>
        <w:tc>
          <w:tcPr>
            <w:tcW w:w="2736" w:type="dxa"/>
          </w:tcPr>
          <w:p w14:paraId="450CF7E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1D8F790B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123DED5A" w14:textId="77777777">
        <w:trPr>
          <w:jc w:val="center"/>
        </w:trPr>
        <w:tc>
          <w:tcPr>
            <w:tcW w:w="2736" w:type="dxa"/>
          </w:tcPr>
          <w:p w14:paraId="7A7A9EA2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D24A79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Comercializar los productos y servicios de la sociedad, gestionar las ventas en canales físicos y digitales, ejecutar las estrategias de marketing y atender la recepción de clientes y proveedores.</w:t>
            </w:r>
          </w:p>
        </w:tc>
      </w:tr>
      <w:tr w:rsidR="00D26DBD" w:rsidRPr="007E0886" w14:paraId="78616FAB" w14:textId="77777777">
        <w:trPr>
          <w:jc w:val="center"/>
        </w:trPr>
        <w:tc>
          <w:tcPr>
            <w:tcW w:w="2736" w:type="dxa"/>
          </w:tcPr>
          <w:p w14:paraId="6CC75096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356B81DB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o técnica en Mercadeo, Administración de Empresas o carreras afines.</w:t>
            </w:r>
          </w:p>
        </w:tc>
      </w:tr>
      <w:tr w:rsidR="00D26DBD" w:rsidRPr="007E0886" w14:paraId="565732AE" w14:textId="77777777">
        <w:trPr>
          <w:jc w:val="center"/>
        </w:trPr>
        <w:tc>
          <w:tcPr>
            <w:tcW w:w="2736" w:type="dxa"/>
          </w:tcPr>
          <w:p w14:paraId="4D05ED6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7771730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dos años en ventas o marketing digital.</w:t>
            </w:r>
          </w:p>
        </w:tc>
      </w:tr>
      <w:tr w:rsidR="00D26DBD" w:rsidRPr="007E0886" w14:paraId="04F75B05" w14:textId="77777777">
        <w:trPr>
          <w:jc w:val="center"/>
        </w:trPr>
        <w:tc>
          <w:tcPr>
            <w:tcW w:w="2736" w:type="dxa"/>
          </w:tcPr>
          <w:p w14:paraId="6A40145A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3759A40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Comercio electrónico, plataformas de distribución de videojuegos, redes sociales, estrategias de precios y promoción, y herramientas de oficina.</w:t>
            </w:r>
          </w:p>
        </w:tc>
      </w:tr>
      <w:tr w:rsidR="00D26DBD" w:rsidRPr="007E0886" w14:paraId="15136F69" w14:textId="77777777">
        <w:trPr>
          <w:jc w:val="center"/>
        </w:trPr>
        <w:tc>
          <w:tcPr>
            <w:tcW w:w="2736" w:type="dxa"/>
          </w:tcPr>
          <w:p w14:paraId="206B8F8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596F1207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Negociación, comunicación, orientación al cliente, creatividad y orientación a resultados.</w:t>
            </w:r>
          </w:p>
        </w:tc>
      </w:tr>
      <w:tr w:rsidR="00D26DBD" w:rsidRPr="007E0886" w14:paraId="7D40EAE0" w14:textId="77777777">
        <w:trPr>
          <w:jc w:val="center"/>
        </w:trPr>
        <w:tc>
          <w:tcPr>
            <w:tcW w:w="2736" w:type="dxa"/>
          </w:tcPr>
          <w:p w14:paraId="25A5D2F5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659AC33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metas comerciales definidas por período.</w:t>
            </w:r>
          </w:p>
        </w:tc>
      </w:tr>
    </w:tbl>
    <w:p w14:paraId="3E7F8CE9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3E4D921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Ejecutar el plan de ventas y de marketing anual de la sociedad.</w:t>
      </w:r>
    </w:p>
    <w:p w14:paraId="40EA9F8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las tiendas y plataformas digitales de distribución de videojuegos (catálogo, precios, promociones).</w:t>
      </w:r>
    </w:p>
    <w:p w14:paraId="03F7AF3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Negociar y dar seguimiento a contratos de licencia, distribución y acuerdos comerciales.</w:t>
      </w:r>
    </w:p>
    <w:p w14:paraId="500A171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Atender clientes mayoristas y minoristas y gestionar la facturación y cobros coordinados con contabilidad.</w:t>
      </w:r>
    </w:p>
    <w:p w14:paraId="2E24B11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las redes sociales y la comunidad de jugadores (community management).</w:t>
      </w:r>
    </w:p>
    <w:p w14:paraId="7C54405D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Medir indicadores comerciales (ventas, conversión, satisfacción) y proponer mejoras.</w:t>
      </w:r>
    </w:p>
    <w:p w14:paraId="47361EE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Asegurar que toda venta esté respaldada con el comprobante autorizado correspondiente.</w:t>
      </w:r>
    </w:p>
    <w:p w14:paraId="024C6C2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Recibir y atender a los visitantes, clientes y proveedores que concurran a las oficinas, y canalizar sus solicitudes con las unidades correspondientes.</w:t>
      </w:r>
    </w:p>
    <w:p w14:paraId="50AA69C4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Gerencia General, Operaciones y Servicio al Cliente, Tecnología y Desarrollo, Finanzas y Contabilidad y Talento Humano. Externas: clientes, distribuidores, plataformas digitales, agencias y proveedores.</w:t>
      </w:r>
    </w:p>
    <w:p w14:paraId="48DD9451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La facturación y los cobros deben coordinarse con el área contable para su registro oportuno en el sistema contable.</w:t>
      </w:r>
    </w:p>
    <w:p w14:paraId="34A856B3" w14:textId="77777777" w:rsidR="00D26DBD" w:rsidRPr="007E0886" w:rsidRDefault="003F1DEB" w:rsidP="009B716F">
      <w:pPr>
        <w:pStyle w:val="Ttulo2"/>
        <w:rPr>
          <w:lang w:val="es-SV"/>
        </w:rPr>
      </w:pPr>
      <w:bookmarkStart w:id="17" w:name="_Toc243594589"/>
      <w:r w:rsidRPr="007E0886">
        <w:rPr>
          <w:lang w:val="es-SV"/>
        </w:rPr>
        <w:lastRenderedPageBreak/>
        <w:t>Encargado de Talento Humano y Planillas (P-007)</w:t>
      </w:r>
      <w:bookmarkEnd w:id="17"/>
    </w:p>
    <w:p w14:paraId="3912EA58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11</w:t>
      </w:r>
    </w:p>
    <w:p w14:paraId="25B4F93A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P-007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419F7C5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2AC9F5F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20ED1085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4E8A3928" w14:textId="77777777">
        <w:trPr>
          <w:jc w:val="center"/>
        </w:trPr>
        <w:tc>
          <w:tcPr>
            <w:tcW w:w="2736" w:type="dxa"/>
          </w:tcPr>
          <w:p w14:paraId="1E72982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2D4516D8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Encargado de Talento Humano y Planillas</w:t>
            </w:r>
          </w:p>
        </w:tc>
      </w:tr>
      <w:tr w:rsidR="00D26DBD" w14:paraId="4DBEEAD9" w14:textId="77777777">
        <w:trPr>
          <w:jc w:val="center"/>
        </w:trPr>
        <w:tc>
          <w:tcPr>
            <w:tcW w:w="2736" w:type="dxa"/>
          </w:tcPr>
          <w:p w14:paraId="27BF8175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78D63BB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Talento Humano</w:t>
            </w:r>
          </w:p>
        </w:tc>
      </w:tr>
      <w:tr w:rsidR="00D26DBD" w14:paraId="701EDF9C" w14:textId="77777777">
        <w:trPr>
          <w:jc w:val="center"/>
        </w:trPr>
        <w:tc>
          <w:tcPr>
            <w:tcW w:w="2736" w:type="dxa"/>
          </w:tcPr>
          <w:p w14:paraId="3044665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4B17EE54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22EBA135" w14:textId="77777777">
        <w:trPr>
          <w:jc w:val="center"/>
        </w:trPr>
        <w:tc>
          <w:tcPr>
            <w:tcW w:w="2736" w:type="dxa"/>
          </w:tcPr>
          <w:p w14:paraId="6B754E5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E4C5F2B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29493970" w14:textId="77777777">
        <w:trPr>
          <w:jc w:val="center"/>
        </w:trPr>
        <w:tc>
          <w:tcPr>
            <w:tcW w:w="2736" w:type="dxa"/>
          </w:tcPr>
          <w:p w14:paraId="449424A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024EEF91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16652CDA" w14:textId="77777777">
        <w:trPr>
          <w:jc w:val="center"/>
        </w:trPr>
        <w:tc>
          <w:tcPr>
            <w:tcW w:w="2736" w:type="dxa"/>
          </w:tcPr>
          <w:p w14:paraId="792D342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5636FBC2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Administrar el ciclo de vida del personal, garantizar el cumplimiento de las obligaciones laborales y de seguridad social de la sociedad y prestar el apoyo administrativo, documental y de recepción que requiera la organización.</w:t>
            </w:r>
          </w:p>
        </w:tc>
      </w:tr>
      <w:tr w:rsidR="00D26DBD" w:rsidRPr="007E0886" w14:paraId="17025BA2" w14:textId="77777777">
        <w:trPr>
          <w:jc w:val="center"/>
        </w:trPr>
        <w:tc>
          <w:tcPr>
            <w:tcW w:w="2736" w:type="dxa"/>
          </w:tcPr>
          <w:p w14:paraId="427665D6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532D96E3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en Administración de Empresas, Relaciones Industriales o Trabajo Social; cursos de RRHH.</w:t>
            </w:r>
          </w:p>
        </w:tc>
      </w:tr>
      <w:tr w:rsidR="00D26DBD" w:rsidRPr="007E0886" w14:paraId="3FF1274D" w14:textId="77777777">
        <w:trPr>
          <w:jc w:val="center"/>
        </w:trPr>
        <w:tc>
          <w:tcPr>
            <w:tcW w:w="2736" w:type="dxa"/>
          </w:tcPr>
          <w:p w14:paraId="50820F2C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288CE31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tres años en gestión de personal y planillas.</w:t>
            </w:r>
          </w:p>
        </w:tc>
      </w:tr>
      <w:tr w:rsidR="00D26DBD" w:rsidRPr="007E0886" w14:paraId="1ED8AA7A" w14:textId="77777777">
        <w:trPr>
          <w:jc w:val="center"/>
        </w:trPr>
        <w:tc>
          <w:tcPr>
            <w:tcW w:w="2736" w:type="dxa"/>
          </w:tcPr>
          <w:p w14:paraId="217D7A0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65C0570E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Código de Trabajo, legislación de ISSS y AFP, cálculo de planillas y beneficios, administración salarial y herramientas de archivo y oficina.</w:t>
            </w:r>
          </w:p>
        </w:tc>
      </w:tr>
      <w:tr w:rsidR="00D26DBD" w:rsidRPr="007E0886" w14:paraId="1E3386A3" w14:textId="77777777">
        <w:trPr>
          <w:jc w:val="center"/>
        </w:trPr>
        <w:tc>
          <w:tcPr>
            <w:tcW w:w="2736" w:type="dxa"/>
          </w:tcPr>
          <w:p w14:paraId="7910BD7E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2428D4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de personas, confidencialidad, organización, comunicación y cumplimiento normativo.</w:t>
            </w:r>
          </w:p>
        </w:tc>
      </w:tr>
      <w:tr w:rsidR="00D26DBD" w:rsidRPr="007E0886" w14:paraId="6EE50FA4" w14:textId="77777777">
        <w:trPr>
          <w:jc w:val="center"/>
        </w:trPr>
        <w:tc>
          <w:tcPr>
            <w:tcW w:w="2736" w:type="dxa"/>
          </w:tcPr>
          <w:p w14:paraId="39C0CF84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34E5CC8D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completo.</w:t>
            </w:r>
          </w:p>
        </w:tc>
      </w:tr>
    </w:tbl>
    <w:p w14:paraId="6495FF49" w14:textId="77777777" w:rsidR="00D26DBD" w:rsidRDefault="003F1DEB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696F8555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reclutamiento, selección, contratación e inducción del personal.</w:t>
      </w:r>
    </w:p>
    <w:p w14:paraId="765B0AB5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Elaborar y administrar las planillas de salarios y las cotizaciones de ISSS, AFP y demás retenciones.</w:t>
      </w:r>
    </w:p>
    <w:p w14:paraId="1DB6B31F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Mantener contratos de trabajo y expedientes del personal conforme al Código de Trabajo.</w:t>
      </w:r>
    </w:p>
    <w:p w14:paraId="05027F5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vacaciones, permisos, ausencias y el control de asistencia.</w:t>
      </w:r>
    </w:p>
    <w:p w14:paraId="4BDCB0C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Mantener vigente el Reglamento Interno de Trabajo y las políticas de conducta y seguridad.</w:t>
      </w:r>
    </w:p>
    <w:p w14:paraId="6C75CF20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programas de capacitación y la evaluación del desempeño.</w:t>
      </w:r>
    </w:p>
    <w:p w14:paraId="7E97F7D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la agenda, la correspondencia y las comunicaciones de la Gerencia General, y coordinar las reuniones institucionales.</w:t>
      </w:r>
    </w:p>
    <w:p w14:paraId="778FCF3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Organizar y custodiar el archivo físico y digital de documentos y expedientes de la sociedad.</w:t>
      </w:r>
    </w:p>
    <w:p w14:paraId="630CDE52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Administrar los suministros de oficina y los servicios generales.</w:t>
      </w:r>
    </w:p>
    <w:p w14:paraId="270C88DE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lastRenderedPageBreak/>
        <w:t>Relaciones del puesto.</w:t>
      </w:r>
      <w:r w:rsidRPr="007E0886">
        <w:rPr>
          <w:lang w:val="es-SV"/>
        </w:rPr>
        <w:t xml:space="preserve"> Internas: todas las unidades. Externas: ISSS, AFP, Ministerio de Trabajo (MTPS), proveedores de capacitación y proveedores en general.</w:t>
      </w:r>
    </w:p>
    <w:p w14:paraId="26EB6D50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Las planillas deben ser revisadas por el área de Finanzas y Contabilidad antes de su pago y registro.</w:t>
      </w:r>
    </w:p>
    <w:p w14:paraId="30CD6689" w14:textId="77777777" w:rsidR="00D26DBD" w:rsidRPr="007E0886" w:rsidRDefault="003F1DEB" w:rsidP="009B716F">
      <w:pPr>
        <w:pStyle w:val="Ttulo2"/>
        <w:rPr>
          <w:lang w:val="es-SV"/>
        </w:rPr>
      </w:pPr>
      <w:bookmarkStart w:id="18" w:name="_Toc243594590"/>
      <w:r w:rsidRPr="007E0886">
        <w:rPr>
          <w:lang w:val="es-SV"/>
        </w:rPr>
        <w:t>Encargado de Operaciones, Logística y Servicio al Cliente (P-008)</w:t>
      </w:r>
      <w:bookmarkEnd w:id="18"/>
    </w:p>
    <w:p w14:paraId="52E372C1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12</w:t>
      </w:r>
    </w:p>
    <w:p w14:paraId="7AB63FE9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Descripción del puesto P-008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45D0666D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3CBEB9C4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7BE9723C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53C9831F" w14:textId="77777777">
        <w:trPr>
          <w:jc w:val="center"/>
        </w:trPr>
        <w:tc>
          <w:tcPr>
            <w:tcW w:w="2736" w:type="dxa"/>
          </w:tcPr>
          <w:p w14:paraId="66F63C8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0F7D44EA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Encargado de Operaciones, Logística y Servicio al Cliente</w:t>
            </w:r>
          </w:p>
        </w:tc>
      </w:tr>
      <w:tr w:rsidR="00D26DBD" w14:paraId="51C5F2E4" w14:textId="77777777">
        <w:trPr>
          <w:jc w:val="center"/>
        </w:trPr>
        <w:tc>
          <w:tcPr>
            <w:tcW w:w="2736" w:type="dxa"/>
          </w:tcPr>
          <w:p w14:paraId="74B82C5A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588A6EB5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Operaciones y Servicio al Cliente</w:t>
            </w:r>
          </w:p>
        </w:tc>
      </w:tr>
      <w:tr w:rsidR="00D26DBD" w14:paraId="3D9F727E" w14:textId="77777777">
        <w:trPr>
          <w:jc w:val="center"/>
        </w:trPr>
        <w:tc>
          <w:tcPr>
            <w:tcW w:w="2736" w:type="dxa"/>
          </w:tcPr>
          <w:p w14:paraId="3203E634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5AA31668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3C5BF4E3" w14:textId="77777777">
        <w:trPr>
          <w:jc w:val="center"/>
        </w:trPr>
        <w:tc>
          <w:tcPr>
            <w:tcW w:w="2736" w:type="dxa"/>
          </w:tcPr>
          <w:p w14:paraId="28F8160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5071E49B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2155B6D1" w14:textId="77777777">
        <w:trPr>
          <w:jc w:val="center"/>
        </w:trPr>
        <w:tc>
          <w:tcPr>
            <w:tcW w:w="2736" w:type="dxa"/>
          </w:tcPr>
          <w:p w14:paraId="2ECE757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417E321F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5CF12E36" w14:textId="77777777">
        <w:trPr>
          <w:jc w:val="center"/>
        </w:trPr>
        <w:tc>
          <w:tcPr>
            <w:tcW w:w="2736" w:type="dxa"/>
          </w:tcPr>
          <w:p w14:paraId="70532473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0AA3648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Ejecutar las operaciones de compras, inventario, almacenamiento y despacho de productos, y brindar soporte técnico y atención a los usuarios y clientes de la sociedad.</w:t>
            </w:r>
          </w:p>
        </w:tc>
      </w:tr>
      <w:tr w:rsidR="00D26DBD" w:rsidRPr="007E0886" w14:paraId="14ED080E" w14:textId="77777777">
        <w:trPr>
          <w:jc w:val="center"/>
        </w:trPr>
        <w:tc>
          <w:tcPr>
            <w:tcW w:w="2736" w:type="dxa"/>
          </w:tcPr>
          <w:p w14:paraId="2B86C774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Formación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6C9E6DF4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Técnico en logística, Administración o carreras afines; conocimiento de plataformas de videojuegos.</w:t>
            </w:r>
          </w:p>
        </w:tc>
      </w:tr>
      <w:tr w:rsidR="00D26DBD" w:rsidRPr="007E0886" w14:paraId="5516815F" w14:textId="77777777">
        <w:trPr>
          <w:jc w:val="center"/>
        </w:trPr>
        <w:tc>
          <w:tcPr>
            <w:tcW w:w="2736" w:type="dxa"/>
          </w:tcPr>
          <w:p w14:paraId="645AAF77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060A52C8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dos años en operaciones, compras, logística o atención al cliente.</w:t>
            </w:r>
          </w:p>
        </w:tc>
      </w:tr>
      <w:tr w:rsidR="00D26DBD" w:rsidRPr="007E0886" w14:paraId="70A518AD" w14:textId="77777777">
        <w:trPr>
          <w:jc w:val="center"/>
        </w:trPr>
        <w:tc>
          <w:tcPr>
            <w:tcW w:w="2736" w:type="dxa"/>
          </w:tcPr>
          <w:p w14:paraId="5B6DF4A0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244E732C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de inventarios, compras y proveedores, facturación y despacho, herramientas de gestión de tickets y de atención al cliente, Excel y sistemas de inventario.</w:t>
            </w:r>
          </w:p>
        </w:tc>
      </w:tr>
      <w:tr w:rsidR="00D26DBD" w:rsidRPr="007E0886" w14:paraId="50D5A89B" w14:textId="77777777">
        <w:trPr>
          <w:jc w:val="center"/>
        </w:trPr>
        <w:tc>
          <w:tcPr>
            <w:tcW w:w="2736" w:type="dxa"/>
          </w:tcPr>
          <w:p w14:paraId="08B09FCF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7AEF7E85" w14:textId="77777777" w:rsidR="00D26DBD" w:rsidRPr="007E0886" w:rsidRDefault="003F1DEB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Organización, planificación, negociación con proveedores, servicio al cliente y resolución de problemas.</w:t>
            </w:r>
          </w:p>
        </w:tc>
      </w:tr>
      <w:tr w:rsidR="00D26DBD" w14:paraId="589AD9F5" w14:textId="77777777">
        <w:trPr>
          <w:jc w:val="center"/>
        </w:trPr>
        <w:tc>
          <w:tcPr>
            <w:tcW w:w="2736" w:type="dxa"/>
          </w:tcPr>
          <w:p w14:paraId="2FB2188D" w14:textId="77777777" w:rsidR="00D26DBD" w:rsidRDefault="003F1DEB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5E64B5AF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Contrato a tiempo completo; disponibilidad para la coordinación de despachos y horarios de atención definidos.</w:t>
            </w:r>
          </w:p>
        </w:tc>
      </w:tr>
    </w:tbl>
    <w:p w14:paraId="47A86E9C" w14:textId="77777777" w:rsidR="00D26DBD" w:rsidRDefault="003F1DEB">
      <w:pPr>
        <w:ind w:firstLine="720"/>
      </w:pPr>
      <w:r>
        <w:rPr>
          <w:b/>
        </w:rPr>
        <w:t xml:space="preserve">Funciones esenciales. </w:t>
      </w:r>
    </w:p>
    <w:p w14:paraId="23A8320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el almacenamiento, control y despacho de productos físicos y la disponibilidad de contenidos digitales.</w:t>
      </w:r>
    </w:p>
    <w:p w14:paraId="069360AE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Gestionar compras y contratos de suministros con proveedores.</w:t>
      </w:r>
    </w:p>
    <w:p w14:paraId="5EF0A08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Mantener actualizados los inventarios y reportar existencias y movimientos al área contable.</w:t>
      </w:r>
    </w:p>
    <w:p w14:paraId="504BCA37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Coordinar la logística de entrega con mensajería y transportistas, y emitir la documentación de soporte de los movimientos (órdenes de salida, guías, recibos).</w:t>
      </w:r>
    </w:p>
    <w:p w14:paraId="06997208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Atender consultas, solicitudes y reclamos de usuarios por los canales establecidos y resolver las incidencias técnicas de primer nivel.</w:t>
      </w:r>
    </w:p>
    <w:p w14:paraId="47B84C6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Escalar al equipo de desarrollo las incidencias de mayor complejidad y canalizar los reportes de errores o mejoras de productos.</w:t>
      </w:r>
    </w:p>
    <w:p w14:paraId="7FB9E74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Mantener actualizada la base de conocimiento (preguntas frecuentes y guías) y registrar los niveles de servicio (SLA) de atención.</w:t>
      </w:r>
    </w:p>
    <w:p w14:paraId="19EB43F3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lang w:val="es-SV"/>
        </w:rPr>
        <w:t>Supervisar el mantenimiento de equipos y la infraestructura de oficinas.</w:t>
      </w:r>
    </w:p>
    <w:p w14:paraId="04583822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Gerencia General, Comercial y Marketing, Tecnología y Desarrollo y Finanzas y Contabilidad. Externas: proveedores, mensajería y operadores de logística, usuarios finales y proveedores de plataformas.</w:t>
      </w:r>
    </w:p>
    <w:p w14:paraId="476E179D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despachos y las atenciones al usuario deben generar el soporte correspondiente para el registro contable y el control de inventarios en el sistema.</w:t>
      </w:r>
    </w:p>
    <w:p w14:paraId="10E5BDD0" w14:textId="77777777" w:rsidR="00D26DBD" w:rsidRPr="007E0886" w:rsidRDefault="003F1DEB" w:rsidP="009B716F">
      <w:pPr>
        <w:pStyle w:val="Ttulo1"/>
        <w:rPr>
          <w:lang w:val="es-SV"/>
        </w:rPr>
      </w:pPr>
      <w:bookmarkStart w:id="19" w:name="_Toc243594591"/>
      <w:r w:rsidRPr="007E0886">
        <w:rPr>
          <w:lang w:val="es-SV"/>
        </w:rPr>
        <w:t>Requisitos Generales y Prohibiciones Aplicables a los Puestos</w:t>
      </w:r>
      <w:bookmarkEnd w:id="19"/>
    </w:p>
    <w:p w14:paraId="58AF966C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Calidad de comerciante. </w:t>
      </w:r>
      <w:r w:rsidRPr="007E0886">
        <w:rPr>
          <w:lang w:val="es-SV"/>
        </w:rPr>
        <w:t>Los administradores y gerentes deben tener la capacidad necesaria para ejercer el comercio (art. 254, Código de Comercio).</w:t>
      </w:r>
    </w:p>
    <w:p w14:paraId="632AA079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Inhabilidades. </w:t>
      </w:r>
      <w:r w:rsidRPr="007E0886">
        <w:rPr>
          <w:lang w:val="es-SV"/>
        </w:rPr>
        <w:t>No pueden desempeñar cargos en sociedades las personas comprendidas en el art. 11 del Código de Comercio.</w:t>
      </w:r>
    </w:p>
    <w:p w14:paraId="755B29BB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Personalidad del cargo. </w:t>
      </w:r>
      <w:r w:rsidRPr="007E0886">
        <w:rPr>
          <w:lang w:val="es-SV"/>
        </w:rPr>
        <w:t>El cargo de director es personal e indelegable (art. 257, Código de Comercio).</w:t>
      </w:r>
    </w:p>
    <w:p w14:paraId="455CDABA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Incompatibilidad del auditor. </w:t>
      </w:r>
      <w:r w:rsidRPr="007E0886">
        <w:rPr>
          <w:lang w:val="es-SV"/>
        </w:rPr>
        <w:t>El auditor externo no puede ser administrador, gerente, empleado subalterno ni pariente dentro del cuarto grado de consanguinidad o segundo de afinidad (art. 290, Código de Comercio).</w:t>
      </w:r>
    </w:p>
    <w:p w14:paraId="163FEBB6" w14:textId="77777777" w:rsidR="00D26DBD" w:rsidRPr="007E0886" w:rsidRDefault="003F1DEB">
      <w:pPr>
        <w:pStyle w:val="Listaconvietas"/>
        <w:rPr>
          <w:lang w:val="es-SV"/>
        </w:rPr>
      </w:pPr>
      <w:r w:rsidRPr="007E0886">
        <w:rPr>
          <w:b/>
          <w:lang w:val="es-SV"/>
        </w:rPr>
        <w:lastRenderedPageBreak/>
        <w:t xml:space="preserve">Segregación de funciones. </w:t>
      </w:r>
      <w:r w:rsidRPr="007E0886">
        <w:rPr>
          <w:lang w:val="es-SV"/>
        </w:rPr>
        <w:t>Los puestos de caja, tesorería y registro contable deben asignarse a personas distintas, conforme a las NTCI de referencia.</w:t>
      </w:r>
    </w:p>
    <w:p w14:paraId="71E5E837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2D426C4D" w14:textId="2EFB1874" w:rsidR="00D26DBD" w:rsidRPr="007E0886" w:rsidRDefault="003F1DEB" w:rsidP="009B716F">
      <w:pPr>
        <w:pStyle w:val="Ttulo1"/>
        <w:rPr>
          <w:lang w:val="es-SV"/>
        </w:rPr>
      </w:pPr>
      <w:bookmarkStart w:id="20" w:name="_Toc243594592"/>
      <w:r w:rsidRPr="007E0886">
        <w:rPr>
          <w:lang w:val="es-SV"/>
        </w:rPr>
        <w:lastRenderedPageBreak/>
        <w:t>Actualización del Manual</w:t>
      </w:r>
      <w:bookmarkEnd w:id="20"/>
    </w:p>
    <w:p w14:paraId="68418EE0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 presente manual será revisado por la Gerencia General con apoyo de Talento Humano, al menos una vez al año o cuando se creen, modifiquen o supriman puestos. Toda actualización requiere la aprobación de la Junta Directiva y debe registrarse en el control de versiones.</w:t>
      </w:r>
    </w:p>
    <w:p w14:paraId="36131D77" w14:textId="77777777" w:rsidR="00D26DBD" w:rsidRPr="007E0886" w:rsidRDefault="003F1DEB" w:rsidP="009B716F">
      <w:pPr>
        <w:pStyle w:val="Ttulo1"/>
        <w:rPr>
          <w:lang w:val="es-SV"/>
        </w:rPr>
      </w:pPr>
      <w:bookmarkStart w:id="21" w:name="_Toc243594593"/>
      <w:r w:rsidRPr="007E0886">
        <w:rPr>
          <w:lang w:val="es-SV"/>
        </w:rPr>
        <w:t>Aprobación y Firmas</w:t>
      </w:r>
      <w:bookmarkEnd w:id="21"/>
    </w:p>
    <w:p w14:paraId="165E1BE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Los abajo firmantes declaran que conocen y aceptan el contenido del presente manual, el cual entrará en vigencia a partir de su aprobación y será de obligatorio cumplimiento para todos los órganos y unidades de la sociedad.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9"/>
        <w:gridCol w:w="3122"/>
      </w:tblGrid>
      <w:tr w:rsidR="00D26DBD" w14:paraId="4AD300A7" w14:textId="77777777">
        <w:trPr>
          <w:jc w:val="center"/>
        </w:trPr>
        <w:tc>
          <w:tcPr>
            <w:tcW w:w="3119" w:type="dxa"/>
            <w:tcBorders>
              <w:bottom w:val="single" w:sz="8" w:space="0" w:color="000000"/>
            </w:tcBorders>
          </w:tcPr>
          <w:p w14:paraId="33610CD7" w14:textId="77777777" w:rsidR="00D26DBD" w:rsidRDefault="003F1DEB">
            <w:pPr>
              <w:spacing w:line="240" w:lineRule="auto"/>
              <w:jc w:val="center"/>
            </w:pPr>
            <w:proofErr w:type="spellStart"/>
            <w:r>
              <w:rPr>
                <w:b/>
                <w:sz w:val="22"/>
              </w:rPr>
              <w:t>Elaborado</w:t>
            </w:r>
            <w:proofErr w:type="spellEnd"/>
            <w:r>
              <w:rPr>
                <w:b/>
                <w:sz w:val="22"/>
              </w:rPr>
              <w:t xml:space="preserve"> por</w:t>
            </w:r>
          </w:p>
        </w:tc>
        <w:tc>
          <w:tcPr>
            <w:tcW w:w="3119" w:type="dxa"/>
            <w:tcBorders>
              <w:bottom w:val="single" w:sz="8" w:space="0" w:color="000000"/>
            </w:tcBorders>
          </w:tcPr>
          <w:p w14:paraId="2D36561E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Revisado por</w:t>
            </w:r>
          </w:p>
        </w:tc>
        <w:tc>
          <w:tcPr>
            <w:tcW w:w="3122" w:type="dxa"/>
            <w:tcBorders>
              <w:bottom w:val="single" w:sz="8" w:space="0" w:color="000000"/>
            </w:tcBorders>
          </w:tcPr>
          <w:p w14:paraId="189297B7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Aprobado por (Junta Directiva)</w:t>
            </w:r>
          </w:p>
        </w:tc>
      </w:tr>
      <w:tr w:rsidR="00D26DBD" w14:paraId="626BB3C2" w14:textId="77777777">
        <w:trPr>
          <w:jc w:val="center"/>
        </w:trPr>
        <w:tc>
          <w:tcPr>
            <w:tcW w:w="3119" w:type="dxa"/>
          </w:tcPr>
          <w:p w14:paraId="1BCCD0D9" w14:textId="77777777" w:rsidR="00D26DBD" w:rsidRDefault="00D26DBD">
            <w:pPr>
              <w:spacing w:line="240" w:lineRule="auto"/>
            </w:pPr>
          </w:p>
        </w:tc>
        <w:tc>
          <w:tcPr>
            <w:tcW w:w="3119" w:type="dxa"/>
          </w:tcPr>
          <w:p w14:paraId="1B74E7EE" w14:textId="77777777" w:rsidR="00D26DBD" w:rsidRDefault="00D26DBD">
            <w:pPr>
              <w:spacing w:line="240" w:lineRule="auto"/>
            </w:pPr>
          </w:p>
        </w:tc>
        <w:tc>
          <w:tcPr>
            <w:tcW w:w="3122" w:type="dxa"/>
          </w:tcPr>
          <w:p w14:paraId="6EF259CB" w14:textId="77777777" w:rsidR="00D26DBD" w:rsidRDefault="00D26DBD">
            <w:pPr>
              <w:spacing w:line="240" w:lineRule="auto"/>
            </w:pPr>
          </w:p>
        </w:tc>
      </w:tr>
      <w:tr w:rsidR="00D26DBD" w14:paraId="2986D959" w14:textId="77777777">
        <w:trPr>
          <w:jc w:val="center"/>
        </w:trPr>
        <w:tc>
          <w:tcPr>
            <w:tcW w:w="3119" w:type="dxa"/>
          </w:tcPr>
          <w:p w14:paraId="58DC12C9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Nombre: [____________]</w:t>
            </w:r>
          </w:p>
        </w:tc>
        <w:tc>
          <w:tcPr>
            <w:tcW w:w="3119" w:type="dxa"/>
          </w:tcPr>
          <w:p w14:paraId="0DC985C9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Nombre: [____________]</w:t>
            </w:r>
          </w:p>
        </w:tc>
        <w:tc>
          <w:tcPr>
            <w:tcW w:w="3122" w:type="dxa"/>
          </w:tcPr>
          <w:p w14:paraId="071E1E8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Nombre: [____________]</w:t>
            </w:r>
          </w:p>
        </w:tc>
      </w:tr>
      <w:tr w:rsidR="00D26DBD" w14:paraId="4B48D5C1" w14:textId="77777777">
        <w:trPr>
          <w:jc w:val="center"/>
        </w:trPr>
        <w:tc>
          <w:tcPr>
            <w:tcW w:w="3119" w:type="dxa"/>
          </w:tcPr>
          <w:p w14:paraId="354CE1CE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  <w:tc>
          <w:tcPr>
            <w:tcW w:w="3119" w:type="dxa"/>
          </w:tcPr>
          <w:p w14:paraId="617F77B2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  <w:tc>
          <w:tcPr>
            <w:tcW w:w="3122" w:type="dxa"/>
          </w:tcPr>
          <w:p w14:paraId="721FDC06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</w:tr>
      <w:tr w:rsidR="00D26DBD" w14:paraId="3AF35A63" w14:textId="77777777">
        <w:trPr>
          <w:jc w:val="center"/>
        </w:trPr>
        <w:tc>
          <w:tcPr>
            <w:tcW w:w="3119" w:type="dxa"/>
          </w:tcPr>
          <w:p w14:paraId="443D2574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  <w:tc>
          <w:tcPr>
            <w:tcW w:w="3119" w:type="dxa"/>
          </w:tcPr>
          <w:p w14:paraId="78D2B2E5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  <w:tc>
          <w:tcPr>
            <w:tcW w:w="3122" w:type="dxa"/>
          </w:tcPr>
          <w:p w14:paraId="462600A3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</w:tr>
      <w:tr w:rsidR="00D26DBD" w14:paraId="09610055" w14:textId="77777777">
        <w:trPr>
          <w:jc w:val="center"/>
        </w:trPr>
        <w:tc>
          <w:tcPr>
            <w:tcW w:w="3119" w:type="dxa"/>
          </w:tcPr>
          <w:p w14:paraId="24DF5465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Fecha: [____/____/____]</w:t>
            </w:r>
          </w:p>
        </w:tc>
        <w:tc>
          <w:tcPr>
            <w:tcW w:w="3119" w:type="dxa"/>
          </w:tcPr>
          <w:p w14:paraId="26B564A9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Fecha: [____/____/____]</w:t>
            </w:r>
          </w:p>
        </w:tc>
        <w:tc>
          <w:tcPr>
            <w:tcW w:w="3122" w:type="dxa"/>
          </w:tcPr>
          <w:p w14:paraId="17E36331" w14:textId="77777777" w:rsidR="00D26DBD" w:rsidRDefault="003F1DEB">
            <w:pPr>
              <w:spacing w:line="240" w:lineRule="auto"/>
            </w:pPr>
            <w:r>
              <w:rPr>
                <w:sz w:val="22"/>
              </w:rPr>
              <w:t>Fecha: [____/____/____]</w:t>
            </w:r>
          </w:p>
        </w:tc>
      </w:tr>
    </w:tbl>
    <w:p w14:paraId="56977B30" w14:textId="77777777" w:rsidR="009B716F" w:rsidRDefault="009B716F" w:rsidP="009B716F">
      <w:pPr>
        <w:pStyle w:val="Ttulo1"/>
      </w:pPr>
    </w:p>
    <w:p w14:paraId="04BCD094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</w:rPr>
      </w:pPr>
      <w:r>
        <w:br w:type="page"/>
      </w:r>
    </w:p>
    <w:p w14:paraId="695672D3" w14:textId="0C5DC78B" w:rsidR="00D26DBD" w:rsidRDefault="003F1DEB" w:rsidP="009B716F">
      <w:pPr>
        <w:pStyle w:val="Ttulo1"/>
      </w:pPr>
      <w:bookmarkStart w:id="22" w:name="_Toc243594594"/>
      <w:r>
        <w:lastRenderedPageBreak/>
        <w:t>Referencias</w:t>
      </w:r>
      <w:bookmarkEnd w:id="22"/>
    </w:p>
    <w:p w14:paraId="34800077" w14:textId="77777777" w:rsidR="00D26DBD" w:rsidRDefault="003F1DEB">
      <w:pPr>
        <w:ind w:left="720" w:hanging="720"/>
      </w:pPr>
      <w:r>
        <w:t xml:space="preserve">American Psychological Association. (2020). </w:t>
      </w:r>
      <w:r>
        <w:rPr>
          <w:i/>
        </w:rPr>
        <w:t>Publication manual of the American Psychological Association</w:t>
      </w:r>
      <w:r>
        <w:t xml:space="preserve"> (7.ª ed.).</w:t>
      </w:r>
    </w:p>
    <w:p w14:paraId="2D9E99B7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(1983). </w:t>
      </w:r>
      <w:r w:rsidRPr="007E0886">
        <w:rPr>
          <w:i/>
          <w:lang w:val="es-SV"/>
        </w:rPr>
        <w:t>Constitución de la República de El Salvador</w:t>
      </w:r>
      <w:r w:rsidRPr="007E0886">
        <w:rPr>
          <w:lang w:val="es-SV"/>
        </w:rPr>
        <w:t xml:space="preserve"> (Decreto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38 del 15 de diciembre de 1983;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234, Tomo 281, del 16 de diciembre de 1983).</w:t>
      </w:r>
    </w:p>
    <w:p w14:paraId="387BDC12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(1970). </w:t>
      </w:r>
      <w:r w:rsidRPr="007E0886">
        <w:rPr>
          <w:i/>
          <w:lang w:val="es-SV"/>
        </w:rPr>
        <w:t>Código de comercio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671 del 8 de mayo de 1970;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140, Tomo 228, del 31 de julio de 1970).</w:t>
      </w:r>
    </w:p>
    <w:p w14:paraId="02B6692C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(1972). </w:t>
      </w:r>
      <w:r w:rsidRPr="007E0886">
        <w:rPr>
          <w:i/>
          <w:lang w:val="es-SV"/>
        </w:rPr>
        <w:t>Código de trabajo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15 del 21 de junio de 1972;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142, Tomo 236, del 31 de julio de 1972).</w:t>
      </w:r>
    </w:p>
    <w:p w14:paraId="2AED6D2A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(1953). </w:t>
      </w:r>
      <w:r w:rsidRPr="007E0886">
        <w:rPr>
          <w:i/>
          <w:lang w:val="es-SV"/>
        </w:rPr>
        <w:t>Ley del seguro social</w:t>
      </w:r>
      <w:r w:rsidRPr="007E0886">
        <w:rPr>
          <w:lang w:val="es-SV"/>
        </w:rPr>
        <w:t xml:space="preserve"> (Decreto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1263 del 3 de diciembre de 1953;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226, Tomo 161, del 11 de diciembre de 1953).</w:t>
      </w:r>
    </w:p>
    <w:p w14:paraId="7181B63B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(1991). </w:t>
      </w:r>
      <w:r w:rsidRPr="007E0886">
        <w:rPr>
          <w:i/>
          <w:lang w:val="es-SV"/>
        </w:rPr>
        <w:t>Ley de impuesto sobre la renta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134 del 18 de diciembre de 1991;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242, Tomo 313, del 21 de diciembre de 1991).</w:t>
      </w:r>
    </w:p>
    <w:p w14:paraId="1838DB57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(1992). </w:t>
      </w:r>
      <w:r w:rsidRPr="007E0886">
        <w:rPr>
          <w:i/>
          <w:lang w:val="es-SV"/>
        </w:rPr>
        <w:t>Ley del impuesto a la transferencia de bienes muebles y a la prestación de servicios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296 del 24 de julio de 1992;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143, Tomo 316, del 31 de julio de 1992).</w:t>
      </w:r>
    </w:p>
    <w:p w14:paraId="58434D47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lastRenderedPageBreak/>
        <w:t xml:space="preserve">Asamblea Legislativa de la República de El Salvador. (1995). </w:t>
      </w:r>
      <w:r w:rsidRPr="007E0886">
        <w:rPr>
          <w:i/>
          <w:lang w:val="es-SV"/>
        </w:rPr>
        <w:t>Ley de la corte de cuentas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438 del 31 de agosto de 1995;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176, Tomo 328, del 25 de septiembre de 1995).</w:t>
      </w:r>
    </w:p>
    <w:p w14:paraId="28F8913C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(2000). </w:t>
      </w:r>
      <w:r w:rsidRPr="007E0886">
        <w:rPr>
          <w:i/>
          <w:lang w:val="es-SV"/>
        </w:rPr>
        <w:t>Código tributario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230 del 14 de diciembre de 2000;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241, Tomo 349, del 22 de diciembre de 2000).</w:t>
      </w:r>
    </w:p>
    <w:p w14:paraId="62E8689C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Consejo de Normas Internacionales de Contabilidad. (2015). </w:t>
      </w:r>
      <w:r w:rsidRPr="007E0886">
        <w:rPr>
          <w:i/>
          <w:lang w:val="es-SV"/>
        </w:rPr>
        <w:t>Norma internacional de información financiera para pequeñas y medianas entidades (NIIF para las PYMES)</w:t>
      </w:r>
      <w:r w:rsidRPr="007E0886">
        <w:rPr>
          <w:lang w:val="es-SV"/>
        </w:rPr>
        <w:t>. Fundación IFRS.</w:t>
      </w:r>
    </w:p>
    <w:p w14:paraId="09022342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Corte de Cuentas de la República. (2004). </w:t>
      </w:r>
      <w:r w:rsidRPr="007E0886">
        <w:rPr>
          <w:i/>
          <w:lang w:val="es-SV"/>
        </w:rPr>
        <w:t>Normas técnicas de control interno</w:t>
      </w:r>
      <w:r w:rsidRPr="007E0886">
        <w:rPr>
          <w:lang w:val="es-SV"/>
        </w:rPr>
        <w:t xml:space="preserve"> (Decreto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4 de la Presidencia de la Corte de Cuentas de la República del 14 de septiembre de 2004;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180, Tomo 364, del 29 de septiembre de 2004).</w:t>
      </w:r>
    </w:p>
    <w:p w14:paraId="320F54BF" w14:textId="77777777" w:rsidR="00D26DBD" w:rsidRPr="007E0886" w:rsidRDefault="003F1DEB">
      <w:pPr>
        <w:ind w:left="720" w:hanging="720"/>
        <w:rPr>
          <w:lang w:val="es-SV"/>
        </w:rPr>
      </w:pPr>
      <w:r w:rsidRPr="007E0886">
        <w:rPr>
          <w:lang w:val="es-SV"/>
        </w:rPr>
        <w:t xml:space="preserve">Ministerio de Agricultura y Ganadería. (2008). </w:t>
      </w:r>
      <w:r w:rsidRPr="007E0886">
        <w:rPr>
          <w:i/>
          <w:lang w:val="es-SV"/>
        </w:rPr>
        <w:t>Instructivo para la elaboración de manuales de organización</w:t>
      </w:r>
      <w:r w:rsidRPr="007E0886">
        <w:rPr>
          <w:lang w:val="es-SV"/>
        </w:rPr>
        <w:t>. Oficina de Planificación Agropecuaria.</w:t>
      </w:r>
    </w:p>
    <w:p w14:paraId="1132FEF4" w14:textId="77777777" w:rsidR="00D26DBD" w:rsidRPr="007E0886" w:rsidRDefault="003F1DEB">
      <w:pPr>
        <w:rPr>
          <w:lang w:val="es-SV"/>
        </w:rPr>
      </w:pPr>
      <w:r w:rsidRPr="007E0886">
        <w:rPr>
          <w:lang w:val="es-SV"/>
        </w:rPr>
        <w:br w:type="page"/>
      </w:r>
    </w:p>
    <w:p w14:paraId="6C6B88C4" w14:textId="77777777" w:rsidR="00D26DBD" w:rsidRPr="007E0886" w:rsidRDefault="003F1DEB">
      <w:pPr>
        <w:keepNext/>
        <w:jc w:val="center"/>
        <w:rPr>
          <w:lang w:val="es-SV"/>
        </w:rPr>
      </w:pPr>
      <w:r w:rsidRPr="007E0886">
        <w:rPr>
          <w:b/>
          <w:lang w:val="es-SV"/>
        </w:rPr>
        <w:lastRenderedPageBreak/>
        <w:t>Apéndice A</w:t>
      </w:r>
    </w:p>
    <w:p w14:paraId="746AB4E5" w14:textId="77777777" w:rsidR="00D26DBD" w:rsidRPr="007E0886" w:rsidRDefault="003F1DEB" w:rsidP="009B716F">
      <w:pPr>
        <w:pStyle w:val="Ttulo1"/>
        <w:rPr>
          <w:lang w:val="es-SV"/>
        </w:rPr>
      </w:pPr>
      <w:bookmarkStart w:id="23" w:name="_Toc243594595"/>
      <w:r w:rsidRPr="007E0886">
        <w:rPr>
          <w:lang w:val="es-SV"/>
        </w:rPr>
        <w:t>Plantilla en Blanco de Descripción de Puestos</w:t>
      </w:r>
      <w:bookmarkEnd w:id="23"/>
    </w:p>
    <w:p w14:paraId="3CAAB266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La siguiente plantilla es replicable para la documentación de nuevos puestos (ver Tabla A1).</w:t>
      </w:r>
    </w:p>
    <w:p w14:paraId="7B8ABA9C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A1</w:t>
      </w:r>
    </w:p>
    <w:p w14:paraId="1425DE6C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Plantilla de descripción de puesto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67754666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BD2908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27FE7257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76E95BC3" w14:textId="77777777">
        <w:trPr>
          <w:jc w:val="center"/>
        </w:trPr>
        <w:tc>
          <w:tcPr>
            <w:tcW w:w="2736" w:type="dxa"/>
          </w:tcPr>
          <w:p w14:paraId="191AAC3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Código del puesto</w:t>
            </w:r>
          </w:p>
        </w:tc>
        <w:tc>
          <w:tcPr>
            <w:tcW w:w="6624" w:type="dxa"/>
          </w:tcPr>
          <w:p w14:paraId="2F4EA3A9" w14:textId="77777777" w:rsidR="00D26DBD" w:rsidRDefault="00D26DBD">
            <w:pPr>
              <w:spacing w:line="240" w:lineRule="auto"/>
            </w:pPr>
          </w:p>
        </w:tc>
      </w:tr>
      <w:tr w:rsidR="00D26DBD" w14:paraId="77D289CD" w14:textId="77777777">
        <w:trPr>
          <w:jc w:val="center"/>
        </w:trPr>
        <w:tc>
          <w:tcPr>
            <w:tcW w:w="2736" w:type="dxa"/>
          </w:tcPr>
          <w:p w14:paraId="71725214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49C3CE6A" w14:textId="77777777" w:rsidR="00D26DBD" w:rsidRDefault="00D26DBD">
            <w:pPr>
              <w:spacing w:line="240" w:lineRule="auto"/>
            </w:pPr>
          </w:p>
        </w:tc>
      </w:tr>
      <w:tr w:rsidR="00D26DBD" w14:paraId="02FEE83A" w14:textId="77777777">
        <w:trPr>
          <w:jc w:val="center"/>
        </w:trPr>
        <w:tc>
          <w:tcPr>
            <w:tcW w:w="2736" w:type="dxa"/>
          </w:tcPr>
          <w:p w14:paraId="62FD80BF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32410238" w14:textId="77777777" w:rsidR="00D26DBD" w:rsidRDefault="00D26DBD">
            <w:pPr>
              <w:spacing w:line="240" w:lineRule="auto"/>
            </w:pPr>
          </w:p>
        </w:tc>
      </w:tr>
      <w:tr w:rsidR="00D26DBD" w14:paraId="1B4B2853" w14:textId="77777777">
        <w:trPr>
          <w:jc w:val="center"/>
        </w:trPr>
        <w:tc>
          <w:tcPr>
            <w:tcW w:w="2736" w:type="dxa"/>
          </w:tcPr>
          <w:p w14:paraId="081FB04C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42BB0211" w14:textId="77777777" w:rsidR="00D26DBD" w:rsidRDefault="00D26DBD">
            <w:pPr>
              <w:spacing w:line="240" w:lineRule="auto"/>
            </w:pPr>
          </w:p>
        </w:tc>
      </w:tr>
      <w:tr w:rsidR="00D26DBD" w14:paraId="1746D074" w14:textId="77777777">
        <w:trPr>
          <w:jc w:val="center"/>
        </w:trPr>
        <w:tc>
          <w:tcPr>
            <w:tcW w:w="2736" w:type="dxa"/>
          </w:tcPr>
          <w:p w14:paraId="2D56C0C2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742DACB0" w14:textId="77777777" w:rsidR="00D26DBD" w:rsidRDefault="00D26DBD">
            <w:pPr>
              <w:spacing w:line="240" w:lineRule="auto"/>
            </w:pPr>
          </w:p>
        </w:tc>
      </w:tr>
      <w:tr w:rsidR="00D26DBD" w14:paraId="33FD3290" w14:textId="77777777">
        <w:trPr>
          <w:jc w:val="center"/>
        </w:trPr>
        <w:tc>
          <w:tcPr>
            <w:tcW w:w="2736" w:type="dxa"/>
          </w:tcPr>
          <w:p w14:paraId="12B7B701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2CF45211" w14:textId="77777777" w:rsidR="00D26DBD" w:rsidRDefault="00D26DBD">
            <w:pPr>
              <w:spacing w:line="240" w:lineRule="auto"/>
            </w:pPr>
          </w:p>
        </w:tc>
      </w:tr>
      <w:tr w:rsidR="00D26DBD" w14:paraId="5B10F292" w14:textId="77777777">
        <w:trPr>
          <w:jc w:val="center"/>
        </w:trPr>
        <w:tc>
          <w:tcPr>
            <w:tcW w:w="2736" w:type="dxa"/>
          </w:tcPr>
          <w:p w14:paraId="138996BB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2068444D" w14:textId="77777777" w:rsidR="00D26DBD" w:rsidRDefault="00D26DBD">
            <w:pPr>
              <w:spacing w:line="240" w:lineRule="auto"/>
            </w:pPr>
          </w:p>
        </w:tc>
      </w:tr>
      <w:tr w:rsidR="00D26DBD" w14:paraId="71657DE3" w14:textId="77777777">
        <w:trPr>
          <w:jc w:val="center"/>
        </w:trPr>
        <w:tc>
          <w:tcPr>
            <w:tcW w:w="2736" w:type="dxa"/>
          </w:tcPr>
          <w:p w14:paraId="3436B883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Funciones esenciales</w:t>
            </w:r>
          </w:p>
        </w:tc>
        <w:tc>
          <w:tcPr>
            <w:tcW w:w="6624" w:type="dxa"/>
          </w:tcPr>
          <w:p w14:paraId="32513B87" w14:textId="77777777" w:rsidR="00D26DBD" w:rsidRDefault="00D26DBD">
            <w:pPr>
              <w:spacing w:line="240" w:lineRule="auto"/>
            </w:pPr>
          </w:p>
        </w:tc>
      </w:tr>
      <w:tr w:rsidR="00D26DBD" w14:paraId="1FA40E89" w14:textId="77777777">
        <w:trPr>
          <w:jc w:val="center"/>
        </w:trPr>
        <w:tc>
          <w:tcPr>
            <w:tcW w:w="2736" w:type="dxa"/>
          </w:tcPr>
          <w:p w14:paraId="5D9B511E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Formación académica</w:t>
            </w:r>
          </w:p>
        </w:tc>
        <w:tc>
          <w:tcPr>
            <w:tcW w:w="6624" w:type="dxa"/>
          </w:tcPr>
          <w:p w14:paraId="2A83DC38" w14:textId="77777777" w:rsidR="00D26DBD" w:rsidRDefault="00D26DBD">
            <w:pPr>
              <w:spacing w:line="240" w:lineRule="auto"/>
            </w:pPr>
          </w:p>
        </w:tc>
      </w:tr>
      <w:tr w:rsidR="00D26DBD" w14:paraId="6D142BB2" w14:textId="77777777">
        <w:trPr>
          <w:jc w:val="center"/>
        </w:trPr>
        <w:tc>
          <w:tcPr>
            <w:tcW w:w="2736" w:type="dxa"/>
          </w:tcPr>
          <w:p w14:paraId="73CE6E77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Experiencia</w:t>
            </w:r>
          </w:p>
        </w:tc>
        <w:tc>
          <w:tcPr>
            <w:tcW w:w="6624" w:type="dxa"/>
          </w:tcPr>
          <w:p w14:paraId="5170BD1F" w14:textId="77777777" w:rsidR="00D26DBD" w:rsidRDefault="00D26DBD">
            <w:pPr>
              <w:spacing w:line="240" w:lineRule="auto"/>
            </w:pPr>
          </w:p>
        </w:tc>
      </w:tr>
      <w:tr w:rsidR="00D26DBD" w14:paraId="1AA91D96" w14:textId="77777777">
        <w:trPr>
          <w:jc w:val="center"/>
        </w:trPr>
        <w:tc>
          <w:tcPr>
            <w:tcW w:w="2736" w:type="dxa"/>
          </w:tcPr>
          <w:p w14:paraId="39DD38E9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Conocimientos técnicos</w:t>
            </w:r>
          </w:p>
        </w:tc>
        <w:tc>
          <w:tcPr>
            <w:tcW w:w="6624" w:type="dxa"/>
          </w:tcPr>
          <w:p w14:paraId="76DD1630" w14:textId="77777777" w:rsidR="00D26DBD" w:rsidRDefault="00D26DBD">
            <w:pPr>
              <w:spacing w:line="240" w:lineRule="auto"/>
            </w:pPr>
          </w:p>
        </w:tc>
      </w:tr>
      <w:tr w:rsidR="00D26DBD" w14:paraId="3E949CB8" w14:textId="77777777">
        <w:trPr>
          <w:jc w:val="center"/>
        </w:trPr>
        <w:tc>
          <w:tcPr>
            <w:tcW w:w="2736" w:type="dxa"/>
          </w:tcPr>
          <w:p w14:paraId="64E0B791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Competencias</w:t>
            </w:r>
          </w:p>
        </w:tc>
        <w:tc>
          <w:tcPr>
            <w:tcW w:w="6624" w:type="dxa"/>
          </w:tcPr>
          <w:p w14:paraId="1BEF18BC" w14:textId="77777777" w:rsidR="00D26DBD" w:rsidRDefault="00D26DBD">
            <w:pPr>
              <w:spacing w:line="240" w:lineRule="auto"/>
            </w:pPr>
          </w:p>
        </w:tc>
      </w:tr>
      <w:tr w:rsidR="00D26DBD" w14:paraId="5F858FD9" w14:textId="77777777">
        <w:trPr>
          <w:jc w:val="center"/>
        </w:trPr>
        <w:tc>
          <w:tcPr>
            <w:tcW w:w="2736" w:type="dxa"/>
          </w:tcPr>
          <w:p w14:paraId="664D1010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Condiciones laborales</w:t>
            </w:r>
          </w:p>
        </w:tc>
        <w:tc>
          <w:tcPr>
            <w:tcW w:w="6624" w:type="dxa"/>
          </w:tcPr>
          <w:p w14:paraId="356E321F" w14:textId="77777777" w:rsidR="00D26DBD" w:rsidRDefault="00D26DBD">
            <w:pPr>
              <w:spacing w:line="240" w:lineRule="auto"/>
            </w:pPr>
          </w:p>
        </w:tc>
      </w:tr>
      <w:tr w:rsidR="00D26DBD" w14:paraId="60DE44C6" w14:textId="77777777">
        <w:trPr>
          <w:jc w:val="center"/>
        </w:trPr>
        <w:tc>
          <w:tcPr>
            <w:tcW w:w="2736" w:type="dxa"/>
          </w:tcPr>
          <w:p w14:paraId="21EC67B4" w14:textId="77777777" w:rsidR="00D26DBD" w:rsidRDefault="003F1DEB">
            <w:pPr>
              <w:spacing w:line="240" w:lineRule="auto"/>
            </w:pPr>
            <w:r>
              <w:rPr>
                <w:b/>
                <w:sz w:val="22"/>
              </w:rPr>
              <w:t>Relaciones del puesto</w:t>
            </w:r>
          </w:p>
        </w:tc>
        <w:tc>
          <w:tcPr>
            <w:tcW w:w="6624" w:type="dxa"/>
          </w:tcPr>
          <w:p w14:paraId="05531F23" w14:textId="77777777" w:rsidR="00D26DBD" w:rsidRDefault="00D26DBD">
            <w:pPr>
              <w:spacing w:line="240" w:lineRule="auto"/>
            </w:pPr>
          </w:p>
        </w:tc>
      </w:tr>
    </w:tbl>
    <w:p w14:paraId="4A014F93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Elaborado: [nombre / fecha]. Revisado por: Gerencia General. Aprobado por: Junta Directiva.</w:t>
      </w:r>
    </w:p>
    <w:p w14:paraId="2F56869B" w14:textId="77777777" w:rsidR="00D26DBD" w:rsidRPr="007E0886" w:rsidRDefault="003F1DEB">
      <w:pPr>
        <w:rPr>
          <w:lang w:val="es-SV"/>
        </w:rPr>
      </w:pPr>
      <w:r w:rsidRPr="007E0886">
        <w:rPr>
          <w:lang w:val="es-SV"/>
        </w:rPr>
        <w:br w:type="page"/>
      </w:r>
    </w:p>
    <w:p w14:paraId="2576B7BC" w14:textId="77777777" w:rsidR="00D26DBD" w:rsidRPr="007E0886" w:rsidRDefault="003F1DEB">
      <w:pPr>
        <w:keepNext/>
        <w:jc w:val="center"/>
        <w:rPr>
          <w:lang w:val="es-SV"/>
        </w:rPr>
      </w:pPr>
      <w:r w:rsidRPr="007E0886">
        <w:rPr>
          <w:b/>
          <w:lang w:val="es-SV"/>
        </w:rPr>
        <w:lastRenderedPageBreak/>
        <w:t>Apéndice B</w:t>
      </w:r>
    </w:p>
    <w:p w14:paraId="56736F74" w14:textId="77777777" w:rsidR="00D26DBD" w:rsidRPr="007E0886" w:rsidRDefault="003F1DEB" w:rsidP="009B716F">
      <w:pPr>
        <w:pStyle w:val="Ttulo1"/>
        <w:rPr>
          <w:lang w:val="es-SV"/>
        </w:rPr>
      </w:pPr>
      <w:bookmarkStart w:id="24" w:name="_Toc243594596"/>
      <w:r w:rsidRPr="007E0886">
        <w:rPr>
          <w:lang w:val="es-SV"/>
        </w:rPr>
        <w:t>Control de Versiones y Elaboración del Documento</w:t>
      </w:r>
      <w:bookmarkEnd w:id="24"/>
    </w:p>
    <w:p w14:paraId="25878BE9" w14:textId="77777777" w:rsidR="00D26DBD" w:rsidRPr="007E0886" w:rsidRDefault="003F1DEB">
      <w:pPr>
        <w:ind w:firstLine="720"/>
        <w:rPr>
          <w:lang w:val="es-SV"/>
        </w:rPr>
      </w:pPr>
      <w:r w:rsidRPr="007E0886">
        <w:rPr>
          <w:lang w:val="es-SV"/>
        </w:rPr>
        <w:t>El presente manual se controla mediante el siguiente registro de versiones (ver Tabla B1).</w:t>
      </w:r>
    </w:p>
    <w:p w14:paraId="5C0F2A28" w14:textId="77777777" w:rsidR="00D26DBD" w:rsidRPr="007E0886" w:rsidRDefault="003F1DEB">
      <w:pPr>
        <w:keepNext/>
        <w:rPr>
          <w:lang w:val="es-SV"/>
        </w:rPr>
      </w:pPr>
      <w:r w:rsidRPr="007E0886">
        <w:rPr>
          <w:b/>
          <w:lang w:val="es-SV"/>
        </w:rPr>
        <w:t>Tabla B1</w:t>
      </w:r>
    </w:p>
    <w:p w14:paraId="4CD1296E" w14:textId="77777777" w:rsidR="00D26DBD" w:rsidRPr="007E0886" w:rsidRDefault="003F1DEB">
      <w:pPr>
        <w:keepNext/>
        <w:rPr>
          <w:lang w:val="es-SV"/>
        </w:rPr>
      </w:pPr>
      <w:r w:rsidRPr="007E0886">
        <w:rPr>
          <w:i/>
          <w:lang w:val="es-SV"/>
        </w:rPr>
        <w:t>Control de versiones del manual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2160"/>
        <w:gridCol w:w="1728"/>
        <w:gridCol w:w="1584"/>
        <w:gridCol w:w="1872"/>
      </w:tblGrid>
      <w:tr w:rsidR="00D26DBD" w14:paraId="04096DE5" w14:textId="77777777">
        <w:trPr>
          <w:jc w:val="center"/>
        </w:trPr>
        <w:tc>
          <w:tcPr>
            <w:tcW w:w="864" w:type="dxa"/>
            <w:tcBorders>
              <w:bottom w:val="single" w:sz="8" w:space="0" w:color="000000"/>
            </w:tcBorders>
          </w:tcPr>
          <w:p w14:paraId="0F2F4631" w14:textId="77777777" w:rsidR="00D26DBD" w:rsidRDefault="003F1DEB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Versión</w:t>
            </w:r>
            <w:proofErr w:type="spellEnd"/>
          </w:p>
        </w:tc>
        <w:tc>
          <w:tcPr>
            <w:tcW w:w="1296" w:type="dxa"/>
            <w:tcBorders>
              <w:bottom w:val="single" w:sz="8" w:space="0" w:color="000000"/>
            </w:tcBorders>
          </w:tcPr>
          <w:p w14:paraId="23A4887D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7A14F035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Descripción / motivo del cambio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14:paraId="1050286E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Elaborado por</w:t>
            </w:r>
          </w:p>
        </w:tc>
        <w:tc>
          <w:tcPr>
            <w:tcW w:w="1584" w:type="dxa"/>
            <w:tcBorders>
              <w:bottom w:val="single" w:sz="8" w:space="0" w:color="000000"/>
            </w:tcBorders>
          </w:tcPr>
          <w:p w14:paraId="6E2BAB25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Revisado por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</w:tcPr>
          <w:p w14:paraId="1C51AA92" w14:textId="77777777" w:rsidR="00D26DBD" w:rsidRDefault="003F1DE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Aprobado por</w:t>
            </w:r>
          </w:p>
        </w:tc>
      </w:tr>
      <w:tr w:rsidR="00D26DBD" w14:paraId="7B6EE9E3" w14:textId="77777777">
        <w:trPr>
          <w:jc w:val="center"/>
        </w:trPr>
        <w:tc>
          <w:tcPr>
            <w:tcW w:w="864" w:type="dxa"/>
          </w:tcPr>
          <w:p w14:paraId="78C9AF46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296" w:type="dxa"/>
          </w:tcPr>
          <w:p w14:paraId="6C55FC66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23/09/2026</w:t>
            </w:r>
          </w:p>
        </w:tc>
        <w:tc>
          <w:tcPr>
            <w:tcW w:w="2160" w:type="dxa"/>
          </w:tcPr>
          <w:p w14:paraId="39C0CB84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Emisión inicial del manual.</w:t>
            </w:r>
          </w:p>
        </w:tc>
        <w:tc>
          <w:tcPr>
            <w:tcW w:w="1728" w:type="dxa"/>
          </w:tcPr>
          <w:p w14:paraId="344C6789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Departamento de talento humano</w:t>
            </w:r>
          </w:p>
        </w:tc>
        <w:tc>
          <w:tcPr>
            <w:tcW w:w="1584" w:type="dxa"/>
          </w:tcPr>
          <w:p w14:paraId="722CD1C7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Gerencia general</w:t>
            </w:r>
          </w:p>
        </w:tc>
        <w:tc>
          <w:tcPr>
            <w:tcW w:w="1872" w:type="dxa"/>
          </w:tcPr>
          <w:p w14:paraId="3C78A56C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Junta directiva</w:t>
            </w:r>
          </w:p>
        </w:tc>
      </w:tr>
      <w:tr w:rsidR="00D26DBD" w14:paraId="4F1CF19C" w14:textId="77777777">
        <w:trPr>
          <w:jc w:val="center"/>
        </w:trPr>
        <w:tc>
          <w:tcPr>
            <w:tcW w:w="864" w:type="dxa"/>
          </w:tcPr>
          <w:p w14:paraId="719A8622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1.1</w:t>
            </w:r>
          </w:p>
        </w:tc>
        <w:tc>
          <w:tcPr>
            <w:tcW w:w="1296" w:type="dxa"/>
          </w:tcPr>
          <w:p w14:paraId="5018C3C8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06/10/2026</w:t>
            </w:r>
          </w:p>
        </w:tc>
        <w:tc>
          <w:tcPr>
            <w:tcW w:w="2160" w:type="dxa"/>
          </w:tcPr>
          <w:p w14:paraId="611BAC31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Reducción de la plantilla a ocho puestos (P-001 a P-008) y redistribución de las tareas entre los colaboradores; organigrama hasta el nivel departamental.</w:t>
            </w:r>
          </w:p>
        </w:tc>
        <w:tc>
          <w:tcPr>
            <w:tcW w:w="1728" w:type="dxa"/>
          </w:tcPr>
          <w:p w14:paraId="7DA9BA26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Departamento de talento humano</w:t>
            </w:r>
          </w:p>
        </w:tc>
        <w:tc>
          <w:tcPr>
            <w:tcW w:w="1584" w:type="dxa"/>
          </w:tcPr>
          <w:p w14:paraId="735748A6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Gerencia general</w:t>
            </w:r>
          </w:p>
        </w:tc>
        <w:tc>
          <w:tcPr>
            <w:tcW w:w="1872" w:type="dxa"/>
          </w:tcPr>
          <w:p w14:paraId="768B0A74" w14:textId="77777777" w:rsidR="00D26DBD" w:rsidRDefault="003F1DEB">
            <w:pPr>
              <w:spacing w:line="240" w:lineRule="auto"/>
            </w:pPr>
            <w:r>
              <w:rPr>
                <w:sz w:val="20"/>
              </w:rPr>
              <w:t>Junta directiva</w:t>
            </w:r>
          </w:p>
        </w:tc>
      </w:tr>
    </w:tbl>
    <w:p w14:paraId="2C34685D" w14:textId="77777777" w:rsidR="00B7694E" w:rsidRDefault="00B7694E"/>
    <w:sectPr w:rsidR="00B7694E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6507CF" w14:textId="77777777" w:rsidR="006E2204" w:rsidRDefault="006E2204">
      <w:pPr>
        <w:spacing w:line="240" w:lineRule="auto"/>
      </w:pPr>
      <w:r>
        <w:separator/>
      </w:r>
    </w:p>
  </w:endnote>
  <w:endnote w:type="continuationSeparator" w:id="0">
    <w:p w14:paraId="20F1FAAE" w14:textId="77777777" w:rsidR="006E2204" w:rsidRDefault="006E22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A1EA8" w14:textId="77777777" w:rsidR="006E2204" w:rsidRDefault="006E2204">
      <w:pPr>
        <w:spacing w:line="240" w:lineRule="auto"/>
      </w:pPr>
      <w:r>
        <w:separator/>
      </w:r>
    </w:p>
  </w:footnote>
  <w:footnote w:type="continuationSeparator" w:id="0">
    <w:p w14:paraId="1100963B" w14:textId="77777777" w:rsidR="006E2204" w:rsidRDefault="006E22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64200" w14:textId="2F0073EA" w:rsidR="00D26DBD" w:rsidRDefault="00D26DBD" w:rsidP="004E2E9A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E12"/>
    <w:rsid w:val="0029639D"/>
    <w:rsid w:val="00310DE8"/>
    <w:rsid w:val="00326F90"/>
    <w:rsid w:val="003F1DEB"/>
    <w:rsid w:val="004E2E9A"/>
    <w:rsid w:val="005625FF"/>
    <w:rsid w:val="00612425"/>
    <w:rsid w:val="006E2204"/>
    <w:rsid w:val="007E0886"/>
    <w:rsid w:val="009B716F"/>
    <w:rsid w:val="00AA1D8D"/>
    <w:rsid w:val="00B47730"/>
    <w:rsid w:val="00B7694E"/>
    <w:rsid w:val="00BA6D09"/>
    <w:rsid w:val="00CB0664"/>
    <w:rsid w:val="00D26D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B7F2223-BFA9-4767-AAF3-35B5AF669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625FF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25FF"/>
    <w:pPr>
      <w:keepNext/>
      <w:keepLines/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25FF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5625FF"/>
    <w:rPr>
      <w:rFonts w:ascii="Times New Roman" w:eastAsiaTheme="majorEastAsia" w:hAnsi="Times New Roman" w:cstheme="majorBidi"/>
      <w:b/>
      <w:bCs/>
      <w:cap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5625FF"/>
    <w:rPr>
      <w:rFonts w:ascii="Times New Roman" w:eastAsiaTheme="majorEastAsia" w:hAnsi="Times New Roman" w:cstheme="majorBidi"/>
      <w:b/>
      <w:bC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5625FF"/>
    <w:rPr>
      <w:rFonts w:ascii="Times New Roman" w:eastAsiaTheme="majorEastAsia" w:hAnsi="Times New Roman" w:cstheme="majorBidi"/>
      <w:b/>
      <w:bCs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B716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B716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B716F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9B71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26</Pages>
  <Words>5206</Words>
  <Characters>28634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Edgardo González Sánchez</cp:lastModifiedBy>
  <cp:revision>8</cp:revision>
  <dcterms:created xsi:type="dcterms:W3CDTF">2013-12-23T23:15:00Z</dcterms:created>
  <dcterms:modified xsi:type="dcterms:W3CDTF">2026-10-25T22:57:00Z</dcterms:modified>
  <cp:category/>
</cp:coreProperties>
</file>