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800"/>
      </w:tblGrid>
      <w:tr>
        <w:trPr>
          <w:cantSplit/>
          <w:trHeight w:val="13900" w:hRule="atLeast"/>
        </w:trPr>
        <w:tc>
          <w:tcPr>
            <w:tcW w:type="dxa" w:w="10800"/>
            <w:tcBorders>
              <w:top w:val="none" w:color="FFFFFF" w:sz="0"/>
              <w:left w:val="none" w:color="FFFFFF" w:sz="0"/>
              <w:bottom w:val="none" w:color="FFFFFF" w:sz="0"/>
              <w:right w:val="none" w:color="FFFFFF" w:sz="0"/>
            </w:tcBorders>
            <w:shd w:fill="0D2240" w:color="auto" w:val="clear"/>
            <w:tcMar>
              <w:top w:type="dxa" w:w="620"/>
              <w:left w:type="dxa" w:w="620"/>
              <w:bottom w:type="dxa" w:w="560"/>
              <w:right w:type="dxa" w:w="620"/>
            </w:tcMar>
            <w:vAlign w:val="top"/>
          </w:tcPr>
          <w:p>
            <w:pPr>
              <w:tabs>
                <w:tab w:val="right" w:pos="9560"/>
              </w:tabs>
              <w:spacing w:after="0"/>
            </w:pPr>
            <w:r>
              <w:rPr>
                <w:b/>
                <w:bCs/>
                <w:caps/>
                <w:color w:val="AEBBD0"/>
                <w:spacing w:val="30"/>
                <w:sz w:val="14"/>
                <w:szCs w:val="14"/>
              </w:rPr>
              <w:t xml:space="preserve">Autos Ochoa — Grupo Ochoa</w:t>
            </w:r>
            <w:r>
              <w:rPr>
                <w:b/>
                <w:bCs/>
                <w:caps/>
                <w:color w:val="AEBBD0"/>
                <w:spacing w:val="30"/>
                <w:sz w:val="14"/>
                <w:szCs w:val="14"/>
              </w:rPr>
              <w:tab/>
              <w:t xml:space="preserve">Monterrey, Nuevo León</w:t>
            </w:r>
          </w:p>
          <w:p>
            <w:pPr>
              <w:spacing w:after="160" w:before="1900" w:line="260" w:lineRule="auto"/>
            </w:pPr>
            <w:r>
              <w:rPr>
                <w:b/>
                <w:bCs/>
                <w:caps/>
                <w:color w:val="F3B27F"/>
                <w:spacing w:val="28"/>
                <w:sz w:val="17"/>
                <w:szCs w:val="17"/>
              </w:rPr>
              <w:t xml:space="preserve">Plan de talento · Parte 2</w:t>
            </w:r>
          </w:p>
          <w:p>
            <w:pPr>
              <w:spacing w:after="0" w:line="240" w:lineRule="auto"/>
            </w:pPr>
            <w:r>
              <w:rPr>
                <w:rFonts w:ascii="Georgia" w:cs="Georgia" w:eastAsia="Georgia" w:hAnsi="Georgia"/>
                <w:color w:val="FFFFFF"/>
                <w:sz w:val="64"/>
                <w:szCs w:val="64"/>
              </w:rPr>
              <w:t xml:space="preserve">Cómo vamos a formar, cuidar y hacer crecer a nuestra gente</w:t>
            </w:r>
          </w:p>
          <w:p>
            <w:pPr>
              <w:spacing w:after="700" w:before="300" w:line="300" w:lineRule="auto"/>
            </w:pPr>
            <w:r>
              <w:rPr>
                <w:color w:val="D4DCEA"/>
                <w:sz w:val="21"/>
                <w:szCs w:val="21"/>
              </w:rPr>
              <w:t xml:space="preserve">Ocho acciones de Recursos Humanos para abrir cuatro sucursales nuevas sin perder lo que nos hace Autos Ochoa. Septiembre 2026 – agosto 2027.</w:t>
            </w:r>
          </w:p>
          <w:tbl>
            <w:tblPr>
              <w:tblW w:type="dxa" w:w="95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90"/>
              <w:gridCol w:w="2390"/>
              <w:gridCol w:w="2390"/>
              <w:gridCol w:w="2390"/>
            </w:tblGrid>
            <w:tr>
              <w:tc>
                <w:tcPr>
                  <w:tcW w:type="dxa" w:w="2390"/>
                  <w:tcBorders>
                    <w:top w:val="single" w:color="33496B" w:sz="6"/>
                    <w:left w:val="none" w:color="FFFFFF" w:sz="0"/>
                    <w:bottom w:val="single" w:color="33496B" w:sz="6"/>
                    <w:right w:val="none" w:color="FFFFFF" w:sz="0"/>
                  </w:tcBorders>
                  <w:tcMar>
                    <w:top w:type="dxa" w:w="140"/>
                    <w:left w:type="dxa" w:w="0"/>
                    <w:bottom w:type="dxa" w:w="140"/>
                    <w:right w:type="dxa" w:w="100"/>
                  </w:tcMar>
                  <w:vAlign w:val="top"/>
                </w:tcPr>
                <w:p>
                  <w:pPr>
                    <w:spacing w:after="40" w:before="0" w:line="260" w:lineRule="auto"/>
                  </w:pPr>
                  <w:r>
                    <w:rPr>
                      <w:b/>
                      <w:bCs/>
                      <w:color w:val="FFFFFF"/>
                      <w:sz w:val="36"/>
                      <w:szCs w:val="36"/>
                    </w:rPr>
                    <w:t xml:space="preserve">1 → 5</w:t>
                  </w:r>
                </w:p>
                <w:p>
                  <w:pPr>
                    <w:spacing w:after="0" w:before="0" w:line="230" w:lineRule="auto"/>
                  </w:pPr>
                  <w:r>
                    <w:rPr>
                      <w:color w:val="AEBBD0"/>
                      <w:sz w:val="15"/>
                      <w:szCs w:val="15"/>
                    </w:rPr>
                    <w:t xml:space="preserve">sucursales en 12 meses</w:t>
                  </w:r>
                </w:p>
                <w:p>
                  <w:pPr>
                    <w:spacing w:after="0" w:before="0" w:line="230" w:lineRule="auto"/>
                  </w:pPr>
                  <w:r>
                    <w:rPr>
                      <w:color w:val="AEBBD0"/>
                      <w:sz w:val="15"/>
                      <w:szCs w:val="15"/>
                    </w:rPr>
                    <w:t xml:space="preserve">Guadalupe · San Nicolás · Apodaca · Saltillo</w:t>
                  </w:r>
                </w:p>
              </w:tc>
              <w:tc>
                <w:tcPr>
                  <w:tcW w:type="dxa" w:w="2390"/>
                  <w:tcBorders>
                    <w:top w:val="single" w:color="33496B" w:sz="6"/>
                    <w:left w:val="single" w:color="33496B" w:sz="6"/>
                    <w:bottom w:val="single" w:color="33496B" w:sz="6"/>
                    <w:right w:val="none" w:color="FFFFFF" w:sz="0"/>
                  </w:tcBorders>
                  <w:tcMar>
                    <w:top w:type="dxa" w:w="140"/>
                    <w:left w:type="dxa" w:w="160"/>
                    <w:bottom w:type="dxa" w:w="140"/>
                    <w:right w:type="dxa" w:w="100"/>
                  </w:tcMar>
                  <w:vAlign w:val="top"/>
                </w:tcPr>
                <w:p>
                  <w:pPr>
                    <w:spacing w:after="40" w:before="0" w:line="260" w:lineRule="auto"/>
                  </w:pPr>
                  <w:r>
                    <w:rPr>
                      <w:b/>
                      <w:bCs/>
                      <w:color w:val="FFFFFF"/>
                      <w:sz w:val="36"/>
                      <w:szCs w:val="36"/>
                    </w:rPr>
                    <w:t xml:space="preserve">8 → 34</w:t>
                  </w:r>
                </w:p>
                <w:p>
                  <w:pPr>
                    <w:spacing w:after="0" w:before="0" w:line="230" w:lineRule="auto"/>
                  </w:pPr>
                  <w:r>
                    <w:rPr>
                      <w:color w:val="AEBBD0"/>
                      <w:sz w:val="15"/>
                      <w:szCs w:val="15"/>
                    </w:rPr>
                    <w:t xml:space="preserve">personas en el equipo</w:t>
                  </w:r>
                </w:p>
                <w:p>
                  <w:pPr>
                    <w:spacing w:after="0" w:before="0" w:line="230" w:lineRule="auto"/>
                  </w:pPr>
                  <w:r>
                    <w:rPr>
                      <w:color w:val="AEBBD0"/>
                      <w:sz w:val="15"/>
                      <w:szCs w:val="15"/>
                    </w:rPr>
                    <w:t xml:space="preserve">26 puestos nuevos</w:t>
                  </w:r>
                </w:p>
              </w:tc>
              <w:tc>
                <w:tcPr>
                  <w:tcW w:type="dxa" w:w="2390"/>
                  <w:tcBorders>
                    <w:top w:val="single" w:color="33496B" w:sz="6"/>
                    <w:left w:val="single" w:color="33496B" w:sz="6"/>
                    <w:bottom w:val="single" w:color="33496B" w:sz="6"/>
                    <w:right w:val="none" w:color="FFFFFF" w:sz="0"/>
                  </w:tcBorders>
                  <w:tcMar>
                    <w:top w:type="dxa" w:w="140"/>
                    <w:left w:type="dxa" w:w="160"/>
                    <w:bottom w:type="dxa" w:w="140"/>
                    <w:right w:type="dxa" w:w="100"/>
                  </w:tcMar>
                  <w:vAlign w:val="top"/>
                </w:tcPr>
                <w:p>
                  <w:pPr>
                    <w:spacing w:after="40" w:before="0" w:line="260" w:lineRule="auto"/>
                  </w:pPr>
                  <w:r>
                    <w:rPr>
                      <w:b/>
                      <w:bCs/>
                      <w:color w:val="FFFFFF"/>
                      <w:sz w:val="36"/>
                      <w:szCs w:val="36"/>
                    </w:rPr>
                    <w:t xml:space="preserve">5 → 60</w:t>
                  </w:r>
                </w:p>
                <w:p>
                  <w:pPr>
                    <w:spacing w:after="0" w:before="0" w:line="230" w:lineRule="auto"/>
                  </w:pPr>
                  <w:r>
                    <w:rPr>
                      <w:color w:val="AEBBD0"/>
                      <w:sz w:val="15"/>
                      <w:szCs w:val="15"/>
                    </w:rPr>
                    <w:t xml:space="preserve">autos vendidos al mes</w:t>
                  </w:r>
                </w:p>
                <w:p>
                  <w:pPr>
                    <w:spacing w:after="0" w:before="0" w:line="230" w:lineRule="auto"/>
                  </w:pPr>
                  <w:r>
                    <w:rPr>
                      <w:color w:val="AEBBD0"/>
                      <w:sz w:val="15"/>
                      <w:szCs w:val="15"/>
                    </w:rPr>
                    <w:t xml:space="preserve">entre todas las sucursales</w:t>
                  </w:r>
                </w:p>
              </w:tc>
              <w:tc>
                <w:tcPr>
                  <w:tcW w:type="dxa" w:w="2390"/>
                  <w:tcBorders>
                    <w:top w:val="single" w:color="33496B" w:sz="6"/>
                    <w:left w:val="single" w:color="33496B" w:sz="6"/>
                    <w:bottom w:val="single" w:color="33496B" w:sz="6"/>
                    <w:right w:val="none" w:color="FFFFFF" w:sz="0"/>
                  </w:tcBorders>
                  <w:tcMar>
                    <w:top w:type="dxa" w:w="140"/>
                    <w:left w:type="dxa" w:w="160"/>
                    <w:bottom w:type="dxa" w:w="140"/>
                    <w:right w:type="dxa" w:w="100"/>
                  </w:tcMar>
                  <w:vAlign w:val="top"/>
                </w:tcPr>
                <w:p>
                  <w:pPr>
                    <w:spacing w:after="40" w:before="0" w:line="260" w:lineRule="auto"/>
                  </w:pPr>
                  <w:r>
                    <w:rPr>
                      <w:b/>
                      <w:bCs/>
                      <w:color w:val="FFFFFF"/>
                      <w:sz w:val="36"/>
                      <w:szCs w:val="36"/>
                    </w:rPr>
                    <w:t xml:space="preserve">4.5 → 49</w:t>
                  </w:r>
                </w:p>
                <w:p>
                  <w:pPr>
                    <w:spacing w:after="0" w:before="0" w:line="230" w:lineRule="auto"/>
                  </w:pPr>
                  <w:r>
                    <w:rPr>
                      <w:color w:val="AEBBD0"/>
                      <w:sz w:val="15"/>
                      <w:szCs w:val="15"/>
                    </w:rPr>
                    <w:t xml:space="preserve">autos al mes para no perder</w:t>
                  </w:r>
                </w:p>
                <w:p>
                  <w:pPr>
                    <w:spacing w:after="0" w:before="0" w:line="230" w:lineRule="auto"/>
                  </w:pPr>
                  <w:r>
                    <w:rPr>
                      <w:color w:val="AEBBD0"/>
                      <w:sz w:val="15"/>
                      <w:szCs w:val="15"/>
                    </w:rPr>
                    <w:t xml:space="preserve">(punto de equilibrio)</w:t>
                  </w:r>
                </w:p>
              </w:tc>
            </w:tr>
          </w:tbl>
          <w:p>
            <w:pPr>
              <w:spacing w:after="380" w:before="0"/>
            </w:pPr>
          </w:p>
          <w:tbl>
            <w:tblPr>
              <w:tblW w:type="dxa" w:w="95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80"/>
              <w:gridCol w:w="400"/>
              <w:gridCol w:w="4580"/>
            </w:tblGrid>
            <w:tr>
              <w:tc>
                <w:tcPr>
                  <w:tcW w:type="dxa" w:w="4580"/>
                  <w:tcBorders>
                    <w:top w:val="none" w:color="FFFFFF" w:sz="0"/>
                    <w:left w:val="none" w:color="FFFFFF" w:sz="0"/>
                    <w:bottom w:val="single" w:color="27405F" w:sz="4"/>
                    <w:right w:val="none" w:color="FFFFFF" w:sz="0"/>
                  </w:tcBorders>
                  <w:tcMar>
                    <w:top w:type="dxa" w:w="80"/>
                    <w:left w:type="dxa" w:w="0"/>
                    <w:bottom w:type="dxa" w:w="80"/>
                    <w:right w:type="dxa" w:w="0"/>
                  </w:tcMar>
                  <w:vAlign w:val="top"/>
                </w:tcPr>
                <w:p>
                  <w:pPr>
                    <w:spacing w:after="0" w:line="240" w:lineRule="auto"/>
                  </w:pPr>
                  <w:r>
                    <w:rPr>
                      <w:rFonts w:ascii="Georgia" w:cs="Georgia" w:eastAsia="Georgia" w:hAnsi="Georgia"/>
                      <w:b/>
                      <w:bCs/>
                      <w:color w:val="F3B27F"/>
                      <w:sz w:val="22"/>
                      <w:szCs w:val="22"/>
                    </w:rPr>
                    <w:t xml:space="preserve">1   </w:t>
                  </w:r>
                  <w:r>
                    <w:rPr>
                      <w:color w:val="E4E9F2"/>
                      <w:sz w:val="17"/>
                      <w:szCs w:val="17"/>
                    </w:rPr>
                    <w:t xml:space="preserve">Capacitación y Desarrollo</w:t>
                  </w:r>
                </w:p>
                <w:p>
                  <w:pPr>
                    <w:spacing w:after="0" w:before="0" w:line="230" w:lineRule="auto"/>
                  </w:pPr>
                  <w:r>
                    <w:rPr>
                      <w:color w:val="98A8C0"/>
                      <w:sz w:val="14"/>
                      <w:szCs w:val="14"/>
                    </w:rPr>
                    <w:t xml:space="preserve">Academia Ochoa: formación presencial y en línea</w:t>
                  </w:r>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4580"/>
                  <w:tcBorders>
                    <w:top w:val="none" w:color="FFFFFF" w:sz="0"/>
                    <w:left w:val="none" w:color="FFFFFF" w:sz="0"/>
                    <w:bottom w:val="single" w:color="27405F" w:sz="4"/>
                    <w:right w:val="none" w:color="FFFFFF" w:sz="0"/>
                  </w:tcBorders>
                  <w:tcMar>
                    <w:top w:type="dxa" w:w="80"/>
                    <w:left w:type="dxa" w:w="0"/>
                    <w:bottom w:type="dxa" w:w="80"/>
                    <w:right w:type="dxa" w:w="0"/>
                  </w:tcMar>
                  <w:vAlign w:val="top"/>
                </w:tcPr>
                <w:p>
                  <w:pPr>
                    <w:spacing w:after="0" w:line="240" w:lineRule="auto"/>
                  </w:pPr>
                  <w:r>
                    <w:rPr>
                      <w:rFonts w:ascii="Georgia" w:cs="Georgia" w:eastAsia="Georgia" w:hAnsi="Georgia"/>
                      <w:b/>
                      <w:bCs/>
                      <w:color w:val="F3B27F"/>
                      <w:sz w:val="22"/>
                      <w:szCs w:val="22"/>
                    </w:rPr>
                    <w:t xml:space="preserve">5   </w:t>
                  </w:r>
                  <w:r>
                    <w:rPr>
                      <w:color w:val="E4E9F2"/>
                      <w:sz w:val="17"/>
                      <w:szCs w:val="17"/>
                    </w:rPr>
                    <w:t xml:space="preserve">Responsabilidad Social</w:t>
                  </w:r>
                </w:p>
                <w:p>
                  <w:pPr>
                    <w:spacing w:after="0" w:before="0" w:line="230" w:lineRule="auto"/>
                  </w:pPr>
                  <w:r>
                    <w:rPr>
                      <w:color w:val="98A8C0"/>
                      <w:sz w:val="14"/>
                      <w:szCs w:val="14"/>
                    </w:rPr>
                    <w:t xml:space="preserve">Tres políticas de inclusión y equidad</w:t>
                  </w:r>
                </w:p>
              </w:tc>
            </w:tr>
            <w:tr>
              <w:tc>
                <w:tcPr>
                  <w:tcW w:type="dxa" w:w="4580"/>
                  <w:tcBorders>
                    <w:top w:val="none" w:color="FFFFFF" w:sz="0"/>
                    <w:left w:val="none" w:color="FFFFFF" w:sz="0"/>
                    <w:bottom w:val="single" w:color="27405F" w:sz="4"/>
                    <w:right w:val="none" w:color="FFFFFF" w:sz="0"/>
                  </w:tcBorders>
                  <w:tcMar>
                    <w:top w:type="dxa" w:w="80"/>
                    <w:left w:type="dxa" w:w="0"/>
                    <w:bottom w:type="dxa" w:w="80"/>
                    <w:right w:type="dxa" w:w="0"/>
                  </w:tcMar>
                  <w:vAlign w:val="top"/>
                </w:tcPr>
                <w:p>
                  <w:pPr>
                    <w:spacing w:after="0" w:line="240" w:lineRule="auto"/>
                  </w:pPr>
                  <w:r>
                    <w:rPr>
                      <w:rFonts w:ascii="Georgia" w:cs="Georgia" w:eastAsia="Georgia" w:hAnsi="Georgia"/>
                      <w:b/>
                      <w:bCs/>
                      <w:color w:val="F3B27F"/>
                      <w:sz w:val="22"/>
                      <w:szCs w:val="22"/>
                    </w:rPr>
                    <w:t xml:space="preserve">2   </w:t>
                  </w:r>
                  <w:r>
                    <w:rPr>
                      <w:color w:val="E4E9F2"/>
                      <w:sz w:val="17"/>
                      <w:szCs w:val="17"/>
                    </w:rPr>
                    <w:t xml:space="preserve">Clima Laboral y Experiencia</w:t>
                  </w:r>
                </w:p>
                <w:p>
                  <w:pPr>
                    <w:spacing w:after="0" w:before="0" w:line="230" w:lineRule="auto"/>
                  </w:pPr>
                  <w:r>
                    <w:rPr>
                      <w:color w:val="98A8C0"/>
                      <w:sz w:val="14"/>
                      <w:szCs w:val="14"/>
                    </w:rPr>
                    <w:t xml:space="preserve">Encuesta «Pulso Ochoa» y plan de 6 meses</w:t>
                  </w:r>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4580"/>
                  <w:tcBorders>
                    <w:top w:val="none" w:color="FFFFFF" w:sz="0"/>
                    <w:left w:val="none" w:color="FFFFFF" w:sz="0"/>
                    <w:bottom w:val="single" w:color="27405F" w:sz="4"/>
                    <w:right w:val="none" w:color="FFFFFF" w:sz="0"/>
                  </w:tcBorders>
                  <w:tcMar>
                    <w:top w:type="dxa" w:w="80"/>
                    <w:left w:type="dxa" w:w="0"/>
                    <w:bottom w:type="dxa" w:w="80"/>
                    <w:right w:type="dxa" w:w="0"/>
                  </w:tcMar>
                  <w:vAlign w:val="top"/>
                </w:tcPr>
                <w:p>
                  <w:pPr>
                    <w:spacing w:after="0" w:line="240" w:lineRule="auto"/>
                  </w:pPr>
                  <w:r>
                    <w:rPr>
                      <w:rFonts w:ascii="Georgia" w:cs="Georgia" w:eastAsia="Georgia" w:hAnsi="Georgia"/>
                      <w:b/>
                      <w:bCs/>
                      <w:color w:val="F3B27F"/>
                      <w:sz w:val="22"/>
                      <w:szCs w:val="22"/>
                    </w:rPr>
                    <w:t xml:space="preserve">6   </w:t>
                  </w:r>
                  <w:r>
                    <w:rPr>
                      <w:color w:val="E4E9F2"/>
                      <w:sz w:val="17"/>
                      <w:szCs w:val="17"/>
                    </w:rPr>
                    <w:t xml:space="preserve">Sucesión y Talento Clave</w:t>
                  </w:r>
                </w:p>
                <w:p>
                  <w:pPr>
                    <w:spacing w:after="0" w:before="0" w:line="230" w:lineRule="auto"/>
                  </w:pPr>
                  <w:r>
                    <w:rPr>
                      <w:color w:val="98A8C0"/>
                      <w:sz w:val="14"/>
                      <w:szCs w:val="14"/>
                    </w:rPr>
                    <w:t xml:space="preserve">Mapa de talento de 9 cuadros (9-Box)</w:t>
                  </w:r>
                </w:p>
              </w:tc>
            </w:tr>
            <w:tr>
              <w:tc>
                <w:tcPr>
                  <w:tcW w:type="dxa" w:w="4580"/>
                  <w:tcBorders>
                    <w:top w:val="none" w:color="FFFFFF" w:sz="0"/>
                    <w:left w:val="none" w:color="FFFFFF" w:sz="0"/>
                    <w:bottom w:val="single" w:color="27405F" w:sz="4"/>
                    <w:right w:val="none" w:color="FFFFFF" w:sz="0"/>
                  </w:tcBorders>
                  <w:tcMar>
                    <w:top w:type="dxa" w:w="80"/>
                    <w:left w:type="dxa" w:w="0"/>
                    <w:bottom w:type="dxa" w:w="80"/>
                    <w:right w:type="dxa" w:w="0"/>
                  </w:tcMar>
                  <w:vAlign w:val="top"/>
                </w:tcPr>
                <w:p>
                  <w:pPr>
                    <w:spacing w:after="0" w:line="240" w:lineRule="auto"/>
                  </w:pPr>
                  <w:r>
                    <w:rPr>
                      <w:rFonts w:ascii="Georgia" w:cs="Georgia" w:eastAsia="Georgia" w:hAnsi="Georgia"/>
                      <w:b/>
                      <w:bCs/>
                      <w:color w:val="F3B27F"/>
                      <w:sz w:val="22"/>
                      <w:szCs w:val="22"/>
                    </w:rPr>
                    <w:t xml:space="preserve">3   </w:t>
                  </w:r>
                  <w:r>
                    <w:rPr>
                      <w:color w:val="E4E9F2"/>
                      <w:sz w:val="17"/>
                      <w:szCs w:val="17"/>
                    </w:rPr>
                    <w:t xml:space="preserve">Marca Empleadora y Permanencia</w:t>
                  </w:r>
                </w:p>
                <w:p>
                  <w:pPr>
                    <w:spacing w:after="0" w:before="0" w:line="230" w:lineRule="auto"/>
                  </w:pPr>
                  <w:r>
                    <w:rPr>
                      <w:color w:val="98A8C0"/>
                      <w:sz w:val="14"/>
                      <w:szCs w:val="14"/>
                    </w:rPr>
                    <w:t xml:space="preserve">Lo que ofrecemos y cómo cuidamos al equipo</w:t>
                  </w:r>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4580"/>
                  <w:tcBorders>
                    <w:top w:val="none" w:color="FFFFFF" w:sz="0"/>
                    <w:left w:val="none" w:color="FFFFFF" w:sz="0"/>
                    <w:bottom w:val="single" w:color="27405F" w:sz="4"/>
                    <w:right w:val="none" w:color="FFFFFF" w:sz="0"/>
                  </w:tcBorders>
                  <w:tcMar>
                    <w:top w:type="dxa" w:w="80"/>
                    <w:left w:type="dxa" w:w="0"/>
                    <w:bottom w:type="dxa" w:w="80"/>
                    <w:right w:type="dxa" w:w="0"/>
                  </w:tcMar>
                  <w:vAlign w:val="top"/>
                </w:tcPr>
                <w:p>
                  <w:pPr>
                    <w:spacing w:after="0" w:line="240" w:lineRule="auto"/>
                  </w:pPr>
                  <w:r>
                    <w:rPr>
                      <w:rFonts w:ascii="Georgia" w:cs="Georgia" w:eastAsia="Georgia" w:hAnsi="Georgia"/>
                      <w:b/>
                      <w:bCs/>
                      <w:color w:val="F3B27F"/>
                      <w:sz w:val="22"/>
                      <w:szCs w:val="22"/>
                    </w:rPr>
                    <w:t xml:space="preserve">7   </w:t>
                  </w:r>
                  <w:r>
                    <w:rPr>
                      <w:color w:val="E4E9F2"/>
                      <w:sz w:val="17"/>
                      <w:szCs w:val="17"/>
                    </w:rPr>
                    <w:t xml:space="preserve">Digitalización y Agilidad</w:t>
                  </w:r>
                </w:p>
                <w:p>
                  <w:pPr>
                    <w:spacing w:after="0" w:before="0" w:line="230" w:lineRule="auto"/>
                  </w:pPr>
                  <w:r>
                    <w:rPr>
                      <w:color w:val="98A8C0"/>
                      <w:sz w:val="14"/>
                      <w:szCs w:val="14"/>
                    </w:rPr>
                    <w:t xml:space="preserve">Herramientas digitales y ciclos de 2 semanas</w:t>
                  </w:r>
                </w:p>
              </w:tc>
            </w:tr>
            <w:tr>
              <w:tc>
                <w:tcPr>
                  <w:tcW w:type="dxa" w:w="4580"/>
                  <w:tcBorders>
                    <w:top w:val="none" w:color="FFFFFF" w:sz="0"/>
                    <w:left w:val="none" w:color="FFFFFF" w:sz="0"/>
                    <w:bottom w:val="single" w:color="27405F" w:sz="4"/>
                    <w:right w:val="none" w:color="FFFFFF" w:sz="0"/>
                  </w:tcBorders>
                  <w:tcMar>
                    <w:top w:type="dxa" w:w="80"/>
                    <w:left w:type="dxa" w:w="0"/>
                    <w:bottom w:type="dxa" w:w="80"/>
                    <w:right w:type="dxa" w:w="0"/>
                  </w:tcMar>
                  <w:vAlign w:val="top"/>
                </w:tcPr>
                <w:p>
                  <w:pPr>
                    <w:spacing w:after="0" w:line="240" w:lineRule="auto"/>
                  </w:pPr>
                  <w:r>
                    <w:rPr>
                      <w:rFonts w:ascii="Georgia" w:cs="Georgia" w:eastAsia="Georgia" w:hAnsi="Georgia"/>
                      <w:b/>
                      <w:bCs/>
                      <w:color w:val="F3B27F"/>
                      <w:sz w:val="22"/>
                      <w:szCs w:val="22"/>
                    </w:rPr>
                    <w:t xml:space="preserve">4   </w:t>
                  </w:r>
                  <w:r>
                    <w:rPr>
                      <w:color w:val="E4E9F2"/>
                      <w:sz w:val="17"/>
                      <w:szCs w:val="17"/>
                    </w:rPr>
                    <w:t xml:space="preserve">Desempeño y Competencias</w:t>
                  </w:r>
                </w:p>
                <w:p>
                  <w:pPr>
                    <w:spacing w:after="0" w:before="0" w:line="230" w:lineRule="auto"/>
                  </w:pPr>
                  <w:r>
                    <w:rPr>
                      <w:color w:val="98A8C0"/>
                      <w:sz w:val="14"/>
                      <w:szCs w:val="14"/>
                    </w:rPr>
                    <w:t xml:space="preserve">Seis competencias y evaluación 360°</w:t>
                  </w:r>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4580"/>
                  <w:tcBorders>
                    <w:top w:val="none" w:color="FFFFFF" w:sz="0"/>
                    <w:left w:val="none" w:color="FFFFFF" w:sz="0"/>
                    <w:bottom w:val="single" w:color="27405F" w:sz="4"/>
                    <w:right w:val="none" w:color="FFFFFF" w:sz="0"/>
                  </w:tcBorders>
                  <w:tcMar>
                    <w:top w:type="dxa" w:w="80"/>
                    <w:left w:type="dxa" w:w="0"/>
                    <w:bottom w:type="dxa" w:w="80"/>
                    <w:right w:type="dxa" w:w="0"/>
                  </w:tcMar>
                  <w:vAlign w:val="top"/>
                </w:tcPr>
                <w:p>
                  <w:pPr>
                    <w:spacing w:after="0" w:line="240" w:lineRule="auto"/>
                  </w:pPr>
                  <w:r>
                    <w:rPr>
                      <w:rFonts w:ascii="Georgia" w:cs="Georgia" w:eastAsia="Georgia" w:hAnsi="Georgia"/>
                      <w:b/>
                      <w:bCs/>
                      <w:color w:val="F3B27F"/>
                      <w:sz w:val="22"/>
                      <w:szCs w:val="22"/>
                    </w:rPr>
                    <w:t xml:space="preserve">8   </w:t>
                  </w:r>
                  <w:r>
                    <w:rPr>
                      <w:color w:val="E4E9F2"/>
                      <w:sz w:val="17"/>
                      <w:szCs w:val="17"/>
                    </w:rPr>
                    <w:t xml:space="preserve">Innovación y Excelencia</w:t>
                  </w:r>
                </w:p>
                <w:p>
                  <w:pPr>
                    <w:spacing w:after="0" w:before="0" w:line="230" w:lineRule="auto"/>
                  </w:pPr>
                  <w:r>
                    <w:rPr>
                      <w:color w:val="98A8C0"/>
                      <w:sz w:val="14"/>
                      <w:szCs w:val="14"/>
                    </w:rPr>
                    <w:t xml:space="preserve">Las prácticas del fundador en el CRM y certificación</w:t>
                  </w:r>
                </w:p>
              </w:tc>
            </w:tr>
          </w:tbl>
          <w:p>
            <w:pPr>
              <w:pBdr>
                <w:top w:val="single" w:color="33496B" w:sz="6" w:space="8"/>
              </w:pBdr>
              <w:tabs>
                <w:tab w:val="right" w:pos="9560"/>
              </w:tabs>
              <w:spacing w:after="0" w:before="700"/>
            </w:pPr>
            <w:r>
              <w:rPr>
                <w:color w:val="AEBBD0"/>
                <w:sz w:val="15"/>
                <w:szCs w:val="15"/>
              </w:rPr>
              <w:t xml:space="preserve">Administración del Talento Humano · Reto Final</w:t>
            </w:r>
            <w:r>
              <w:rPr>
                <w:color w:val="AEBBD0"/>
                <w:sz w:val="15"/>
                <w:szCs w:val="15"/>
              </w:rPr>
              <w:tab/>
              <w:t xml:space="preserve">Septiembre 2026</w:t>
            </w:r>
          </w:p>
        </w:tc>
      </w:tr>
    </w:tbl>
    <w:p>
      <w:pPr>
        <w:sectPr>
          <w:pgSz w:w="12240" w:h="15840" w:orient="portrait"/>
          <w:pgMar w:top="720" w:right="720" w:bottom="720" w:left="720" w:header="0" w:footer="0" w:gutter="0"/>
          <w:pgNumType/>
          <w:docGrid w:linePitch="360"/>
        </w:sectPr>
      </w:pPr>
    </w:p>
    <w:p>
      <w:pPr>
        <w:pStyle w:val="Heading1"/>
        <w:spacing w:after="120" w:before="0"/>
      </w:pPr>
      <w:r>
        <w:t xml:space="preserve">En pocas palabras</w:t>
      </w:r>
    </w:p>
    <w:p>
      <w:pPr>
        <w:spacing w:after="100" w:before="0" w:line="252" w:lineRule="auto"/>
      </w:pPr>
      <w:r>
        <w:rPr>
          <w:color w:val="3A4556"/>
          <w:sz w:val="20"/>
          <w:szCs w:val="20"/>
        </w:rPr>
        <w:t xml:space="preserve">Autos Ochoa va a pasar de una a cinco sucursales en un año. Para lograrlo necesitamos a la persona correcta al frente de cada una: el </w:t>
      </w:r>
      <w:r>
        <w:rPr>
          <w:b/>
          <w:bCs/>
          <w:color w:val="3A4556"/>
          <w:sz w:val="20"/>
          <w:szCs w:val="20"/>
        </w:rPr>
        <w:t xml:space="preserve">Gerente de Sucursal</w:t>
      </w:r>
      <w:r>
        <w:rPr>
          <w:color w:val="3A4556"/>
          <w:sz w:val="20"/>
          <w:szCs w:val="20"/>
        </w:rPr>
        <w:t xml:space="preserve">. En la Parte 1 definimos cómo contratarlo y cuánto pagarle. Este documento explica </w:t>
      </w:r>
      <w:r>
        <w:rPr>
          <w:b/>
          <w:bCs/>
          <w:color w:val="3A4556"/>
          <w:sz w:val="20"/>
          <w:szCs w:val="20"/>
        </w:rPr>
        <w:t xml:space="preserve">qué vamos a hacer a partir de ahora</w:t>
      </w:r>
      <w:r>
        <w:rPr>
          <w:color w:val="3A4556"/>
          <w:sz w:val="20"/>
          <w:szCs w:val="20"/>
        </w:rPr>
        <w:t xml:space="preserve"> para prepararlo, evaluarlo, cuidarlo y tener quién lo reemplace, y cómo eso ayuda a todo el equipo.</w:t>
      </w:r>
    </w:p>
    <w:p>
      <w:pPr>
        <w:spacing w:after="100" w:before="0" w:line="252" w:lineRule="auto"/>
      </w:pPr>
      <w:r>
        <w:rPr>
          <w:b/>
          <w:bCs/>
          <w:color w:val="0F1B2D"/>
          <w:sz w:val="19"/>
          <w:szCs w:val="19"/>
        </w:rPr>
        <w:t xml:space="preserve">¿Por qué ahora?</w:t>
      </w:r>
      <w:r>
        <w:rPr>
          <w:color w:val="0F1B2D"/>
          <w:sz w:val="19"/>
          <w:szCs w:val="19"/>
        </w:rPr>
        <w:t xml:space="preserve"> Con cinco sucursales tendremos que vender casi 49 autos al mes solo para no perder dinero; hoy bastan 4.5. Cada mes que una sucursal opera sin un gerente preparado deja de ganar cerca de </w:t>
      </w:r>
      <w:r>
        <w:rPr>
          <w:b/>
          <w:bCs/>
          <w:color w:val="0F1B2D"/>
          <w:sz w:val="19"/>
          <w:szCs w:val="19"/>
        </w:rPr>
        <w:t xml:space="preserve">$200,000</w:t>
      </w:r>
      <w:r>
        <w:rPr>
          <w:color w:val="0F1B2D"/>
          <w:sz w:val="19"/>
          <w:szCs w:val="19"/>
        </w:rPr>
        <w:t xml:space="preserve">, y cuando un gerente se va, reemplazarlo cuesta alrededor de </w:t>
      </w:r>
      <w:r>
        <w:rPr>
          <w:b/>
          <w:bCs/>
          <w:color w:val="0F1B2D"/>
          <w:sz w:val="19"/>
          <w:szCs w:val="19"/>
        </w:rPr>
        <w:t xml:space="preserve">$500,000</w:t>
      </w:r>
      <w:r>
        <w:rPr>
          <w:color w:val="0F1B2D"/>
          <w:sz w:val="19"/>
          <w:szCs w:val="19"/>
        </w:rPr>
        <w:t xml:space="preserve">. Además, hoy el 97% de los clientes que contactamos no avanza porque nadie es responsable de darles seguimiento. Todo lo que proponemos apunta a tres objetivos, los mismos de la Parte 1:</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24"/>
        <w:gridCol w:w="120"/>
        <w:gridCol w:w="3424"/>
        <w:gridCol w:w="120"/>
        <w:gridCol w:w="3424"/>
      </w:tblGrid>
      <w:tr>
        <w:trPr>
          <w:cantSplit/>
        </w:trPr>
        <w:tc>
          <w:tcPr>
            <w:tcW w:type="dxa" w:w="3424"/>
            <w:tcBorders>
              <w:top w:val="single" w:color="2A78D6" w:sz="24"/>
              <w:left w:val="single" w:color="D9DDE4" w:sz="4"/>
              <w:bottom w:val="single" w:color="D9DDE4" w:sz="4"/>
              <w:right w:val="single" w:color="D9DDE4" w:sz="4"/>
            </w:tcBorders>
            <w:tcMar>
              <w:top w:type="dxa" w:w="80"/>
              <w:left w:type="dxa" w:w="110"/>
              <w:bottom w:type="dxa" w:w="80"/>
              <w:right w:type="dxa" w:w="110"/>
            </w:tcMar>
            <w:vAlign w:val="top"/>
          </w:tcPr>
          <w:p>
            <w:pPr>
              <w:spacing w:after="20" w:before="0" w:line="252" w:lineRule="auto"/>
            </w:pPr>
            <w:r>
              <w:rPr>
                <w:color w:val="2A78D6"/>
                <w:sz w:val="17"/>
                <w:szCs w:val="17"/>
              </w:rPr>
              <w:t xml:space="preserve">● </w:t>
            </w:r>
            <w:r>
              <w:rPr>
                <w:b/>
                <w:bCs/>
                <w:color w:val="0F1B2D"/>
                <w:sz w:val="17"/>
                <w:szCs w:val="17"/>
              </w:rPr>
              <w:t xml:space="preserve">OE-1   </w:t>
            </w:r>
          </w:p>
          <w:p>
            <w:pPr>
              <w:spacing w:after="20" w:before="0" w:line="252" w:lineRule="auto"/>
            </w:pPr>
            <w:r>
              <w:rPr>
                <w:b/>
                <w:bCs/>
                <w:color w:val="0F1B2D"/>
                <w:sz w:val="19"/>
                <w:szCs w:val="19"/>
              </w:rPr>
              <w:t xml:space="preserve">Gerente listo antes de abrir</w:t>
            </w:r>
          </w:p>
          <w:p>
            <w:pPr>
              <w:spacing w:after="0" w:before="0" w:line="240" w:lineRule="auto"/>
            </w:pPr>
            <w:r>
              <w:rPr>
                <w:color w:val="3A4556"/>
                <w:sz w:val="17"/>
                <w:szCs w:val="17"/>
              </w:rPr>
              <w:t xml:space="preserve">Contratado y certificado 60 días antes de la apertura, en las 4 sucursales. Vacante cubierta en 45 días o menos.</w:t>
            </w:r>
          </w:p>
        </w:tc>
        <w:tc>
          <w:tcPr>
            <w:tcW w:type="dxa" w:w="1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3424"/>
            <w:tcBorders>
              <w:top w:val="single" w:color="EB6834" w:sz="24"/>
              <w:left w:val="single" w:color="D9DDE4" w:sz="4"/>
              <w:bottom w:val="single" w:color="D9DDE4" w:sz="4"/>
              <w:right w:val="single" w:color="D9DDE4" w:sz="4"/>
            </w:tcBorders>
            <w:tcMar>
              <w:top w:type="dxa" w:w="80"/>
              <w:left w:type="dxa" w:w="110"/>
              <w:bottom w:type="dxa" w:w="80"/>
              <w:right w:type="dxa" w:w="110"/>
            </w:tcMar>
            <w:vAlign w:val="top"/>
          </w:tcPr>
          <w:p>
            <w:pPr>
              <w:spacing w:after="20" w:before="0" w:line="252" w:lineRule="auto"/>
            </w:pPr>
            <w:r>
              <w:rPr>
                <w:color w:val="EB6834"/>
                <w:sz w:val="17"/>
                <w:szCs w:val="17"/>
              </w:rPr>
              <w:t xml:space="preserve">● </w:t>
            </w:r>
            <w:r>
              <w:rPr>
                <w:b/>
                <w:bCs/>
                <w:color w:val="0F1B2D"/>
                <w:sz w:val="17"/>
                <w:szCs w:val="17"/>
              </w:rPr>
              <w:t xml:space="preserve">OE-2   </w:t>
            </w:r>
          </w:p>
          <w:p>
            <w:pPr>
              <w:spacing w:after="20" w:before="0" w:line="252" w:lineRule="auto"/>
            </w:pPr>
            <w:r>
              <w:rPr>
                <w:b/>
                <w:bCs/>
                <w:color w:val="0F1B2D"/>
                <w:sz w:val="19"/>
                <w:szCs w:val="19"/>
              </w:rPr>
              <w:t xml:space="preserve">Sucursal rentable en 4 meses</w:t>
            </w:r>
          </w:p>
          <w:p>
            <w:pPr>
              <w:spacing w:after="0" w:before="0" w:line="240" w:lineRule="auto"/>
            </w:pPr>
            <w:r>
              <w:rPr>
                <w:color w:val="3A4556"/>
                <w:sz w:val="17"/>
                <w:szCs w:val="17"/>
              </w:rPr>
              <w:t xml:space="preserve">Que cada sucursal venda al menos 10 autos al mes antes de 120 días. Meta: 4 de cada 5 gerentes.</w:t>
            </w:r>
          </w:p>
        </w:tc>
        <w:tc>
          <w:tcPr>
            <w:tcW w:type="dxa" w:w="1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3424"/>
            <w:tcBorders>
              <w:top w:val="single" w:color="1BAF7A" w:sz="24"/>
              <w:left w:val="single" w:color="D9DDE4" w:sz="4"/>
              <w:bottom w:val="single" w:color="D9DDE4" w:sz="4"/>
              <w:right w:val="single" w:color="D9DDE4" w:sz="4"/>
            </w:tcBorders>
            <w:tcMar>
              <w:top w:type="dxa" w:w="80"/>
              <w:left w:type="dxa" w:w="110"/>
              <w:bottom w:type="dxa" w:w="80"/>
              <w:right w:type="dxa" w:w="110"/>
            </w:tcMar>
            <w:vAlign w:val="top"/>
          </w:tcPr>
          <w:p>
            <w:pPr>
              <w:spacing w:after="20" w:before="0" w:line="252" w:lineRule="auto"/>
            </w:pPr>
            <w:r>
              <w:rPr>
                <w:color w:val="1BAF7A"/>
                <w:sz w:val="17"/>
                <w:szCs w:val="17"/>
              </w:rPr>
              <w:t xml:space="preserve">● </w:t>
            </w:r>
            <w:r>
              <w:rPr>
                <w:b/>
                <w:bCs/>
                <w:color w:val="0F1B2D"/>
                <w:sz w:val="17"/>
                <w:szCs w:val="17"/>
              </w:rPr>
              <w:t xml:space="preserve">OE-3   </w:t>
            </w:r>
          </w:p>
          <w:p>
            <w:pPr>
              <w:spacing w:after="20" w:before="0" w:line="252" w:lineRule="auto"/>
            </w:pPr>
            <w:r>
              <w:rPr>
                <w:b/>
                <w:bCs/>
                <w:color w:val="0F1B2D"/>
                <w:sz w:val="19"/>
                <w:szCs w:val="19"/>
              </w:rPr>
              <w:t xml:space="preserve">Que el talento se quede</w:t>
            </w:r>
          </w:p>
          <w:p>
            <w:pPr>
              <w:spacing w:after="0" w:before="0" w:line="240" w:lineRule="auto"/>
            </w:pPr>
            <w:r>
              <w:rPr>
                <w:color w:val="3A4556"/>
                <w:sz w:val="17"/>
                <w:szCs w:val="17"/>
              </w:rPr>
              <w:t xml:space="preserve">Que se vayan menos del 10% de los gerentes al año, siempre cumpliendo la ley laboral.</w:t>
            </w:r>
          </w:p>
        </w:tc>
      </w:tr>
    </w:tbl>
    <w:p>
      <w:pPr>
        <w:pStyle w:val="Heading2"/>
        <w:spacing w:after="60" w:before="140"/>
      </w:pPr>
      <w:r>
        <w:t xml:space="preserve">Las ocho acciones</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12"/>
        <w:gridCol w:w="3258"/>
        <w:gridCol w:w="1366"/>
        <w:gridCol w:w="2628"/>
        <w:gridCol w:w="948"/>
      </w:tblGrid>
      <w:tr>
        <w:trPr>
          <w:cantSplit/>
          <w:tblHeader/>
        </w:trPr>
        <w:tc>
          <w:tcPr>
            <w:tcW w:type="dxa" w:w="2312"/>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Acción</w:t>
            </w:r>
          </w:p>
        </w:tc>
        <w:tc>
          <w:tcPr>
            <w:tcW w:type="dxa" w:w="3258"/>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Qué problema resuelve</w:t>
            </w:r>
          </w:p>
        </w:tc>
        <w:tc>
          <w:tcPr>
            <w:tcW w:type="dxa" w:w="1366"/>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Objetivo</w:t>
            </w:r>
          </w:p>
        </w:tc>
        <w:tc>
          <w:tcPr>
            <w:tcW w:type="dxa" w:w="2628"/>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Cómo sabremos que funciona</w:t>
            </w:r>
          </w:p>
        </w:tc>
        <w:tc>
          <w:tcPr>
            <w:tcW w:type="dxa" w:w="948"/>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jc w:val="right"/>
            </w:pPr>
            <w:r>
              <w:rPr>
                <w:b/>
                <w:bCs/>
                <w:caps/>
                <w:color w:val="667085"/>
                <w:spacing w:val="10"/>
                <w:sz w:val="14"/>
                <w:szCs w:val="14"/>
              </w:rPr>
              <w:t xml:space="preserve">Costo al año</w:t>
            </w:r>
          </w:p>
        </w:tc>
      </w:tr>
      <w:tr>
        <w:trPr>
          <w:cantSplit/>
        </w:trPr>
        <w:tc>
          <w:tcPr>
            <w:tcW w:type="dxa" w:w="2312"/>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b/>
                <w:bCs/>
                <w:color w:val="0F1B2D"/>
                <w:sz w:val="17"/>
                <w:szCs w:val="17"/>
              </w:rPr>
              <w:t xml:space="preserve">1 · Academia Ochoa</w:t>
            </w:r>
          </w:p>
        </w:tc>
        <w:tc>
          <w:tcPr>
            <w:tcW w:type="dxa" w:w="3258"/>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color w:val="0F1B2D"/>
                <w:sz w:val="17"/>
                <w:szCs w:val="17"/>
              </w:rPr>
              <w:t xml:space="preserve">Gerentes que llegan a abrir sin conocer nuestra forma de trabajar</w:t>
            </w:r>
          </w:p>
        </w:tc>
        <w:tc>
          <w:tcPr>
            <w:tcW w:type="dxa" w:w="1366"/>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color w:val="2A78D6"/>
                <w:sz w:val="17"/>
                <w:szCs w:val="17"/>
              </w:rPr>
              <w:t xml:space="preserve">● </w:t>
            </w:r>
            <w:r>
              <w:rPr>
                <w:b/>
                <w:bCs/>
                <w:color w:val="0F1B2D"/>
                <w:sz w:val="17"/>
                <w:szCs w:val="17"/>
              </w:rPr>
              <w:t xml:space="preserve">OE-1   </w:t>
            </w:r>
            <w:r>
              <w:rPr>
                <w:color w:val="EB6834"/>
                <w:sz w:val="17"/>
                <w:szCs w:val="17"/>
              </w:rPr>
              <w:t xml:space="preserve">● </w:t>
            </w:r>
            <w:r>
              <w:rPr>
                <w:b/>
                <w:bCs/>
                <w:color w:val="0F1B2D"/>
                <w:sz w:val="17"/>
                <w:szCs w:val="17"/>
              </w:rPr>
              <w:t xml:space="preserve">OE-2   </w:t>
            </w:r>
          </w:p>
        </w:tc>
        <w:tc>
          <w:tcPr>
            <w:tcW w:type="dxa" w:w="2628"/>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color w:val="0F1B2D"/>
                <w:sz w:val="17"/>
                <w:szCs w:val="17"/>
              </w:rPr>
              <w:t xml:space="preserve">100% certificados 60 días antes de abrir</w:t>
            </w:r>
          </w:p>
        </w:tc>
        <w:tc>
          <w:tcPr>
            <w:tcW w:type="dxa" w:w="948"/>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jc w:val="right"/>
            </w:pPr>
            <w:r>
              <w:rPr>
                <w:color w:val="0F1B2D"/>
                <w:sz w:val="17"/>
                <w:szCs w:val="17"/>
              </w:rPr>
              <w:t xml:space="preserve">$60,000</w:t>
            </w:r>
          </w:p>
        </w:tc>
      </w:tr>
      <w:tr>
        <w:trPr>
          <w:cantSplit/>
        </w:trPr>
        <w:tc>
          <w:tcPr>
            <w:tcW w:type="dxa" w:w="2312"/>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b/>
                <w:bCs/>
                <w:color w:val="0F1B2D"/>
                <w:sz w:val="17"/>
                <w:szCs w:val="17"/>
              </w:rPr>
              <w:t xml:space="preserve">2 · Encuesta y plan de clima</w:t>
            </w:r>
          </w:p>
        </w:tc>
        <w:tc>
          <w:tcPr>
            <w:tcW w:type="dxa" w:w="3258"/>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color w:val="0F1B2D"/>
                <w:sz w:val="17"/>
                <w:szCs w:val="17"/>
              </w:rPr>
              <w:t xml:space="preserve">Nadie sabe quién da seguimiento, WhatsApp fuera de horario y reglas que se sienten distintas para la familia</w:t>
            </w:r>
          </w:p>
        </w:tc>
        <w:tc>
          <w:tcPr>
            <w:tcW w:type="dxa" w:w="1366"/>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color w:val="1BAF7A"/>
                <w:sz w:val="17"/>
                <w:szCs w:val="17"/>
              </w:rPr>
              <w:t xml:space="preserve">● </w:t>
            </w:r>
            <w:r>
              <w:rPr>
                <w:b/>
                <w:bCs/>
                <w:color w:val="0F1B2D"/>
                <w:sz w:val="17"/>
                <w:szCs w:val="17"/>
              </w:rPr>
              <w:t xml:space="preserve">OE-3   </w:t>
            </w:r>
            <w:r>
              <w:rPr>
                <w:color w:val="EB6834"/>
                <w:sz w:val="17"/>
                <w:szCs w:val="17"/>
              </w:rPr>
              <w:t xml:space="preserve">● </w:t>
            </w:r>
            <w:r>
              <w:rPr>
                <w:b/>
                <w:bCs/>
                <w:color w:val="0F1B2D"/>
                <w:sz w:val="17"/>
                <w:szCs w:val="17"/>
              </w:rPr>
              <w:t xml:space="preserve">OE-2   </w:t>
            </w:r>
          </w:p>
        </w:tc>
        <w:tc>
          <w:tcPr>
            <w:tcW w:type="dxa" w:w="2628"/>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color w:val="0F1B2D"/>
                <w:sz w:val="17"/>
                <w:szCs w:val="17"/>
              </w:rPr>
              <w:t xml:space="preserve">Clima favorable de 54% a 70% o más en mayo 2027</w:t>
            </w:r>
          </w:p>
        </w:tc>
        <w:tc>
          <w:tcPr>
            <w:tcW w:type="dxa" w:w="948"/>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jc w:val="right"/>
            </w:pPr>
            <w:r>
              <w:rPr>
                <w:color w:val="0F1B2D"/>
                <w:sz w:val="17"/>
                <w:szCs w:val="17"/>
              </w:rPr>
              <w:t xml:space="preserve">$30,000</w:t>
            </w:r>
          </w:p>
        </w:tc>
      </w:tr>
      <w:tr>
        <w:trPr>
          <w:cantSplit/>
        </w:trPr>
        <w:tc>
          <w:tcPr>
            <w:tcW w:type="dxa" w:w="2312"/>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b/>
                <w:bCs/>
                <w:color w:val="0F1B2D"/>
                <w:sz w:val="17"/>
                <w:szCs w:val="17"/>
              </w:rPr>
              <w:t xml:space="preserve">3 · Marca empleadora</w:t>
            </w:r>
          </w:p>
        </w:tc>
        <w:tc>
          <w:tcPr>
            <w:tcW w:type="dxa" w:w="3258"/>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color w:val="0F1B2D"/>
                <w:sz w:val="17"/>
                <w:szCs w:val="17"/>
              </w:rPr>
              <w:t xml:space="preserve">Competimos por gerentes con Trefa y Credimotors, que tienen más presupuesto</w:t>
            </w:r>
          </w:p>
        </w:tc>
        <w:tc>
          <w:tcPr>
            <w:tcW w:type="dxa" w:w="1366"/>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color w:val="1BAF7A"/>
                <w:sz w:val="17"/>
                <w:szCs w:val="17"/>
              </w:rPr>
              <w:t xml:space="preserve">● </w:t>
            </w:r>
            <w:r>
              <w:rPr>
                <w:b/>
                <w:bCs/>
                <w:color w:val="0F1B2D"/>
                <w:sz w:val="17"/>
                <w:szCs w:val="17"/>
              </w:rPr>
              <w:t xml:space="preserve">OE-3   </w:t>
            </w:r>
            <w:r>
              <w:rPr>
                <w:color w:val="2A78D6"/>
                <w:sz w:val="17"/>
                <w:szCs w:val="17"/>
              </w:rPr>
              <w:t xml:space="preserve">● </w:t>
            </w:r>
            <w:r>
              <w:rPr>
                <w:b/>
                <w:bCs/>
                <w:color w:val="0F1B2D"/>
                <w:sz w:val="17"/>
                <w:szCs w:val="17"/>
              </w:rPr>
              <w:t xml:space="preserve">OE-1   </w:t>
            </w:r>
          </w:p>
        </w:tc>
        <w:tc>
          <w:tcPr>
            <w:tcW w:type="dxa" w:w="2628"/>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color w:val="0F1B2D"/>
                <w:sz w:val="17"/>
                <w:szCs w:val="17"/>
              </w:rPr>
              <w:t xml:space="preserve">Menos del 10% de los gerentes se va al año</w:t>
            </w:r>
          </w:p>
        </w:tc>
        <w:tc>
          <w:tcPr>
            <w:tcW w:type="dxa" w:w="948"/>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jc w:val="right"/>
            </w:pPr>
            <w:r>
              <w:rPr>
                <w:color w:val="0F1B2D"/>
                <w:sz w:val="17"/>
                <w:szCs w:val="17"/>
              </w:rPr>
              <w:t xml:space="preserve">$40,000</w:t>
            </w:r>
          </w:p>
        </w:tc>
      </w:tr>
      <w:tr>
        <w:trPr>
          <w:cantSplit/>
        </w:trPr>
        <w:tc>
          <w:tcPr>
            <w:tcW w:type="dxa" w:w="2312"/>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b/>
                <w:bCs/>
                <w:color w:val="0F1B2D"/>
                <w:sz w:val="17"/>
                <w:szCs w:val="17"/>
              </w:rPr>
              <w:t xml:space="preserve">4 · Evaluación del desempeño</w:t>
            </w:r>
          </w:p>
        </w:tc>
        <w:tc>
          <w:tcPr>
            <w:tcW w:type="dxa" w:w="3258"/>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color w:val="0F1B2D"/>
                <w:sz w:val="17"/>
                <w:szCs w:val="17"/>
              </w:rPr>
              <w:t xml:space="preserve">Hoy no evaluamos a nadie de forma formal</w:t>
            </w:r>
          </w:p>
        </w:tc>
        <w:tc>
          <w:tcPr>
            <w:tcW w:type="dxa" w:w="1366"/>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color w:val="EB6834"/>
                <w:sz w:val="17"/>
                <w:szCs w:val="17"/>
              </w:rPr>
              <w:t xml:space="preserve">● </w:t>
            </w:r>
            <w:r>
              <w:rPr>
                <w:b/>
                <w:bCs/>
                <w:color w:val="0F1B2D"/>
                <w:sz w:val="17"/>
                <w:szCs w:val="17"/>
              </w:rPr>
              <w:t xml:space="preserve">OE-2   </w:t>
            </w:r>
          </w:p>
        </w:tc>
        <w:tc>
          <w:tcPr>
            <w:tcW w:type="dxa" w:w="2628"/>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color w:val="0F1B2D"/>
                <w:sz w:val="17"/>
                <w:szCs w:val="17"/>
              </w:rPr>
              <w:t xml:space="preserve">4 de cada 5 gerentes en su meta a los 120 días</w:t>
            </w:r>
          </w:p>
        </w:tc>
        <w:tc>
          <w:tcPr>
            <w:tcW w:type="dxa" w:w="948"/>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jc w:val="right"/>
            </w:pPr>
            <w:r>
              <w:rPr>
                <w:color w:val="0F1B2D"/>
                <w:sz w:val="17"/>
                <w:szCs w:val="17"/>
              </w:rPr>
              <w:t xml:space="preserve">$10,000</w:t>
            </w:r>
          </w:p>
        </w:tc>
      </w:tr>
      <w:tr>
        <w:trPr>
          <w:cantSplit/>
        </w:trPr>
        <w:tc>
          <w:tcPr>
            <w:tcW w:type="dxa" w:w="2312"/>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b/>
                <w:bCs/>
                <w:color w:val="0F1B2D"/>
                <w:sz w:val="17"/>
                <w:szCs w:val="17"/>
              </w:rPr>
              <w:t xml:space="preserve">5 · Políticas de inclusión</w:t>
            </w:r>
          </w:p>
        </w:tc>
        <w:tc>
          <w:tcPr>
            <w:tcW w:type="dxa" w:w="3258"/>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color w:val="0F1B2D"/>
                <w:sz w:val="17"/>
                <w:szCs w:val="17"/>
              </w:rPr>
              <w:t xml:space="preserve">Giro con mayoría de hombres, comisiones por fuera y trato distinto a familiares</w:t>
            </w:r>
          </w:p>
        </w:tc>
        <w:tc>
          <w:tcPr>
            <w:tcW w:type="dxa" w:w="1366"/>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color w:val="1BAF7A"/>
                <w:sz w:val="17"/>
                <w:szCs w:val="17"/>
              </w:rPr>
              <w:t xml:space="preserve">● </w:t>
            </w:r>
            <w:r>
              <w:rPr>
                <w:b/>
                <w:bCs/>
                <w:color w:val="0F1B2D"/>
                <w:sz w:val="17"/>
                <w:szCs w:val="17"/>
              </w:rPr>
              <w:t xml:space="preserve">OE-3   </w:t>
            </w:r>
            <w:r>
              <w:rPr>
                <w:color w:val="2A78D6"/>
                <w:sz w:val="17"/>
                <w:szCs w:val="17"/>
              </w:rPr>
              <w:t xml:space="preserve">● </w:t>
            </w:r>
            <w:r>
              <w:rPr>
                <w:b/>
                <w:bCs/>
                <w:color w:val="0F1B2D"/>
                <w:sz w:val="17"/>
                <w:szCs w:val="17"/>
              </w:rPr>
              <w:t xml:space="preserve">OE-1   </w:t>
            </w:r>
          </w:p>
        </w:tc>
        <w:tc>
          <w:tcPr>
            <w:tcW w:type="dxa" w:w="2628"/>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color w:val="0F1B2D"/>
                <w:sz w:val="17"/>
                <w:szCs w:val="17"/>
              </w:rPr>
              <w:t xml:space="preserve">Diferencia de sueldo en el mismo puesto de 5% o menos</w:t>
            </w:r>
          </w:p>
        </w:tc>
        <w:tc>
          <w:tcPr>
            <w:tcW w:type="dxa" w:w="948"/>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jc w:val="right"/>
            </w:pPr>
            <w:r>
              <w:rPr>
                <w:color w:val="0F1B2D"/>
                <w:sz w:val="17"/>
                <w:szCs w:val="17"/>
              </w:rPr>
              <w:t xml:space="preserve">$20,000</w:t>
            </w:r>
          </w:p>
        </w:tc>
      </w:tr>
      <w:tr>
        <w:trPr>
          <w:cantSplit/>
        </w:trPr>
        <w:tc>
          <w:tcPr>
            <w:tcW w:type="dxa" w:w="2312"/>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b/>
                <w:bCs/>
                <w:color w:val="0F1B2D"/>
                <w:sz w:val="17"/>
                <w:szCs w:val="17"/>
              </w:rPr>
              <w:t xml:space="preserve">6 · Plan de sucesión</w:t>
            </w:r>
          </w:p>
        </w:tc>
        <w:tc>
          <w:tcPr>
            <w:tcW w:type="dxa" w:w="3258"/>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color w:val="0F1B2D"/>
                <w:sz w:val="17"/>
                <w:szCs w:val="17"/>
              </w:rPr>
              <w:t xml:space="preserve">Todo gerente viene de fuera y el conocimiento depende del fundador</w:t>
            </w:r>
          </w:p>
        </w:tc>
        <w:tc>
          <w:tcPr>
            <w:tcW w:type="dxa" w:w="1366"/>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color w:val="2A78D6"/>
                <w:sz w:val="17"/>
                <w:szCs w:val="17"/>
              </w:rPr>
              <w:t xml:space="preserve">● </w:t>
            </w:r>
            <w:r>
              <w:rPr>
                <w:b/>
                <w:bCs/>
                <w:color w:val="0F1B2D"/>
                <w:sz w:val="17"/>
                <w:szCs w:val="17"/>
              </w:rPr>
              <w:t xml:space="preserve">OE-1   </w:t>
            </w:r>
            <w:r>
              <w:rPr>
                <w:color w:val="1BAF7A"/>
                <w:sz w:val="17"/>
                <w:szCs w:val="17"/>
              </w:rPr>
              <w:t xml:space="preserve">● </w:t>
            </w:r>
            <w:r>
              <w:rPr>
                <w:b/>
                <w:bCs/>
                <w:color w:val="0F1B2D"/>
                <w:sz w:val="17"/>
                <w:szCs w:val="17"/>
              </w:rPr>
              <w:t xml:space="preserve">OE-3   </w:t>
            </w:r>
          </w:p>
        </w:tc>
        <w:tc>
          <w:tcPr>
            <w:tcW w:type="dxa" w:w="2628"/>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color w:val="0F1B2D"/>
                <w:sz w:val="17"/>
                <w:szCs w:val="17"/>
              </w:rPr>
              <w:t xml:space="preserve">6 de cada 10 puestos clave con reemplazo listo</w:t>
            </w:r>
          </w:p>
        </w:tc>
        <w:tc>
          <w:tcPr>
            <w:tcW w:type="dxa" w:w="948"/>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jc w:val="right"/>
            </w:pPr>
            <w:r>
              <w:rPr>
                <w:color w:val="0F1B2D"/>
                <w:sz w:val="17"/>
                <w:szCs w:val="17"/>
              </w:rPr>
              <w:t xml:space="preserve">$12,000</w:t>
            </w:r>
          </w:p>
        </w:tc>
      </w:tr>
      <w:tr>
        <w:trPr>
          <w:cantSplit/>
        </w:trPr>
        <w:tc>
          <w:tcPr>
            <w:tcW w:type="dxa" w:w="2312"/>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b/>
                <w:bCs/>
                <w:color w:val="0F1B2D"/>
                <w:sz w:val="17"/>
                <w:szCs w:val="17"/>
              </w:rPr>
              <w:t xml:space="preserve">7 · Digital y ágil</w:t>
            </w:r>
          </w:p>
        </w:tc>
        <w:tc>
          <w:tcPr>
            <w:tcW w:type="dxa" w:w="3258"/>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color w:val="0F1B2D"/>
                <w:sz w:val="17"/>
                <w:szCs w:val="17"/>
              </w:rPr>
              <w:t xml:space="preserve">Una sola persona de RH para 26 contrataciones y 4 aperturas</w:t>
            </w:r>
          </w:p>
        </w:tc>
        <w:tc>
          <w:tcPr>
            <w:tcW w:type="dxa" w:w="1366"/>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color w:val="2A78D6"/>
                <w:sz w:val="17"/>
                <w:szCs w:val="17"/>
              </w:rPr>
              <w:t xml:space="preserve">● </w:t>
            </w:r>
            <w:r>
              <w:rPr>
                <w:b/>
                <w:bCs/>
                <w:color w:val="0F1B2D"/>
                <w:sz w:val="17"/>
                <w:szCs w:val="17"/>
              </w:rPr>
              <w:t xml:space="preserve">OE-1   </w:t>
            </w:r>
            <w:r>
              <w:rPr>
                <w:color w:val="EB6834"/>
                <w:sz w:val="17"/>
                <w:szCs w:val="17"/>
              </w:rPr>
              <w:t xml:space="preserve">● </w:t>
            </w:r>
            <w:r>
              <w:rPr>
                <w:b/>
                <w:bCs/>
                <w:color w:val="0F1B2D"/>
                <w:sz w:val="17"/>
                <w:szCs w:val="17"/>
              </w:rPr>
              <w:t xml:space="preserve">OE-2   </w:t>
            </w:r>
          </w:p>
        </w:tc>
        <w:tc>
          <w:tcPr>
            <w:tcW w:type="dxa" w:w="2628"/>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pPr>
            <w:r>
              <w:rPr>
                <w:color w:val="0F1B2D"/>
                <w:sz w:val="17"/>
                <w:szCs w:val="17"/>
              </w:rPr>
              <w:t xml:space="preserve">Vacante de gerente cubierta en 45 días o menos</w:t>
            </w:r>
          </w:p>
        </w:tc>
        <w:tc>
          <w:tcPr>
            <w:tcW w:type="dxa" w:w="948"/>
            <w:tcBorders>
              <w:top w:val="none" w:color="FFFFFF" w:sz="0"/>
              <w:left w:val="none" w:color="FFFFFF" w:sz="0"/>
              <w:bottom w:val="single" w:color="E9ECF1" w:sz="4"/>
              <w:right w:val="none" w:color="FFFFFF" w:sz="0"/>
            </w:tcBorders>
            <w:tcMar>
              <w:top w:type="dxa" w:w="36"/>
              <w:left w:type="dxa" w:w="70"/>
              <w:bottom w:type="dxa" w:w="36"/>
              <w:right w:type="dxa" w:w="70"/>
            </w:tcMar>
            <w:vAlign w:val="top"/>
          </w:tcPr>
          <w:p>
            <w:pPr>
              <w:spacing w:after="0" w:before="0" w:line="240" w:lineRule="auto"/>
              <w:jc w:val="right"/>
            </w:pPr>
            <w:r>
              <w:rPr>
                <w:color w:val="0F1B2D"/>
                <w:sz w:val="17"/>
                <w:szCs w:val="17"/>
              </w:rPr>
              <w:t xml:space="preserve">$0*</w:t>
            </w:r>
          </w:p>
        </w:tc>
      </w:tr>
      <w:tr>
        <w:trPr>
          <w:cantSplit/>
        </w:trPr>
        <w:tc>
          <w:tcPr>
            <w:tcW w:type="dxa" w:w="2312"/>
            <w:tcBorders>
              <w:top w:val="none" w:color="FFFFFF" w:sz="0"/>
              <w:left w:val="none" w:color="FFFFFF" w:sz="0"/>
              <w:bottom w:val="single" w:color="D9DDE4" w:sz="6"/>
              <w:right w:val="none" w:color="FFFFFF" w:sz="0"/>
            </w:tcBorders>
            <w:tcMar>
              <w:top w:type="dxa" w:w="36"/>
              <w:left w:type="dxa" w:w="70"/>
              <w:bottom w:type="dxa" w:w="36"/>
              <w:right w:type="dxa" w:w="70"/>
            </w:tcMar>
            <w:vAlign w:val="top"/>
          </w:tcPr>
          <w:p>
            <w:pPr>
              <w:spacing w:after="0" w:before="0" w:line="240" w:lineRule="auto"/>
            </w:pPr>
            <w:r>
              <w:rPr>
                <w:b/>
                <w:bCs/>
                <w:color w:val="0F1B2D"/>
                <w:sz w:val="17"/>
                <w:szCs w:val="17"/>
              </w:rPr>
              <w:t xml:space="preserve">8 · Innovación</w:t>
            </w:r>
          </w:p>
        </w:tc>
        <w:tc>
          <w:tcPr>
            <w:tcW w:type="dxa" w:w="3258"/>
            <w:tcBorders>
              <w:top w:val="none" w:color="FFFFFF" w:sz="0"/>
              <w:left w:val="none" w:color="FFFFFF" w:sz="0"/>
              <w:bottom w:val="single" w:color="D9DDE4" w:sz="6"/>
              <w:right w:val="none" w:color="FFFFFF" w:sz="0"/>
            </w:tcBorders>
            <w:tcMar>
              <w:top w:type="dxa" w:w="36"/>
              <w:left w:type="dxa" w:w="70"/>
              <w:bottom w:type="dxa" w:w="36"/>
              <w:right w:type="dxa" w:w="70"/>
            </w:tcMar>
            <w:vAlign w:val="top"/>
          </w:tcPr>
          <w:p>
            <w:pPr>
              <w:spacing w:after="0" w:before="0" w:line="240" w:lineRule="auto"/>
            </w:pPr>
            <w:r>
              <w:rPr>
                <w:color w:val="0F1B2D"/>
                <w:sz w:val="17"/>
                <w:szCs w:val="17"/>
              </w:rPr>
              <w:t xml:space="preserve">25 años de experiencia concentrados en una sola persona</w:t>
            </w:r>
          </w:p>
        </w:tc>
        <w:tc>
          <w:tcPr>
            <w:tcW w:type="dxa" w:w="1366"/>
            <w:tcBorders>
              <w:top w:val="none" w:color="FFFFFF" w:sz="0"/>
              <w:left w:val="none" w:color="FFFFFF" w:sz="0"/>
              <w:bottom w:val="single" w:color="D9DDE4" w:sz="6"/>
              <w:right w:val="none" w:color="FFFFFF" w:sz="0"/>
            </w:tcBorders>
            <w:tcMar>
              <w:top w:type="dxa" w:w="36"/>
              <w:left w:type="dxa" w:w="70"/>
              <w:bottom w:type="dxa" w:w="36"/>
              <w:right w:type="dxa" w:w="70"/>
            </w:tcMar>
            <w:vAlign w:val="top"/>
          </w:tcPr>
          <w:p>
            <w:pPr>
              <w:spacing w:after="0" w:before="0" w:line="240" w:lineRule="auto"/>
            </w:pPr>
            <w:r>
              <w:rPr>
                <w:color w:val="EB6834"/>
                <w:sz w:val="17"/>
                <w:szCs w:val="17"/>
              </w:rPr>
              <w:t xml:space="preserve">● </w:t>
            </w:r>
            <w:r>
              <w:rPr>
                <w:b/>
                <w:bCs/>
                <w:color w:val="0F1B2D"/>
                <w:sz w:val="17"/>
                <w:szCs w:val="17"/>
              </w:rPr>
              <w:t xml:space="preserve">OE-2   </w:t>
            </w:r>
            <w:r>
              <w:rPr>
                <w:color w:val="1BAF7A"/>
                <w:sz w:val="17"/>
                <w:szCs w:val="17"/>
              </w:rPr>
              <w:t xml:space="preserve">● </w:t>
            </w:r>
            <w:r>
              <w:rPr>
                <w:b/>
                <w:bCs/>
                <w:color w:val="0F1B2D"/>
                <w:sz w:val="17"/>
                <w:szCs w:val="17"/>
              </w:rPr>
              <w:t xml:space="preserve">OE-3   </w:t>
            </w:r>
          </w:p>
        </w:tc>
        <w:tc>
          <w:tcPr>
            <w:tcW w:type="dxa" w:w="2628"/>
            <w:tcBorders>
              <w:top w:val="none" w:color="FFFFFF" w:sz="0"/>
              <w:left w:val="none" w:color="FFFFFF" w:sz="0"/>
              <w:bottom w:val="single" w:color="D9DDE4" w:sz="6"/>
              <w:right w:val="none" w:color="FFFFFF" w:sz="0"/>
            </w:tcBorders>
            <w:tcMar>
              <w:top w:type="dxa" w:w="36"/>
              <w:left w:type="dxa" w:w="70"/>
              <w:bottom w:type="dxa" w:w="36"/>
              <w:right w:type="dxa" w:w="70"/>
            </w:tcMar>
            <w:vAlign w:val="top"/>
          </w:tcPr>
          <w:p>
            <w:pPr>
              <w:spacing w:after="0" w:before="0" w:line="240" w:lineRule="auto"/>
            </w:pPr>
            <w:r>
              <w:rPr>
                <w:color w:val="0F1B2D"/>
                <w:sz w:val="17"/>
                <w:szCs w:val="17"/>
              </w:rPr>
              <w:t xml:space="preserve">Gerente nuevo en su meta en 90 días (antes 120)</w:t>
            </w:r>
          </w:p>
        </w:tc>
        <w:tc>
          <w:tcPr>
            <w:tcW w:type="dxa" w:w="948"/>
            <w:tcBorders>
              <w:top w:val="none" w:color="FFFFFF" w:sz="0"/>
              <w:left w:val="none" w:color="FFFFFF" w:sz="0"/>
              <w:bottom w:val="single" w:color="D9DDE4" w:sz="6"/>
              <w:right w:val="none" w:color="FFFFFF" w:sz="0"/>
            </w:tcBorders>
            <w:tcMar>
              <w:top w:type="dxa" w:w="36"/>
              <w:left w:type="dxa" w:w="70"/>
              <w:bottom w:type="dxa" w:w="36"/>
              <w:right w:type="dxa" w:w="70"/>
            </w:tcMar>
            <w:vAlign w:val="top"/>
          </w:tcPr>
          <w:p>
            <w:pPr>
              <w:spacing w:after="0" w:before="0" w:line="240" w:lineRule="auto"/>
              <w:jc w:val="right"/>
            </w:pPr>
            <w:r>
              <w:rPr>
                <w:color w:val="0F1B2D"/>
                <w:sz w:val="17"/>
                <w:szCs w:val="17"/>
              </w:rPr>
              <w:t xml:space="preserve">$69,000</w:t>
            </w:r>
          </w:p>
        </w:tc>
      </w:tr>
    </w:tbl>
    <w:p>
      <w:pPr>
        <w:spacing w:after="120" w:before="50" w:line="252" w:lineRule="auto"/>
      </w:pPr>
      <w:r>
        <w:rPr>
          <w:color w:val="3A4556"/>
          <w:sz w:val="17"/>
          <w:szCs w:val="17"/>
        </w:rPr>
        <w:t xml:space="preserve">* La nómina con checador electrónico (~$24,500 al año) ya está en el presupuesto de la Parte 1; lo demás usa herramientas que ya tenemos. Montos estimados en pesos.</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65"/>
        <w:gridCol w:w="8147"/>
      </w:tblGrid>
      <w:tr>
        <w:trPr>
          <w:cantSplit/>
        </w:trPr>
        <w:tc>
          <w:tcPr>
            <w:tcW w:type="dxa" w:w="2365"/>
            <w:tcBorders>
              <w:top w:val="none" w:color="FFFFFF" w:sz="0"/>
              <w:left w:val="none" w:color="FFFFFF" w:sz="0"/>
              <w:bottom w:val="none" w:color="FFFFFF" w:sz="0"/>
              <w:right w:val="none" w:color="FFFFFF" w:sz="0"/>
            </w:tcBorders>
            <w:shd w:fill="15325C" w:color="auto" w:val="clear"/>
            <w:tcMar>
              <w:top w:type="dxa" w:w="110"/>
              <w:left w:type="dxa" w:w="200"/>
              <w:bottom w:type="dxa" w:w="110"/>
              <w:right w:type="dxa" w:w="80"/>
            </w:tcMar>
            <w:vAlign w:val="center"/>
          </w:tcPr>
          <w:p>
            <w:pPr>
              <w:spacing w:after="20" w:before="0" w:line="252" w:lineRule="auto"/>
            </w:pPr>
            <w:r>
              <w:rPr>
                <w:b/>
                <w:bCs/>
                <w:color w:val="FFFFFF"/>
                <w:sz w:val="40"/>
                <w:szCs w:val="40"/>
              </w:rPr>
              <w:t xml:space="preserve">$241,000</w:t>
            </w:r>
          </w:p>
          <w:p>
            <w:pPr>
              <w:spacing w:after="0" w:before="0" w:line="252" w:lineRule="auto"/>
            </w:pPr>
            <w:r>
              <w:rPr>
                <w:caps/>
                <w:color w:val="B8C6DC"/>
                <w:spacing w:val="10"/>
                <w:sz w:val="14"/>
                <w:szCs w:val="14"/>
              </w:rPr>
              <w:t xml:space="preserve">Costo total al año</w:t>
            </w:r>
          </w:p>
        </w:tc>
        <w:tc>
          <w:tcPr>
            <w:tcW w:type="dxa" w:w="8147"/>
            <w:tcBorders>
              <w:top w:val="none" w:color="FFFFFF" w:sz="0"/>
              <w:left w:val="none" w:color="FFFFFF" w:sz="0"/>
              <w:bottom w:val="none" w:color="FFFFFF" w:sz="0"/>
              <w:right w:val="none" w:color="FFFFFF" w:sz="0"/>
            </w:tcBorders>
            <w:shd w:fill="15325C" w:color="auto" w:val="clear"/>
            <w:tcMar>
              <w:top w:type="dxa" w:w="110"/>
              <w:left w:type="dxa" w:w="120"/>
              <w:bottom w:type="dxa" w:w="110"/>
              <w:right w:type="dxa" w:w="200"/>
            </w:tcMar>
            <w:vAlign w:val="center"/>
          </w:tcPr>
          <w:p>
            <w:pPr>
              <w:spacing w:after="0" w:before="0" w:line="250" w:lineRule="auto"/>
            </w:pPr>
            <w:r>
              <w:rPr>
                <w:color w:val="DFE6F1"/>
                <w:sz w:val="19"/>
                <w:szCs w:val="19"/>
              </w:rPr>
              <w:t xml:space="preserve">Es </w:t>
            </w:r>
            <w:r>
              <w:rPr>
                <w:b/>
                <w:bCs/>
                <w:color w:val="DFE6F1"/>
                <w:sz w:val="19"/>
                <w:szCs w:val="19"/>
              </w:rPr>
              <w:t xml:space="preserve">menos de la mitad de lo que cuesta perder a un solo gerente</w:t>
            </w:r>
            <w:r>
              <w:rPr>
                <w:color w:val="DFE6F1"/>
                <w:sz w:val="19"/>
                <w:szCs w:val="19"/>
              </w:rPr>
              <w:t xml:space="preserve"> (~$500,000) y cerca del </w:t>
            </w:r>
            <w:r>
              <w:rPr>
                <w:b/>
                <w:bCs/>
                <w:color w:val="DFE6F1"/>
                <w:sz w:val="19"/>
                <w:szCs w:val="19"/>
              </w:rPr>
              <w:t xml:space="preserve">1% de la utilidad bruta del año</w:t>
            </w:r>
            <w:r>
              <w:rPr>
                <w:color w:val="DFE6F1"/>
                <w:sz w:val="19"/>
                <w:szCs w:val="19"/>
              </w:rPr>
              <w:t xml:space="preserve"> cuando lleguemos a la meta ($23 millones). Si evitamos una sola salida o una sucursal llega un mes antes a su meta, el plan se paga solo.</w:t>
            </w:r>
          </w:p>
        </w:tc>
      </w:tr>
    </w:tbl>
    <w:p>
      <w:pPr>
        <w:spacing w:after="0" w:before="0" w:line="110" w:lineRule="exact"/>
        <w:rPr>
          <w:sz w:val="2"/>
          <w:szCs w:val="2"/>
        </w:rPr>
      </w:pP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512"/>
      </w:tblGrid>
      <w:tr>
        <w:trPr>
          <w:cantSplit/>
        </w:trPr>
        <w:tc>
          <w:tcPr>
            <w:tcW w:type="dxa" w:w="10512"/>
            <w:tcBorders>
              <w:top w:val="none" w:color="FFFFFF" w:sz="0"/>
              <w:left w:val="single" w:color="C25A14" w:sz="18"/>
              <w:bottom w:val="none" w:color="FFFFFF" w:sz="0"/>
              <w:right w:val="none" w:color="FFFFFF" w:sz="0"/>
            </w:tcBorders>
            <w:shd w:fill="FCF0E5" w:color="auto" w:val="clear"/>
            <w:tcMar>
              <w:top w:type="dxa" w:w="70"/>
              <w:left w:type="dxa" w:w="140"/>
              <w:bottom w:type="dxa" w:w="70"/>
              <w:right w:type="dxa" w:w="120"/>
            </w:tcMar>
            <w:vAlign w:val="top"/>
          </w:tcPr>
          <w:p>
            <w:pPr>
              <w:keepNext/>
              <w:spacing w:after="20" w:before="0"/>
            </w:pPr>
            <w:r>
              <w:rPr>
                <w:b/>
                <w:bCs/>
                <w:caps/>
                <w:color w:val="C25A14"/>
                <w:spacing w:val="16"/>
                <w:sz w:val="13"/>
                <w:szCs w:val="13"/>
              </w:rPr>
              <w:t xml:space="preserve">La idea central</w:t>
            </w:r>
          </w:p>
          <w:p>
            <w:pPr>
              <w:spacing w:after="0" w:before="0" w:line="245" w:lineRule="auto"/>
            </w:pPr>
            <w:r>
              <w:rPr>
                <w:color w:val="0F1B2D"/>
                <w:sz w:val="19"/>
                <w:szCs w:val="19"/>
              </w:rPr>
              <w:t xml:space="preserve">Lo que construimos en 25 años con 8 personas no se copia solo en cinco sucursales. Hay que enseñarlo, cuidarlo y medirlo. Cada acción tiene un responsable, una fecha y una forma de saber si funcionó.</w:t>
            </w:r>
          </w:p>
        </w:tc>
      </w:tr>
    </w:tbl>
    <w:p>
      <w:pPr>
        <w:sectPr>
          <w:headerReference w:type="default" r:id="rId7"/>
          <w:footerReference w:type="default" r:id="rId8"/>
          <w:type w:val="nextPage"/>
          <w:pgSz w:w="12240" w:h="15840" w:orient="portrait"/>
          <w:pgMar w:top="900" w:right="864" w:bottom="820" w:left="864" w:header="460" w:footer="420" w:gutter="0"/>
          <w:pgNumType/>
          <w:docGrid w:linePitch="360"/>
        </w:sectPr>
      </w:pPr>
    </w:p>
    <w:p>
      <w:pPr>
        <w:keepNext/>
        <w:spacing w:after="30" w:before="0"/>
      </w:pPr>
      <w:r>
        <w:rPr>
          <w:b/>
          <w:bCs/>
          <w:caps/>
          <w:color w:val="C25A14"/>
          <w:spacing w:val="16"/>
          <w:sz w:val="15"/>
          <w:szCs w:val="15"/>
        </w:rPr>
        <w:t xml:space="preserve">Módulo 1 · Capacitación y Desarrollo</w:t>
      </w:r>
    </w:p>
    <w:p>
      <w:pPr>
        <w:pStyle w:val="Heading1"/>
        <w:spacing w:after="120" w:before="0"/>
      </w:pPr>
      <w:r>
        <w:rPr>
          <w:color w:val="C25A14"/>
        </w:rPr>
        <w:t xml:space="preserve">01  </w:t>
      </w:r>
      <w:r>
        <w:t xml:space="preserve">Academia Ochoa: preparar a cada gerente antes de abrir</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8"/>
        <w:gridCol w:w="2269"/>
        <w:gridCol w:w="2508"/>
        <w:gridCol w:w="3227"/>
      </w:tblGrid>
      <w:tr>
        <w:trPr>
          <w:cantSplit/>
        </w:trPr>
        <w:tc>
          <w:tcPr>
            <w:tcW w:type="dxa" w:w="2508"/>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Qué entregamos</w:t>
            </w:r>
          </w:p>
          <w:p>
            <w:pPr>
              <w:spacing w:after="0" w:before="0" w:line="235" w:lineRule="auto"/>
            </w:pPr>
            <w:r>
              <w:rPr>
                <w:b/>
                <w:bCs/>
                <w:color w:val="0F1B2D"/>
                <w:sz w:val="17"/>
                <w:szCs w:val="17"/>
              </w:rPr>
              <w:t xml:space="preserve">Plan de formación mixto: presencial y en línea</w:t>
            </w:r>
          </w:p>
        </w:tc>
        <w:tc>
          <w:tcPr>
            <w:tcW w:type="dxa" w:w="2269"/>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Objetivo al que apoya</w:t>
            </w:r>
          </w:p>
          <w:p>
            <w:pPr>
              <w:spacing w:after="0" w:before="0" w:line="235" w:lineRule="auto"/>
            </w:pPr>
            <w:r>
              <w:rPr>
                <w:b/>
                <w:bCs/>
                <w:color w:val="2A78D6"/>
                <w:sz w:val="17"/>
                <w:szCs w:val="17"/>
              </w:rPr>
              <w:t xml:space="preserve">● </w:t>
            </w:r>
            <w:r>
              <w:rPr>
                <w:b/>
                <w:bCs/>
                <w:color w:val="0F1B2D"/>
                <w:sz w:val="17"/>
                <w:szCs w:val="17"/>
              </w:rPr>
              <w:t xml:space="preserve">OE-1   </w:t>
            </w:r>
            <w:r>
              <w:rPr>
                <w:b/>
                <w:bCs/>
                <w:color w:val="EB6834"/>
                <w:sz w:val="17"/>
                <w:szCs w:val="17"/>
              </w:rPr>
              <w:t xml:space="preserve">● </w:t>
            </w:r>
            <w:r>
              <w:rPr>
                <w:b/>
                <w:bCs/>
                <w:color w:val="0F1B2D"/>
                <w:sz w:val="17"/>
                <w:szCs w:val="17"/>
              </w:rPr>
              <w:t xml:space="preserve">OE-2   </w:t>
            </w:r>
          </w:p>
        </w:tc>
        <w:tc>
          <w:tcPr>
            <w:tcW w:type="dxa" w:w="2508"/>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A quién va dirigido</w:t>
            </w:r>
          </w:p>
          <w:p>
            <w:pPr>
              <w:spacing w:after="0" w:before="0" w:line="235" w:lineRule="auto"/>
            </w:pPr>
            <w:r>
              <w:rPr>
                <w:b/>
                <w:bCs/>
                <w:color w:val="0F1B2D"/>
                <w:sz w:val="17"/>
                <w:szCs w:val="17"/>
              </w:rPr>
              <w:t xml:space="preserve">Gerentes y asesores que pueden llegar a gerente</w:t>
            </w:r>
          </w:p>
        </w:tc>
        <w:tc>
          <w:tcPr>
            <w:tcW w:type="dxa" w:w="3227"/>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Cómo sabremos que funciona</w:t>
            </w:r>
          </w:p>
          <w:p>
            <w:pPr>
              <w:spacing w:after="0" w:before="0" w:line="235" w:lineRule="auto"/>
            </w:pPr>
            <w:r>
              <w:rPr>
                <w:b/>
                <w:bCs/>
                <w:color w:val="0F1B2D"/>
                <w:sz w:val="17"/>
                <w:szCs w:val="17"/>
              </w:rPr>
              <w:t xml:space="preserve">100% de gerentes certificados 60 días antes de abrir</w:t>
            </w:r>
          </w:p>
        </w:tc>
      </w:tr>
    </w:tbl>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15"/>
        <w:gridCol w:w="260"/>
        <w:gridCol w:w="5537"/>
      </w:tblGrid>
      <w:tr>
        <w:trPr>
          <w:cantSplit/>
        </w:trPr>
        <w:tc>
          <w:tcPr>
            <w:tcW w:type="dxa" w:w="471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Style w:val="Heading3"/>
              <w:spacing w:after="50" w:before="120"/>
            </w:pPr>
            <w:r>
              <w:t xml:space="preserve">Objetivo del programa</w:t>
            </w:r>
          </w:p>
          <w:p>
            <w:pPr>
              <w:spacing w:after="0" w:before="0" w:line="252" w:lineRule="auto"/>
            </w:pPr>
            <w:r>
              <w:rPr>
                <w:color w:val="0F1B2D"/>
                <w:sz w:val="19"/>
                <w:szCs w:val="19"/>
              </w:rPr>
              <w:t xml:space="preserve">Que cada gerente conozca y domine la forma de trabajar de Autos Ochoa </w:t>
            </w:r>
            <w:r>
              <w:rPr>
                <w:b/>
                <w:bCs/>
                <w:color w:val="0F1B2D"/>
                <w:sz w:val="19"/>
                <w:szCs w:val="19"/>
              </w:rPr>
              <w:t xml:space="preserve">antes de abrir su sucursal</w:t>
            </w:r>
            <w:r>
              <w:rPr>
                <w:color w:val="0F1B2D"/>
                <w:sz w:val="19"/>
                <w:szCs w:val="19"/>
              </w:rPr>
              <w:t xml:space="preserve">, y que en máximo </w:t>
            </w:r>
            <w:r>
              <w:rPr>
                <w:b/>
                <w:bCs/>
                <w:color w:val="0F1B2D"/>
                <w:sz w:val="19"/>
                <w:szCs w:val="19"/>
              </w:rPr>
              <w:t xml:space="preserve">120 días</w:t>
            </w:r>
            <w:r>
              <w:rPr>
                <w:color w:val="0F1B2D"/>
                <w:sz w:val="19"/>
                <w:szCs w:val="19"/>
              </w:rPr>
              <w:t xml:space="preserve"> su sucursal venda al menos </w:t>
            </w:r>
            <w:r>
              <w:rPr>
                <w:b/>
                <w:bCs/>
                <w:color w:val="0F1B2D"/>
                <w:sz w:val="19"/>
                <w:szCs w:val="19"/>
              </w:rPr>
              <w:t xml:space="preserve">10 autos al mes</w:t>
            </w:r>
            <w:r>
              <w:rPr>
                <w:color w:val="0F1B2D"/>
                <w:sz w:val="19"/>
                <w:szCs w:val="19"/>
              </w:rPr>
              <w:t xml:space="preserve"> con un cierre de 18% o más. Al mismo tiempo, preparar a 4 asesores senior para que puedan ser los próximos gerentes.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537"/>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Style w:val="Heading3"/>
              <w:spacing w:after="50" w:before="120"/>
            </w:pPr>
            <w:r>
              <w:t xml:space="preserve">A quién va dirigido</w:t>
            </w:r>
          </w:p>
          <w:tbl>
            <w:tblPr>
              <w:tblW w:type="dxa" w:w="553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4"/>
              <w:gridCol w:w="996"/>
              <w:gridCol w:w="1494"/>
              <w:gridCol w:w="943"/>
            </w:tblGrid>
            <w:tr>
              <w:trPr>
                <w:cantSplit/>
                <w:tblHeader/>
              </w:trPr>
              <w:tc>
                <w:tcPr>
                  <w:tcW w:type="dxa" w:w="2104"/>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Quién</w:t>
                  </w:r>
                </w:p>
              </w:tc>
              <w:tc>
                <w:tcPr>
                  <w:tcW w:type="dxa" w:w="996"/>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Personas</w:t>
                  </w:r>
                </w:p>
              </w:tc>
              <w:tc>
                <w:tcPr>
                  <w:tcW w:type="dxa" w:w="1494"/>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Qué cursa</w:t>
                  </w:r>
                </w:p>
              </w:tc>
              <w:tc>
                <w:tcPr>
                  <w:tcW w:type="dxa" w:w="943"/>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jc w:val="right"/>
                  </w:pPr>
                  <w:r>
                    <w:rPr>
                      <w:b/>
                      <w:bCs/>
                      <w:caps/>
                      <w:color w:val="667085"/>
                      <w:spacing w:val="10"/>
                      <w:sz w:val="14"/>
                      <w:szCs w:val="14"/>
                    </w:rPr>
                    <w:t xml:space="preserve">Horas/año</w:t>
                  </w:r>
                </w:p>
              </w:tc>
            </w:tr>
            <w:tr>
              <w:trPr>
                <w:cantSplit/>
              </w:trPr>
              <w:tc>
                <w:tcPr>
                  <w:tcW w:type="dxa" w:w="2104"/>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b/>
                      <w:bCs/>
                      <w:color w:val="0F1B2D"/>
                      <w:sz w:val="17"/>
                      <w:szCs w:val="17"/>
                    </w:rPr>
                    <w:t xml:space="preserve">Gerentes de Sucursal</w:t>
                  </w:r>
                </w:p>
              </w:tc>
              <w:tc>
                <w:tcPr>
                  <w:tcW w:type="dxa" w:w="996"/>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5</w:t>
                  </w:r>
                </w:p>
              </w:tc>
              <w:tc>
                <w:tcPr>
                  <w:tcW w:type="dxa" w:w="1494"/>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Niveles 1, 2 y 3</w:t>
                  </w:r>
                </w:p>
              </w:tc>
              <w:tc>
                <w:tcPr>
                  <w:tcW w:type="dxa" w:w="943"/>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jc w:val="right"/>
                  </w:pPr>
                  <w:r>
                    <w:rPr>
                      <w:color w:val="0F1B2D"/>
                      <w:sz w:val="17"/>
                      <w:szCs w:val="17"/>
                    </w:rPr>
                    <w:t xml:space="preserve">80</w:t>
                  </w:r>
                </w:p>
              </w:tc>
            </w:tr>
            <w:tr>
              <w:trPr>
                <w:cantSplit/>
              </w:trPr>
              <w:tc>
                <w:tcPr>
                  <w:tcW w:type="dxa" w:w="2104"/>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Asesores comerciales</w:t>
                  </w:r>
                </w:p>
              </w:tc>
              <w:tc>
                <w:tcPr>
                  <w:tcW w:type="dxa" w:w="996"/>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15</w:t>
                  </w:r>
                </w:p>
              </w:tc>
              <w:tc>
                <w:tcPr>
                  <w:tcW w:type="dxa" w:w="1494"/>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Nivel 1</w:t>
                  </w:r>
                </w:p>
              </w:tc>
              <w:tc>
                <w:tcPr>
                  <w:tcW w:type="dxa" w:w="943"/>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jc w:val="right"/>
                  </w:pPr>
                  <w:r>
                    <w:rPr>
                      <w:color w:val="0F1B2D"/>
                      <w:sz w:val="17"/>
                      <w:szCs w:val="17"/>
                    </w:rPr>
                    <w:t xml:space="preserve">48</w:t>
                  </w:r>
                </w:p>
              </w:tc>
            </w:tr>
            <w:tr>
              <w:trPr>
                <w:cantSplit/>
              </w:trPr>
              <w:tc>
                <w:tcPr>
                  <w:tcW w:type="dxa" w:w="2104"/>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Asesores senior con potencial</w:t>
                  </w:r>
                </w:p>
              </w:tc>
              <w:tc>
                <w:tcPr>
                  <w:tcW w:type="dxa" w:w="996"/>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4</w:t>
                  </w:r>
                </w:p>
              </w:tc>
              <w:tc>
                <w:tcPr>
                  <w:tcW w:type="dxa" w:w="1494"/>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Además, Nivel 3</w:t>
                  </w:r>
                </w:p>
              </w:tc>
              <w:tc>
                <w:tcPr>
                  <w:tcW w:type="dxa" w:w="943"/>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jc w:val="right"/>
                  </w:pPr>
                  <w:r>
                    <w:rPr>
                      <w:color w:val="0F1B2D"/>
                      <w:sz w:val="17"/>
                      <w:szCs w:val="17"/>
                    </w:rPr>
                    <w:t xml:space="preserve">+40</w:t>
                  </w:r>
                </w:p>
              </w:tc>
            </w:tr>
            <w:tr>
              <w:trPr>
                <w:cantSplit/>
              </w:trPr>
              <w:tc>
                <w:tcPr>
                  <w:tcW w:type="dxa" w:w="2104"/>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Coordinadores de expedientes</w:t>
                  </w:r>
                </w:p>
              </w:tc>
              <w:tc>
                <w:tcPr>
                  <w:tcW w:type="dxa" w:w="996"/>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5</w:t>
                  </w:r>
                </w:p>
              </w:tc>
              <w:tc>
                <w:tcPr>
                  <w:tcW w:type="dxa" w:w="1494"/>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Parte del Nivel 1</w:t>
                  </w:r>
                </w:p>
              </w:tc>
              <w:tc>
                <w:tcPr>
                  <w:tcW w:type="dxa" w:w="943"/>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jc w:val="right"/>
                  </w:pPr>
                  <w:r>
                    <w:rPr>
                      <w:color w:val="0F1B2D"/>
                      <w:sz w:val="17"/>
                      <w:szCs w:val="17"/>
                    </w:rPr>
                    <w:t xml:space="preserve">32</w:t>
                  </w:r>
                </w:p>
              </w:tc>
            </w:tr>
            <w:tr>
              <w:trPr>
                <w:cantSplit/>
              </w:trPr>
              <w:tc>
                <w:tcPr>
                  <w:tcW w:type="dxa" w:w="2104"/>
                  <w:tcBorders>
                    <w:top w:val="none" w:color="FFFFFF" w:sz="0"/>
                    <w:left w:val="none" w:color="FFFFFF" w:sz="0"/>
                    <w:bottom w:val="single" w:color="D9DDE4" w:sz="6"/>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Padrinos y Dir. Comercial</w:t>
                  </w:r>
                </w:p>
              </w:tc>
              <w:tc>
                <w:tcPr>
                  <w:tcW w:type="dxa" w:w="996"/>
                  <w:tcBorders>
                    <w:top w:val="none" w:color="FFFFFF" w:sz="0"/>
                    <w:left w:val="none" w:color="FFFFFF" w:sz="0"/>
                    <w:bottom w:val="single" w:color="D9DDE4" w:sz="6"/>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2–5</w:t>
                  </w:r>
                </w:p>
              </w:tc>
              <w:tc>
                <w:tcPr>
                  <w:tcW w:type="dxa" w:w="1494"/>
                  <w:tcBorders>
                    <w:top w:val="none" w:color="FFFFFF" w:sz="0"/>
                    <w:left w:val="none" w:color="FFFFFF" w:sz="0"/>
                    <w:bottom w:val="single" w:color="D9DDE4" w:sz="6"/>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Cómo enseñar</w:t>
                  </w:r>
                </w:p>
              </w:tc>
              <w:tc>
                <w:tcPr>
                  <w:tcW w:type="dxa" w:w="943"/>
                  <w:tcBorders>
                    <w:top w:val="none" w:color="FFFFFF" w:sz="0"/>
                    <w:left w:val="none" w:color="FFFFFF" w:sz="0"/>
                    <w:bottom w:val="single" w:color="D9DDE4" w:sz="6"/>
                    <w:right w:val="none" w:color="FFFFFF" w:sz="0"/>
                  </w:tcBorders>
                  <w:tcMar>
                    <w:top w:type="dxa" w:w="24"/>
                    <w:left w:type="dxa" w:w="70"/>
                    <w:bottom w:type="dxa" w:w="24"/>
                    <w:right w:type="dxa" w:w="70"/>
                  </w:tcMar>
                  <w:vAlign w:val="top"/>
                </w:tcPr>
                <w:p>
                  <w:pPr>
                    <w:spacing w:after="0" w:before="0" w:line="240" w:lineRule="auto"/>
                    <w:jc w:val="right"/>
                  </w:pPr>
                  <w:r>
                    <w:rPr>
                      <w:color w:val="0F1B2D"/>
                      <w:sz w:val="17"/>
                      <w:szCs w:val="17"/>
                    </w:rPr>
                    <w:t xml:space="preserve">12</w:t>
                  </w:r>
                </w:p>
              </w:tc>
            </w:tr>
          </w:tbl>
          <w:p>
            <w:pPr>
              <w:spacing w:after="0" w:before="0" w:line="200" w:lineRule="auto"/>
              <w:rPr>
                <w:sz w:val="2"/>
                <w:szCs w:val="2"/>
              </w:rPr>
            </w:pPr>
          </w:p>
        </w:tc>
      </w:tr>
    </w:tbl>
    <w:p>
      <w:pPr>
        <w:pStyle w:val="Heading3"/>
        <w:spacing w:after="50" w:before="120"/>
      </w:pPr>
      <w:r>
        <w:t xml:space="preserve">Temas clave · tres niveles</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24"/>
        <w:gridCol w:w="120"/>
        <w:gridCol w:w="3424"/>
        <w:gridCol w:w="120"/>
        <w:gridCol w:w="3424"/>
      </w:tblGrid>
      <w:tr>
        <w:trPr>
          <w:cantSplit/>
        </w:trPr>
        <w:tc>
          <w:tcPr>
            <w:tcW w:type="dxa" w:w="3424"/>
            <w:tcBorders>
              <w:top w:val="single" w:color="15325C" w:sz="4"/>
              <w:left w:val="single" w:color="15325C" w:sz="4"/>
              <w:bottom w:val="single" w:color="15325C" w:sz="4"/>
              <w:right w:val="single" w:color="15325C" w:sz="4"/>
            </w:tcBorders>
            <w:shd w:fill="15325C" w:color="auto" w:val="clear"/>
            <w:tcMar>
              <w:top w:type="dxa" w:w="60"/>
              <w:left w:type="dxa" w:w="110"/>
              <w:bottom w:type="dxa" w:w="60"/>
              <w:right w:type="dxa" w:w="90"/>
            </w:tcMar>
            <w:vAlign w:val="top"/>
          </w:tcPr>
          <w:p>
            <w:pPr>
              <w:spacing w:after="0" w:before="0" w:line="252" w:lineRule="auto"/>
            </w:pPr>
            <w:r>
              <w:rPr>
                <w:b/>
                <w:bCs/>
                <w:color w:val="FFFFFF"/>
                <w:sz w:val="17"/>
                <w:szCs w:val="17"/>
              </w:rPr>
              <w:t xml:space="preserve">Nivel 1 · Lo básico de Autos Ochoa</w:t>
            </w:r>
          </w:p>
          <w:p>
            <w:pPr>
              <w:spacing w:after="0" w:before="0" w:line="252" w:lineRule="auto"/>
            </w:pPr>
            <w:r>
              <w:rPr>
                <w:color w:val="C3CFE2"/>
                <w:sz w:val="14"/>
                <w:szCs w:val="14"/>
              </w:rPr>
              <w:t xml:space="preserve">Primeros 30 días · 24 horas</w:t>
            </w:r>
          </w:p>
        </w:tc>
        <w:tc>
          <w:tcPr>
            <w:tcW w:type="dxa" w:w="1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3424"/>
            <w:tcBorders>
              <w:top w:val="single" w:color="15325C" w:sz="4"/>
              <w:left w:val="single" w:color="15325C" w:sz="4"/>
              <w:bottom w:val="single" w:color="15325C" w:sz="4"/>
              <w:right w:val="single" w:color="15325C" w:sz="4"/>
            </w:tcBorders>
            <w:shd w:fill="15325C" w:color="auto" w:val="clear"/>
            <w:tcMar>
              <w:top w:type="dxa" w:w="60"/>
              <w:left w:type="dxa" w:w="110"/>
              <w:bottom w:type="dxa" w:w="60"/>
              <w:right w:type="dxa" w:w="90"/>
            </w:tcMar>
            <w:vAlign w:val="top"/>
          </w:tcPr>
          <w:p>
            <w:pPr>
              <w:spacing w:after="0" w:before="0" w:line="252" w:lineRule="auto"/>
            </w:pPr>
            <w:r>
              <w:rPr>
                <w:b/>
                <w:bCs/>
                <w:color w:val="FFFFFF"/>
                <w:sz w:val="17"/>
                <w:szCs w:val="17"/>
              </w:rPr>
              <w:t xml:space="preserve">Nivel 2 · Dirigir la sucursal</w:t>
            </w:r>
          </w:p>
          <w:p>
            <w:pPr>
              <w:spacing w:after="0" w:before="0" w:line="252" w:lineRule="auto"/>
            </w:pPr>
            <w:r>
              <w:rPr>
                <w:color w:val="C3CFE2"/>
                <w:sz w:val="14"/>
                <w:szCs w:val="14"/>
              </w:rPr>
              <w:t xml:space="preserve">Días 31 a 120 · 32 horas</w:t>
            </w:r>
          </w:p>
        </w:tc>
        <w:tc>
          <w:tcPr>
            <w:tcW w:type="dxa" w:w="1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3424"/>
            <w:tcBorders>
              <w:top w:val="single" w:color="15325C" w:sz="4"/>
              <w:left w:val="single" w:color="15325C" w:sz="4"/>
              <w:bottom w:val="single" w:color="15325C" w:sz="4"/>
              <w:right w:val="single" w:color="15325C" w:sz="4"/>
            </w:tcBorders>
            <w:shd w:fill="15325C" w:color="auto" w:val="clear"/>
            <w:tcMar>
              <w:top w:type="dxa" w:w="60"/>
              <w:left w:type="dxa" w:w="110"/>
              <w:bottom w:type="dxa" w:w="60"/>
              <w:right w:type="dxa" w:w="90"/>
            </w:tcMar>
            <w:vAlign w:val="top"/>
          </w:tcPr>
          <w:p>
            <w:pPr>
              <w:spacing w:after="0" w:before="0" w:line="252" w:lineRule="auto"/>
            </w:pPr>
            <w:r>
              <w:rPr>
                <w:b/>
                <w:bCs/>
                <w:color w:val="FFFFFF"/>
                <w:sz w:val="17"/>
                <w:szCs w:val="17"/>
              </w:rPr>
              <w:t xml:space="preserve">Nivel 3 · Liderar con datos</w:t>
            </w:r>
          </w:p>
          <w:p>
            <w:pPr>
              <w:spacing w:after="0" w:before="0" w:line="252" w:lineRule="auto"/>
            </w:pPr>
            <w:r>
              <w:rPr>
                <w:color w:val="C3CFE2"/>
                <w:sz w:val="14"/>
                <w:szCs w:val="14"/>
              </w:rPr>
              <w:t xml:space="preserve">Meses 5 a 12 · 24 horas</w:t>
            </w:r>
          </w:p>
        </w:tc>
      </w:tr>
      <w:tr>
        <w:trPr>
          <w:cantSplit/>
        </w:trPr>
        <w:tc>
          <w:tcPr>
            <w:tcW w:type="dxa" w:w="3424"/>
            <w:tcBorders>
              <w:top w:val="none" w:color="FFFFFF" w:sz="0"/>
              <w:left w:val="single" w:color="D9DDE4" w:sz="4"/>
              <w:bottom w:val="single" w:color="D9DDE4" w:sz="4"/>
              <w:right w:val="single" w:color="D9DDE4" w:sz="4"/>
            </w:tcBorders>
            <w:tcMar>
              <w:top w:type="dxa" w:w="60"/>
              <w:left w:type="dxa" w:w="60"/>
              <w:bottom w:type="dxa" w:w="60"/>
              <w:right w:type="dxa" w:w="90"/>
            </w:tcMar>
            <w:vAlign w:val="top"/>
          </w:tcPr>
          <w:p>
            <w:pPr>
              <w:pStyle w:val="ListParagraph"/>
              <w:numPr>
                <w:ilvl w:val="0"/>
                <w:numId w:val="2"/>
              </w:numPr>
              <w:spacing w:after="20" w:line="245" w:lineRule="auto"/>
            </w:pPr>
            <w:r>
              <w:rPr>
                <w:color w:val="0F1B2D"/>
                <w:sz w:val="17"/>
                <w:szCs w:val="17"/>
              </w:rPr>
              <w:t xml:space="preserve">Lo que prometemos al cliente: auto revisado, con garantía y papeles en orden</w:t>
            </w:r>
          </w:p>
          <w:p>
            <w:pPr>
              <w:pStyle w:val="ListParagraph"/>
              <w:numPr>
                <w:ilvl w:val="0"/>
                <w:numId w:val="2"/>
              </w:numPr>
              <w:spacing w:after="20" w:line="245" w:lineRule="auto"/>
            </w:pPr>
            <w:r>
              <w:rPr>
                <w:color w:val="0F1B2D"/>
                <w:sz w:val="17"/>
                <w:szCs w:val="17"/>
              </w:rPr>
              <w:t xml:space="preserve">Usar el CRM y responder en menos de 2 horas</w:t>
            </w:r>
          </w:p>
          <w:p>
            <w:pPr>
              <w:pStyle w:val="ListParagraph"/>
              <w:numPr>
                <w:ilvl w:val="0"/>
                <w:numId w:val="2"/>
              </w:numPr>
              <w:spacing w:after="20" w:line="245" w:lineRule="auto"/>
            </w:pPr>
            <w:r>
              <w:rPr>
                <w:color w:val="0F1B2D"/>
                <w:sz w:val="17"/>
                <w:szCs w:val="17"/>
              </w:rPr>
              <w:t xml:space="preserve">El crédito con las 5 financieras y el crédito propio</w:t>
            </w:r>
          </w:p>
          <w:p>
            <w:pPr>
              <w:pStyle w:val="ListParagraph"/>
              <w:numPr>
                <w:ilvl w:val="0"/>
                <w:numId w:val="2"/>
              </w:numPr>
              <w:spacing w:after="20" w:line="245" w:lineRule="auto"/>
            </w:pPr>
            <w:r>
              <w:rPr>
                <w:color w:val="0F1B2D"/>
                <w:sz w:val="17"/>
                <w:szCs w:val="17"/>
              </w:rPr>
              <w:t xml:space="preserve">Lo que la ley pide al líder: horarios, domingos y registro de asistencia</w:t>
            </w:r>
          </w:p>
        </w:tc>
        <w:tc>
          <w:tcPr>
            <w:tcW w:type="dxa" w:w="1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3424"/>
            <w:tcBorders>
              <w:top w:val="none" w:color="FFFFFF" w:sz="0"/>
              <w:left w:val="single" w:color="D9DDE4" w:sz="4"/>
              <w:bottom w:val="single" w:color="D9DDE4" w:sz="4"/>
              <w:right w:val="single" w:color="D9DDE4" w:sz="4"/>
            </w:tcBorders>
            <w:tcMar>
              <w:top w:type="dxa" w:w="60"/>
              <w:left w:type="dxa" w:w="60"/>
              <w:bottom w:type="dxa" w:w="60"/>
              <w:right w:type="dxa" w:w="90"/>
            </w:tcMar>
            <w:vAlign w:val="top"/>
          </w:tcPr>
          <w:p>
            <w:pPr>
              <w:pStyle w:val="ListParagraph"/>
              <w:numPr>
                <w:ilvl w:val="0"/>
                <w:numId w:val="2"/>
              </w:numPr>
              <w:spacing w:after="20" w:line="245" w:lineRule="auto"/>
            </w:pPr>
            <w:r>
              <w:rPr>
                <w:color w:val="0F1B2D"/>
                <w:sz w:val="17"/>
                <w:szCs w:val="17"/>
              </w:rPr>
              <w:t xml:space="preserve">Que ningún cliente se quede sin seguimiento</w:t>
            </w:r>
          </w:p>
          <w:p>
            <w:pPr>
              <w:pStyle w:val="ListParagraph"/>
              <w:numPr>
                <w:ilvl w:val="0"/>
                <w:numId w:val="2"/>
              </w:numPr>
              <w:spacing w:after="20" w:line="245" w:lineRule="auto"/>
            </w:pPr>
            <w:r>
              <w:rPr>
                <w:color w:val="0F1B2D"/>
                <w:sz w:val="17"/>
                <w:szCs w:val="17"/>
              </w:rPr>
              <w:t xml:space="preserve">Cerrar la venta entendiendo lo que el cliente necesita</w:t>
            </w:r>
          </w:p>
          <w:p>
            <w:pPr>
              <w:pStyle w:val="ListParagraph"/>
              <w:numPr>
                <w:ilvl w:val="0"/>
                <w:numId w:val="2"/>
              </w:numPr>
              <w:spacing w:after="20" w:line="245" w:lineRule="auto"/>
            </w:pPr>
            <w:r>
              <w:rPr>
                <w:color w:val="0F1B2D"/>
                <w:sz w:val="17"/>
                <w:szCs w:val="17"/>
              </w:rPr>
              <w:t xml:space="preserve">Mover los autos que llevan más de 90 días</w:t>
            </w:r>
          </w:p>
          <w:p>
            <w:pPr>
              <w:pStyle w:val="ListParagraph"/>
              <w:numPr>
                <w:ilvl w:val="0"/>
                <w:numId w:val="2"/>
              </w:numPr>
              <w:spacing w:after="20" w:line="245" w:lineRule="auto"/>
            </w:pPr>
            <w:r>
              <w:rPr>
                <w:color w:val="0F1B2D"/>
                <w:sz w:val="17"/>
                <w:szCs w:val="17"/>
              </w:rPr>
              <w:t xml:space="preserve">Entender los números: margen por auto y punto de equilibrio</w:t>
            </w:r>
          </w:p>
        </w:tc>
        <w:tc>
          <w:tcPr>
            <w:tcW w:type="dxa" w:w="1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3424"/>
            <w:tcBorders>
              <w:top w:val="none" w:color="FFFFFF" w:sz="0"/>
              <w:left w:val="single" w:color="D9DDE4" w:sz="4"/>
              <w:bottom w:val="single" w:color="D9DDE4" w:sz="4"/>
              <w:right w:val="single" w:color="D9DDE4" w:sz="4"/>
            </w:tcBorders>
            <w:tcMar>
              <w:top w:type="dxa" w:w="60"/>
              <w:left w:type="dxa" w:w="60"/>
              <w:bottom w:type="dxa" w:w="60"/>
              <w:right w:type="dxa" w:w="90"/>
            </w:tcMar>
            <w:vAlign w:val="top"/>
          </w:tcPr>
          <w:p>
            <w:pPr>
              <w:pStyle w:val="ListParagraph"/>
              <w:numPr>
                <w:ilvl w:val="0"/>
                <w:numId w:val="2"/>
              </w:numPr>
              <w:spacing w:after="20" w:line="245" w:lineRule="auto"/>
            </w:pPr>
            <w:r>
              <w:rPr>
                <w:color w:val="0F1B2D"/>
                <w:sz w:val="17"/>
                <w:szCs w:val="17"/>
              </w:rPr>
              <w:t xml:space="preserve">Leer los tableros y decidir con datos</w:t>
            </w:r>
          </w:p>
          <w:p>
            <w:pPr>
              <w:pStyle w:val="ListParagraph"/>
              <w:numPr>
                <w:ilvl w:val="0"/>
                <w:numId w:val="2"/>
              </w:numPr>
              <w:spacing w:after="20" w:line="245" w:lineRule="auto"/>
            </w:pPr>
            <w:r>
              <w:rPr>
                <w:color w:val="0F1B2D"/>
                <w:sz w:val="17"/>
                <w:szCs w:val="17"/>
              </w:rPr>
              <w:t xml:space="preserve">Liderar con respeto y cuidar la salud emocional del equipo (NOM-035)</w:t>
            </w:r>
          </w:p>
          <w:p>
            <w:pPr>
              <w:pStyle w:val="ListParagraph"/>
              <w:numPr>
                <w:ilvl w:val="0"/>
                <w:numId w:val="2"/>
              </w:numPr>
              <w:spacing w:after="20" w:line="245" w:lineRule="auto"/>
            </w:pPr>
            <w:r>
              <w:rPr>
                <w:color w:val="0F1B2D"/>
                <w:sz w:val="17"/>
                <w:szCs w:val="17"/>
              </w:rPr>
              <w:t xml:space="preserve">Evaluar y preparar a quien te reemplazará</w:t>
            </w:r>
          </w:p>
          <w:p>
            <w:pPr>
              <w:pStyle w:val="ListParagraph"/>
              <w:numPr>
                <w:ilvl w:val="0"/>
                <w:numId w:val="2"/>
              </w:numPr>
              <w:spacing w:after="20" w:line="245" w:lineRule="auto"/>
            </w:pPr>
            <w:r>
              <w:rPr>
                <w:color w:val="0F1B2D"/>
                <w:sz w:val="17"/>
                <w:szCs w:val="17"/>
              </w:rPr>
              <w:t xml:space="preserve">Usar la inteligencia artificial con responsabilidad</w:t>
            </w:r>
          </w:p>
        </w:tc>
      </w:tr>
    </w:tbl>
    <w:p>
      <w:pPr>
        <w:pStyle w:val="Heading3"/>
        <w:spacing w:after="50" w:before="120"/>
      </w:pPr>
      <w:r>
        <w:t xml:space="preserve">Cómo se enseña · aprender haciendo (modelo 70-20-10)</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358"/>
        <w:gridCol w:w="2102"/>
        <w:gridCol w:w="1052"/>
      </w:tblGrid>
      <w:tr>
        <w:trPr>
          <w:cantSplit/>
        </w:trPr>
        <w:tc>
          <w:tcPr>
            <w:tcW w:type="dxa" w:w="7358"/>
            <w:tcBorders>
              <w:top w:val="none" w:color="FFFFFF" w:sz="0"/>
              <w:left w:val="none" w:color="FFFFFF" w:sz="0"/>
              <w:bottom w:val="none" w:color="FFFFFF" w:sz="0"/>
              <w:right w:val="single" w:color="FFFFFF" w:sz="12"/>
            </w:tcBorders>
            <w:shd w:fill="15325C" w:color="auto" w:val="clear"/>
            <w:tcMar>
              <w:top w:type="dxa" w:w="30"/>
              <w:left w:type="dxa" w:w="40"/>
              <w:bottom w:type="dxa" w:w="30"/>
              <w:right w:type="dxa" w:w="40"/>
            </w:tcMar>
            <w:vAlign w:val="center"/>
          </w:tcPr>
          <w:p>
            <w:pPr>
              <w:spacing w:after="0" w:before="0" w:line="220" w:lineRule="auto"/>
              <w:jc w:val="center"/>
            </w:pPr>
            <w:r>
              <w:rPr>
                <w:b/>
                <w:bCs/>
                <w:color w:val="FFFFFF"/>
                <w:sz w:val="14"/>
                <w:szCs w:val="14"/>
              </w:rPr>
              <w:t xml:space="preserve">70% en el trabajo diario, con clientes y casos reales</w:t>
            </w:r>
          </w:p>
        </w:tc>
        <w:tc>
          <w:tcPr>
            <w:tcW w:type="dxa" w:w="2102"/>
            <w:tcBorders>
              <w:top w:val="none" w:color="FFFFFF" w:sz="0"/>
              <w:left w:val="none" w:color="FFFFFF" w:sz="0"/>
              <w:bottom w:val="none" w:color="FFFFFF" w:sz="0"/>
              <w:right w:val="single" w:color="FFFFFF" w:sz="12"/>
            </w:tcBorders>
            <w:shd w:fill="2A5A99" w:color="auto" w:val="clear"/>
            <w:tcMar>
              <w:top w:type="dxa" w:w="30"/>
              <w:left w:type="dxa" w:w="40"/>
              <w:bottom w:type="dxa" w:w="30"/>
              <w:right w:type="dxa" w:w="40"/>
            </w:tcMar>
            <w:vAlign w:val="center"/>
          </w:tcPr>
          <w:p>
            <w:pPr>
              <w:spacing w:after="0" w:before="0" w:line="220" w:lineRule="auto"/>
              <w:jc w:val="center"/>
            </w:pPr>
            <w:r>
              <w:rPr>
                <w:b/>
                <w:bCs/>
                <w:color w:val="FFFFFF"/>
                <w:sz w:val="14"/>
                <w:szCs w:val="14"/>
              </w:rPr>
              <w:t xml:space="preserve">20% con otros</w:t>
            </w:r>
          </w:p>
        </w:tc>
        <w:tc>
          <w:tcPr>
            <w:tcW w:type="dxa" w:w="1052"/>
            <w:tcBorders>
              <w:top w:val="none" w:color="FFFFFF" w:sz="0"/>
              <w:left w:val="none" w:color="FFFFFF" w:sz="0"/>
              <w:bottom w:val="none" w:color="FFFFFF" w:sz="0"/>
              <w:right w:val="single" w:color="FFFFFF" w:sz="12"/>
            </w:tcBorders>
            <w:shd w:fill="C25A14" w:color="auto" w:val="clear"/>
            <w:tcMar>
              <w:top w:type="dxa" w:w="30"/>
              <w:left w:type="dxa" w:w="40"/>
              <w:bottom w:type="dxa" w:w="30"/>
              <w:right w:type="dxa" w:w="40"/>
            </w:tcMar>
            <w:vAlign w:val="center"/>
          </w:tcPr>
          <w:p>
            <w:pPr>
              <w:spacing w:after="0" w:before="0" w:line="220" w:lineRule="auto"/>
              <w:jc w:val="center"/>
            </w:pPr>
            <w:r>
              <w:rPr>
                <w:b/>
                <w:bCs/>
                <w:color w:val="FFFFFF"/>
                <w:sz w:val="14"/>
                <w:szCs w:val="14"/>
              </w:rPr>
              <w:t xml:space="preserve">10% cursos</w:t>
            </w:r>
          </w:p>
        </w:tc>
      </w:tr>
    </w:tbl>
    <w:p>
      <w:pPr>
        <w:spacing w:after="0" w:before="0" w:line="110" w:lineRule="exact"/>
        <w:rPr>
          <w:sz w:val="2"/>
          <w:szCs w:val="2"/>
        </w:rPr>
      </w:pP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86"/>
        <w:gridCol w:w="140"/>
        <w:gridCol w:w="5186"/>
      </w:tblGrid>
      <w:tr>
        <w:trPr>
          <w:cantSplit/>
        </w:trPr>
        <w:tc>
          <w:tcPr>
            <w:tcW w:type="dxa" w:w="5186"/>
            <w:tcBorders>
              <w:top w:val="single" w:color="D9DDE4" w:sz="4"/>
              <w:left w:val="single" w:color="D9DDE4" w:sz="4"/>
              <w:bottom w:val="single" w:color="D9DDE4" w:sz="4"/>
              <w:right w:val="single" w:color="D9DDE4" w:sz="4"/>
            </w:tcBorders>
            <w:tcMar>
              <w:top w:type="dxa" w:w="80"/>
              <w:left w:type="dxa" w:w="110"/>
              <w:bottom w:type="dxa" w:w="80"/>
              <w:right w:type="dxa" w:w="110"/>
            </w:tcMar>
            <w:vAlign w:val="top"/>
          </w:tcPr>
          <w:p>
            <w:pPr>
              <w:tabs>
                <w:tab w:val="right" w:pos="4966"/>
              </w:tabs>
              <w:spacing w:after="40"/>
            </w:pPr>
            <w:r>
              <w:rPr>
                <w:b/>
                <w:bCs/>
                <w:caps/>
                <w:color w:val="15325C"/>
                <w:spacing w:val="14"/>
                <w:sz w:val="15"/>
                <w:szCs w:val="15"/>
              </w:rPr>
              <w:t xml:space="preserve">Presencial</w:t>
            </w:r>
            <w:r>
              <w:rPr>
                <w:color w:val="667085"/>
                <w:sz w:val="15"/>
                <w:szCs w:val="15"/>
              </w:rPr>
              <w:tab/>
              <w:t xml:space="preserve">~45% de las horas</w:t>
            </w:r>
          </w:p>
          <w:p>
            <w:pPr>
              <w:pStyle w:val="ListParagraph"/>
              <w:numPr>
                <w:ilvl w:val="0"/>
                <w:numId w:val="2"/>
              </w:numPr>
              <w:spacing w:after="20" w:line="245" w:lineRule="auto"/>
            </w:pPr>
            <w:r>
              <w:rPr>
                <w:b/>
                <w:bCs/>
                <w:color w:val="0F1B2D"/>
                <w:sz w:val="17"/>
                <w:szCs w:val="17"/>
              </w:rPr>
              <w:t xml:space="preserve">Talleres</w:t>
            </w:r>
            <w:r>
              <w:rPr>
                <w:color w:val="0F1B2D"/>
                <w:sz w:val="17"/>
                <w:szCs w:val="17"/>
              </w:rPr>
              <w:t xml:space="preserve"> cada tres meses en la matriz, practicando con conversaciones reales</w:t>
            </w:r>
          </w:p>
          <w:p>
            <w:pPr>
              <w:pStyle w:val="ListParagraph"/>
              <w:numPr>
                <w:ilvl w:val="0"/>
                <w:numId w:val="2"/>
              </w:numPr>
              <w:spacing w:after="20" w:line="245" w:lineRule="auto"/>
            </w:pPr>
            <w:r>
              <w:rPr>
                <w:b/>
                <w:bCs/>
                <w:color w:val="0F1B2D"/>
                <w:sz w:val="17"/>
                <w:szCs w:val="17"/>
              </w:rPr>
              <w:t xml:space="preserve">Un padrino</w:t>
            </w:r>
            <w:r>
              <w:rPr>
                <w:color w:val="0F1B2D"/>
                <w:sz w:val="17"/>
                <w:szCs w:val="17"/>
              </w:rPr>
              <w:t xml:space="preserve"> que acompaña 1 hora a la semana durante 90 días</w:t>
            </w:r>
          </w:p>
          <w:p>
            <w:pPr>
              <w:pStyle w:val="ListParagraph"/>
              <w:numPr>
                <w:ilvl w:val="0"/>
                <w:numId w:val="2"/>
              </w:numPr>
              <w:spacing w:after="20" w:line="245" w:lineRule="auto"/>
            </w:pPr>
            <w:r>
              <w:rPr>
                <w:b/>
                <w:bCs/>
                <w:color w:val="0F1B2D"/>
                <w:sz w:val="17"/>
                <w:szCs w:val="17"/>
              </w:rPr>
              <w:t xml:space="preserve">Una charla al mes con el fundador</w:t>
            </w:r>
          </w:p>
          <w:p>
            <w:pPr>
              <w:pStyle w:val="ListParagraph"/>
              <w:numPr>
                <w:ilvl w:val="0"/>
                <w:numId w:val="2"/>
              </w:numPr>
              <w:spacing w:after="20" w:line="245" w:lineRule="auto"/>
            </w:pPr>
            <w:r>
              <w:rPr>
                <w:b/>
                <w:bCs/>
                <w:color w:val="0F1B2D"/>
                <w:sz w:val="17"/>
                <w:szCs w:val="17"/>
              </w:rPr>
              <w:t xml:space="preserve">Cursos de crédito</w:t>
            </w:r>
            <w:r>
              <w:rPr>
                <w:color w:val="0F1B2D"/>
                <w:sz w:val="17"/>
                <w:szCs w:val="17"/>
              </w:rPr>
              <w:t xml:space="preserve"> con Afirme, Motorfy y Banregio</w:t>
            </w:r>
          </w:p>
        </w:tc>
        <w:tc>
          <w:tcPr>
            <w:tcW w:type="dxa" w:w="14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186"/>
            <w:tcBorders>
              <w:top w:val="single" w:color="D9DDE4" w:sz="4"/>
              <w:left w:val="single" w:color="D9DDE4" w:sz="4"/>
              <w:bottom w:val="single" w:color="D9DDE4" w:sz="4"/>
              <w:right w:val="single" w:color="D9DDE4" w:sz="4"/>
            </w:tcBorders>
            <w:tcMar>
              <w:top w:type="dxa" w:w="80"/>
              <w:left w:type="dxa" w:w="110"/>
              <w:bottom w:type="dxa" w:w="80"/>
              <w:right w:type="dxa" w:w="110"/>
            </w:tcMar>
            <w:vAlign w:val="top"/>
          </w:tcPr>
          <w:p>
            <w:pPr>
              <w:tabs>
                <w:tab w:val="right" w:pos="4966"/>
              </w:tabs>
              <w:spacing w:after="40"/>
            </w:pPr>
            <w:r>
              <w:rPr>
                <w:b/>
                <w:bCs/>
                <w:caps/>
                <w:color w:val="15325C"/>
                <w:spacing w:val="14"/>
                <w:sz w:val="15"/>
                <w:szCs w:val="15"/>
              </w:rPr>
              <w:t xml:space="preserve">En línea</w:t>
            </w:r>
            <w:r>
              <w:rPr>
                <w:color w:val="667085"/>
                <w:sz w:val="15"/>
                <w:szCs w:val="15"/>
              </w:rPr>
              <w:tab/>
              <w:t xml:space="preserve">~55% de las horas</w:t>
            </w:r>
          </w:p>
          <w:p>
            <w:pPr>
              <w:pStyle w:val="ListParagraph"/>
              <w:numPr>
                <w:ilvl w:val="0"/>
                <w:numId w:val="2"/>
              </w:numPr>
              <w:spacing w:after="20" w:line="245" w:lineRule="auto"/>
            </w:pPr>
            <w:r>
              <w:rPr>
                <w:b/>
                <w:bCs/>
                <w:color w:val="0F1B2D"/>
                <w:sz w:val="17"/>
                <w:szCs w:val="17"/>
              </w:rPr>
              <w:t xml:space="preserve">Videos cortos</w:t>
            </w:r>
            <w:r>
              <w:rPr>
                <w:color w:val="0F1B2D"/>
                <w:sz w:val="17"/>
                <w:szCs w:val="17"/>
              </w:rPr>
              <w:t xml:space="preserve"> de 10 a 15 minutos en Google Classroom</w:t>
            </w:r>
          </w:p>
          <w:p>
            <w:pPr>
              <w:pStyle w:val="ListParagraph"/>
              <w:numPr>
                <w:ilvl w:val="0"/>
                <w:numId w:val="2"/>
              </w:numPr>
              <w:spacing w:after="20" w:line="245" w:lineRule="auto"/>
            </w:pPr>
            <w:r>
              <w:rPr>
                <w:b/>
                <w:bCs/>
                <w:color w:val="0F1B2D"/>
                <w:sz w:val="17"/>
                <w:szCs w:val="17"/>
              </w:rPr>
              <w:t xml:space="preserve">Simulador en el CRM</w:t>
            </w:r>
            <w:r>
              <w:rPr>
                <w:color w:val="0F1B2D"/>
                <w:sz w:val="17"/>
                <w:szCs w:val="17"/>
              </w:rPr>
              <w:t xml:space="preserve"> para practicar con 10 conversaciones reales</w:t>
            </w:r>
          </w:p>
          <w:p>
            <w:pPr>
              <w:pStyle w:val="ListParagraph"/>
              <w:numPr>
                <w:ilvl w:val="0"/>
                <w:numId w:val="2"/>
              </w:numPr>
              <w:spacing w:after="20" w:line="245" w:lineRule="auto"/>
            </w:pPr>
            <w:r>
              <w:rPr>
                <w:b/>
                <w:bCs/>
                <w:color w:val="0F1B2D"/>
                <w:sz w:val="17"/>
                <w:szCs w:val="17"/>
              </w:rPr>
              <w:t xml:space="preserve">Una pregunta diaria por WhatsApp</w:t>
            </w:r>
            <w:r>
              <w:rPr>
                <w:color w:val="0F1B2D"/>
                <w:sz w:val="17"/>
                <w:szCs w:val="17"/>
              </w:rPr>
              <w:t xml:space="preserve"> con tabla de posiciones</w:t>
            </w:r>
          </w:p>
          <w:p>
            <w:pPr>
              <w:pStyle w:val="ListParagraph"/>
              <w:numPr>
                <w:ilvl w:val="0"/>
                <w:numId w:val="2"/>
              </w:numPr>
              <w:spacing w:after="20" w:line="245" w:lineRule="auto"/>
            </w:pPr>
            <w:r>
              <w:rPr>
                <w:b/>
                <w:bCs/>
                <w:color w:val="0F1B2D"/>
                <w:sz w:val="17"/>
                <w:szCs w:val="17"/>
              </w:rPr>
              <w:t xml:space="preserve">Examen en línea</w:t>
            </w:r>
            <w:r>
              <w:rPr>
                <w:color w:val="0F1B2D"/>
                <w:sz w:val="17"/>
                <w:szCs w:val="17"/>
              </w:rPr>
              <w:t xml:space="preserve"> y constancia oficial DC-3 (STPS) por nivel</w:t>
            </w:r>
          </w:p>
        </w:tc>
      </w:tr>
    </w:tbl>
    <w:p>
      <w:pPr>
        <w:pStyle w:val="Heading3"/>
        <w:spacing w:after="50" w:before="120"/>
      </w:pPr>
      <w:r>
        <w:t xml:space="preserve">Cómo sabremos que funciona</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87"/>
        <w:gridCol w:w="4204"/>
        <w:gridCol w:w="1576"/>
        <w:gridCol w:w="2945"/>
      </w:tblGrid>
      <w:tr>
        <w:trPr>
          <w:cantSplit/>
          <w:tblHeader/>
        </w:trPr>
        <w:tc>
          <w:tcPr>
            <w:tcW w:type="dxa" w:w="1787"/>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Pregunta</w:t>
            </w:r>
          </w:p>
        </w:tc>
        <w:tc>
          <w:tcPr>
            <w:tcW w:type="dxa" w:w="4204"/>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Qué medimos</w:t>
            </w:r>
          </w:p>
        </w:tc>
        <w:tc>
          <w:tcPr>
            <w:tcW w:type="dxa" w:w="1576"/>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Meta</w:t>
            </w:r>
          </w:p>
        </w:tc>
        <w:tc>
          <w:tcPr>
            <w:tcW w:type="dxa" w:w="2945"/>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Cada cuándo</w:t>
            </w:r>
          </w:p>
        </w:tc>
      </w:tr>
      <w:tr>
        <w:trPr>
          <w:cantSplit/>
        </w:trPr>
        <w:tc>
          <w:tcPr>
            <w:tcW w:type="dxa" w:w="1787"/>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¿Les gustó?</w:t>
            </w:r>
          </w:p>
        </w:tc>
        <w:tc>
          <w:tcPr>
            <w:tcW w:type="dxa" w:w="4204"/>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Calificación que dan al curso</w:t>
            </w:r>
          </w:p>
        </w:tc>
        <w:tc>
          <w:tcPr>
            <w:tcW w:type="dxa" w:w="1576"/>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4.5 de 5 o más</w:t>
            </w:r>
          </w:p>
        </w:tc>
        <w:tc>
          <w:tcPr>
            <w:tcW w:type="dxa" w:w="2945"/>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Al terminar cada módulo</w:t>
            </w:r>
          </w:p>
        </w:tc>
      </w:tr>
      <w:tr>
        <w:trPr>
          <w:cantSplit/>
        </w:trPr>
        <w:tc>
          <w:tcPr>
            <w:tcW w:type="dxa" w:w="1787"/>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¿Aprendieron?</w:t>
            </w:r>
          </w:p>
        </w:tc>
        <w:tc>
          <w:tcPr>
            <w:tcW w:type="dxa" w:w="4204"/>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Gerentes certificados 60 días antes de abrir</w:t>
            </w:r>
          </w:p>
        </w:tc>
        <w:tc>
          <w:tcPr>
            <w:tcW w:type="dxa" w:w="1576"/>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100% (5 de 5)</w:t>
            </w:r>
          </w:p>
        </w:tc>
        <w:tc>
          <w:tcPr>
            <w:tcW w:type="dxa" w:w="2945"/>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En cada apertura</w:t>
            </w:r>
          </w:p>
        </w:tc>
      </w:tr>
      <w:tr>
        <w:trPr>
          <w:cantSplit/>
        </w:trPr>
        <w:tc>
          <w:tcPr>
            <w:tcW w:type="dxa" w:w="1787"/>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¿Lo aplican?</w:t>
            </w:r>
          </w:p>
        </w:tc>
        <w:tc>
          <w:tcPr>
            <w:tcW w:type="dxa" w:w="4204"/>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Clientes sin seguimiento al final del día · respuesta en menos de 2 horas</w:t>
            </w:r>
          </w:p>
        </w:tc>
        <w:tc>
          <w:tcPr>
            <w:tcW w:type="dxa" w:w="1576"/>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0 · 90% o más</w:t>
            </w:r>
          </w:p>
        </w:tc>
        <w:tc>
          <w:tcPr>
            <w:tcW w:type="dxa" w:w="2945"/>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Cada semana</w:t>
            </w:r>
          </w:p>
        </w:tc>
      </w:tr>
      <w:tr>
        <w:trPr>
          <w:cantSplit/>
        </w:trPr>
        <w:tc>
          <w:tcPr>
            <w:tcW w:type="dxa" w:w="1787"/>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¿Da resultados?</w:t>
            </w:r>
          </w:p>
        </w:tc>
        <w:tc>
          <w:tcPr>
            <w:tcW w:type="dxa" w:w="4204"/>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Días para que la sucursal venda 10 autos al mes</w:t>
            </w:r>
          </w:p>
        </w:tc>
        <w:tc>
          <w:tcPr>
            <w:tcW w:type="dxa" w:w="1576"/>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120 o menos</w:t>
            </w:r>
          </w:p>
        </w:tc>
        <w:tc>
          <w:tcPr>
            <w:tcW w:type="dxa" w:w="2945"/>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Al día 120 de cada gerente</w:t>
            </w:r>
          </w:p>
        </w:tc>
      </w:tr>
      <w:tr>
        <w:trPr>
          <w:cantSplit/>
        </w:trPr>
        <w:tc>
          <w:tcPr>
            <w:tcW w:type="dxa" w:w="1787"/>
            <w:tcBorders>
              <w:top w:val="none" w:color="FFFFFF" w:sz="0"/>
              <w:left w:val="none" w:color="FFFFFF" w:sz="0"/>
              <w:bottom w:val="single" w:color="D9DDE4" w:sz="6"/>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¿Vale la pena?</w:t>
            </w:r>
          </w:p>
        </w:tc>
        <w:tc>
          <w:tcPr>
            <w:tcW w:type="dxa" w:w="4204"/>
            <w:tcBorders>
              <w:top w:val="none" w:color="FFFFFF" w:sz="0"/>
              <w:left w:val="none" w:color="FFFFFF" w:sz="0"/>
              <w:bottom w:val="single" w:color="D9DDE4" w:sz="6"/>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Lo que se gana contra lo que cuesta · horas por persona</w:t>
            </w:r>
          </w:p>
        </w:tc>
        <w:tc>
          <w:tcPr>
            <w:tcW w:type="dxa" w:w="1576"/>
            <w:tcBorders>
              <w:top w:val="none" w:color="FFFFFF" w:sz="0"/>
              <w:left w:val="none" w:color="FFFFFF" w:sz="0"/>
              <w:bottom w:val="single" w:color="D9DDE4" w:sz="6"/>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3 a 1 · 40 h</w:t>
            </w:r>
          </w:p>
        </w:tc>
        <w:tc>
          <w:tcPr>
            <w:tcW w:type="dxa" w:w="2945"/>
            <w:tcBorders>
              <w:top w:val="none" w:color="FFFFFF" w:sz="0"/>
              <w:left w:val="none" w:color="FFFFFF" w:sz="0"/>
              <w:bottom w:val="single" w:color="D9DDE4" w:sz="6"/>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Cada año (agosto 2027)</w:t>
            </w:r>
          </w:p>
        </w:tc>
      </w:tr>
    </w:tbl>
    <w:p>
      <w:pPr>
        <w:spacing w:after="0" w:before="0" w:line="110" w:lineRule="exact"/>
        <w:rPr>
          <w:sz w:val="2"/>
          <w:szCs w:val="2"/>
        </w:rPr>
      </w:pP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56"/>
        <w:gridCol w:w="5256"/>
      </w:tblGrid>
      <w:tr>
        <w:trPr>
          <w:cantSplit/>
        </w:trPr>
        <w:tc>
          <w:tcPr>
            <w:tcW w:type="dxa" w:w="5256"/>
            <w:tcBorders>
              <w:top w:val="single" w:color="EFD3BB" w:sz="4"/>
              <w:left w:val="single" w:color="EFD3BB" w:sz="4"/>
              <w:bottom w:val="single" w:color="EFD3BB" w:sz="4"/>
              <w:right w:val="single" w:color="EFD3BB" w:sz="4"/>
            </w:tcBorders>
            <w:shd w:fill="FCF0E5" w:color="auto" w:val="clear"/>
            <w:tcMar>
              <w:top w:type="dxa" w:w="70"/>
              <w:left w:type="dxa" w:w="120"/>
              <w:bottom w:type="dxa" w:w="70"/>
              <w:right w:type="dxa" w:w="120"/>
            </w:tcMar>
            <w:vAlign w:val="top"/>
          </w:tcPr>
          <w:p>
            <w:pPr>
              <w:keepNext/>
              <w:spacing w:after="20" w:before="0"/>
            </w:pPr>
            <w:r>
              <w:rPr>
                <w:b/>
                <w:bCs/>
                <w:caps/>
                <w:color w:val="C25A14"/>
                <w:spacing w:val="16"/>
                <w:sz w:val="13"/>
                <w:szCs w:val="13"/>
              </w:rPr>
              <w:t xml:space="preserve">Por qué lo hacemos</w:t>
            </w:r>
          </w:p>
          <w:p>
            <w:pPr>
              <w:spacing w:after="0" w:before="0" w:line="240" w:lineRule="auto"/>
            </w:pPr>
            <w:r>
              <w:rPr>
                <w:color w:val="0F1B2D"/>
                <w:sz w:val="17"/>
                <w:szCs w:val="17"/>
              </w:rPr>
              <w:t xml:space="preserve">Nuestra forma de vender (CRM con IA, cinco financieras, garantía y papeles en regla) no se aprende en ningún otro lado. Si no la enseñamos nosotros, nadie lo va a hacer.</w:t>
            </w:r>
          </w:p>
        </w:tc>
        <w:tc>
          <w:tcPr>
            <w:tcW w:type="dxa" w:w="5256"/>
            <w:tcBorders>
              <w:top w:val="single" w:color="EFD3BB" w:sz="4"/>
              <w:left w:val="single" w:color="EFD3BB" w:sz="4"/>
              <w:bottom w:val="single" w:color="EFD3BB" w:sz="4"/>
              <w:right w:val="single" w:color="EFD3BB" w:sz="4"/>
            </w:tcBorders>
            <w:shd w:fill="FCF0E5" w:color="auto" w:val="clear"/>
            <w:tcMar>
              <w:top w:type="dxa" w:w="70"/>
              <w:left w:type="dxa" w:w="120"/>
              <w:bottom w:type="dxa" w:w="70"/>
              <w:right w:type="dxa" w:w="120"/>
            </w:tcMar>
            <w:vAlign w:val="top"/>
          </w:tcPr>
          <w:p>
            <w:pPr>
              <w:keepNext/>
              <w:spacing w:after="20" w:before="0"/>
            </w:pPr>
            <w:r>
              <w:rPr>
                <w:b/>
                <w:bCs/>
                <w:caps/>
                <w:color w:val="C25A14"/>
                <w:spacing w:val="16"/>
                <w:sz w:val="13"/>
                <w:szCs w:val="13"/>
              </w:rPr>
              <w:t xml:space="preserve">Qué gana la empresa</w:t>
            </w:r>
          </w:p>
          <w:p>
            <w:pPr>
              <w:spacing w:after="0" w:before="0" w:line="240" w:lineRule="auto"/>
            </w:pPr>
            <w:r>
              <w:rPr>
                <w:color w:val="0F1B2D"/>
                <w:sz w:val="17"/>
                <w:szCs w:val="17"/>
              </w:rPr>
              <w:t xml:space="preserve">Cada mes sin un gerente preparado cuesta ~$200,000. Si cada gerente llega a su meta 30 días antes, en las 4 aperturas protegemos ~$800,000 con $60,000 de inversión.</w:t>
            </w:r>
          </w:p>
        </w:tc>
      </w:tr>
    </w:tbl>
    <w:p>
      <w:pPr>
        <w:sectPr>
          <w:headerReference w:type="default" r:id="rId9"/>
          <w:footerReference w:type="default" r:id="rId10"/>
          <w:type w:val="nextPage"/>
          <w:pgSz w:w="12240" w:h="15840" w:orient="portrait"/>
          <w:pgMar w:top="900" w:right="864" w:bottom="820" w:left="864" w:header="460" w:footer="420" w:gutter="0"/>
          <w:pgNumType/>
          <w:docGrid w:linePitch="360"/>
        </w:sectPr>
      </w:pPr>
    </w:p>
    <w:p>
      <w:pPr>
        <w:keepNext/>
        <w:spacing w:after="30" w:before="0"/>
      </w:pPr>
      <w:r>
        <w:rPr>
          <w:b/>
          <w:bCs/>
          <w:caps/>
          <w:color w:val="C25A14"/>
          <w:spacing w:val="16"/>
          <w:sz w:val="15"/>
          <w:szCs w:val="15"/>
        </w:rPr>
        <w:t xml:space="preserve">Módulo 2 · Clima Laboral y Experiencia del Colaborador</w:t>
      </w:r>
    </w:p>
    <w:p>
      <w:pPr>
        <w:pStyle w:val="Heading1"/>
        <w:spacing w:after="120" w:before="0"/>
      </w:pPr>
      <w:r>
        <w:rPr>
          <w:color w:val="C25A14"/>
        </w:rPr>
        <w:t xml:space="preserve">02  </w:t>
      </w:r>
      <w:r>
        <w:t xml:space="preserve">Encuesta «Pulso Ochoa»: escuchar al equipo para mejorar</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8"/>
        <w:gridCol w:w="2269"/>
        <w:gridCol w:w="2508"/>
        <w:gridCol w:w="3227"/>
      </w:tblGrid>
      <w:tr>
        <w:trPr>
          <w:cantSplit/>
        </w:trPr>
        <w:tc>
          <w:tcPr>
            <w:tcW w:type="dxa" w:w="2508"/>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Qué entregamos</w:t>
            </w:r>
          </w:p>
          <w:p>
            <w:pPr>
              <w:spacing w:after="0" w:before="0" w:line="235" w:lineRule="auto"/>
            </w:pPr>
            <w:r>
              <w:rPr>
                <w:b/>
                <w:bCs/>
                <w:color w:val="0F1B2D"/>
                <w:sz w:val="17"/>
                <w:szCs w:val="17"/>
              </w:rPr>
              <w:t xml:space="preserve">Encuesta de clima, resultados simulados y plan de 6 meses</w:t>
            </w:r>
          </w:p>
        </w:tc>
        <w:tc>
          <w:tcPr>
            <w:tcW w:type="dxa" w:w="2269"/>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Objetivo al que apoya</w:t>
            </w:r>
          </w:p>
          <w:p>
            <w:pPr>
              <w:spacing w:after="0" w:before="0" w:line="235" w:lineRule="auto"/>
            </w:pPr>
            <w:r>
              <w:rPr>
                <w:b/>
                <w:bCs/>
                <w:color w:val="1BAF7A"/>
                <w:sz w:val="17"/>
                <w:szCs w:val="17"/>
              </w:rPr>
              <w:t xml:space="preserve">● </w:t>
            </w:r>
            <w:r>
              <w:rPr>
                <w:b/>
                <w:bCs/>
                <w:color w:val="0F1B2D"/>
                <w:sz w:val="17"/>
                <w:szCs w:val="17"/>
              </w:rPr>
              <w:t xml:space="preserve">OE-3   </w:t>
            </w:r>
            <w:r>
              <w:rPr>
                <w:b/>
                <w:bCs/>
                <w:color w:val="EB6834"/>
                <w:sz w:val="17"/>
                <w:szCs w:val="17"/>
              </w:rPr>
              <w:t xml:space="preserve">● </w:t>
            </w:r>
            <w:r>
              <w:rPr>
                <w:b/>
                <w:bCs/>
                <w:color w:val="0F1B2D"/>
                <w:sz w:val="17"/>
                <w:szCs w:val="17"/>
              </w:rPr>
              <w:t xml:space="preserve">OE-2   </w:t>
            </w:r>
          </w:p>
        </w:tc>
        <w:tc>
          <w:tcPr>
            <w:tcW w:type="dxa" w:w="2508"/>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A quién va dirigido</w:t>
            </w:r>
          </w:p>
          <w:p>
            <w:pPr>
              <w:spacing w:after="0" w:before="0" w:line="235" w:lineRule="auto"/>
            </w:pPr>
            <w:r>
              <w:rPr>
                <w:b/>
                <w:bCs/>
                <w:color w:val="0F1B2D"/>
                <w:sz w:val="17"/>
                <w:szCs w:val="17"/>
              </w:rPr>
              <w:t xml:space="preserve">Todo el equipo; cada gerente cuida el clima de su sucursal</w:t>
            </w:r>
          </w:p>
        </w:tc>
        <w:tc>
          <w:tcPr>
            <w:tcW w:type="dxa" w:w="3227"/>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Cómo sabremos que funciona</w:t>
            </w:r>
          </w:p>
          <w:p>
            <w:pPr>
              <w:spacing w:after="0" w:before="0" w:line="235" w:lineRule="auto"/>
            </w:pPr>
            <w:r>
              <w:rPr>
                <w:b/>
                <w:bCs/>
                <w:color w:val="0F1B2D"/>
                <w:sz w:val="17"/>
                <w:szCs w:val="17"/>
              </w:rPr>
              <w:t xml:space="preserve">Clima favorable de 54% a 70% o más en mayo 2027</w:t>
            </w:r>
          </w:p>
        </w:tc>
      </w:tr>
    </w:tbl>
    <w:p>
      <w:pPr>
        <w:spacing w:after="0" w:before="0" w:line="110" w:lineRule="exact"/>
        <w:rPr>
          <w:sz w:val="2"/>
          <w:szCs w:val="2"/>
        </w:rPr>
      </w:pPr>
    </w:p>
    <w:p>
      <w:pPr>
        <w:spacing w:after="80" w:before="0" w:line="252" w:lineRule="auto"/>
      </w:pPr>
      <w:r>
        <w:rPr>
          <w:b/>
          <w:bCs/>
          <w:color w:val="0F1B2D"/>
          <w:sz w:val="19"/>
          <w:szCs w:val="19"/>
        </w:rPr>
        <w:t xml:space="preserve">Cómo es la encuesta.</w:t>
      </w:r>
      <w:r>
        <w:rPr>
          <w:color w:val="0F1B2D"/>
          <w:sz w:val="19"/>
          <w:szCs w:val="19"/>
        </w:rPr>
        <w:t xml:space="preserve"> Son 27 preguntas: 24 se contestan del 1 al 5, una pregunta si recomendarías Autos Ochoa como lugar para trabajar y dos son abiertas. Es </w:t>
      </w:r>
      <w:r>
        <w:rPr>
          <w:b/>
          <w:bCs/>
          <w:color w:val="0F1B2D"/>
          <w:sz w:val="19"/>
          <w:szCs w:val="19"/>
        </w:rPr>
        <w:t xml:space="preserve">anónima</w:t>
      </w:r>
      <w:r>
        <w:rPr>
          <w:color w:val="0F1B2D"/>
          <w:sz w:val="19"/>
          <w:szCs w:val="19"/>
        </w:rPr>
        <w:t xml:space="preserve">, toma unos 8 minutos y se contesta desde el celular con un enlace de WhatsApp. Solo mostramos resultados de grupos de 3 personas o más, para que nadie pueda ser identificado. Complementa la encuesta que pide la ley (NOM-035, Guía de Referencia II).</w:t>
      </w:r>
    </w:p>
    <w:p>
      <w:pPr>
        <w:pStyle w:val="Heading3"/>
        <w:spacing w:after="50" w:before="60"/>
      </w:pPr>
      <w:r>
        <w:t xml:space="preserve">Las 24 preguntas, en 8 temas</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56"/>
        <w:gridCol w:w="200"/>
        <w:gridCol w:w="5156"/>
      </w:tblGrid>
      <w:tr>
        <w:trPr>
          <w:cantSplit/>
        </w:trPr>
        <w:tc>
          <w:tcPr>
            <w:tcW w:type="dxa" w:w="5156"/>
            <w:tcBorders>
              <w:top w:val="single" w:color="D9DDE4" w:sz="4"/>
              <w:left w:val="single" w:color="D9DDE4" w:sz="4"/>
              <w:bottom w:val="single" w:color="D9DDE4" w:sz="4"/>
              <w:right w:val="single" w:color="D9DDE4" w:sz="4"/>
            </w:tcBorders>
            <w:shd w:fill="F4F6F9" w:color="auto" w:val="clear"/>
            <w:tcMar>
              <w:top w:type="dxa" w:w="30"/>
              <w:left w:type="dxa" w:w="80"/>
              <w:bottom w:type="dxa" w:w="30"/>
              <w:right w:type="dxa" w:w="80"/>
            </w:tcMar>
            <w:vAlign w:val="top"/>
          </w:tcPr>
          <w:p>
            <w:pPr>
              <w:tabs>
                <w:tab w:val="right" w:pos="4996"/>
              </w:tabs>
              <w:spacing w:after="0"/>
            </w:pPr>
            <w:r>
              <w:rPr>
                <w:b/>
                <w:bCs/>
                <w:color w:val="15325C"/>
                <w:sz w:val="17"/>
                <w:szCs w:val="17"/>
              </w:rPr>
              <w:t xml:space="preserve">D1 · Claridad de mi rol</w:t>
            </w:r>
            <w:r>
              <w:rPr>
                <w:color w:val="667085"/>
                <w:sz w:val="14"/>
                <w:szCs w:val="14"/>
              </w:rPr>
              <w:tab/>
              <w:t xml:space="preserve">1–3</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156"/>
            <w:tcBorders>
              <w:top w:val="single" w:color="D9DDE4" w:sz="4"/>
              <w:left w:val="single" w:color="D9DDE4" w:sz="4"/>
              <w:bottom w:val="single" w:color="D9DDE4" w:sz="4"/>
              <w:right w:val="single" w:color="D9DDE4" w:sz="4"/>
            </w:tcBorders>
            <w:shd w:fill="F4F6F9" w:color="auto" w:val="clear"/>
            <w:tcMar>
              <w:top w:type="dxa" w:w="30"/>
              <w:left w:type="dxa" w:w="80"/>
              <w:bottom w:type="dxa" w:w="30"/>
              <w:right w:type="dxa" w:w="80"/>
            </w:tcMar>
            <w:vAlign w:val="top"/>
          </w:tcPr>
          <w:p>
            <w:pPr>
              <w:tabs>
                <w:tab w:val="right" w:pos="4996"/>
              </w:tabs>
              <w:spacing w:after="0"/>
            </w:pPr>
            <w:r>
              <w:rPr>
                <w:b/>
                <w:bCs/>
                <w:color w:val="15325C"/>
                <w:sz w:val="17"/>
                <w:szCs w:val="17"/>
              </w:rPr>
              <w:t xml:space="preserve">D5 · Trato justo</w:t>
            </w:r>
            <w:r>
              <w:rPr>
                <w:color w:val="667085"/>
                <w:sz w:val="14"/>
                <w:szCs w:val="14"/>
              </w:rPr>
              <w:tab/>
              <w:t xml:space="preserve">13–15</w:t>
            </w:r>
          </w:p>
        </w:tc>
      </w:tr>
      <w:tr>
        <w:trPr>
          <w:cantSplit/>
        </w:trPr>
        <w:tc>
          <w:tcPr>
            <w:tcW w:type="dxa" w:w="5156"/>
            <w:tcBorders>
              <w:top w:val="none" w:color="FFFFFF" w:sz="0"/>
              <w:left w:val="single" w:color="D9DDE4" w:sz="4"/>
              <w:bottom w:val="single" w:color="D9DDE4" w:sz="4"/>
              <w:right w:val="single" w:color="D9DDE4" w:sz="4"/>
            </w:tcBorders>
            <w:tcMar>
              <w:top w:type="dxa" w:w="40"/>
              <w:left w:type="dxa" w:w="80"/>
              <w:bottom w:type="dxa" w:w="40"/>
              <w:right w:type="dxa" w:w="80"/>
            </w:tcMar>
            <w:vAlign w:val="top"/>
          </w:tcPr>
          <w:p>
            <w:pPr>
              <w:spacing w:after="10" w:before="0" w:line="235" w:lineRule="auto"/>
              <w:ind w:left="260" w:hanging="260"/>
            </w:pPr>
            <w:r>
              <w:rPr>
                <w:color w:val="0F1B2D"/>
                <w:sz w:val="17"/>
                <w:szCs w:val="17"/>
              </w:rPr>
              <w:t xml:space="preserve">1.  Sé exactamente qué resultados se esperan de mí cada semana.</w:t>
            </w:r>
          </w:p>
          <w:p>
            <w:pPr>
              <w:spacing w:after="10" w:before="0" w:line="235" w:lineRule="auto"/>
              <w:ind w:left="260" w:hanging="260"/>
            </w:pPr>
            <w:r>
              <w:rPr>
                <w:color w:val="0F1B2D"/>
                <w:sz w:val="17"/>
                <w:szCs w:val="17"/>
              </w:rPr>
              <w:t xml:space="preserve">2.  Está claro quién es responsable de dar seguimiento a cada cliente.</w:t>
            </w:r>
          </w:p>
          <w:p>
            <w:pPr>
              <w:spacing w:after="10" w:before="0" w:line="235" w:lineRule="auto"/>
              <w:ind w:left="260" w:hanging="260"/>
            </w:pPr>
            <w:r>
              <w:rPr>
                <w:color w:val="0F1B2D"/>
                <w:sz w:val="17"/>
                <w:szCs w:val="17"/>
              </w:rPr>
              <w:t xml:space="preserve">3.  Conozco mis indicadores y cómo se miden.</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156"/>
            <w:tcBorders>
              <w:top w:val="none" w:color="FFFFFF" w:sz="0"/>
              <w:left w:val="single" w:color="D9DDE4" w:sz="4"/>
              <w:bottom w:val="single" w:color="D9DDE4" w:sz="4"/>
              <w:right w:val="single" w:color="D9DDE4" w:sz="4"/>
            </w:tcBorders>
            <w:tcMar>
              <w:top w:type="dxa" w:w="40"/>
              <w:left w:type="dxa" w:w="80"/>
              <w:bottom w:type="dxa" w:w="40"/>
              <w:right w:type="dxa" w:w="80"/>
            </w:tcMar>
            <w:vAlign w:val="top"/>
          </w:tcPr>
          <w:p>
            <w:pPr>
              <w:spacing w:after="10" w:before="0" w:line="235" w:lineRule="auto"/>
              <w:ind w:left="260" w:hanging="260"/>
            </w:pPr>
            <w:r>
              <w:rPr>
                <w:color w:val="0F1B2D"/>
                <w:sz w:val="17"/>
                <w:szCs w:val="17"/>
              </w:rPr>
              <w:t xml:space="preserve">13.  Las reglas son iguales para todos, sean o no de la familia.</w:t>
            </w:r>
          </w:p>
          <w:p>
            <w:pPr>
              <w:spacing w:after="10" w:before="0" w:line="235" w:lineRule="auto"/>
              <w:ind w:left="260" w:hanging="260"/>
            </w:pPr>
            <w:r>
              <w:rPr>
                <w:color w:val="0F1B2D"/>
                <w:sz w:val="17"/>
                <w:szCs w:val="17"/>
              </w:rPr>
              <w:t xml:space="preserve">14.  Los ascensos se deciden con criterios claros y conocidos.</w:t>
            </w:r>
          </w:p>
          <w:p>
            <w:pPr>
              <w:spacing w:after="10" w:before="0" w:line="235" w:lineRule="auto"/>
              <w:ind w:left="260" w:hanging="260"/>
            </w:pPr>
            <w:r>
              <w:rPr>
                <w:color w:val="0F1B2D"/>
                <w:sz w:val="17"/>
                <w:szCs w:val="17"/>
              </w:rPr>
              <w:t xml:space="preserve">15.  Aquí nadie recibe un trato distinto por su género, edad u origen.</w:t>
            </w:r>
          </w:p>
        </w:tc>
      </w:tr>
      <w:tr>
        <w:trPr>
          <w:trHeight w:val="80" w:hRule="exact"/>
        </w:trPr>
        <w:tc>
          <w:tcPr>
            <w:tcW w:type="dxa" w:w="515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15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r>
      <w:tr>
        <w:trPr>
          <w:cantSplit/>
        </w:trPr>
        <w:tc>
          <w:tcPr>
            <w:tcW w:type="dxa" w:w="5156"/>
            <w:tcBorders>
              <w:top w:val="single" w:color="D9DDE4" w:sz="4"/>
              <w:left w:val="single" w:color="D9DDE4" w:sz="4"/>
              <w:bottom w:val="single" w:color="D9DDE4" w:sz="4"/>
              <w:right w:val="single" w:color="D9DDE4" w:sz="4"/>
            </w:tcBorders>
            <w:shd w:fill="F4F6F9" w:color="auto" w:val="clear"/>
            <w:tcMar>
              <w:top w:type="dxa" w:w="30"/>
              <w:left w:type="dxa" w:w="80"/>
              <w:bottom w:type="dxa" w:w="30"/>
              <w:right w:type="dxa" w:w="80"/>
            </w:tcMar>
            <w:vAlign w:val="top"/>
          </w:tcPr>
          <w:p>
            <w:pPr>
              <w:tabs>
                <w:tab w:val="right" w:pos="4996"/>
              </w:tabs>
              <w:spacing w:after="0"/>
            </w:pPr>
            <w:r>
              <w:rPr>
                <w:b/>
                <w:bCs/>
                <w:color w:val="15325C"/>
                <w:sz w:val="17"/>
                <w:szCs w:val="17"/>
              </w:rPr>
              <w:t xml:space="preserve">D2 · Mi jefe directo</w:t>
            </w:r>
            <w:r>
              <w:rPr>
                <w:color w:val="667085"/>
                <w:sz w:val="14"/>
                <w:szCs w:val="14"/>
              </w:rPr>
              <w:tab/>
              <w:t xml:space="preserve">4–6</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156"/>
            <w:tcBorders>
              <w:top w:val="single" w:color="D9DDE4" w:sz="4"/>
              <w:left w:val="single" w:color="D9DDE4" w:sz="4"/>
              <w:bottom w:val="single" w:color="D9DDE4" w:sz="4"/>
              <w:right w:val="single" w:color="D9DDE4" w:sz="4"/>
            </w:tcBorders>
            <w:shd w:fill="F4F6F9" w:color="auto" w:val="clear"/>
            <w:tcMar>
              <w:top w:type="dxa" w:w="30"/>
              <w:left w:type="dxa" w:w="80"/>
              <w:bottom w:type="dxa" w:w="30"/>
              <w:right w:type="dxa" w:w="80"/>
            </w:tcMar>
            <w:vAlign w:val="top"/>
          </w:tcPr>
          <w:p>
            <w:pPr>
              <w:tabs>
                <w:tab w:val="right" w:pos="4996"/>
              </w:tabs>
              <w:spacing w:after="0"/>
            </w:pPr>
            <w:r>
              <w:rPr>
                <w:b/>
                <w:bCs/>
                <w:color w:val="15325C"/>
                <w:sz w:val="17"/>
                <w:szCs w:val="17"/>
              </w:rPr>
              <w:t xml:space="preserve">D6 · Crecimiento</w:t>
            </w:r>
            <w:r>
              <w:rPr>
                <w:color w:val="667085"/>
                <w:sz w:val="14"/>
                <w:szCs w:val="14"/>
              </w:rPr>
              <w:tab/>
              <w:t xml:space="preserve">16–18</w:t>
            </w:r>
          </w:p>
        </w:tc>
      </w:tr>
      <w:tr>
        <w:trPr>
          <w:cantSplit/>
        </w:trPr>
        <w:tc>
          <w:tcPr>
            <w:tcW w:type="dxa" w:w="5156"/>
            <w:tcBorders>
              <w:top w:val="none" w:color="FFFFFF" w:sz="0"/>
              <w:left w:val="single" w:color="D9DDE4" w:sz="4"/>
              <w:bottom w:val="single" w:color="D9DDE4" w:sz="4"/>
              <w:right w:val="single" w:color="D9DDE4" w:sz="4"/>
            </w:tcBorders>
            <w:tcMar>
              <w:top w:type="dxa" w:w="40"/>
              <w:left w:type="dxa" w:w="80"/>
              <w:bottom w:type="dxa" w:w="40"/>
              <w:right w:type="dxa" w:w="80"/>
            </w:tcMar>
            <w:vAlign w:val="top"/>
          </w:tcPr>
          <w:p>
            <w:pPr>
              <w:spacing w:after="10" w:before="0" w:line="235" w:lineRule="auto"/>
              <w:ind w:left="260" w:hanging="260"/>
            </w:pPr>
            <w:r>
              <w:rPr>
                <w:color w:val="0F1B2D"/>
                <w:sz w:val="17"/>
                <w:szCs w:val="17"/>
              </w:rPr>
              <w:t xml:space="preserve">4.  Mi jefe me da retroalimentación útil al menos una vez por semana.</w:t>
            </w:r>
          </w:p>
          <w:p>
            <w:pPr>
              <w:spacing w:after="10" w:before="0" w:line="235" w:lineRule="auto"/>
              <w:ind w:left="260" w:hanging="260"/>
            </w:pPr>
            <w:r>
              <w:rPr>
                <w:color w:val="0F1B2D"/>
                <w:sz w:val="17"/>
                <w:szCs w:val="17"/>
              </w:rPr>
              <w:t xml:space="preserve">5.  Mi jefe reconoce cuando hago bien mi trabajo.</w:t>
            </w:r>
          </w:p>
          <w:p>
            <w:pPr>
              <w:spacing w:after="10" w:before="0" w:line="235" w:lineRule="auto"/>
              <w:ind w:left="260" w:hanging="260"/>
            </w:pPr>
            <w:r>
              <w:rPr>
                <w:color w:val="0F1B2D"/>
                <w:sz w:val="17"/>
                <w:szCs w:val="17"/>
              </w:rPr>
              <w:t xml:space="preserve">6.  Confío en las decisiones que toma mi jefe.</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156"/>
            <w:tcBorders>
              <w:top w:val="none" w:color="FFFFFF" w:sz="0"/>
              <w:left w:val="single" w:color="D9DDE4" w:sz="4"/>
              <w:bottom w:val="single" w:color="D9DDE4" w:sz="4"/>
              <w:right w:val="single" w:color="D9DDE4" w:sz="4"/>
            </w:tcBorders>
            <w:tcMar>
              <w:top w:type="dxa" w:w="40"/>
              <w:left w:type="dxa" w:w="80"/>
              <w:bottom w:type="dxa" w:w="40"/>
              <w:right w:type="dxa" w:w="80"/>
            </w:tcMar>
            <w:vAlign w:val="top"/>
          </w:tcPr>
          <w:p>
            <w:pPr>
              <w:spacing w:after="10" w:before="0" w:line="235" w:lineRule="auto"/>
              <w:ind w:left="260" w:hanging="260"/>
            </w:pPr>
            <w:r>
              <w:rPr>
                <w:color w:val="0F1B2D"/>
                <w:sz w:val="17"/>
                <w:szCs w:val="17"/>
              </w:rPr>
              <w:t xml:space="preserve">16.  Sé qué necesito para crecer al siguiente puesto.</w:t>
            </w:r>
          </w:p>
          <w:p>
            <w:pPr>
              <w:spacing w:after="10" w:before="0" w:line="235" w:lineRule="auto"/>
              <w:ind w:left="260" w:hanging="260"/>
            </w:pPr>
            <w:r>
              <w:rPr>
                <w:color w:val="0F1B2D"/>
                <w:sz w:val="17"/>
                <w:szCs w:val="17"/>
              </w:rPr>
              <w:t xml:space="preserve">17.  Recibo la capacitación que necesito para hacer bien mi trabajo.</w:t>
            </w:r>
          </w:p>
          <w:p>
            <w:pPr>
              <w:spacing w:after="10" w:before="0" w:line="235" w:lineRule="auto"/>
              <w:ind w:left="260" w:hanging="260"/>
            </w:pPr>
            <w:r>
              <w:rPr>
                <w:color w:val="0F1B2D"/>
                <w:sz w:val="17"/>
                <w:szCs w:val="17"/>
              </w:rPr>
              <w:t xml:space="preserve">18.  Me veo en Autos Ochoa dentro de dos años.</w:t>
            </w:r>
          </w:p>
        </w:tc>
      </w:tr>
      <w:tr>
        <w:trPr>
          <w:trHeight w:val="80" w:hRule="exact"/>
        </w:trPr>
        <w:tc>
          <w:tcPr>
            <w:tcW w:type="dxa" w:w="515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15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r>
      <w:tr>
        <w:trPr>
          <w:cantSplit/>
        </w:trPr>
        <w:tc>
          <w:tcPr>
            <w:tcW w:type="dxa" w:w="5156"/>
            <w:tcBorders>
              <w:top w:val="single" w:color="D9DDE4" w:sz="4"/>
              <w:left w:val="single" w:color="D9DDE4" w:sz="4"/>
              <w:bottom w:val="single" w:color="D9DDE4" w:sz="4"/>
              <w:right w:val="single" w:color="D9DDE4" w:sz="4"/>
            </w:tcBorders>
            <w:shd w:fill="F4F6F9" w:color="auto" w:val="clear"/>
            <w:tcMar>
              <w:top w:type="dxa" w:w="30"/>
              <w:left w:type="dxa" w:w="80"/>
              <w:bottom w:type="dxa" w:w="30"/>
              <w:right w:type="dxa" w:w="80"/>
            </w:tcMar>
            <w:vAlign w:val="top"/>
          </w:tcPr>
          <w:p>
            <w:pPr>
              <w:tabs>
                <w:tab w:val="right" w:pos="4996"/>
              </w:tabs>
              <w:spacing w:after="0"/>
            </w:pPr>
            <w:r>
              <w:rPr>
                <w:b/>
                <w:bCs/>
                <w:color w:val="15325C"/>
                <w:sz w:val="17"/>
                <w:szCs w:val="17"/>
              </w:rPr>
              <w:t xml:space="preserve">D3 · Carga de trabajo y descanso</w:t>
            </w:r>
            <w:r>
              <w:rPr>
                <w:color w:val="667085"/>
                <w:sz w:val="14"/>
                <w:szCs w:val="14"/>
              </w:rPr>
              <w:tab/>
              <w:t xml:space="preserve">7–9</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156"/>
            <w:tcBorders>
              <w:top w:val="single" w:color="D9DDE4" w:sz="4"/>
              <w:left w:val="single" w:color="D9DDE4" w:sz="4"/>
              <w:bottom w:val="single" w:color="D9DDE4" w:sz="4"/>
              <w:right w:val="single" w:color="D9DDE4" w:sz="4"/>
            </w:tcBorders>
            <w:shd w:fill="F4F6F9" w:color="auto" w:val="clear"/>
            <w:tcMar>
              <w:top w:type="dxa" w:w="30"/>
              <w:left w:type="dxa" w:w="80"/>
              <w:bottom w:type="dxa" w:w="30"/>
              <w:right w:type="dxa" w:w="80"/>
            </w:tcMar>
            <w:vAlign w:val="top"/>
          </w:tcPr>
          <w:p>
            <w:pPr>
              <w:tabs>
                <w:tab w:val="right" w:pos="4996"/>
              </w:tabs>
              <w:spacing w:after="0"/>
            </w:pPr>
            <w:r>
              <w:rPr>
                <w:b/>
                <w:bCs/>
                <w:color w:val="15325C"/>
                <w:sz w:val="17"/>
                <w:szCs w:val="17"/>
              </w:rPr>
              <w:t xml:space="preserve">D7 · Herramientas</w:t>
            </w:r>
            <w:r>
              <w:rPr>
                <w:color w:val="667085"/>
                <w:sz w:val="14"/>
                <w:szCs w:val="14"/>
              </w:rPr>
              <w:tab/>
              <w:t xml:space="preserve">19–21</w:t>
            </w:r>
          </w:p>
        </w:tc>
      </w:tr>
      <w:tr>
        <w:trPr>
          <w:cantSplit/>
        </w:trPr>
        <w:tc>
          <w:tcPr>
            <w:tcW w:type="dxa" w:w="5156"/>
            <w:tcBorders>
              <w:top w:val="none" w:color="FFFFFF" w:sz="0"/>
              <w:left w:val="single" w:color="D9DDE4" w:sz="4"/>
              <w:bottom w:val="single" w:color="D9DDE4" w:sz="4"/>
              <w:right w:val="single" w:color="D9DDE4" w:sz="4"/>
            </w:tcBorders>
            <w:tcMar>
              <w:top w:type="dxa" w:w="40"/>
              <w:left w:type="dxa" w:w="80"/>
              <w:bottom w:type="dxa" w:w="40"/>
              <w:right w:type="dxa" w:w="80"/>
            </w:tcMar>
            <w:vAlign w:val="top"/>
          </w:tcPr>
          <w:p>
            <w:pPr>
              <w:spacing w:after="10" w:before="0" w:line="235" w:lineRule="auto"/>
              <w:ind w:left="260" w:hanging="260"/>
            </w:pPr>
            <w:r>
              <w:rPr>
                <w:color w:val="0F1B2D"/>
                <w:sz w:val="17"/>
                <w:szCs w:val="17"/>
              </w:rPr>
              <w:t xml:space="preserve">7.  Puedo hacer mi trabajo en mi horario sin quedarme de más seguido.</w:t>
            </w:r>
          </w:p>
          <w:p>
            <w:pPr>
              <w:spacing w:after="10" w:before="0" w:line="235" w:lineRule="auto"/>
              <w:ind w:left="260" w:hanging="260"/>
            </w:pPr>
            <w:r>
              <w:rPr>
                <w:color w:val="0F1B2D"/>
                <w:sz w:val="17"/>
                <w:szCs w:val="17"/>
              </w:rPr>
              <w:t xml:space="preserve">8.  Fuera de mi horario no se espera que conteste mensajes de trabajo.</w:t>
            </w:r>
          </w:p>
          <w:p>
            <w:pPr>
              <w:spacing w:after="10" w:before="0" w:line="235" w:lineRule="auto"/>
              <w:ind w:left="260" w:hanging="260"/>
            </w:pPr>
            <w:r>
              <w:rPr>
                <w:color w:val="0F1B2D"/>
                <w:sz w:val="17"/>
                <w:szCs w:val="17"/>
              </w:rPr>
              <w:t xml:space="preserve">9.  El rol de domingos es justo y se publica con anticipación.</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156"/>
            <w:tcBorders>
              <w:top w:val="none" w:color="FFFFFF" w:sz="0"/>
              <w:left w:val="single" w:color="D9DDE4" w:sz="4"/>
              <w:bottom w:val="single" w:color="D9DDE4" w:sz="4"/>
              <w:right w:val="single" w:color="D9DDE4" w:sz="4"/>
            </w:tcBorders>
            <w:tcMar>
              <w:top w:type="dxa" w:w="40"/>
              <w:left w:type="dxa" w:w="80"/>
              <w:bottom w:type="dxa" w:w="40"/>
              <w:right w:type="dxa" w:w="80"/>
            </w:tcMar>
            <w:vAlign w:val="top"/>
          </w:tcPr>
          <w:p>
            <w:pPr>
              <w:spacing w:after="10" w:before="0" w:line="235" w:lineRule="auto"/>
              <w:ind w:left="260" w:hanging="260"/>
            </w:pPr>
            <w:r>
              <w:rPr>
                <w:color w:val="0F1B2D"/>
                <w:sz w:val="17"/>
                <w:szCs w:val="17"/>
              </w:rPr>
              <w:t xml:space="preserve">19.  El CRM me facilita el trabajo en lugar de complicarlo.</w:t>
            </w:r>
          </w:p>
          <w:p>
            <w:pPr>
              <w:spacing w:after="10" w:before="0" w:line="235" w:lineRule="auto"/>
              <w:ind w:left="260" w:hanging="260"/>
            </w:pPr>
            <w:r>
              <w:rPr>
                <w:color w:val="0F1B2D"/>
                <w:sz w:val="17"/>
                <w:szCs w:val="17"/>
              </w:rPr>
              <w:t xml:space="preserve">20.  Tengo el equipo que necesito (celular, computadora, internet).</w:t>
            </w:r>
          </w:p>
          <w:p>
            <w:pPr>
              <w:spacing w:after="10" w:before="0" w:line="235" w:lineRule="auto"/>
              <w:ind w:left="260" w:hanging="260"/>
            </w:pPr>
            <w:r>
              <w:rPr>
                <w:color w:val="0F1B2D"/>
                <w:sz w:val="17"/>
                <w:szCs w:val="17"/>
              </w:rPr>
              <w:t xml:space="preserve">21.  Encuentro la información que necesito cuando la necesito.</w:t>
            </w:r>
          </w:p>
        </w:tc>
      </w:tr>
      <w:tr>
        <w:trPr>
          <w:trHeight w:val="80" w:hRule="exact"/>
        </w:trPr>
        <w:tc>
          <w:tcPr>
            <w:tcW w:type="dxa" w:w="515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15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r>
      <w:tr>
        <w:trPr>
          <w:cantSplit/>
        </w:trPr>
        <w:tc>
          <w:tcPr>
            <w:tcW w:type="dxa" w:w="5156"/>
            <w:tcBorders>
              <w:top w:val="single" w:color="D9DDE4" w:sz="4"/>
              <w:left w:val="single" w:color="D9DDE4" w:sz="4"/>
              <w:bottom w:val="single" w:color="D9DDE4" w:sz="4"/>
              <w:right w:val="single" w:color="D9DDE4" w:sz="4"/>
            </w:tcBorders>
            <w:shd w:fill="F4F6F9" w:color="auto" w:val="clear"/>
            <w:tcMar>
              <w:top w:type="dxa" w:w="30"/>
              <w:left w:type="dxa" w:w="80"/>
              <w:bottom w:type="dxa" w:w="30"/>
              <w:right w:type="dxa" w:w="80"/>
            </w:tcMar>
            <w:vAlign w:val="top"/>
          </w:tcPr>
          <w:p>
            <w:pPr>
              <w:tabs>
                <w:tab w:val="right" w:pos="4996"/>
              </w:tabs>
              <w:spacing w:after="0"/>
            </w:pPr>
            <w:r>
              <w:rPr>
                <w:b/>
                <w:bCs/>
                <w:color w:val="15325C"/>
                <w:sz w:val="17"/>
                <w:szCs w:val="17"/>
              </w:rPr>
              <w:t xml:space="preserve">D4 · Sueldo y reconocimiento</w:t>
            </w:r>
            <w:r>
              <w:rPr>
                <w:color w:val="667085"/>
                <w:sz w:val="14"/>
                <w:szCs w:val="14"/>
              </w:rPr>
              <w:tab/>
              <w:t xml:space="preserve">10–12</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156"/>
            <w:tcBorders>
              <w:top w:val="single" w:color="D9DDE4" w:sz="4"/>
              <w:left w:val="single" w:color="D9DDE4" w:sz="4"/>
              <w:bottom w:val="single" w:color="D9DDE4" w:sz="4"/>
              <w:right w:val="single" w:color="D9DDE4" w:sz="4"/>
            </w:tcBorders>
            <w:shd w:fill="F4F6F9" w:color="auto" w:val="clear"/>
            <w:tcMar>
              <w:top w:type="dxa" w:w="30"/>
              <w:left w:type="dxa" w:w="80"/>
              <w:bottom w:type="dxa" w:w="30"/>
              <w:right w:type="dxa" w:w="80"/>
            </w:tcMar>
            <w:vAlign w:val="top"/>
          </w:tcPr>
          <w:p>
            <w:pPr>
              <w:tabs>
                <w:tab w:val="right" w:pos="4996"/>
              </w:tabs>
              <w:spacing w:after="0"/>
            </w:pPr>
            <w:r>
              <w:rPr>
                <w:b/>
                <w:bCs/>
                <w:color w:val="15325C"/>
                <w:sz w:val="17"/>
                <w:szCs w:val="17"/>
              </w:rPr>
              <w:t xml:space="preserve">D8 · Orgullo y comunicación</w:t>
            </w:r>
            <w:r>
              <w:rPr>
                <w:color w:val="667085"/>
                <w:sz w:val="14"/>
                <w:szCs w:val="14"/>
              </w:rPr>
              <w:tab/>
              <w:t xml:space="preserve">22–24</w:t>
            </w:r>
          </w:p>
        </w:tc>
      </w:tr>
      <w:tr>
        <w:trPr>
          <w:cantSplit/>
        </w:trPr>
        <w:tc>
          <w:tcPr>
            <w:tcW w:type="dxa" w:w="5156"/>
            <w:tcBorders>
              <w:top w:val="none" w:color="FFFFFF" w:sz="0"/>
              <w:left w:val="single" w:color="D9DDE4" w:sz="4"/>
              <w:bottom w:val="single" w:color="D9DDE4" w:sz="4"/>
              <w:right w:val="single" w:color="D9DDE4" w:sz="4"/>
            </w:tcBorders>
            <w:tcMar>
              <w:top w:type="dxa" w:w="40"/>
              <w:left w:type="dxa" w:w="80"/>
              <w:bottom w:type="dxa" w:w="40"/>
              <w:right w:type="dxa" w:w="80"/>
            </w:tcMar>
            <w:vAlign w:val="top"/>
          </w:tcPr>
          <w:p>
            <w:pPr>
              <w:spacing w:after="10" w:before="0" w:line="235" w:lineRule="auto"/>
              <w:ind w:left="260" w:hanging="260"/>
            </w:pPr>
            <w:r>
              <w:rPr>
                <w:color w:val="0F1B2D"/>
                <w:sz w:val="17"/>
                <w:szCs w:val="17"/>
              </w:rPr>
              <w:t xml:space="preserve">10.  Entiendo cómo se calculan mis comisiones y bonos.</w:t>
            </w:r>
          </w:p>
          <w:p>
            <w:pPr>
              <w:spacing w:after="10" w:before="0" w:line="235" w:lineRule="auto"/>
              <w:ind w:left="260" w:hanging="260"/>
            </w:pPr>
            <w:r>
              <w:rPr>
                <w:color w:val="0F1B2D"/>
                <w:sz w:val="17"/>
                <w:szCs w:val="17"/>
              </w:rPr>
              <w:t xml:space="preserve">11.  Lo que gano es justo comparado con empresas parecidas.</w:t>
            </w:r>
          </w:p>
          <w:p>
            <w:pPr>
              <w:spacing w:after="10" w:before="0" w:line="235" w:lineRule="auto"/>
              <w:ind w:left="260" w:hanging="260"/>
            </w:pPr>
            <w:r>
              <w:rPr>
                <w:color w:val="0F1B2D"/>
                <w:sz w:val="17"/>
                <w:szCs w:val="17"/>
              </w:rPr>
              <w:t xml:space="preserve">12.  Mis comisiones se pagan completas, a tiempo y en mi recibo de nómina.</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156"/>
            <w:tcBorders>
              <w:top w:val="none" w:color="FFFFFF" w:sz="0"/>
              <w:left w:val="single" w:color="D9DDE4" w:sz="4"/>
              <w:bottom w:val="single" w:color="D9DDE4" w:sz="4"/>
              <w:right w:val="single" w:color="D9DDE4" w:sz="4"/>
            </w:tcBorders>
            <w:tcMar>
              <w:top w:type="dxa" w:w="40"/>
              <w:left w:type="dxa" w:w="80"/>
              <w:bottom w:type="dxa" w:w="40"/>
              <w:right w:type="dxa" w:w="80"/>
            </w:tcMar>
            <w:vAlign w:val="top"/>
          </w:tcPr>
          <w:p>
            <w:pPr>
              <w:spacing w:after="10" w:before="0" w:line="235" w:lineRule="auto"/>
              <w:ind w:left="260" w:hanging="260"/>
            </w:pPr>
            <w:r>
              <w:rPr>
                <w:color w:val="0F1B2D"/>
                <w:sz w:val="17"/>
                <w:szCs w:val="17"/>
              </w:rPr>
              <w:t xml:space="preserve">22.  Me siento orgulloso(a) de decir que trabajo en Autos Ochoa.</w:t>
            </w:r>
          </w:p>
          <w:p>
            <w:pPr>
              <w:spacing w:after="10" w:before="0" w:line="235" w:lineRule="auto"/>
              <w:ind w:left="260" w:hanging="260"/>
            </w:pPr>
            <w:r>
              <w:rPr>
                <w:color w:val="0F1B2D"/>
                <w:sz w:val="17"/>
                <w:szCs w:val="17"/>
              </w:rPr>
              <w:t xml:space="preserve">23.  Me entero de las decisiones importantes antes que por rumores.</w:t>
            </w:r>
          </w:p>
          <w:p>
            <w:pPr>
              <w:spacing w:after="10" w:before="0" w:line="235" w:lineRule="auto"/>
              <w:ind w:left="260" w:hanging="260"/>
            </w:pPr>
            <w:r>
              <w:rPr>
                <w:color w:val="0F1B2D"/>
                <w:sz w:val="17"/>
                <w:szCs w:val="17"/>
              </w:rPr>
              <w:t xml:space="preserve">24.  Me siento parte del equipo aunque trabaje en otra sucursal.</w:t>
            </w:r>
          </w:p>
        </w:tc>
      </w:tr>
    </w:tbl>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70"/>
        <w:gridCol w:w="260"/>
        <w:gridCol w:w="4882"/>
      </w:tblGrid>
      <w:tr>
        <w:trPr>
          <w:cantSplit/>
        </w:trPr>
        <w:tc>
          <w:tcPr>
            <w:tcW w:type="dxa" w:w="537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Style w:val="Heading3"/>
              <w:spacing w:after="50" w:before="120"/>
            </w:pPr>
            <w:r>
              <w:t xml:space="preserve">Cómo se contesta · preguntas 1 a 24</w:t>
            </w:r>
          </w:p>
          <w:tbl>
            <w:tblPr>
              <w:tblW w:type="dxa" w:w="53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74"/>
              <w:gridCol w:w="1074"/>
              <w:gridCol w:w="1074"/>
              <w:gridCol w:w="1074"/>
              <w:gridCol w:w="1074"/>
            </w:tblGrid>
            <w:tr>
              <w:trPr>
                <w:cantSplit/>
              </w:trPr>
              <w:tc>
                <w:tcPr>
                  <w:tcW w:type="dxa" w:w="1074"/>
                  <w:tcBorders>
                    <w:top w:val="none" w:color="FFFFFF" w:sz="0"/>
                    <w:left w:val="none" w:color="FFFFFF" w:sz="0"/>
                    <w:bottom w:val="none" w:color="FFFFFF" w:sz="0"/>
                    <w:right w:val="single" w:color="FFFFFF" w:sz="12"/>
                  </w:tcBorders>
                  <w:shd w:fill="F4F6F9" w:color="auto" w:val="clear"/>
                  <w:tcMar>
                    <w:top w:type="dxa" w:w="40"/>
                    <w:left w:type="dxa" w:w="30"/>
                    <w:bottom w:type="dxa" w:w="40"/>
                    <w:right w:type="dxa" w:w="30"/>
                  </w:tcMar>
                  <w:vAlign w:val="top"/>
                </w:tcPr>
                <w:p>
                  <w:pPr>
                    <w:spacing w:after="0" w:before="0" w:line="252" w:lineRule="auto"/>
                    <w:jc w:val="center"/>
                  </w:pPr>
                  <w:r>
                    <w:rPr>
                      <w:b/>
                      <w:bCs/>
                      <w:color w:val="0F1B2D"/>
                      <w:sz w:val="17"/>
                      <w:szCs w:val="17"/>
                    </w:rPr>
                    <w:t xml:space="preserve">1</w:t>
                  </w:r>
                </w:p>
                <w:p>
                  <w:pPr>
                    <w:spacing w:after="0" w:before="0" w:line="220" w:lineRule="auto"/>
                    <w:jc w:val="center"/>
                  </w:pPr>
                  <w:r>
                    <w:rPr>
                      <w:color w:val="0F1B2D"/>
                      <w:sz w:val="14"/>
                      <w:szCs w:val="14"/>
                    </w:rPr>
                    <w:t xml:space="preserve">Totalmente en desacuerdo</w:t>
                  </w:r>
                </w:p>
              </w:tc>
              <w:tc>
                <w:tcPr>
                  <w:tcW w:type="dxa" w:w="1074"/>
                  <w:tcBorders>
                    <w:top w:val="none" w:color="FFFFFF" w:sz="0"/>
                    <w:left w:val="none" w:color="FFFFFF" w:sz="0"/>
                    <w:bottom w:val="none" w:color="FFFFFF" w:sz="0"/>
                    <w:right w:val="single" w:color="FFFFFF" w:sz="12"/>
                  </w:tcBorders>
                  <w:shd w:fill="F4F6F9" w:color="auto" w:val="clear"/>
                  <w:tcMar>
                    <w:top w:type="dxa" w:w="40"/>
                    <w:left w:type="dxa" w:w="30"/>
                    <w:bottom w:type="dxa" w:w="40"/>
                    <w:right w:type="dxa" w:w="30"/>
                  </w:tcMar>
                  <w:vAlign w:val="top"/>
                </w:tcPr>
                <w:p>
                  <w:pPr>
                    <w:spacing w:after="0" w:before="0" w:line="252" w:lineRule="auto"/>
                    <w:jc w:val="center"/>
                  </w:pPr>
                  <w:r>
                    <w:rPr>
                      <w:b/>
                      <w:bCs/>
                      <w:color w:val="0F1B2D"/>
                      <w:sz w:val="17"/>
                      <w:szCs w:val="17"/>
                    </w:rPr>
                    <w:t xml:space="preserve">2</w:t>
                  </w:r>
                </w:p>
                <w:p>
                  <w:pPr>
                    <w:spacing w:after="0" w:before="0" w:line="220" w:lineRule="auto"/>
                    <w:jc w:val="center"/>
                  </w:pPr>
                  <w:r>
                    <w:rPr>
                      <w:color w:val="0F1B2D"/>
                      <w:sz w:val="14"/>
                      <w:szCs w:val="14"/>
                    </w:rPr>
                    <w:t xml:space="preserve">En desacuerdo</w:t>
                  </w:r>
                </w:p>
              </w:tc>
              <w:tc>
                <w:tcPr>
                  <w:tcW w:type="dxa" w:w="1074"/>
                  <w:tcBorders>
                    <w:top w:val="none" w:color="FFFFFF" w:sz="0"/>
                    <w:left w:val="none" w:color="FFFFFF" w:sz="0"/>
                    <w:bottom w:val="none" w:color="FFFFFF" w:sz="0"/>
                    <w:right w:val="single" w:color="FFFFFF" w:sz="12"/>
                  </w:tcBorders>
                  <w:shd w:fill="F4F6F9" w:color="auto" w:val="clear"/>
                  <w:tcMar>
                    <w:top w:type="dxa" w:w="40"/>
                    <w:left w:type="dxa" w:w="30"/>
                    <w:bottom w:type="dxa" w:w="40"/>
                    <w:right w:type="dxa" w:w="30"/>
                  </w:tcMar>
                  <w:vAlign w:val="top"/>
                </w:tcPr>
                <w:p>
                  <w:pPr>
                    <w:spacing w:after="0" w:before="0" w:line="252" w:lineRule="auto"/>
                    <w:jc w:val="center"/>
                  </w:pPr>
                  <w:r>
                    <w:rPr>
                      <w:b/>
                      <w:bCs/>
                      <w:color w:val="0F1B2D"/>
                      <w:sz w:val="17"/>
                      <w:szCs w:val="17"/>
                    </w:rPr>
                    <w:t xml:space="preserve">3</w:t>
                  </w:r>
                </w:p>
                <w:p>
                  <w:pPr>
                    <w:spacing w:after="0" w:before="0" w:line="220" w:lineRule="auto"/>
                    <w:jc w:val="center"/>
                  </w:pPr>
                  <w:r>
                    <w:rPr>
                      <w:color w:val="0F1B2D"/>
                      <w:sz w:val="14"/>
                      <w:szCs w:val="14"/>
                    </w:rPr>
                    <w:t xml:space="preserve">Ni de acuerdo ni en desacuerdo</w:t>
                  </w:r>
                </w:p>
              </w:tc>
              <w:tc>
                <w:tcPr>
                  <w:tcW w:type="dxa" w:w="1074"/>
                  <w:tcBorders>
                    <w:top w:val="none" w:color="FFFFFF" w:sz="0"/>
                    <w:left w:val="none" w:color="FFFFFF" w:sz="0"/>
                    <w:bottom w:val="none" w:color="FFFFFF" w:sz="0"/>
                    <w:right w:val="single" w:color="FFFFFF" w:sz="12"/>
                  </w:tcBorders>
                  <w:shd w:fill="E3EEFB" w:color="auto" w:val="clear"/>
                  <w:tcMar>
                    <w:top w:type="dxa" w:w="40"/>
                    <w:left w:type="dxa" w:w="30"/>
                    <w:bottom w:type="dxa" w:w="40"/>
                    <w:right w:type="dxa" w:w="30"/>
                  </w:tcMar>
                  <w:vAlign w:val="top"/>
                </w:tcPr>
                <w:p>
                  <w:pPr>
                    <w:spacing w:after="0" w:before="0" w:line="252" w:lineRule="auto"/>
                    <w:jc w:val="center"/>
                  </w:pPr>
                  <w:r>
                    <w:rPr>
                      <w:b/>
                      <w:bCs/>
                      <w:color w:val="0F1B2D"/>
                      <w:sz w:val="17"/>
                      <w:szCs w:val="17"/>
                    </w:rPr>
                    <w:t xml:space="preserve">4</w:t>
                  </w:r>
                </w:p>
                <w:p>
                  <w:pPr>
                    <w:spacing w:after="0" w:before="0" w:line="220" w:lineRule="auto"/>
                    <w:jc w:val="center"/>
                  </w:pPr>
                  <w:r>
                    <w:rPr>
                      <w:color w:val="0F1B2D"/>
                      <w:sz w:val="14"/>
                      <w:szCs w:val="14"/>
                    </w:rPr>
                    <w:t xml:space="preserve">De acuerdo</w:t>
                  </w:r>
                </w:p>
              </w:tc>
              <w:tc>
                <w:tcPr>
                  <w:tcW w:type="dxa" w:w="1074"/>
                  <w:tcBorders>
                    <w:top w:val="none" w:color="FFFFFF" w:sz="0"/>
                    <w:left w:val="none" w:color="FFFFFF" w:sz="0"/>
                    <w:bottom w:val="none" w:color="FFFFFF" w:sz="0"/>
                    <w:right w:val="none" w:color="FFFFFF" w:sz="0"/>
                  </w:tcBorders>
                  <w:shd w:fill="E3EEFB" w:color="auto" w:val="clear"/>
                  <w:tcMar>
                    <w:top w:type="dxa" w:w="40"/>
                    <w:left w:type="dxa" w:w="30"/>
                    <w:bottom w:type="dxa" w:w="40"/>
                    <w:right w:type="dxa" w:w="30"/>
                  </w:tcMar>
                  <w:vAlign w:val="top"/>
                </w:tcPr>
                <w:p>
                  <w:pPr>
                    <w:spacing w:after="0" w:before="0" w:line="252" w:lineRule="auto"/>
                    <w:jc w:val="center"/>
                  </w:pPr>
                  <w:r>
                    <w:rPr>
                      <w:b/>
                      <w:bCs/>
                      <w:color w:val="0F1B2D"/>
                      <w:sz w:val="17"/>
                      <w:szCs w:val="17"/>
                    </w:rPr>
                    <w:t xml:space="preserve">5</w:t>
                  </w:r>
                </w:p>
                <w:p>
                  <w:pPr>
                    <w:spacing w:after="0" w:before="0" w:line="220" w:lineRule="auto"/>
                    <w:jc w:val="center"/>
                  </w:pPr>
                  <w:r>
                    <w:rPr>
                      <w:color w:val="0F1B2D"/>
                      <w:sz w:val="14"/>
                      <w:szCs w:val="14"/>
                    </w:rPr>
                    <w:t xml:space="preserve">Totalmente de acuerdo</w:t>
                  </w:r>
                </w:p>
              </w:tc>
            </w:tr>
          </w:tbl>
          <w:p>
            <w:pPr>
              <w:spacing w:after="0" w:before="50" w:line="252" w:lineRule="auto"/>
            </w:pPr>
            <w:r>
              <w:rPr>
                <w:b/>
                <w:bCs/>
                <w:color w:val="3A4556"/>
                <w:sz w:val="17"/>
                <w:szCs w:val="17"/>
              </w:rPr>
              <w:t xml:space="preserve">Favorable</w:t>
            </w:r>
            <w:r>
              <w:rPr>
                <w:color w:val="3A4556"/>
                <w:sz w:val="17"/>
                <w:szCs w:val="17"/>
              </w:rPr>
              <w:t xml:space="preserve"> = respuestas 4 y 5. Tema </w:t>
            </w:r>
            <w:r>
              <w:rPr>
                <w:b/>
                <w:bCs/>
                <w:color w:val="3A4556"/>
                <w:sz w:val="17"/>
                <w:szCs w:val="17"/>
              </w:rPr>
              <w:t xml:space="preserve">fuerte</w:t>
            </w:r>
            <w:r>
              <w:rPr>
                <w:color w:val="3A4556"/>
                <w:sz w:val="17"/>
                <w:szCs w:val="17"/>
              </w:rPr>
              <w:t xml:space="preserve">: 75% o más · </w:t>
            </w:r>
            <w:r>
              <w:rPr>
                <w:b/>
                <w:bCs/>
                <w:color w:val="3A4556"/>
                <w:sz w:val="17"/>
                <w:szCs w:val="17"/>
              </w:rPr>
              <w:t xml:space="preserve">a vigilar</w:t>
            </w:r>
            <w:r>
              <w:rPr>
                <w:color w:val="3A4556"/>
                <w:sz w:val="17"/>
                <w:szCs w:val="17"/>
              </w:rPr>
              <w:t xml:space="preserve">: 60–74% · </w:t>
            </w:r>
            <w:r>
              <w:rPr>
                <w:b/>
                <w:bCs/>
                <w:color w:val="3A4556"/>
                <w:sz w:val="17"/>
                <w:szCs w:val="17"/>
              </w:rPr>
              <w:t xml:space="preserve">urgente</w:t>
            </w:r>
            <w:r>
              <w:rPr>
                <w:color w:val="3A4556"/>
                <w:sz w:val="17"/>
                <w:szCs w:val="17"/>
              </w:rPr>
              <w:t xml:space="preserve">: menos de 60%.</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4882"/>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Style w:val="Heading3"/>
              <w:spacing w:after="50" w:before="120"/>
            </w:pPr>
            <w:r>
              <w:t xml:space="preserve">Tres preguntas más</w:t>
            </w:r>
          </w:p>
          <w:p>
            <w:pPr>
              <w:spacing w:after="30" w:before="0" w:line="252" w:lineRule="auto"/>
            </w:pPr>
            <w:r>
              <w:rPr>
                <w:b/>
                <w:bCs/>
                <w:color w:val="3A4556"/>
                <w:sz w:val="17"/>
                <w:szCs w:val="17"/>
              </w:rPr>
              <w:t xml:space="preserve">25.</w:t>
            </w:r>
            <w:r>
              <w:rPr>
                <w:color w:val="3A4556"/>
                <w:sz w:val="17"/>
                <w:szCs w:val="17"/>
              </w:rPr>
              <w:t xml:space="preserve"> Del 0 al 10, ¿qué tanto recomendarías Autos Ochoa como lugar para trabajar? (eNPS: los que ponen 9–10 menos los que ponen 0–6)</w:t>
            </w:r>
          </w:p>
          <w:p>
            <w:pPr>
              <w:spacing w:after="30" w:before="0" w:line="252" w:lineRule="auto"/>
            </w:pPr>
            <w:r>
              <w:rPr>
                <w:b/>
                <w:bCs/>
                <w:color w:val="3A4556"/>
                <w:sz w:val="17"/>
                <w:szCs w:val="17"/>
              </w:rPr>
              <w:t xml:space="preserve">26.</w:t>
            </w:r>
            <w:r>
              <w:rPr>
                <w:color w:val="3A4556"/>
                <w:sz w:val="17"/>
                <w:szCs w:val="17"/>
              </w:rPr>
              <w:t xml:space="preserve"> ¿Qué es lo que más te hace querer quedarte?</w:t>
            </w:r>
          </w:p>
          <w:p>
            <w:pPr>
              <w:spacing w:after="0" w:before="0" w:line="252" w:lineRule="auto"/>
            </w:pPr>
            <w:r>
              <w:rPr>
                <w:b/>
                <w:bCs/>
                <w:color w:val="3A4556"/>
                <w:sz w:val="17"/>
                <w:szCs w:val="17"/>
              </w:rPr>
              <w:t xml:space="preserve">27.</w:t>
            </w:r>
            <w:r>
              <w:rPr>
                <w:color w:val="3A4556"/>
                <w:sz w:val="17"/>
                <w:szCs w:val="17"/>
              </w:rPr>
              <w:t xml:space="preserve"> Si pudieras cambiar una sola cosa de tu trabajo, ¿cuál sería?</w:t>
            </w:r>
          </w:p>
        </w:tc>
      </w:tr>
    </w:tbl>
    <w:p>
      <w:pPr>
        <w:pStyle w:val="Heading3"/>
        <w:spacing w:after="50" w:before="120"/>
      </w:pPr>
      <w:r>
        <w:t xml:space="preserve">La experiencia del colaborador · seis momentos que vamos a cuidar</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68"/>
        <w:gridCol w:w="100"/>
        <w:gridCol w:w="1668"/>
        <w:gridCol w:w="100"/>
        <w:gridCol w:w="1668"/>
        <w:gridCol w:w="100"/>
        <w:gridCol w:w="1668"/>
        <w:gridCol w:w="100"/>
        <w:gridCol w:w="1668"/>
        <w:gridCol w:w="100"/>
        <w:gridCol w:w="1672"/>
      </w:tblGrid>
      <w:tr>
        <w:trPr>
          <w:cantSplit/>
        </w:trPr>
        <w:tc>
          <w:tcPr>
            <w:tcW w:type="dxa" w:w="1668"/>
            <w:tcBorders>
              <w:top w:val="single" w:color="15325C" w:sz="18"/>
              <w:left w:val="none" w:color="FFFFFF" w:sz="0"/>
              <w:bottom w:val="none" w:color="FFFFFF" w:sz="0"/>
              <w:right w:val="none" w:color="FFFFFF" w:sz="0"/>
            </w:tcBorders>
            <w:tcMar>
              <w:top w:type="dxa" w:w="50"/>
              <w:left w:type="dxa" w:w="0"/>
              <w:bottom w:type="dxa" w:w="20"/>
              <w:right w:type="dxa" w:w="40"/>
            </w:tcMar>
            <w:vAlign w:val="top"/>
          </w:tcPr>
          <w:p>
            <w:pPr>
              <w:spacing w:after="0" w:before="0" w:line="252" w:lineRule="auto"/>
            </w:pPr>
            <w:r>
              <w:rPr>
                <w:rFonts w:ascii="Georgia" w:cs="Georgia" w:eastAsia="Georgia" w:hAnsi="Georgia"/>
                <w:b/>
                <w:bCs/>
                <w:color w:val="C25A14"/>
                <w:sz w:val="22"/>
                <w:szCs w:val="22"/>
              </w:rPr>
              <w:t xml:space="preserve">1</w:t>
            </w:r>
          </w:p>
          <w:p>
            <w:pPr>
              <w:spacing w:after="10" w:before="0" w:line="252" w:lineRule="auto"/>
            </w:pPr>
            <w:r>
              <w:rPr>
                <w:b/>
                <w:bCs/>
                <w:color w:val="0F1B2D"/>
                <w:sz w:val="17"/>
                <w:szCs w:val="17"/>
              </w:rPr>
              <w:t xml:space="preserve">Postularse</w:t>
            </w:r>
          </w:p>
          <w:p>
            <w:pPr>
              <w:spacing w:after="0" w:before="0" w:line="230" w:lineRule="auto"/>
            </w:pPr>
            <w:r>
              <w:rPr>
                <w:color w:val="3A4556"/>
                <w:sz w:val="15"/>
                <w:szCs w:val="15"/>
              </w:rPr>
              <w:t xml:space="preserve">Por WhatsApp, con respuesta en 48 horas y sueldo visible.</w:t>
            </w:r>
          </w:p>
        </w:tc>
        <w:tc>
          <w:tcPr>
            <w:tcW w:type="dxa" w:w="1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1668"/>
            <w:tcBorders>
              <w:top w:val="single" w:color="15325C" w:sz="18"/>
              <w:left w:val="none" w:color="FFFFFF" w:sz="0"/>
              <w:bottom w:val="none" w:color="FFFFFF" w:sz="0"/>
              <w:right w:val="none" w:color="FFFFFF" w:sz="0"/>
            </w:tcBorders>
            <w:tcMar>
              <w:top w:type="dxa" w:w="50"/>
              <w:left w:type="dxa" w:w="0"/>
              <w:bottom w:type="dxa" w:w="20"/>
              <w:right w:type="dxa" w:w="40"/>
            </w:tcMar>
            <w:vAlign w:val="top"/>
          </w:tcPr>
          <w:p>
            <w:pPr>
              <w:spacing w:after="0" w:before="0" w:line="252" w:lineRule="auto"/>
            </w:pPr>
            <w:r>
              <w:rPr>
                <w:rFonts w:ascii="Georgia" w:cs="Georgia" w:eastAsia="Georgia" w:hAnsi="Georgia"/>
                <w:b/>
                <w:bCs/>
                <w:color w:val="C25A14"/>
                <w:sz w:val="22"/>
                <w:szCs w:val="22"/>
              </w:rPr>
              <w:t xml:space="preserve">2</w:t>
            </w:r>
          </w:p>
          <w:p>
            <w:pPr>
              <w:spacing w:after="10" w:before="0" w:line="252" w:lineRule="auto"/>
            </w:pPr>
            <w:r>
              <w:rPr>
                <w:b/>
                <w:bCs/>
                <w:color w:val="0F1B2D"/>
                <w:sz w:val="17"/>
                <w:szCs w:val="17"/>
              </w:rPr>
              <w:t xml:space="preserve">Primer día</w:t>
            </w:r>
          </w:p>
          <w:p>
            <w:pPr>
              <w:spacing w:after="0" w:before="0" w:line="230" w:lineRule="auto"/>
            </w:pPr>
            <w:r>
              <w:rPr>
                <w:color w:val="3A4556"/>
                <w:sz w:val="15"/>
                <w:szCs w:val="15"/>
              </w:rPr>
              <w:t xml:space="preserve">Contrato firmado, alta en el IMSS y carta del fundador.</w:t>
            </w:r>
          </w:p>
        </w:tc>
        <w:tc>
          <w:tcPr>
            <w:tcW w:type="dxa" w:w="1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1668"/>
            <w:tcBorders>
              <w:top w:val="single" w:color="15325C" w:sz="18"/>
              <w:left w:val="none" w:color="FFFFFF" w:sz="0"/>
              <w:bottom w:val="none" w:color="FFFFFF" w:sz="0"/>
              <w:right w:val="none" w:color="FFFFFF" w:sz="0"/>
            </w:tcBorders>
            <w:tcMar>
              <w:top w:type="dxa" w:w="50"/>
              <w:left w:type="dxa" w:w="0"/>
              <w:bottom w:type="dxa" w:w="20"/>
              <w:right w:type="dxa" w:w="40"/>
            </w:tcMar>
            <w:vAlign w:val="top"/>
          </w:tcPr>
          <w:p>
            <w:pPr>
              <w:spacing w:after="0" w:before="0" w:line="252" w:lineRule="auto"/>
            </w:pPr>
            <w:r>
              <w:rPr>
                <w:rFonts w:ascii="Georgia" w:cs="Georgia" w:eastAsia="Georgia" w:hAnsi="Georgia"/>
                <w:b/>
                <w:bCs/>
                <w:color w:val="C25A14"/>
                <w:sz w:val="22"/>
                <w:szCs w:val="22"/>
              </w:rPr>
              <w:t xml:space="preserve">3</w:t>
            </w:r>
          </w:p>
          <w:p>
            <w:pPr>
              <w:spacing w:after="10" w:before="0" w:line="252" w:lineRule="auto"/>
            </w:pPr>
            <w:r>
              <w:rPr>
                <w:b/>
                <w:bCs/>
                <w:color w:val="0F1B2D"/>
                <w:sz w:val="17"/>
                <w:szCs w:val="17"/>
              </w:rPr>
              <w:t xml:space="preserve">Primer mes</w:t>
            </w:r>
          </w:p>
          <w:p>
            <w:pPr>
              <w:spacing w:after="0" w:before="0" w:line="230" w:lineRule="auto"/>
            </w:pPr>
            <w:r>
              <w:rPr>
                <w:color w:val="3A4556"/>
                <w:sz w:val="15"/>
                <w:szCs w:val="15"/>
              </w:rPr>
              <w:t xml:space="preserve">Un padrino y el Nivel 1 de la Academia.</w:t>
            </w:r>
          </w:p>
        </w:tc>
        <w:tc>
          <w:tcPr>
            <w:tcW w:type="dxa" w:w="1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1668"/>
            <w:tcBorders>
              <w:top w:val="single" w:color="15325C" w:sz="18"/>
              <w:left w:val="none" w:color="FFFFFF" w:sz="0"/>
              <w:bottom w:val="none" w:color="FFFFFF" w:sz="0"/>
              <w:right w:val="none" w:color="FFFFFF" w:sz="0"/>
            </w:tcBorders>
            <w:tcMar>
              <w:top w:type="dxa" w:w="50"/>
              <w:left w:type="dxa" w:w="0"/>
              <w:bottom w:type="dxa" w:w="20"/>
              <w:right w:type="dxa" w:w="40"/>
            </w:tcMar>
            <w:vAlign w:val="top"/>
          </w:tcPr>
          <w:p>
            <w:pPr>
              <w:spacing w:after="0" w:before="0" w:line="252" w:lineRule="auto"/>
            </w:pPr>
            <w:r>
              <w:rPr>
                <w:rFonts w:ascii="Georgia" w:cs="Georgia" w:eastAsia="Georgia" w:hAnsi="Georgia"/>
                <w:b/>
                <w:bCs/>
                <w:color w:val="C25A14"/>
                <w:sz w:val="22"/>
                <w:szCs w:val="22"/>
              </w:rPr>
              <w:t xml:space="preserve">4</w:t>
            </w:r>
          </w:p>
          <w:p>
            <w:pPr>
              <w:spacing w:after="10" w:before="0" w:line="252" w:lineRule="auto"/>
            </w:pPr>
            <w:r>
              <w:rPr>
                <w:b/>
                <w:bCs/>
                <w:color w:val="0F1B2D"/>
                <w:sz w:val="17"/>
                <w:szCs w:val="17"/>
              </w:rPr>
              <w:t xml:space="preserve">Primera venta</w:t>
            </w:r>
          </w:p>
          <w:p>
            <w:pPr>
              <w:spacing w:after="0" w:before="0" w:line="230" w:lineRule="auto"/>
            </w:pPr>
            <w:r>
              <w:rPr>
                <w:color w:val="3A4556"/>
                <w:sz w:val="15"/>
                <w:szCs w:val="15"/>
              </w:rPr>
              <w:t xml:space="preserve">Reconocimiento público en el boletín del equipo.</w:t>
            </w:r>
          </w:p>
        </w:tc>
        <w:tc>
          <w:tcPr>
            <w:tcW w:type="dxa" w:w="1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1668"/>
            <w:tcBorders>
              <w:top w:val="single" w:color="15325C" w:sz="18"/>
              <w:left w:val="none" w:color="FFFFFF" w:sz="0"/>
              <w:bottom w:val="none" w:color="FFFFFF" w:sz="0"/>
              <w:right w:val="none" w:color="FFFFFF" w:sz="0"/>
            </w:tcBorders>
            <w:tcMar>
              <w:top w:type="dxa" w:w="50"/>
              <w:left w:type="dxa" w:w="0"/>
              <w:bottom w:type="dxa" w:w="20"/>
              <w:right w:type="dxa" w:w="40"/>
            </w:tcMar>
            <w:vAlign w:val="top"/>
          </w:tcPr>
          <w:p>
            <w:pPr>
              <w:spacing w:after="0" w:before="0" w:line="252" w:lineRule="auto"/>
            </w:pPr>
            <w:r>
              <w:rPr>
                <w:rFonts w:ascii="Georgia" w:cs="Georgia" w:eastAsia="Georgia" w:hAnsi="Georgia"/>
                <w:b/>
                <w:bCs/>
                <w:color w:val="C25A14"/>
                <w:sz w:val="22"/>
                <w:szCs w:val="22"/>
              </w:rPr>
              <w:t xml:space="preserve">5</w:t>
            </w:r>
          </w:p>
          <w:p>
            <w:pPr>
              <w:spacing w:after="10" w:before="0" w:line="252" w:lineRule="auto"/>
            </w:pPr>
            <w:r>
              <w:rPr>
                <w:b/>
                <w:bCs/>
                <w:color w:val="0F1B2D"/>
                <w:sz w:val="17"/>
                <w:szCs w:val="17"/>
              </w:rPr>
              <w:t xml:space="preserve">Día 120</w:t>
            </w:r>
          </w:p>
          <w:p>
            <w:pPr>
              <w:spacing w:after="0" w:before="0" w:line="230" w:lineRule="auto"/>
            </w:pPr>
            <w:r>
              <w:rPr>
                <w:color w:val="3A4556"/>
                <w:sz w:val="15"/>
                <w:szCs w:val="15"/>
              </w:rPr>
              <w:t xml:space="preserve">Evaluación, plan personal y ruta de carrera.</w:t>
            </w:r>
          </w:p>
        </w:tc>
        <w:tc>
          <w:tcPr>
            <w:tcW w:type="dxa" w:w="1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1672"/>
            <w:tcBorders>
              <w:top w:val="single" w:color="15325C" w:sz="18"/>
              <w:left w:val="none" w:color="FFFFFF" w:sz="0"/>
              <w:bottom w:val="none" w:color="FFFFFF" w:sz="0"/>
              <w:right w:val="none" w:color="FFFFFF" w:sz="0"/>
            </w:tcBorders>
            <w:tcMar>
              <w:top w:type="dxa" w:w="50"/>
              <w:left w:type="dxa" w:w="0"/>
              <w:bottom w:type="dxa" w:w="20"/>
              <w:right w:type="dxa" w:w="40"/>
            </w:tcMar>
            <w:vAlign w:val="top"/>
          </w:tcPr>
          <w:p>
            <w:pPr>
              <w:spacing w:after="0" w:before="0" w:line="252" w:lineRule="auto"/>
            </w:pPr>
            <w:r>
              <w:rPr>
                <w:rFonts w:ascii="Georgia" w:cs="Georgia" w:eastAsia="Georgia" w:hAnsi="Georgia"/>
                <w:b/>
                <w:bCs/>
                <w:color w:val="C25A14"/>
                <w:sz w:val="22"/>
                <w:szCs w:val="22"/>
              </w:rPr>
              <w:t xml:space="preserve">6</w:t>
            </w:r>
          </w:p>
          <w:p>
            <w:pPr>
              <w:spacing w:after="10" w:before="0" w:line="252" w:lineRule="auto"/>
            </w:pPr>
            <w:r>
              <w:rPr>
                <w:b/>
                <w:bCs/>
                <w:color w:val="0F1B2D"/>
                <w:sz w:val="17"/>
                <w:szCs w:val="17"/>
              </w:rPr>
              <w:t xml:space="preserve">Si se va</w:t>
            </w:r>
          </w:p>
          <w:p>
            <w:pPr>
              <w:spacing w:after="0" w:before="0" w:line="230" w:lineRule="auto"/>
            </w:pPr>
            <w:r>
              <w:rPr>
                <w:color w:val="3A4556"/>
                <w:sz w:val="15"/>
                <w:szCs w:val="15"/>
              </w:rPr>
              <w:t xml:space="preserve">Plática de salida y puertas abiertas para volver.</w:t>
            </w:r>
          </w:p>
        </w:tc>
      </w:tr>
    </w:tbl>
    <w:p>
      <w:pPr>
        <w:spacing w:after="0" w:before="0" w:line="110" w:lineRule="exact"/>
        <w:rPr>
          <w:sz w:val="2"/>
          <w:szCs w:val="2"/>
        </w:rPr>
      </w:pP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56"/>
        <w:gridCol w:w="5256"/>
      </w:tblGrid>
      <w:tr>
        <w:trPr>
          <w:cantSplit/>
        </w:trPr>
        <w:tc>
          <w:tcPr>
            <w:tcW w:type="dxa" w:w="5256"/>
            <w:tcBorders>
              <w:top w:val="single" w:color="EFD3BB" w:sz="4"/>
              <w:left w:val="single" w:color="EFD3BB" w:sz="4"/>
              <w:bottom w:val="single" w:color="EFD3BB" w:sz="4"/>
              <w:right w:val="single" w:color="EFD3BB" w:sz="4"/>
            </w:tcBorders>
            <w:shd w:fill="FCF0E5" w:color="auto" w:val="clear"/>
            <w:tcMar>
              <w:top w:type="dxa" w:w="70"/>
              <w:left w:type="dxa" w:w="120"/>
              <w:bottom w:type="dxa" w:w="70"/>
              <w:right w:type="dxa" w:w="120"/>
            </w:tcMar>
            <w:vAlign w:val="top"/>
          </w:tcPr>
          <w:p>
            <w:pPr>
              <w:keepNext/>
              <w:spacing w:after="20" w:before="0"/>
            </w:pPr>
            <w:r>
              <w:rPr>
                <w:b/>
                <w:bCs/>
                <w:caps/>
                <w:color w:val="C25A14"/>
                <w:spacing w:val="16"/>
                <w:sz w:val="13"/>
                <w:szCs w:val="13"/>
              </w:rPr>
              <w:t xml:space="preserve">Por qué lo hacemos</w:t>
            </w:r>
          </w:p>
          <w:p>
            <w:pPr>
              <w:spacing w:after="0" w:before="0" w:line="240" w:lineRule="auto"/>
            </w:pPr>
            <w:r>
              <w:rPr>
                <w:color w:val="0F1B2D"/>
                <w:sz w:val="17"/>
                <w:szCs w:val="17"/>
              </w:rPr>
              <w:t xml:space="preserve">Con 8 personas el ambiente se nota en el pasillo; con 34 en cinco lugares, ya no. Además, la ley (NOM-035) nos pide revisar el estrés y la carga de trabajo.</w:t>
            </w:r>
          </w:p>
        </w:tc>
        <w:tc>
          <w:tcPr>
            <w:tcW w:type="dxa" w:w="5256"/>
            <w:tcBorders>
              <w:top w:val="single" w:color="EFD3BB" w:sz="4"/>
              <w:left w:val="single" w:color="EFD3BB" w:sz="4"/>
              <w:bottom w:val="single" w:color="EFD3BB" w:sz="4"/>
              <w:right w:val="single" w:color="EFD3BB" w:sz="4"/>
            </w:tcBorders>
            <w:shd w:fill="FCF0E5" w:color="auto" w:val="clear"/>
            <w:tcMar>
              <w:top w:type="dxa" w:w="70"/>
              <w:left w:type="dxa" w:w="120"/>
              <w:bottom w:type="dxa" w:w="70"/>
              <w:right w:type="dxa" w:w="120"/>
            </w:tcMar>
            <w:vAlign w:val="top"/>
          </w:tcPr>
          <w:p>
            <w:pPr>
              <w:keepNext/>
              <w:spacing w:after="20" w:before="0"/>
            </w:pPr>
            <w:r>
              <w:rPr>
                <w:b/>
                <w:bCs/>
                <w:caps/>
                <w:color w:val="C25A14"/>
                <w:spacing w:val="16"/>
                <w:sz w:val="13"/>
                <w:szCs w:val="13"/>
              </w:rPr>
              <w:t xml:space="preserve">Qué gana la empresa</w:t>
            </w:r>
          </w:p>
          <w:p>
            <w:pPr>
              <w:spacing w:after="0" w:before="0" w:line="240" w:lineRule="auto"/>
            </w:pPr>
            <w:r>
              <w:rPr>
                <w:color w:val="0F1B2D"/>
                <w:sz w:val="17"/>
                <w:szCs w:val="17"/>
              </w:rPr>
              <w:t xml:space="preserve">Un equipo que no sabe quién atiende a cada cliente pierde ventas. Si mejora el clima, mejora el seguimiento y se va menos gente (OE-2 y OE-3).</w:t>
            </w:r>
          </w:p>
        </w:tc>
      </w:tr>
    </w:tbl>
    <w:p>
      <w:pPr>
        <w:pStyle w:val="Heading2"/>
        <w:spacing w:after="60" w:before="240"/>
      </w:pPr>
      <w:r>
        <w:t xml:space="preserve">Resultados simulados · noviembre de 2026</w:t>
      </w:r>
    </w:p>
    <w:p>
      <w:pPr>
        <w:spacing w:after="80" w:before="0" w:line="252" w:lineRule="auto"/>
      </w:pPr>
      <w:r>
        <w:rPr>
          <w:color w:val="3A4556"/>
          <w:sz w:val="17"/>
          <w:szCs w:val="17"/>
        </w:rPr>
        <w:t xml:space="preserve">Así podrían verse los resultados. Los armamos con lo que ya sabemos de la empresa por el diagnóstico interno y la Parte 1; la encuesta real se aplicará en noviembre.</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38"/>
        <w:gridCol w:w="120"/>
        <w:gridCol w:w="2538"/>
        <w:gridCol w:w="120"/>
        <w:gridCol w:w="2538"/>
        <w:gridCol w:w="120"/>
        <w:gridCol w:w="2538"/>
      </w:tblGrid>
      <w:tr>
        <w:trPr>
          <w:cantSplit/>
        </w:trPr>
        <w:tc>
          <w:tcPr>
            <w:tcW w:type="dxa" w:w="2538"/>
            <w:tcBorders>
              <w:top w:val="single" w:color="D9DDE4" w:sz="4"/>
              <w:left w:val="single" w:color="D9DDE4" w:sz="4"/>
              <w:bottom w:val="single" w:color="D9DDE4" w:sz="4"/>
              <w:right w:val="single" w:color="D9DDE4" w:sz="4"/>
            </w:tcBorders>
            <w:tcMar>
              <w:top w:type="dxa" w:w="80"/>
              <w:left w:type="dxa" w:w="110"/>
              <w:bottom w:type="dxa" w:w="80"/>
              <w:right w:type="dxa" w:w="110"/>
            </w:tcMar>
            <w:vAlign w:val="top"/>
          </w:tcPr>
          <w:p>
            <w:pPr>
              <w:spacing w:after="10" w:before="0" w:line="252" w:lineRule="auto"/>
            </w:pPr>
            <w:r>
              <w:rPr>
                <w:b/>
                <w:bCs/>
                <w:color w:val="0F1B2D"/>
                <w:sz w:val="30"/>
                <w:szCs w:val="30"/>
              </w:rPr>
              <w:t xml:space="preserve">54%</w:t>
            </w:r>
          </w:p>
          <w:p>
            <w:pPr>
              <w:spacing w:after="0" w:before="0" w:line="230" w:lineRule="auto"/>
            </w:pPr>
            <w:r>
              <w:rPr>
                <w:color w:val="3A4556"/>
                <w:sz w:val="15"/>
                <w:szCs w:val="15"/>
              </w:rPr>
              <w:t xml:space="preserve">del equipo ve el clima de forma favorable</w:t>
            </w:r>
          </w:p>
        </w:tc>
        <w:tc>
          <w:tcPr>
            <w:tcW w:type="dxa" w:w="1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2538"/>
            <w:tcBorders>
              <w:top w:val="single" w:color="D9DDE4" w:sz="4"/>
              <w:left w:val="single" w:color="D9DDE4" w:sz="4"/>
              <w:bottom w:val="single" w:color="D9DDE4" w:sz="4"/>
              <w:right w:val="single" w:color="D9DDE4" w:sz="4"/>
            </w:tcBorders>
            <w:tcMar>
              <w:top w:type="dxa" w:w="80"/>
              <w:left w:type="dxa" w:w="110"/>
              <w:bottom w:type="dxa" w:w="80"/>
              <w:right w:type="dxa" w:w="110"/>
            </w:tcMar>
            <w:vAlign w:val="top"/>
          </w:tcPr>
          <w:p>
            <w:pPr>
              <w:spacing w:after="10" w:before="0" w:line="252" w:lineRule="auto"/>
            </w:pPr>
            <w:r>
              <w:rPr>
                <w:b/>
                <w:bCs/>
                <w:color w:val="0F1B2D"/>
                <w:sz w:val="30"/>
                <w:szCs w:val="30"/>
              </w:rPr>
              <w:t xml:space="preserve">+19</w:t>
            </w:r>
          </w:p>
          <w:p>
            <w:pPr>
              <w:spacing w:after="0" w:before="0" w:line="230" w:lineRule="auto"/>
            </w:pPr>
            <w:r>
              <w:rPr>
                <w:color w:val="3A4556"/>
                <w:sz w:val="15"/>
                <w:szCs w:val="15"/>
              </w:rPr>
              <w:t xml:space="preserve">¿Recomendarías trabajar aquí? (eNPS): 44% sí, 25% no</w:t>
            </w:r>
          </w:p>
        </w:tc>
        <w:tc>
          <w:tcPr>
            <w:tcW w:type="dxa" w:w="1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2538"/>
            <w:tcBorders>
              <w:top w:val="single" w:color="D9DDE4" w:sz="4"/>
              <w:left w:val="single" w:color="D9DDE4" w:sz="4"/>
              <w:bottom w:val="single" w:color="D9DDE4" w:sz="4"/>
              <w:right w:val="single" w:color="D9DDE4" w:sz="4"/>
            </w:tcBorders>
            <w:tcMar>
              <w:top w:type="dxa" w:w="80"/>
              <w:left w:type="dxa" w:w="110"/>
              <w:bottom w:type="dxa" w:w="80"/>
              <w:right w:type="dxa" w:w="110"/>
            </w:tcMar>
            <w:vAlign w:val="top"/>
          </w:tcPr>
          <w:p>
            <w:pPr>
              <w:spacing w:after="10" w:before="0" w:line="252" w:lineRule="auto"/>
            </w:pPr>
            <w:r>
              <w:rPr>
                <w:b/>
                <w:bCs/>
                <w:color w:val="0F1B2D"/>
                <w:sz w:val="30"/>
                <w:szCs w:val="30"/>
              </w:rPr>
              <w:t xml:space="preserve">94%</w:t>
            </w:r>
          </w:p>
          <w:p>
            <w:pPr>
              <w:spacing w:after="0" w:before="0" w:line="230" w:lineRule="auto"/>
            </w:pPr>
            <w:r>
              <w:rPr>
                <w:color w:val="3A4556"/>
                <w:sz w:val="15"/>
                <w:szCs w:val="15"/>
              </w:rPr>
              <w:t xml:space="preserve">contestó la encuesta (16 de 17 personas)</w:t>
            </w:r>
          </w:p>
        </w:tc>
        <w:tc>
          <w:tcPr>
            <w:tcW w:type="dxa" w:w="1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2538"/>
            <w:tcBorders>
              <w:top w:val="single" w:color="D9DDE4" w:sz="4"/>
              <w:left w:val="single" w:color="D9DDE4" w:sz="4"/>
              <w:bottom w:val="single" w:color="D9DDE4" w:sz="4"/>
              <w:right w:val="single" w:color="D9DDE4" w:sz="4"/>
            </w:tcBorders>
            <w:tcMar>
              <w:top w:type="dxa" w:w="80"/>
              <w:left w:type="dxa" w:w="110"/>
              <w:bottom w:type="dxa" w:w="80"/>
              <w:right w:type="dxa" w:w="110"/>
            </w:tcMar>
            <w:vAlign w:val="top"/>
          </w:tcPr>
          <w:p>
            <w:pPr>
              <w:spacing w:after="10" w:before="0" w:line="252" w:lineRule="auto"/>
            </w:pPr>
            <w:r>
              <w:rPr>
                <w:b/>
                <w:bCs/>
                <w:color w:val="0F1B2D"/>
                <w:sz w:val="30"/>
                <w:szCs w:val="30"/>
              </w:rPr>
              <w:t xml:space="preserve">Medio</w:t>
            </w:r>
          </w:p>
          <w:p>
            <w:pPr>
              <w:spacing w:after="0" w:before="0" w:line="230" w:lineRule="auto"/>
            </w:pPr>
            <w:r>
              <w:rPr>
                <w:color w:val="3A4556"/>
                <w:sz w:val="15"/>
                <w:szCs w:val="15"/>
              </w:rPr>
              <w:t xml:space="preserve">riesgo NOM-035 en horarios y en la vida familiar</w:t>
            </w:r>
          </w:p>
        </w:tc>
      </w:tr>
    </w:tbl>
    <w:p>
      <w:pPr>
        <w:pStyle w:val="Heading3"/>
        <w:spacing w:after="50" w:before="120"/>
      </w:pPr>
      <w:r>
        <w:t xml:space="preserve">% de respuestas favorables por tema · de mayor a menor</w:t>
      </w:r>
    </w:p>
    <w:p>
      <w:pPr>
        <w:spacing w:after="40" w:before="20" w:line="240" w:lineRule="auto"/>
      </w:pPr>
      <w:r>
        <w:drawing>
          <wp:inline distT="0" distB="0" distL="0" distR="0">
            <wp:extent cx="6677025"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677025" cy="1495425"/>
                    </a:xfrm>
                    <a:prstGeom prst="rect">
                      <a:avLst/>
                    </a:prstGeom>
                  </pic:spPr>
                </pic:pic>
              </a:graphicData>
            </a:graphic>
          </wp:inline>
        </w:drawing>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512"/>
      </w:tblGrid>
      <w:tr>
        <w:trPr>
          <w:cantSplit/>
        </w:trPr>
        <w:tc>
          <w:tcPr>
            <w:tcW w:type="dxa" w:w="10512"/>
            <w:tcBorders>
              <w:top w:val="none" w:color="FFFFFF" w:sz="0"/>
              <w:left w:val="single" w:color="C25A14" w:sz="18"/>
              <w:bottom w:val="none" w:color="FFFFFF" w:sz="0"/>
              <w:right w:val="none" w:color="FFFFFF" w:sz="0"/>
            </w:tcBorders>
            <w:shd w:fill="FCF0E5" w:color="auto" w:val="clear"/>
            <w:tcMar>
              <w:top w:type="dxa" w:w="70"/>
              <w:left w:type="dxa" w:w="140"/>
              <w:bottom w:type="dxa" w:w="70"/>
              <w:right w:type="dxa" w:w="120"/>
            </w:tcMar>
            <w:vAlign w:val="top"/>
          </w:tcPr>
          <w:p>
            <w:pPr>
              <w:keepNext/>
              <w:spacing w:after="20" w:before="0"/>
            </w:pPr>
            <w:r>
              <w:rPr>
                <w:b/>
                <w:bCs/>
                <w:caps/>
                <w:color w:val="C25A14"/>
                <w:spacing w:val="16"/>
                <w:sz w:val="13"/>
                <w:szCs w:val="13"/>
              </w:rPr>
              <w:t xml:space="preserve">Lo que nos dice</w:t>
            </w:r>
          </w:p>
          <w:p>
            <w:pPr>
              <w:pStyle w:val="ListParagraph"/>
              <w:numPr>
                <w:ilvl w:val="0"/>
                <w:numId w:val="2"/>
              </w:numPr>
              <w:spacing w:after="20" w:line="245" w:lineRule="auto"/>
            </w:pPr>
            <w:r>
              <w:rPr>
                <w:b/>
                <w:bCs/>
                <w:color w:val="0F1B2D"/>
                <w:sz w:val="17"/>
                <w:szCs w:val="17"/>
              </w:rPr>
              <w:t xml:space="preserve">Lo más bajo es la claridad de rol (31%):</w:t>
            </w:r>
            <w:r>
              <w:rPr>
                <w:color w:val="0F1B2D"/>
                <w:sz w:val="17"/>
                <w:szCs w:val="17"/>
              </w:rPr>
              <w:t xml:space="preserve"> la gente no sabe quién le da seguimiento a cada cliente. Es la misma falla que hoy deja caer al 97% de los prospectos.</w:t>
            </w:r>
          </w:p>
          <w:p>
            <w:pPr>
              <w:pStyle w:val="ListParagraph"/>
              <w:numPr>
                <w:ilvl w:val="0"/>
                <w:numId w:val="2"/>
              </w:numPr>
              <w:spacing w:after="20" w:line="245" w:lineRule="auto"/>
            </w:pPr>
            <w:r>
              <w:rPr>
                <w:b/>
                <w:bCs/>
                <w:color w:val="0F1B2D"/>
                <w:sz w:val="17"/>
                <w:szCs w:val="17"/>
              </w:rPr>
              <w:t xml:space="preserve">Carga y descanso (38%):</w:t>
            </w:r>
            <w:r>
              <w:rPr>
                <w:color w:val="0F1B2D"/>
                <w:sz w:val="17"/>
                <w:szCs w:val="17"/>
              </w:rPr>
              <w:t xml:space="preserve"> los asesores contestan WhatsApp fuera de horario y no saben qué domingos les toca trabajar.</w:t>
            </w:r>
          </w:p>
          <w:p>
            <w:pPr>
              <w:pStyle w:val="ListParagraph"/>
              <w:numPr>
                <w:ilvl w:val="0"/>
                <w:numId w:val="2"/>
              </w:numPr>
              <w:spacing w:after="20" w:line="245" w:lineRule="auto"/>
            </w:pPr>
            <w:r>
              <w:rPr>
                <w:b/>
                <w:bCs/>
                <w:color w:val="0F1B2D"/>
                <w:sz w:val="17"/>
                <w:szCs w:val="17"/>
              </w:rPr>
              <w:t xml:space="preserve">Trato justo (40%):</w:t>
            </w:r>
            <w:r>
              <w:rPr>
                <w:color w:val="0F1B2D"/>
                <w:sz w:val="17"/>
                <w:szCs w:val="17"/>
              </w:rPr>
              <w:t xml:space="preserve"> se siente que las reglas no son iguales para familiares y no familiares.</w:t>
            </w:r>
          </w:p>
          <w:p>
            <w:pPr>
              <w:pStyle w:val="ListParagraph"/>
              <w:numPr>
                <w:ilvl w:val="0"/>
                <w:numId w:val="2"/>
              </w:numPr>
              <w:spacing w:after="20" w:line="245" w:lineRule="auto"/>
            </w:pPr>
            <w:r>
              <w:rPr>
                <w:b/>
                <w:bCs/>
                <w:color w:val="0F1B2D"/>
                <w:sz w:val="17"/>
                <w:szCs w:val="17"/>
              </w:rPr>
              <w:t xml:space="preserve">Lo mejor es el orgullo (85%):</w:t>
            </w:r>
            <w:r>
              <w:rPr>
                <w:color w:val="0F1B2D"/>
                <w:sz w:val="17"/>
                <w:szCs w:val="17"/>
              </w:rPr>
              <w:t xml:space="preserve"> la historia familiar de 25 años es nuestra fortaleza y la base del Módulo 3.</w:t>
            </w:r>
          </w:p>
        </w:tc>
      </w:tr>
    </w:tbl>
    <w:p>
      <w:pPr>
        <w:pStyle w:val="Heading3"/>
        <w:spacing w:after="50" w:before="120"/>
      </w:pPr>
      <w:r>
        <w:t xml:space="preserve">Plan de mejora a 6 meses · diciembre 2026 a mayo 2027</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78"/>
        <w:gridCol w:w="4196"/>
        <w:gridCol w:w="1678"/>
        <w:gridCol w:w="493"/>
        <w:gridCol w:w="493"/>
        <w:gridCol w:w="493"/>
        <w:gridCol w:w="493"/>
        <w:gridCol w:w="493"/>
        <w:gridCol w:w="495"/>
      </w:tblGrid>
      <w:tr>
        <w:trPr>
          <w:cantSplit/>
          <w:tblHeader/>
        </w:trPr>
        <w:tc>
          <w:tcPr>
            <w:tcW w:type="dxa" w:w="1678"/>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Tema · meta</w:t>
            </w:r>
          </w:p>
        </w:tc>
        <w:tc>
          <w:tcPr>
            <w:tcW w:type="dxa" w:w="4196"/>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Qué vamos a hacer</w:t>
            </w:r>
          </w:p>
        </w:tc>
        <w:tc>
          <w:tcPr>
            <w:tcW w:type="dxa" w:w="1678"/>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Responsable</w:t>
            </w:r>
          </w:p>
        </w:tc>
        <w:tc>
          <w:tcPr>
            <w:tcW w:type="dxa" w:w="493"/>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jc w:val="center"/>
            </w:pPr>
            <w:r>
              <w:rPr>
                <w:b/>
                <w:bCs/>
                <w:caps/>
                <w:color w:val="667085"/>
                <w:spacing w:val="10"/>
                <w:sz w:val="14"/>
                <w:szCs w:val="14"/>
              </w:rPr>
              <w:t xml:space="preserve">Dic</w:t>
            </w:r>
          </w:p>
        </w:tc>
        <w:tc>
          <w:tcPr>
            <w:tcW w:type="dxa" w:w="493"/>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jc w:val="center"/>
            </w:pPr>
            <w:r>
              <w:rPr>
                <w:b/>
                <w:bCs/>
                <w:caps/>
                <w:color w:val="667085"/>
                <w:spacing w:val="10"/>
                <w:sz w:val="14"/>
                <w:szCs w:val="14"/>
              </w:rPr>
              <w:t xml:space="preserve">Ene</w:t>
            </w:r>
          </w:p>
        </w:tc>
        <w:tc>
          <w:tcPr>
            <w:tcW w:type="dxa" w:w="493"/>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jc w:val="center"/>
            </w:pPr>
            <w:r>
              <w:rPr>
                <w:b/>
                <w:bCs/>
                <w:caps/>
                <w:color w:val="667085"/>
                <w:spacing w:val="10"/>
                <w:sz w:val="14"/>
                <w:szCs w:val="14"/>
              </w:rPr>
              <w:t xml:space="preserve">Feb</w:t>
            </w:r>
          </w:p>
        </w:tc>
        <w:tc>
          <w:tcPr>
            <w:tcW w:type="dxa" w:w="493"/>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jc w:val="center"/>
            </w:pPr>
            <w:r>
              <w:rPr>
                <w:b/>
                <w:bCs/>
                <w:caps/>
                <w:color w:val="667085"/>
                <w:spacing w:val="10"/>
                <w:sz w:val="14"/>
                <w:szCs w:val="14"/>
              </w:rPr>
              <w:t xml:space="preserve">Mar</w:t>
            </w:r>
          </w:p>
        </w:tc>
        <w:tc>
          <w:tcPr>
            <w:tcW w:type="dxa" w:w="493"/>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jc w:val="center"/>
            </w:pPr>
            <w:r>
              <w:rPr>
                <w:b/>
                <w:bCs/>
                <w:caps/>
                <w:color w:val="667085"/>
                <w:spacing w:val="10"/>
                <w:sz w:val="14"/>
                <w:szCs w:val="14"/>
              </w:rPr>
              <w:t xml:space="preserve">Abr</w:t>
            </w:r>
          </w:p>
        </w:tc>
        <w:tc>
          <w:tcPr>
            <w:tcW w:type="dxa" w:w="495"/>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jc w:val="center"/>
            </w:pPr>
            <w:r>
              <w:rPr>
                <w:b/>
                <w:bCs/>
                <w:caps/>
                <w:color w:val="667085"/>
                <w:spacing w:val="10"/>
                <w:sz w:val="14"/>
                <w:szCs w:val="14"/>
              </w:rPr>
              <w:t xml:space="preserve">May</w:t>
            </w:r>
          </w:p>
        </w:tc>
      </w:tr>
      <w:tr>
        <w:trPr>
          <w:cantSplit/>
        </w:trPr>
        <w:tc>
          <w:tcPr>
            <w:tcW w:type="dxa" w:w="1678"/>
            <w:vMerge w:val="restart"/>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b/>
                <w:bCs/>
                <w:color w:val="0F1B2D"/>
                <w:sz w:val="17"/>
                <w:szCs w:val="17"/>
              </w:rPr>
              <w:t xml:space="preserve">D1 Claridad de rol</w:t>
            </w:r>
          </w:p>
          <w:p>
            <w:pPr>
              <w:spacing w:after="0" w:before="0" w:line="240" w:lineRule="auto"/>
            </w:pPr>
            <w:r>
              <w:rPr>
                <w:color w:val="0F1B2D"/>
                <w:sz w:val="17"/>
                <w:szCs w:val="17"/>
              </w:rPr>
              <w:t xml:space="preserve">31% → 65%</w:t>
            </w:r>
          </w:p>
        </w:tc>
        <w:tc>
          <w:tcPr>
            <w:tcW w:type="dxa" w:w="4196"/>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Escribir quién es responsable de cada cliente y de cada paso de la venta</w:t>
            </w:r>
          </w:p>
        </w:tc>
        <w:tc>
          <w:tcPr>
            <w:tcW w:type="dxa" w:w="1678"/>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Dir. Comercial y RH</w:t>
            </w: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tcMar>
              <w:top w:type="dxa" w:w="0"/>
              <w:left w:type="dxa" w:w="0"/>
              <w:bottom w:type="dxa" w:w="0"/>
              <w:right w:type="dxa" w:w="0"/>
            </w:tcMar>
            <w:vAlign w:val="top"/>
          </w:tcPr>
          <w:p>
            <w:pPr>
              <w:spacing w:after="0" w:before="0" w:line="200" w:lineRule="auto"/>
              <w:rPr>
                <w:sz w:val="2"/>
                <w:szCs w:val="2"/>
              </w:rPr>
            </w:pPr>
          </w:p>
        </w:tc>
        <w:tc>
          <w:tcPr>
            <w:tcW w:type="dxa" w:w="495"/>
            <w:tcBorders>
              <w:top w:val="single" w:color="FFFFFF" w:sz="36"/>
              <w:left w:val="single" w:color="FFFFFF" w:sz="6"/>
              <w:bottom w:val="single" w:color="FFFFFF" w:sz="36"/>
              <w:right w:val="single" w:color="FFFFFF" w:sz="6"/>
            </w:tcBorders>
            <w:tcMar>
              <w:top w:type="dxa" w:w="0"/>
              <w:left w:type="dxa" w:w="0"/>
              <w:bottom w:type="dxa" w:w="0"/>
              <w:right w:type="dxa" w:w="0"/>
            </w:tcMar>
            <w:vAlign w:val="top"/>
          </w:tcPr>
          <w:p>
            <w:pPr>
              <w:spacing w:after="0" w:before="0" w:line="200" w:lineRule="auto"/>
              <w:rPr>
                <w:sz w:val="2"/>
                <w:szCs w:val="2"/>
              </w:rPr>
            </w:pPr>
          </w:p>
        </w:tc>
      </w:tr>
      <w:tr>
        <w:trPr>
          <w:cantSplit/>
        </w:trPr>
        <w:tc>
          <w:tcPr>
            <w:vMerge w:val="continue"/>
            <w:tcBorders>
              <w:top w:val="none" w:color="FFFFFF" w:sz="0"/>
              <w:left w:val="none" w:color="FFFFFF" w:sz="0"/>
              <w:bottom w:val="single" w:color="E9ECF1" w:sz="4"/>
              <w:right w:val="none" w:color="FFFFFF" w:sz="0"/>
            </w:tcBorders>
          </w:tcPr>
          <w:p/>
        </w:tc>
        <w:tc>
          <w:tcPr>
            <w:tcW w:type="dxa" w:w="4196"/>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Tablero personal en el CRM con 3 números de la semana</w:t>
            </w:r>
          </w:p>
        </w:tc>
        <w:tc>
          <w:tcPr>
            <w:tcW w:type="dxa" w:w="1678"/>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Sistemas</w:t>
            </w:r>
          </w:p>
        </w:tc>
        <w:tc>
          <w:tcPr>
            <w:tcW w:type="dxa" w:w="493"/>
            <w:tcBorders>
              <w:top w:val="single" w:color="FFFFFF" w:sz="36"/>
              <w:left w:val="single" w:color="FFFFFF" w:sz="6"/>
              <w:bottom w:val="single" w:color="FFFFFF" w:sz="36"/>
              <w:right w:val="single" w:color="FFFFFF" w:sz="6"/>
            </w:tcBorders>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tcMar>
              <w:top w:type="dxa" w:w="0"/>
              <w:left w:type="dxa" w:w="0"/>
              <w:bottom w:type="dxa" w:w="0"/>
              <w:right w:type="dxa" w:w="0"/>
            </w:tcMar>
            <w:vAlign w:val="top"/>
          </w:tcPr>
          <w:p>
            <w:pPr>
              <w:spacing w:after="0" w:before="0" w:line="200" w:lineRule="auto"/>
              <w:rPr>
                <w:sz w:val="2"/>
                <w:szCs w:val="2"/>
              </w:rPr>
            </w:pPr>
          </w:p>
        </w:tc>
        <w:tc>
          <w:tcPr>
            <w:tcW w:type="dxa" w:w="495"/>
            <w:tcBorders>
              <w:top w:val="single" w:color="FFFFFF" w:sz="36"/>
              <w:left w:val="single" w:color="FFFFFF" w:sz="6"/>
              <w:bottom w:val="single" w:color="FFFFFF" w:sz="36"/>
              <w:right w:val="single" w:color="FFFFFF" w:sz="6"/>
            </w:tcBorders>
            <w:tcMar>
              <w:top w:type="dxa" w:w="0"/>
              <w:left w:type="dxa" w:w="0"/>
              <w:bottom w:type="dxa" w:w="0"/>
              <w:right w:type="dxa" w:w="0"/>
            </w:tcMar>
            <w:vAlign w:val="top"/>
          </w:tcPr>
          <w:p>
            <w:pPr>
              <w:spacing w:after="0" w:before="0" w:line="200" w:lineRule="auto"/>
              <w:rPr>
                <w:sz w:val="2"/>
                <w:szCs w:val="2"/>
              </w:rPr>
            </w:pPr>
          </w:p>
        </w:tc>
      </w:tr>
      <w:tr>
        <w:trPr>
          <w:cantSplit/>
        </w:trPr>
        <w:tc>
          <w:tcPr>
            <w:tcW w:type="dxa" w:w="1678"/>
            <w:vMerge w:val="restart"/>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b/>
                <w:bCs/>
                <w:color w:val="0F1B2D"/>
                <w:sz w:val="17"/>
                <w:szCs w:val="17"/>
              </w:rPr>
              <w:t xml:space="preserve">D3 Carga y descanso</w:t>
            </w:r>
          </w:p>
          <w:p>
            <w:pPr>
              <w:spacing w:after="0" w:before="0" w:line="240" w:lineRule="auto"/>
            </w:pPr>
            <w:r>
              <w:rPr>
                <w:color w:val="0F1B2D"/>
                <w:sz w:val="17"/>
                <w:szCs w:val="17"/>
              </w:rPr>
              <w:t xml:space="preserve">38% → 60%</w:t>
            </w:r>
          </w:p>
        </w:tc>
        <w:tc>
          <w:tcPr>
            <w:tcW w:type="dxa" w:w="4196"/>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Guardias pagadas; fuera de horario el asistente de IA contesta y agenda</w:t>
            </w:r>
          </w:p>
        </w:tc>
        <w:tc>
          <w:tcPr>
            <w:tcW w:type="dxa" w:w="1678"/>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Dir. General y RH</w:t>
            </w: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tcMar>
              <w:top w:type="dxa" w:w="0"/>
              <w:left w:type="dxa" w:w="0"/>
              <w:bottom w:type="dxa" w:w="0"/>
              <w:right w:type="dxa" w:w="0"/>
            </w:tcMar>
            <w:vAlign w:val="top"/>
          </w:tcPr>
          <w:p>
            <w:pPr>
              <w:spacing w:after="0" w:before="0" w:line="200" w:lineRule="auto"/>
              <w:rPr>
                <w:sz w:val="2"/>
                <w:szCs w:val="2"/>
              </w:rPr>
            </w:pPr>
          </w:p>
        </w:tc>
        <w:tc>
          <w:tcPr>
            <w:tcW w:type="dxa" w:w="495"/>
            <w:tcBorders>
              <w:top w:val="single" w:color="FFFFFF" w:sz="36"/>
              <w:left w:val="single" w:color="FFFFFF" w:sz="6"/>
              <w:bottom w:val="single" w:color="FFFFFF" w:sz="36"/>
              <w:right w:val="single" w:color="FFFFFF" w:sz="6"/>
            </w:tcBorders>
            <w:tcMar>
              <w:top w:type="dxa" w:w="0"/>
              <w:left w:type="dxa" w:w="0"/>
              <w:bottom w:type="dxa" w:w="0"/>
              <w:right w:type="dxa" w:w="0"/>
            </w:tcMar>
            <w:vAlign w:val="top"/>
          </w:tcPr>
          <w:p>
            <w:pPr>
              <w:spacing w:after="0" w:before="0" w:line="200" w:lineRule="auto"/>
              <w:rPr>
                <w:sz w:val="2"/>
                <w:szCs w:val="2"/>
              </w:rPr>
            </w:pPr>
          </w:p>
        </w:tc>
      </w:tr>
      <w:tr>
        <w:trPr>
          <w:cantSplit/>
        </w:trPr>
        <w:tc>
          <w:tcPr>
            <w:vMerge w:val="continue"/>
            <w:tcBorders>
              <w:top w:val="none" w:color="FFFFFF" w:sz="0"/>
              <w:left w:val="none" w:color="FFFFFF" w:sz="0"/>
              <w:bottom w:val="single" w:color="E9ECF1" w:sz="4"/>
              <w:right w:val="none" w:color="FFFFFF" w:sz="0"/>
            </w:tcBorders>
          </w:tcPr>
          <w:p/>
        </w:tc>
        <w:tc>
          <w:tcPr>
            <w:tcW w:type="dxa" w:w="4196"/>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Rol de domingos con un mes de anticipación y jornada de 46 horas sin bajar sueldos (1 de enero)</w:t>
            </w:r>
          </w:p>
        </w:tc>
        <w:tc>
          <w:tcPr>
            <w:tcW w:type="dxa" w:w="1678"/>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RH y Finanzas</w:t>
            </w: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shd w:fill="C25A14" w:color="auto" w:val="clear"/>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tcMar>
              <w:top w:type="dxa" w:w="0"/>
              <w:left w:type="dxa" w:w="0"/>
              <w:bottom w:type="dxa" w:w="0"/>
              <w:right w:type="dxa" w:w="0"/>
            </w:tcMar>
            <w:vAlign w:val="top"/>
          </w:tcPr>
          <w:p>
            <w:pPr>
              <w:spacing w:after="0" w:before="0" w:line="200" w:lineRule="auto"/>
              <w:rPr>
                <w:sz w:val="2"/>
                <w:szCs w:val="2"/>
              </w:rPr>
            </w:pPr>
          </w:p>
        </w:tc>
        <w:tc>
          <w:tcPr>
            <w:tcW w:type="dxa" w:w="495"/>
            <w:tcBorders>
              <w:top w:val="single" w:color="FFFFFF" w:sz="36"/>
              <w:left w:val="single" w:color="FFFFFF" w:sz="6"/>
              <w:bottom w:val="single" w:color="FFFFFF" w:sz="36"/>
              <w:right w:val="single" w:color="FFFFFF" w:sz="6"/>
            </w:tcBorders>
            <w:tcMar>
              <w:top w:type="dxa" w:w="0"/>
              <w:left w:type="dxa" w:w="0"/>
              <w:bottom w:type="dxa" w:w="0"/>
              <w:right w:type="dxa" w:w="0"/>
            </w:tcMar>
            <w:vAlign w:val="top"/>
          </w:tcPr>
          <w:p>
            <w:pPr>
              <w:spacing w:after="0" w:before="0" w:line="200" w:lineRule="auto"/>
              <w:rPr>
                <w:sz w:val="2"/>
                <w:szCs w:val="2"/>
              </w:rPr>
            </w:pPr>
          </w:p>
        </w:tc>
      </w:tr>
      <w:tr>
        <w:trPr>
          <w:cantSplit/>
        </w:trPr>
        <w:tc>
          <w:tcPr>
            <w:tcW w:type="dxa" w:w="1678"/>
            <w:vMerge w:val="restart"/>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b/>
                <w:bCs/>
                <w:color w:val="0F1B2D"/>
                <w:sz w:val="17"/>
                <w:szCs w:val="17"/>
              </w:rPr>
              <w:t xml:space="preserve">D5 Trato justo</w:t>
            </w:r>
          </w:p>
          <w:p>
            <w:pPr>
              <w:spacing w:after="0" w:before="0" w:line="240" w:lineRule="auto"/>
            </w:pPr>
            <w:r>
              <w:rPr>
                <w:color w:val="0F1B2D"/>
                <w:sz w:val="17"/>
                <w:szCs w:val="17"/>
              </w:rPr>
              <w:t xml:space="preserve">40% → 65%</w:t>
            </w:r>
          </w:p>
        </w:tc>
        <w:tc>
          <w:tcPr>
            <w:tcW w:type="dxa" w:w="4196"/>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Publicar las bandas de sueldo, iguales para todos (Módulo 5)</w:t>
            </w:r>
          </w:p>
        </w:tc>
        <w:tc>
          <w:tcPr>
            <w:tcW w:type="dxa" w:w="1678"/>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Dirección General</w:t>
            </w:r>
          </w:p>
        </w:tc>
        <w:tc>
          <w:tcPr>
            <w:tcW w:type="dxa" w:w="493"/>
            <w:tcBorders>
              <w:top w:val="single" w:color="FFFFFF" w:sz="36"/>
              <w:left w:val="single" w:color="FFFFFF" w:sz="6"/>
              <w:bottom w:val="single" w:color="FFFFFF" w:sz="36"/>
              <w:right w:val="single" w:color="FFFFFF" w:sz="6"/>
            </w:tcBorders>
            <w:shd w:fill="C25A14" w:color="auto" w:val="clear"/>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tcMar>
              <w:top w:type="dxa" w:w="0"/>
              <w:left w:type="dxa" w:w="0"/>
              <w:bottom w:type="dxa" w:w="0"/>
              <w:right w:type="dxa" w:w="0"/>
            </w:tcMar>
            <w:vAlign w:val="top"/>
          </w:tcPr>
          <w:p>
            <w:pPr>
              <w:spacing w:after="0" w:before="0" w:line="200" w:lineRule="auto"/>
              <w:rPr>
                <w:sz w:val="2"/>
                <w:szCs w:val="2"/>
              </w:rPr>
            </w:pPr>
          </w:p>
        </w:tc>
        <w:tc>
          <w:tcPr>
            <w:tcW w:type="dxa" w:w="495"/>
            <w:tcBorders>
              <w:top w:val="single" w:color="FFFFFF" w:sz="36"/>
              <w:left w:val="single" w:color="FFFFFF" w:sz="6"/>
              <w:bottom w:val="single" w:color="FFFFFF" w:sz="36"/>
              <w:right w:val="single" w:color="FFFFFF" w:sz="6"/>
            </w:tcBorders>
            <w:tcMar>
              <w:top w:type="dxa" w:w="0"/>
              <w:left w:type="dxa" w:w="0"/>
              <w:bottom w:type="dxa" w:w="0"/>
              <w:right w:type="dxa" w:w="0"/>
            </w:tcMar>
            <w:vAlign w:val="top"/>
          </w:tcPr>
          <w:p>
            <w:pPr>
              <w:spacing w:after="0" w:before="0" w:line="200" w:lineRule="auto"/>
              <w:rPr>
                <w:sz w:val="2"/>
                <w:szCs w:val="2"/>
              </w:rPr>
            </w:pPr>
          </w:p>
        </w:tc>
      </w:tr>
      <w:tr>
        <w:trPr>
          <w:cantSplit/>
        </w:trPr>
        <w:tc>
          <w:tcPr>
            <w:vMerge w:val="continue"/>
            <w:tcBorders>
              <w:top w:val="none" w:color="FFFFFF" w:sz="0"/>
              <w:left w:val="none" w:color="FFFFFF" w:sz="0"/>
              <w:bottom w:val="single" w:color="E9ECF1" w:sz="4"/>
              <w:right w:val="none" w:color="FFFFFF" w:sz="0"/>
            </w:tcBorders>
          </w:tcPr>
          <w:p/>
        </w:tc>
        <w:tc>
          <w:tcPr>
            <w:tcW w:type="dxa" w:w="4196"/>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Comité de ascensos con alguien que no sea de la familia y buzón anónimo</w:t>
            </w:r>
          </w:p>
        </w:tc>
        <w:tc>
          <w:tcPr>
            <w:tcW w:type="dxa" w:w="1678"/>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Dir. General y RH</w:t>
            </w:r>
          </w:p>
        </w:tc>
        <w:tc>
          <w:tcPr>
            <w:tcW w:type="dxa" w:w="493"/>
            <w:tcBorders>
              <w:top w:val="single" w:color="FFFFFF" w:sz="36"/>
              <w:left w:val="single" w:color="FFFFFF" w:sz="6"/>
              <w:bottom w:val="single" w:color="FFFFFF" w:sz="36"/>
              <w:right w:val="single" w:color="FFFFFF" w:sz="6"/>
            </w:tcBorders>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5"/>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r>
      <w:tr>
        <w:trPr>
          <w:cantSplit/>
        </w:trPr>
        <w:tc>
          <w:tcPr>
            <w:tcW w:type="dxa" w:w="1678"/>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b/>
                <w:bCs/>
                <w:color w:val="0F1B2D"/>
                <w:sz w:val="17"/>
                <w:szCs w:val="17"/>
              </w:rPr>
              <w:t xml:space="preserve">D4 Sueldo</w:t>
            </w:r>
          </w:p>
          <w:p>
            <w:pPr>
              <w:spacing w:after="0" w:before="0" w:line="240" w:lineRule="auto"/>
            </w:pPr>
            <w:r>
              <w:rPr>
                <w:color w:val="0F1B2D"/>
                <w:sz w:val="17"/>
                <w:szCs w:val="17"/>
              </w:rPr>
              <w:t xml:space="preserve">44% → 65%</w:t>
            </w:r>
          </w:p>
        </w:tc>
        <w:tc>
          <w:tcPr>
            <w:tcW w:type="dxa" w:w="4196"/>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Calculadora de comisiones en el CRM, todo en nómina, y reconocimiento «Club 10»</w:t>
            </w:r>
          </w:p>
        </w:tc>
        <w:tc>
          <w:tcPr>
            <w:tcW w:type="dxa" w:w="1678"/>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Finanzas y Sistemas</w:t>
            </w:r>
          </w:p>
        </w:tc>
        <w:tc>
          <w:tcPr>
            <w:tcW w:type="dxa" w:w="493"/>
            <w:tcBorders>
              <w:top w:val="single" w:color="FFFFFF" w:sz="36"/>
              <w:left w:val="single" w:color="FFFFFF" w:sz="6"/>
              <w:bottom w:val="single" w:color="FFFFFF" w:sz="36"/>
              <w:right w:val="single" w:color="FFFFFF" w:sz="6"/>
            </w:tcBorders>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5"/>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r>
      <w:tr>
        <w:trPr>
          <w:cantSplit/>
        </w:trPr>
        <w:tc>
          <w:tcPr>
            <w:tcW w:type="dxa" w:w="1678"/>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b/>
                <w:bCs/>
                <w:color w:val="0F1B2D"/>
                <w:sz w:val="17"/>
                <w:szCs w:val="17"/>
              </w:rPr>
              <w:t xml:space="preserve">D6 Crecimiento</w:t>
            </w:r>
          </w:p>
          <w:p>
            <w:pPr>
              <w:spacing w:after="0" w:before="0" w:line="240" w:lineRule="auto"/>
            </w:pPr>
            <w:r>
              <w:rPr>
                <w:color w:val="0F1B2D"/>
                <w:sz w:val="17"/>
                <w:szCs w:val="17"/>
              </w:rPr>
              <w:t xml:space="preserve">50% → 70%</w:t>
            </w:r>
          </w:p>
        </w:tc>
        <w:tc>
          <w:tcPr>
            <w:tcW w:type="dxa" w:w="4196"/>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Publicar el plan de carrera a 24 meses y abrir la Academia (Módulo 1)</w:t>
            </w:r>
          </w:p>
        </w:tc>
        <w:tc>
          <w:tcPr>
            <w:tcW w:type="dxa" w:w="1678"/>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RH</w:t>
            </w: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5"/>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r>
      <w:tr>
        <w:trPr>
          <w:cantSplit/>
        </w:trPr>
        <w:tc>
          <w:tcPr>
            <w:tcW w:type="dxa" w:w="1678"/>
            <w:tcBorders>
              <w:top w:val="none" w:color="FFFFFF" w:sz="0"/>
              <w:left w:val="none" w:color="FFFFFF" w:sz="0"/>
              <w:bottom w:val="single" w:color="D9DDE4" w:sz="6"/>
              <w:right w:val="none" w:color="FFFFFF" w:sz="0"/>
            </w:tcBorders>
            <w:tcMar>
              <w:top w:type="dxa" w:w="24"/>
              <w:left w:type="dxa" w:w="70"/>
              <w:bottom w:type="dxa" w:w="24"/>
              <w:right w:type="dxa" w:w="70"/>
            </w:tcMar>
            <w:vAlign w:val="top"/>
          </w:tcPr>
          <w:p>
            <w:pPr>
              <w:spacing w:after="0" w:before="0" w:line="240" w:lineRule="auto"/>
            </w:pPr>
            <w:r>
              <w:rPr>
                <w:b/>
                <w:bCs/>
                <w:color w:val="0F1B2D"/>
                <w:sz w:val="17"/>
                <w:szCs w:val="17"/>
              </w:rPr>
              <w:t xml:space="preserve">Para todos</w:t>
            </w:r>
          </w:p>
        </w:tc>
        <w:tc>
          <w:tcPr>
            <w:tcW w:type="dxa" w:w="4196"/>
            <w:tcBorders>
              <w:top w:val="none" w:color="FFFFFF" w:sz="0"/>
              <w:left w:val="none" w:color="FFFFFF" w:sz="0"/>
              <w:bottom w:val="single" w:color="D9DDE4" w:sz="6"/>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Encuesta rápida de 5 preguntas cada mes, pláticas de permanencia y encuesta completa en mayo</w:t>
            </w:r>
          </w:p>
        </w:tc>
        <w:tc>
          <w:tcPr>
            <w:tcW w:type="dxa" w:w="1678"/>
            <w:tcBorders>
              <w:top w:val="none" w:color="FFFFFF" w:sz="0"/>
              <w:left w:val="none" w:color="FFFFFF" w:sz="0"/>
              <w:bottom w:val="single" w:color="D9DDE4" w:sz="6"/>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RH</w:t>
            </w: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3"/>
            <w:tcBorders>
              <w:top w:val="single" w:color="FFFFFF" w:sz="36"/>
              <w:left w:val="single" w:color="FFFFFF" w:sz="6"/>
              <w:bottom w:val="single" w:color="FFFFFF" w:sz="36"/>
              <w:right w:val="single" w:color="FFFFFF" w:sz="6"/>
            </w:tcBorders>
            <w:shd w:fill="15325C" w:color="auto" w:val="clear"/>
            <w:tcMar>
              <w:top w:type="dxa" w:w="0"/>
              <w:left w:type="dxa" w:w="0"/>
              <w:bottom w:type="dxa" w:w="0"/>
              <w:right w:type="dxa" w:w="0"/>
            </w:tcMar>
            <w:vAlign w:val="top"/>
          </w:tcPr>
          <w:p>
            <w:pPr>
              <w:spacing w:after="0" w:before="0" w:line="200" w:lineRule="auto"/>
              <w:rPr>
                <w:sz w:val="2"/>
                <w:szCs w:val="2"/>
              </w:rPr>
            </w:pPr>
          </w:p>
        </w:tc>
        <w:tc>
          <w:tcPr>
            <w:tcW w:type="dxa" w:w="495"/>
            <w:tcBorders>
              <w:top w:val="single" w:color="FFFFFF" w:sz="36"/>
              <w:left w:val="single" w:color="FFFFFF" w:sz="6"/>
              <w:bottom w:val="single" w:color="FFFFFF" w:sz="36"/>
              <w:right w:val="single" w:color="FFFFFF" w:sz="6"/>
            </w:tcBorders>
            <w:shd w:fill="C25A14" w:color="auto" w:val="clear"/>
            <w:tcMar>
              <w:top w:type="dxa" w:w="0"/>
              <w:left w:type="dxa" w:w="0"/>
              <w:bottom w:type="dxa" w:w="0"/>
              <w:right w:type="dxa" w:w="0"/>
            </w:tcMar>
            <w:vAlign w:val="top"/>
          </w:tcPr>
          <w:p>
            <w:pPr>
              <w:spacing w:after="0" w:before="0" w:line="200" w:lineRule="auto"/>
              <w:rPr>
                <w:sz w:val="2"/>
                <w:szCs w:val="2"/>
              </w:rPr>
            </w:pPr>
          </w:p>
        </w:tc>
      </w:tr>
    </w:tbl>
    <w:p>
      <w:pPr>
        <w:spacing w:after="60" w:before="40"/>
      </w:pPr>
      <w:r>
        <w:rPr>
          <w:color w:val="15325C"/>
          <w:sz w:val="16"/>
          <w:szCs w:val="16"/>
        </w:rPr>
        <w:t xml:space="preserve">■ </w:t>
      </w:r>
      <w:r>
        <w:rPr>
          <w:color w:val="3A4556"/>
          <w:sz w:val="15"/>
          <w:szCs w:val="15"/>
        </w:rPr>
        <w:t xml:space="preserve">Trabajo     </w:t>
      </w:r>
      <w:r>
        <w:rPr>
          <w:color w:val="C25A14"/>
          <w:sz w:val="16"/>
          <w:szCs w:val="16"/>
        </w:rPr>
        <w:t xml:space="preserve">■ </w:t>
      </w:r>
      <w:r>
        <w:rPr>
          <w:color w:val="3A4556"/>
          <w:sz w:val="15"/>
          <w:szCs w:val="15"/>
        </w:rPr>
        <w:t xml:space="preserve">Fecha clave     </w:t>
      </w:r>
      <w:r>
        <w:rPr>
          <w:color w:val="3A4556"/>
          <w:sz w:val="15"/>
          <w:szCs w:val="15"/>
        </w:rPr>
        <w:t xml:space="preserve">Los temas fuertes o a vigilar (D2, D7, D8) se siguen con la encuesta mensual.</w:t>
      </w:r>
    </w:p>
    <w:p>
      <w:pPr>
        <w:pStyle w:val="Heading3"/>
        <w:spacing w:after="50" w:before="120"/>
      </w:pPr>
      <w:r>
        <w:t xml:space="preserve">Cómo sabremos que funciona</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30"/>
        <w:gridCol w:w="2628"/>
        <w:gridCol w:w="3154"/>
      </w:tblGrid>
      <w:tr>
        <w:trPr>
          <w:cantSplit/>
          <w:tblHeader/>
        </w:trPr>
        <w:tc>
          <w:tcPr>
            <w:tcW w:type="dxa" w:w="4730"/>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Qué medimos</w:t>
            </w:r>
          </w:p>
        </w:tc>
        <w:tc>
          <w:tcPr>
            <w:tcW w:type="dxa" w:w="2628"/>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Hoy → meta</w:t>
            </w:r>
          </w:p>
        </w:tc>
        <w:tc>
          <w:tcPr>
            <w:tcW w:type="dxa" w:w="3154"/>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Cada cuándo</w:t>
            </w:r>
          </w:p>
        </w:tc>
      </w:tr>
      <w:tr>
        <w:trPr>
          <w:cantSplit/>
        </w:trPr>
        <w:tc>
          <w:tcPr>
            <w:tcW w:type="dxa" w:w="4730"/>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b/>
                <w:bCs/>
                <w:color w:val="0F1B2D"/>
                <w:sz w:val="17"/>
                <w:szCs w:val="17"/>
              </w:rPr>
              <w:t xml:space="preserve">Clima favorable</w:t>
            </w:r>
            <w:r>
              <w:rPr>
                <w:color w:val="0F1B2D"/>
                <w:sz w:val="17"/>
                <w:szCs w:val="17"/>
              </w:rPr>
              <w:t xml:space="preserve"> (promedio de los 8 temas)</w:t>
            </w:r>
          </w:p>
        </w:tc>
        <w:tc>
          <w:tcPr>
            <w:tcW w:type="dxa" w:w="2628"/>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54% → 70% o más</w:t>
            </w:r>
          </w:p>
        </w:tc>
        <w:tc>
          <w:tcPr>
            <w:tcW w:type="dxa" w:w="3154"/>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Cada 6 meses; corte en mayo 2027</w:t>
            </w:r>
          </w:p>
        </w:tc>
      </w:tr>
      <w:tr>
        <w:trPr>
          <w:cantSplit/>
        </w:trPr>
        <w:tc>
          <w:tcPr>
            <w:tcW w:type="dxa" w:w="4730"/>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b/>
                <w:bCs/>
                <w:color w:val="0F1B2D"/>
                <w:sz w:val="17"/>
                <w:szCs w:val="17"/>
              </w:rPr>
              <w:t xml:space="preserve">¿Recomendarías trabajar aquí?</w:t>
            </w:r>
            <w:r>
              <w:rPr>
                <w:color w:val="0F1B2D"/>
                <w:sz w:val="17"/>
                <w:szCs w:val="17"/>
              </w:rPr>
              <w:t xml:space="preserve"> (eNPS)</w:t>
            </w:r>
          </w:p>
        </w:tc>
        <w:tc>
          <w:tcPr>
            <w:tcW w:type="dxa" w:w="2628"/>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+19 → +30 o más</w:t>
            </w:r>
          </w:p>
        </w:tc>
        <w:tc>
          <w:tcPr>
            <w:tcW w:type="dxa" w:w="3154"/>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Cada 6 meses</w:t>
            </w:r>
          </w:p>
        </w:tc>
      </w:tr>
      <w:tr>
        <w:trPr>
          <w:cantSplit/>
        </w:trPr>
        <w:tc>
          <w:tcPr>
            <w:tcW w:type="dxa" w:w="4730"/>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b/>
                <w:bCs/>
                <w:color w:val="0F1B2D"/>
                <w:sz w:val="17"/>
                <w:szCs w:val="17"/>
              </w:rPr>
              <w:t xml:space="preserve">Acciones del plan hechas a tiempo</w:t>
            </w:r>
          </w:p>
        </w:tc>
        <w:tc>
          <w:tcPr>
            <w:tcW w:type="dxa" w:w="2628"/>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90% o más</w:t>
            </w:r>
          </w:p>
        </w:tc>
        <w:tc>
          <w:tcPr>
            <w:tcW w:type="dxa" w:w="3154"/>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Cada mes, en la junta de Dirección</w:t>
            </w:r>
          </w:p>
        </w:tc>
      </w:tr>
      <w:tr>
        <w:trPr>
          <w:cantSplit/>
        </w:trPr>
        <w:tc>
          <w:tcPr>
            <w:tcW w:type="dxa" w:w="4730"/>
            <w:tcBorders>
              <w:top w:val="none" w:color="FFFFFF" w:sz="0"/>
              <w:left w:val="none" w:color="FFFFFF" w:sz="0"/>
              <w:bottom w:val="single" w:color="D9DDE4" w:sz="6"/>
              <w:right w:val="none" w:color="FFFFFF" w:sz="0"/>
            </w:tcBorders>
            <w:tcMar>
              <w:top w:type="dxa" w:w="26"/>
              <w:left w:type="dxa" w:w="70"/>
              <w:bottom w:type="dxa" w:w="26"/>
              <w:right w:type="dxa" w:w="70"/>
            </w:tcMar>
            <w:vAlign w:val="top"/>
          </w:tcPr>
          <w:p>
            <w:pPr>
              <w:spacing w:after="0" w:before="0" w:line="240" w:lineRule="auto"/>
            </w:pPr>
            <w:r>
              <w:rPr>
                <w:b/>
                <w:bCs/>
                <w:color w:val="0F1B2D"/>
                <w:sz w:val="17"/>
                <w:szCs w:val="17"/>
              </w:rPr>
              <w:t xml:space="preserve">Faltas no programadas</w:t>
            </w:r>
          </w:p>
        </w:tc>
        <w:tc>
          <w:tcPr>
            <w:tcW w:type="dxa" w:w="2628"/>
            <w:tcBorders>
              <w:top w:val="none" w:color="FFFFFF" w:sz="0"/>
              <w:left w:val="none" w:color="FFFFFF" w:sz="0"/>
              <w:bottom w:val="single" w:color="D9DDE4" w:sz="6"/>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2% o menos</w:t>
            </w:r>
          </w:p>
        </w:tc>
        <w:tc>
          <w:tcPr>
            <w:tcW w:type="dxa" w:w="3154"/>
            <w:tcBorders>
              <w:top w:val="none" w:color="FFFFFF" w:sz="0"/>
              <w:left w:val="none" w:color="FFFFFF" w:sz="0"/>
              <w:bottom w:val="single" w:color="D9DDE4" w:sz="6"/>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Cada mes, con el checador</w:t>
            </w:r>
          </w:p>
        </w:tc>
      </w:tr>
    </w:tbl>
    <w:p>
      <w:pPr>
        <w:sectPr>
          <w:headerReference w:type="default" r:id="rId11"/>
          <w:footerReference w:type="default" r:id="rId12"/>
          <w:type w:val="nextPage"/>
          <w:pgSz w:w="12240" w:h="15840" w:orient="portrait"/>
          <w:pgMar w:top="900" w:right="864" w:bottom="820" w:left="864" w:header="460" w:footer="420" w:gutter="0"/>
          <w:pgNumType/>
          <w:docGrid w:linePitch="360"/>
        </w:sectPr>
      </w:pPr>
    </w:p>
    <w:p>
      <w:pPr>
        <w:keepNext/>
        <w:spacing w:after="30" w:before="0"/>
      </w:pPr>
      <w:r>
        <w:rPr>
          <w:b/>
          <w:bCs/>
          <w:caps/>
          <w:color w:val="C25A14"/>
          <w:spacing w:val="16"/>
          <w:sz w:val="15"/>
          <w:szCs w:val="15"/>
        </w:rPr>
        <w:t xml:space="preserve">Módulo 3 · Employee Branding y Fidelización</w:t>
      </w:r>
    </w:p>
    <w:p>
      <w:pPr>
        <w:pStyle w:val="Heading1"/>
        <w:spacing w:after="120" w:before="0"/>
      </w:pPr>
      <w:r>
        <w:rPr>
          <w:color w:val="C25A14"/>
        </w:rPr>
        <w:t xml:space="preserve">03  </w:t>
      </w:r>
      <w:r>
        <w:t xml:space="preserve">Por qué trabajar aquí y cómo cuidamos al equipo</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8"/>
        <w:gridCol w:w="2269"/>
        <w:gridCol w:w="2508"/>
        <w:gridCol w:w="3227"/>
      </w:tblGrid>
      <w:tr>
        <w:trPr>
          <w:cantSplit/>
        </w:trPr>
        <w:tc>
          <w:tcPr>
            <w:tcW w:type="dxa" w:w="2508"/>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Qué entregamos</w:t>
            </w:r>
          </w:p>
          <w:p>
            <w:pPr>
              <w:spacing w:after="0" w:before="0" w:line="235" w:lineRule="auto"/>
            </w:pPr>
            <w:r>
              <w:rPr>
                <w:b/>
                <w:bCs/>
                <w:color w:val="0F1B2D"/>
                <w:sz w:val="17"/>
                <w:szCs w:val="17"/>
              </w:rPr>
              <w:t xml:space="preserve">Propuesta de valor, plan de comunicación y acciones para retener</w:t>
            </w:r>
          </w:p>
        </w:tc>
        <w:tc>
          <w:tcPr>
            <w:tcW w:type="dxa" w:w="2269"/>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Objetivo al que apoya</w:t>
            </w:r>
          </w:p>
          <w:p>
            <w:pPr>
              <w:spacing w:after="0" w:before="0" w:line="235" w:lineRule="auto"/>
            </w:pPr>
            <w:r>
              <w:rPr>
                <w:b/>
                <w:bCs/>
                <w:color w:val="1BAF7A"/>
                <w:sz w:val="17"/>
                <w:szCs w:val="17"/>
              </w:rPr>
              <w:t xml:space="preserve">● </w:t>
            </w:r>
            <w:r>
              <w:rPr>
                <w:b/>
                <w:bCs/>
                <w:color w:val="0F1B2D"/>
                <w:sz w:val="17"/>
                <w:szCs w:val="17"/>
              </w:rPr>
              <w:t xml:space="preserve">OE-3   </w:t>
            </w:r>
            <w:r>
              <w:rPr>
                <w:b/>
                <w:bCs/>
                <w:color w:val="2A78D6"/>
                <w:sz w:val="17"/>
                <w:szCs w:val="17"/>
              </w:rPr>
              <w:t xml:space="preserve">● </w:t>
            </w:r>
            <w:r>
              <w:rPr>
                <w:b/>
                <w:bCs/>
                <w:color w:val="0F1B2D"/>
                <w:sz w:val="17"/>
                <w:szCs w:val="17"/>
              </w:rPr>
              <w:t xml:space="preserve">OE-1   </w:t>
            </w:r>
          </w:p>
        </w:tc>
        <w:tc>
          <w:tcPr>
            <w:tcW w:type="dxa" w:w="2508"/>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A quién va dirigido</w:t>
            </w:r>
          </w:p>
          <w:p>
            <w:pPr>
              <w:spacing w:after="0" w:before="0" w:line="235" w:lineRule="auto"/>
            </w:pPr>
            <w:r>
              <w:rPr>
                <w:b/>
                <w:bCs/>
                <w:color w:val="0F1B2D"/>
                <w:sz w:val="17"/>
                <w:szCs w:val="17"/>
              </w:rPr>
              <w:t xml:space="preserve">Gerentes y asesores senior, y quienes queremos atraer</w:t>
            </w:r>
          </w:p>
        </w:tc>
        <w:tc>
          <w:tcPr>
            <w:tcW w:type="dxa" w:w="3227"/>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Cómo sabremos que funciona</w:t>
            </w:r>
          </w:p>
          <w:p>
            <w:pPr>
              <w:spacing w:after="0" w:before="0" w:line="235" w:lineRule="auto"/>
            </w:pPr>
            <w:r>
              <w:rPr>
                <w:b/>
                <w:bCs/>
                <w:color w:val="0F1B2D"/>
                <w:sz w:val="17"/>
                <w:szCs w:val="17"/>
              </w:rPr>
              <w:t xml:space="preserve">Menos del 10% de gerentes se va al año</w:t>
            </w:r>
          </w:p>
        </w:tc>
      </w:tr>
    </w:tbl>
    <w:p>
      <w:pPr>
        <w:spacing w:after="0" w:before="0" w:line="110" w:lineRule="exact"/>
        <w:rPr>
          <w:sz w:val="2"/>
          <w:szCs w:val="2"/>
        </w:rPr>
      </w:pP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409"/>
        <w:gridCol w:w="2103"/>
      </w:tblGrid>
      <w:tr>
        <w:trPr>
          <w:cantSplit/>
        </w:trPr>
        <w:tc>
          <w:tcPr>
            <w:tcW w:type="dxa" w:w="8409"/>
            <w:tcBorders>
              <w:top w:val="none" w:color="FFFFFF" w:sz="0"/>
              <w:left w:val="none" w:color="FFFFFF" w:sz="0"/>
              <w:bottom w:val="none" w:color="FFFFFF" w:sz="0"/>
              <w:right w:val="none" w:color="FFFFFF" w:sz="0"/>
            </w:tcBorders>
            <w:shd w:fill="15325C" w:color="auto" w:val="clear"/>
            <w:tcMar>
              <w:top w:type="dxa" w:w="140"/>
              <w:left w:type="dxa" w:w="220"/>
              <w:bottom w:type="dxa" w:w="140"/>
              <w:right w:type="dxa" w:w="120"/>
            </w:tcMar>
            <w:vAlign w:val="center"/>
          </w:tcPr>
          <w:p>
            <w:pPr>
              <w:spacing w:after="0" w:before="0" w:line="270" w:lineRule="auto"/>
            </w:pPr>
            <w:r>
              <w:rPr>
                <w:rFonts w:ascii="Georgia" w:cs="Georgia" w:eastAsia="Georgia" w:hAnsi="Georgia"/>
                <w:color w:val="FFFFFF"/>
                <w:sz w:val="25"/>
                <w:szCs w:val="25"/>
              </w:rPr>
              <w:t xml:space="preserve">«Aquí no vendes autos: diriges un negocio, con 25 años de respaldo y la tecnología que ningún otro lote de Monterrey tiene.»</w:t>
            </w:r>
          </w:p>
        </w:tc>
        <w:tc>
          <w:tcPr>
            <w:tcW w:type="dxa" w:w="2103"/>
            <w:tcBorders>
              <w:top w:val="none" w:color="FFFFFF" w:sz="0"/>
              <w:left w:val="none" w:color="FFFFFF" w:sz="0"/>
              <w:bottom w:val="none" w:color="FFFFFF" w:sz="0"/>
              <w:right w:val="none" w:color="FFFFFF" w:sz="0"/>
            </w:tcBorders>
            <w:shd w:fill="15325C" w:color="auto" w:val="clear"/>
            <w:tcMar>
              <w:top w:type="dxa" w:w="140"/>
              <w:left w:type="dxa" w:w="80"/>
              <w:bottom w:type="dxa" w:w="140"/>
              <w:right w:type="dxa" w:w="220"/>
            </w:tcMar>
            <w:vAlign w:val="center"/>
          </w:tcPr>
          <w:p>
            <w:pPr>
              <w:spacing w:after="0" w:before="0" w:line="230" w:lineRule="auto"/>
              <w:jc w:val="right"/>
            </w:pPr>
            <w:r>
              <w:rPr>
                <w:caps/>
                <w:color w:val="B8C6DC"/>
                <w:spacing w:val="8"/>
                <w:sz w:val="14"/>
                <w:szCs w:val="14"/>
              </w:rPr>
              <w:t xml:space="preserve">Lo que ofrecemos (propuesta de valor al empleado, EVP)</w:t>
            </w:r>
          </w:p>
        </w:tc>
      </w:tr>
    </w:tbl>
    <w:p>
      <w:pPr>
        <w:spacing w:after="0" w:before="0" w:line="110" w:lineRule="exact"/>
        <w:rPr>
          <w:sz w:val="2"/>
          <w:szCs w:val="2"/>
        </w:rPr>
      </w:pP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30"/>
        <w:gridCol w:w="90"/>
        <w:gridCol w:w="2030"/>
        <w:gridCol w:w="90"/>
        <w:gridCol w:w="2030"/>
        <w:gridCol w:w="90"/>
        <w:gridCol w:w="2030"/>
        <w:gridCol w:w="90"/>
        <w:gridCol w:w="2032"/>
      </w:tblGrid>
      <w:tr>
        <w:trPr>
          <w:cantSplit/>
        </w:trPr>
        <w:tc>
          <w:tcPr>
            <w:tcW w:type="dxa" w:w="2030"/>
            <w:tcBorders>
              <w:top w:val="single" w:color="D9DDE4" w:sz="4"/>
              <w:left w:val="single" w:color="D9DDE4" w:sz="4"/>
              <w:bottom w:val="single" w:color="D9DDE4" w:sz="4"/>
              <w:right w:val="single" w:color="D9DDE4" w:sz="4"/>
            </w:tcBorders>
            <w:tcMar>
              <w:top w:type="dxa" w:w="60"/>
              <w:left w:type="dxa" w:w="90"/>
              <w:bottom w:type="dxa" w:w="60"/>
              <w:right w:type="dxa" w:w="80"/>
            </w:tcMar>
            <w:vAlign w:val="top"/>
          </w:tcPr>
          <w:p>
            <w:pPr>
              <w:spacing w:after="20" w:before="0" w:line="252" w:lineRule="auto"/>
            </w:pPr>
            <w:r>
              <w:rPr>
                <w:b/>
                <w:bCs/>
                <w:color w:val="15325C"/>
                <w:sz w:val="17"/>
                <w:szCs w:val="17"/>
              </w:rPr>
              <w:t xml:space="preserve">1 · Decides</w:t>
            </w:r>
          </w:p>
          <w:p>
            <w:pPr>
              <w:spacing w:after="30" w:before="0" w:line="230" w:lineRule="auto"/>
            </w:pPr>
            <w:r>
              <w:rPr>
                <w:color w:val="3A4556"/>
                <w:sz w:val="15"/>
                <w:szCs w:val="15"/>
              </w:rPr>
              <w:t xml:space="preserve">Diriges tu sucursal y opinas en precios y campañas cada mes.</w:t>
            </w:r>
          </w:p>
          <w:p>
            <w:pPr>
              <w:spacing w:after="0" w:before="0" w:line="252" w:lineRule="auto"/>
            </w:pPr>
            <w:r>
              <w:rPr>
                <w:color w:val="667085"/>
                <w:sz w:val="14"/>
                <w:szCs w:val="14"/>
              </w:rPr>
              <w:t xml:space="preserve">Prueba: consejo de gerentes</w:t>
            </w:r>
          </w:p>
        </w:tc>
        <w:tc>
          <w:tcPr>
            <w:tcW w:type="dxa" w:w="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2030"/>
            <w:tcBorders>
              <w:top w:val="single" w:color="D9DDE4" w:sz="4"/>
              <w:left w:val="single" w:color="D9DDE4" w:sz="4"/>
              <w:bottom w:val="single" w:color="D9DDE4" w:sz="4"/>
              <w:right w:val="single" w:color="D9DDE4" w:sz="4"/>
            </w:tcBorders>
            <w:tcMar>
              <w:top w:type="dxa" w:w="60"/>
              <w:left w:type="dxa" w:w="90"/>
              <w:bottom w:type="dxa" w:w="60"/>
              <w:right w:type="dxa" w:w="80"/>
            </w:tcMar>
            <w:vAlign w:val="top"/>
          </w:tcPr>
          <w:p>
            <w:pPr>
              <w:spacing w:after="20" w:before="0" w:line="252" w:lineRule="auto"/>
            </w:pPr>
            <w:r>
              <w:rPr>
                <w:b/>
                <w:bCs/>
                <w:color w:val="15325C"/>
                <w:sz w:val="17"/>
                <w:szCs w:val="17"/>
              </w:rPr>
              <w:t xml:space="preserve">2 · Creces</w:t>
            </w:r>
          </w:p>
          <w:p>
            <w:pPr>
              <w:spacing w:after="30" w:before="0" w:line="230" w:lineRule="auto"/>
            </w:pPr>
            <w:r>
              <w:rPr>
                <w:color w:val="3A4556"/>
                <w:sz w:val="15"/>
                <w:szCs w:val="15"/>
              </w:rPr>
              <w:t xml:space="preserve">De asesor a gerente regional en 24 meses, con reglas claras.</w:t>
            </w:r>
          </w:p>
          <w:p>
            <w:pPr>
              <w:spacing w:after="0" w:before="0" w:line="252" w:lineRule="auto"/>
            </w:pPr>
            <w:r>
              <w:rPr>
                <w:color w:val="667085"/>
                <w:sz w:val="14"/>
                <w:szCs w:val="14"/>
              </w:rPr>
              <w:t xml:space="preserve">Prueba: ascensos publicados</w:t>
            </w:r>
          </w:p>
        </w:tc>
        <w:tc>
          <w:tcPr>
            <w:tcW w:type="dxa" w:w="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2030"/>
            <w:tcBorders>
              <w:top w:val="single" w:color="D9DDE4" w:sz="4"/>
              <w:left w:val="single" w:color="D9DDE4" w:sz="4"/>
              <w:bottom w:val="single" w:color="D9DDE4" w:sz="4"/>
              <w:right w:val="single" w:color="D9DDE4" w:sz="4"/>
            </w:tcBorders>
            <w:tcMar>
              <w:top w:type="dxa" w:w="60"/>
              <w:left w:type="dxa" w:w="90"/>
              <w:bottom w:type="dxa" w:w="60"/>
              <w:right w:type="dxa" w:w="80"/>
            </w:tcMar>
            <w:vAlign w:val="top"/>
          </w:tcPr>
          <w:p>
            <w:pPr>
              <w:spacing w:after="20" w:before="0" w:line="252" w:lineRule="auto"/>
            </w:pPr>
            <w:r>
              <w:rPr>
                <w:b/>
                <w:bCs/>
                <w:color w:val="15325C"/>
                <w:sz w:val="17"/>
                <w:szCs w:val="17"/>
              </w:rPr>
              <w:t xml:space="preserve">3 · Ganas claro</w:t>
            </w:r>
          </w:p>
          <w:p>
            <w:pPr>
              <w:spacing w:after="30" w:before="0" w:line="230" w:lineRule="auto"/>
            </w:pPr>
            <w:r>
              <w:rPr>
                <w:color w:val="3A4556"/>
                <w:sz w:val="15"/>
                <w:szCs w:val="15"/>
              </w:rPr>
              <w:t xml:space="preserve">Tu comisión sale del margen real y se paga completa en nómina.</w:t>
            </w:r>
          </w:p>
          <w:p>
            <w:pPr>
              <w:spacing w:after="0" w:before="0" w:line="252" w:lineRule="auto"/>
            </w:pPr>
            <w:r>
              <w:rPr>
                <w:color w:val="667085"/>
                <w:sz w:val="14"/>
                <w:szCs w:val="14"/>
              </w:rPr>
              <w:t xml:space="preserve">Prueba: sueldos publicados</w:t>
            </w:r>
          </w:p>
        </w:tc>
        <w:tc>
          <w:tcPr>
            <w:tcW w:type="dxa" w:w="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2030"/>
            <w:tcBorders>
              <w:top w:val="single" w:color="D9DDE4" w:sz="4"/>
              <w:left w:val="single" w:color="D9DDE4" w:sz="4"/>
              <w:bottom w:val="single" w:color="D9DDE4" w:sz="4"/>
              <w:right w:val="single" w:color="D9DDE4" w:sz="4"/>
            </w:tcBorders>
            <w:tcMar>
              <w:top w:type="dxa" w:w="60"/>
              <w:left w:type="dxa" w:w="90"/>
              <w:bottom w:type="dxa" w:w="60"/>
              <w:right w:type="dxa" w:w="80"/>
            </w:tcMar>
            <w:vAlign w:val="top"/>
          </w:tcPr>
          <w:p>
            <w:pPr>
              <w:spacing w:after="20" w:before="0" w:line="252" w:lineRule="auto"/>
            </w:pPr>
            <w:r>
              <w:rPr>
                <w:b/>
                <w:bCs/>
                <w:color w:val="15325C"/>
                <w:sz w:val="17"/>
                <w:szCs w:val="17"/>
              </w:rPr>
              <w:t xml:space="preserve">4 · Herramientas</w:t>
            </w:r>
          </w:p>
          <w:p>
            <w:pPr>
              <w:spacing w:after="30" w:before="0" w:line="230" w:lineRule="auto"/>
            </w:pPr>
            <w:r>
              <w:rPr>
                <w:color w:val="3A4556"/>
                <w:sz w:val="15"/>
                <w:szCs w:val="15"/>
              </w:rPr>
              <w:t xml:space="preserve">CRM con IA, Academia Ochoa y constancias oficiales.</w:t>
            </w:r>
          </w:p>
          <w:p>
            <w:pPr>
              <w:spacing w:after="0" w:before="0" w:line="252" w:lineRule="auto"/>
            </w:pPr>
            <w:r>
              <w:rPr>
                <w:color w:val="667085"/>
                <w:sz w:val="14"/>
                <w:szCs w:val="14"/>
              </w:rPr>
              <w:t xml:space="preserve">Prueba: simulador</w:t>
            </w:r>
          </w:p>
        </w:tc>
        <w:tc>
          <w:tcPr>
            <w:tcW w:type="dxa" w:w="9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2032"/>
            <w:tcBorders>
              <w:top w:val="single" w:color="D9DDE4" w:sz="4"/>
              <w:left w:val="single" w:color="D9DDE4" w:sz="4"/>
              <w:bottom w:val="single" w:color="D9DDE4" w:sz="4"/>
              <w:right w:val="single" w:color="D9DDE4" w:sz="4"/>
            </w:tcBorders>
            <w:tcMar>
              <w:top w:type="dxa" w:w="60"/>
              <w:left w:type="dxa" w:w="90"/>
              <w:bottom w:type="dxa" w:w="60"/>
              <w:right w:type="dxa" w:w="80"/>
            </w:tcMar>
            <w:vAlign w:val="top"/>
          </w:tcPr>
          <w:p>
            <w:pPr>
              <w:spacing w:after="20" w:before="0" w:line="252" w:lineRule="auto"/>
            </w:pPr>
            <w:r>
              <w:rPr>
                <w:b/>
                <w:bCs/>
                <w:color w:val="15325C"/>
                <w:sz w:val="17"/>
                <w:szCs w:val="17"/>
              </w:rPr>
              <w:t xml:space="preserve">5 · Mismas reglas</w:t>
            </w:r>
          </w:p>
          <w:p>
            <w:pPr>
              <w:spacing w:after="30" w:before="0" w:line="230" w:lineRule="auto"/>
            </w:pPr>
            <w:r>
              <w:rPr>
                <w:color w:val="3A4556"/>
                <w:sz w:val="15"/>
                <w:szCs w:val="15"/>
              </w:rPr>
              <w:t xml:space="preserve">Una familia de 25 años con las mismas reglas para todos.</w:t>
            </w:r>
          </w:p>
          <w:p>
            <w:pPr>
              <w:spacing w:after="0" w:before="0" w:line="252" w:lineRule="auto"/>
            </w:pPr>
            <w:r>
              <w:rPr>
                <w:color w:val="667085"/>
                <w:sz w:val="14"/>
                <w:szCs w:val="14"/>
              </w:rPr>
              <w:t xml:space="preserve">Prueba: Módulo 5</w:t>
            </w:r>
          </w:p>
        </w:tc>
      </w:tr>
    </w:tbl>
    <w:p>
      <w:pPr>
        <w:pStyle w:val="Heading3"/>
        <w:spacing w:after="50" w:before="120"/>
      </w:pPr>
      <w:r>
        <w:t xml:space="preserve">Plan de comunicación · hacia dentro y hacia fuera</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12"/>
        <w:gridCol w:w="3468"/>
        <w:gridCol w:w="1471"/>
        <w:gridCol w:w="1366"/>
        <w:gridCol w:w="1895"/>
      </w:tblGrid>
      <w:tr>
        <w:trPr>
          <w:cantSplit/>
          <w:tblHeader/>
        </w:trPr>
        <w:tc>
          <w:tcPr>
            <w:tcW w:type="dxa" w:w="2312"/>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Qué hacemos</w:t>
            </w:r>
          </w:p>
        </w:tc>
        <w:tc>
          <w:tcPr>
            <w:tcW w:type="dxa" w:w="3468"/>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Qué contamos</w:t>
            </w:r>
          </w:p>
        </w:tc>
        <w:tc>
          <w:tcPr>
            <w:tcW w:type="dxa" w:w="1471"/>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Cada cuándo</w:t>
            </w:r>
          </w:p>
        </w:tc>
        <w:tc>
          <w:tcPr>
            <w:tcW w:type="dxa" w:w="1366"/>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Quién</w:t>
            </w:r>
          </w:p>
        </w:tc>
        <w:tc>
          <w:tcPr>
            <w:tcW w:type="dxa" w:w="1895"/>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Cómo lo medimos</w:t>
            </w:r>
          </w:p>
        </w:tc>
      </w:tr>
      <w:tr>
        <w:trPr>
          <w:cantSplit/>
        </w:trPr>
        <w:tc>
          <w:tcPr>
            <w:tcW w:type="dxa" w:w="10512"/>
            <w:gridSpan w:val="5"/>
            <w:tcBorders>
              <w:top w:val="none" w:color="FFFFFF" w:sz="0"/>
              <w:left w:val="none" w:color="FFFFFF" w:sz="0"/>
              <w:bottom w:val="single" w:color="E9ECF1" w:sz="4"/>
              <w:right w:val="none" w:color="FFFFFF" w:sz="0"/>
            </w:tcBorders>
            <w:shd w:fill="F4F6F9" w:color="auto" w:val="clear"/>
            <w:tcMar>
              <w:top w:type="dxa" w:w="22"/>
              <w:left w:type="dxa" w:w="70"/>
              <w:bottom w:type="dxa" w:w="22"/>
              <w:right w:type="dxa" w:w="70"/>
            </w:tcMar>
            <w:vAlign w:val="top"/>
          </w:tcPr>
          <w:p>
            <w:pPr>
              <w:keepNext/>
              <w:spacing w:after="0" w:before="0"/>
            </w:pPr>
            <w:r>
              <w:rPr>
                <w:b/>
                <w:bCs/>
                <w:caps/>
                <w:color w:val="15325C"/>
                <w:spacing w:val="16"/>
                <w:sz w:val="13"/>
                <w:szCs w:val="13"/>
              </w:rPr>
              <w:t xml:space="preserve">Hacia dentro · para que el talento se quede</w:t>
            </w:r>
          </w:p>
        </w:tc>
      </w:tr>
      <w:tr>
        <w:trPr>
          <w:cantSplit/>
        </w:trPr>
        <w:tc>
          <w:tcPr>
            <w:tcW w:type="dxa" w:w="2312"/>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b/>
                <w:bCs/>
                <w:color w:val="0F1B2D"/>
                <w:sz w:val="17"/>
                <w:szCs w:val="17"/>
              </w:rPr>
              <w:t xml:space="preserve">Bienvenida</w:t>
            </w:r>
            <w:r>
              <w:rPr>
                <w:color w:val="0F1B2D"/>
                <w:sz w:val="17"/>
                <w:szCs w:val="17"/>
              </w:rPr>
              <w:t xml:space="preserve"> con carta del fundador</w:t>
            </w:r>
          </w:p>
        </w:tc>
        <w:tc>
          <w:tcPr>
            <w:tcW w:type="dxa" w:w="346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Nuestra historia, lo que ofrecemos y las reglas</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Al entrar</w:t>
            </w:r>
          </w:p>
        </w:tc>
        <w:tc>
          <w:tcPr>
            <w:tcW w:type="dxa" w:w="136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RH</w:t>
            </w:r>
          </w:p>
        </w:tc>
        <w:tc>
          <w:tcPr>
            <w:tcW w:type="dxa" w:w="1895"/>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Bienvenida en 30 días</w:t>
            </w:r>
          </w:p>
        </w:tc>
      </w:tr>
      <w:tr>
        <w:trPr>
          <w:cantSplit/>
        </w:trPr>
        <w:tc>
          <w:tcPr>
            <w:tcW w:type="dxa" w:w="2312"/>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b/>
                <w:bCs/>
                <w:color w:val="0F1B2D"/>
                <w:sz w:val="17"/>
                <w:szCs w:val="17"/>
              </w:rPr>
              <w:t xml:space="preserve">«Junta Ochoa»</w:t>
            </w:r>
            <w:r>
              <w:rPr>
                <w:color w:val="0F1B2D"/>
                <w:sz w:val="17"/>
                <w:szCs w:val="17"/>
              </w:rPr>
              <w:t xml:space="preserve"> de 30 min</w:t>
            </w:r>
          </w:p>
        </w:tc>
        <w:tc>
          <w:tcPr>
            <w:tcW w:type="dxa" w:w="346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Cómo van las 5 sucursales y reconocimientos</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Cada mes</w:t>
            </w:r>
          </w:p>
        </w:tc>
        <w:tc>
          <w:tcPr>
            <w:tcW w:type="dxa" w:w="136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Dir. General</w:t>
            </w:r>
          </w:p>
        </w:tc>
        <w:tc>
          <w:tcPr>
            <w:tcW w:type="dxa" w:w="1895"/>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Asistencia de 90%</w:t>
            </w:r>
          </w:p>
        </w:tc>
      </w:tr>
      <w:tr>
        <w:trPr>
          <w:cantSplit/>
        </w:trPr>
        <w:tc>
          <w:tcPr>
            <w:tcW w:type="dxa" w:w="2312"/>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b/>
                <w:bCs/>
                <w:color w:val="0F1B2D"/>
                <w:sz w:val="17"/>
                <w:szCs w:val="17"/>
              </w:rPr>
              <w:t xml:space="preserve">Boletín «Motor Ochoa»</w:t>
            </w:r>
          </w:p>
        </w:tc>
        <w:tc>
          <w:tcPr>
            <w:tcW w:type="dxa" w:w="346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Primeras ventas, ascensos y logros</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Cada 15 días</w:t>
            </w:r>
          </w:p>
        </w:tc>
        <w:tc>
          <w:tcPr>
            <w:tcW w:type="dxa" w:w="136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Marketing y RH</w:t>
            </w:r>
          </w:p>
        </w:tc>
        <w:tc>
          <w:tcPr>
            <w:tcW w:type="dxa" w:w="1895"/>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Cuántos lo leen</w:t>
            </w:r>
          </w:p>
        </w:tc>
      </w:tr>
      <w:tr>
        <w:trPr>
          <w:cantSplit/>
        </w:trPr>
        <w:tc>
          <w:tcPr>
            <w:tcW w:type="dxa" w:w="2312"/>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b/>
                <w:bCs/>
                <w:color w:val="0F1B2D"/>
                <w:sz w:val="17"/>
                <w:szCs w:val="17"/>
              </w:rPr>
              <w:t xml:space="preserve">Vacantes primero para casa</w:t>
            </w:r>
          </w:p>
        </w:tc>
        <w:tc>
          <w:tcPr>
            <w:tcW w:type="dxa" w:w="346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Toda vacante se publica adentro 5 días antes</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Cada vacante</w:t>
            </w:r>
          </w:p>
        </w:tc>
        <w:tc>
          <w:tcPr>
            <w:tcW w:type="dxa" w:w="136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RH</w:t>
            </w:r>
          </w:p>
        </w:tc>
        <w:tc>
          <w:tcPr>
            <w:tcW w:type="dxa" w:w="1895"/>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Puestos cubiertos de casa</w:t>
            </w:r>
          </w:p>
        </w:tc>
      </w:tr>
      <w:tr>
        <w:trPr>
          <w:cantSplit/>
        </w:trPr>
        <w:tc>
          <w:tcPr>
            <w:tcW w:type="dxa" w:w="10512"/>
            <w:gridSpan w:val="5"/>
            <w:tcBorders>
              <w:top w:val="none" w:color="FFFFFF" w:sz="0"/>
              <w:left w:val="none" w:color="FFFFFF" w:sz="0"/>
              <w:bottom w:val="single" w:color="E9ECF1" w:sz="4"/>
              <w:right w:val="none" w:color="FFFFFF" w:sz="0"/>
            </w:tcBorders>
            <w:shd w:fill="F4F6F9" w:color="auto" w:val="clear"/>
            <w:tcMar>
              <w:top w:type="dxa" w:w="22"/>
              <w:left w:type="dxa" w:w="70"/>
              <w:bottom w:type="dxa" w:w="22"/>
              <w:right w:type="dxa" w:w="70"/>
            </w:tcMar>
            <w:vAlign w:val="top"/>
          </w:tcPr>
          <w:p>
            <w:pPr>
              <w:keepNext/>
              <w:spacing w:after="0" w:before="0"/>
            </w:pPr>
            <w:r>
              <w:rPr>
                <w:b/>
                <w:bCs/>
                <w:caps/>
                <w:color w:val="15325C"/>
                <w:spacing w:val="16"/>
                <w:sz w:val="13"/>
                <w:szCs w:val="13"/>
              </w:rPr>
              <w:t xml:space="preserve">Hacia fuera · para atraer al gerente antes que la competencia</w:t>
            </w:r>
          </w:p>
        </w:tc>
      </w:tr>
      <w:tr>
        <w:trPr>
          <w:cantSplit/>
        </w:trPr>
        <w:tc>
          <w:tcPr>
            <w:tcW w:type="dxa" w:w="2312"/>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b/>
                <w:bCs/>
                <w:color w:val="0F1B2D"/>
                <w:sz w:val="17"/>
                <w:szCs w:val="17"/>
              </w:rPr>
              <w:t xml:space="preserve">Videos «Detrás de Ochoa»</w:t>
            </w:r>
          </w:p>
        </w:tc>
        <w:tc>
          <w:tcPr>
            <w:tcW w:type="dxa" w:w="346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El equipo, el fundador y los ascensos</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3 al mes</w:t>
            </w:r>
          </w:p>
        </w:tc>
        <w:tc>
          <w:tcPr>
            <w:tcW w:type="dxa" w:w="136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Contenido</w:t>
            </w:r>
          </w:p>
        </w:tc>
        <w:tc>
          <w:tcPr>
            <w:tcW w:type="dxa" w:w="1895"/>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Costo por candidato</w:t>
            </w:r>
          </w:p>
        </w:tc>
      </w:tr>
      <w:tr>
        <w:trPr>
          <w:cantSplit/>
        </w:trPr>
        <w:tc>
          <w:tcPr>
            <w:tcW w:type="dxa" w:w="2312"/>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b/>
                <w:bCs/>
                <w:color w:val="0F1B2D"/>
                <w:sz w:val="17"/>
                <w:szCs w:val="17"/>
              </w:rPr>
              <w:t xml:space="preserve">Página de empleos</w:t>
            </w:r>
          </w:p>
        </w:tc>
        <w:tc>
          <w:tcPr>
            <w:tcW w:type="dxa" w:w="346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Sueldos, carrera y postulación por WhatsApp</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Siempre</w:t>
            </w:r>
          </w:p>
        </w:tc>
        <w:tc>
          <w:tcPr>
            <w:tcW w:type="dxa" w:w="136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Marketing</w:t>
            </w:r>
          </w:p>
        </w:tc>
        <w:tc>
          <w:tcPr>
            <w:tcW w:type="dxa" w:w="1895"/>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Visitas que se postulan</w:t>
            </w:r>
          </w:p>
        </w:tc>
      </w:tr>
      <w:tr>
        <w:trPr>
          <w:cantSplit/>
        </w:trPr>
        <w:tc>
          <w:tcPr>
            <w:tcW w:type="dxa" w:w="2312"/>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b/>
                <w:bCs/>
                <w:color w:val="0F1B2D"/>
                <w:sz w:val="17"/>
                <w:szCs w:val="17"/>
              </w:rPr>
              <w:t xml:space="preserve">Campaña por apertura</w:t>
            </w:r>
          </w:p>
        </w:tc>
        <w:tc>
          <w:tcPr>
            <w:tcW w:type="dxa" w:w="346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«Buscamos a quien dirija Ochoa Guadalupe»</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5 meses antes</w:t>
            </w:r>
          </w:p>
        </w:tc>
        <w:tc>
          <w:tcPr>
            <w:tcW w:type="dxa" w:w="136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Marketing y RH</w:t>
            </w:r>
          </w:p>
        </w:tc>
        <w:tc>
          <w:tcPr>
            <w:tcW w:type="dxa" w:w="1895"/>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Candidatos por vacante</w:t>
            </w:r>
          </w:p>
        </w:tc>
      </w:tr>
      <w:tr>
        <w:trPr>
          <w:cantSplit/>
        </w:trPr>
        <w:tc>
          <w:tcPr>
            <w:tcW w:type="dxa" w:w="2312"/>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b/>
                <w:bCs/>
                <w:color w:val="0F1B2D"/>
                <w:sz w:val="17"/>
                <w:szCs w:val="17"/>
              </w:rPr>
              <w:t xml:space="preserve">LinkedIn y universidades</w:t>
            </w:r>
          </w:p>
        </w:tc>
        <w:tc>
          <w:tcPr>
            <w:tcW w:type="dxa" w:w="3468"/>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Testimonios y entrar sin experiencia en autos</w:t>
            </w:r>
          </w:p>
        </w:tc>
        <w:tc>
          <w:tcPr>
            <w:tcW w:type="dxa" w:w="1471"/>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Cada semana</w:t>
            </w:r>
          </w:p>
        </w:tc>
        <w:tc>
          <w:tcPr>
            <w:tcW w:type="dxa" w:w="1366"/>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RH</w:t>
            </w:r>
          </w:p>
        </w:tc>
        <w:tc>
          <w:tcPr>
            <w:tcW w:type="dxa" w:w="1895"/>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Contratos por canal</w:t>
            </w:r>
          </w:p>
        </w:tc>
      </w:tr>
    </w:tbl>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33"/>
        <w:gridCol w:w="240"/>
        <w:gridCol w:w="4939"/>
      </w:tblGrid>
      <w:tr>
        <w:trPr>
          <w:cantSplit/>
        </w:trPr>
        <w:tc>
          <w:tcPr>
            <w:tcW w:type="dxa" w:w="533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Style w:val="Heading3"/>
              <w:spacing w:after="50" w:before="120"/>
            </w:pPr>
            <w:r>
              <w:t xml:space="preserve">Para que la gente se quede</w:t>
            </w:r>
          </w:p>
          <w:p>
            <w:pPr>
              <w:pStyle w:val="ListParagraph"/>
              <w:numPr>
                <w:ilvl w:val="0"/>
                <w:numId w:val="2"/>
              </w:numPr>
              <w:spacing w:after="20" w:line="245" w:lineRule="auto"/>
            </w:pPr>
            <w:r>
              <w:rPr>
                <w:b/>
                <w:bCs/>
                <w:color w:val="0F1B2D"/>
                <w:sz w:val="17"/>
                <w:szCs w:val="17"/>
              </w:rPr>
              <w:t xml:space="preserve">Plática cada 3 meses</w:t>
            </w:r>
            <w:r>
              <w:rPr>
                <w:color w:val="0F1B2D"/>
                <w:sz w:val="17"/>
                <w:szCs w:val="17"/>
              </w:rPr>
              <w:t xml:space="preserve"> con gerentes y asesores senior: ¿qué te haría quedarte? Respuesta en 15 días.</w:t>
            </w:r>
          </w:p>
          <w:p>
            <w:pPr>
              <w:pStyle w:val="ListParagraph"/>
              <w:numPr>
                <w:ilvl w:val="0"/>
                <w:numId w:val="2"/>
              </w:numPr>
              <w:spacing w:after="20" w:line="245" w:lineRule="auto"/>
            </w:pPr>
            <w:r>
              <w:rPr>
                <w:b/>
                <w:bCs/>
                <w:color w:val="0F1B2D"/>
                <w:sz w:val="17"/>
                <w:szCs w:val="17"/>
              </w:rPr>
              <w:t xml:space="preserve">Aviso en el CRM</w:t>
            </w:r>
            <w:r>
              <w:rPr>
                <w:color w:val="0F1B2D"/>
                <w:sz w:val="17"/>
                <w:szCs w:val="17"/>
              </w:rPr>
              <w:t xml:space="preserve"> si alguien baja su actividad o su ánimo: su jefe lo busca en menos de 7 días.</w:t>
            </w:r>
          </w:p>
          <w:p>
            <w:pPr>
              <w:pStyle w:val="ListParagraph"/>
              <w:numPr>
                <w:ilvl w:val="0"/>
                <w:numId w:val="2"/>
              </w:numPr>
              <w:spacing w:after="20" w:line="245" w:lineRule="auto"/>
            </w:pPr>
            <w:r>
              <w:rPr>
                <w:b/>
                <w:bCs/>
                <w:color w:val="0F1B2D"/>
                <w:sz w:val="17"/>
                <w:szCs w:val="17"/>
              </w:rPr>
              <w:t xml:space="preserve">Ascensos primero para la gente de casa:</w:t>
            </w:r>
            <w:r>
              <w:rPr>
                <w:color w:val="0F1B2D"/>
                <w:sz w:val="17"/>
                <w:szCs w:val="17"/>
              </w:rPr>
              <w:t xml:space="preserve"> 20% de las gerencias el primer año y 60% después.</w:t>
            </w:r>
          </w:p>
          <w:p>
            <w:pPr>
              <w:pStyle w:val="ListParagraph"/>
              <w:numPr>
                <w:ilvl w:val="0"/>
                <w:numId w:val="2"/>
              </w:numPr>
              <w:spacing w:after="20" w:line="245" w:lineRule="auto"/>
            </w:pPr>
            <w:r>
              <w:rPr>
                <w:b/>
                <w:bCs/>
                <w:color w:val="0F1B2D"/>
                <w:sz w:val="17"/>
                <w:szCs w:val="17"/>
              </w:rPr>
              <w:t xml:space="preserve">Beneficios que crecen con los años:</w:t>
            </w:r>
            <w:r>
              <w:rPr>
                <w:color w:val="0F1B2D"/>
                <w:sz w:val="17"/>
                <w:szCs w:val="17"/>
              </w:rPr>
              <w:t xml:space="preserve"> fondo de ahorro, auto a precio de costo e inversión en unidades desde el año 2.</w:t>
            </w:r>
          </w:p>
          <w:p>
            <w:pPr>
              <w:pStyle w:val="ListParagraph"/>
              <w:numPr>
                <w:ilvl w:val="0"/>
                <w:numId w:val="2"/>
              </w:numPr>
              <w:spacing w:after="20" w:line="245" w:lineRule="auto"/>
            </w:pPr>
            <w:r>
              <w:rPr>
                <w:b/>
                <w:bCs/>
                <w:color w:val="0F1B2D"/>
                <w:sz w:val="17"/>
                <w:szCs w:val="17"/>
              </w:rPr>
              <w:t xml:space="preserve">«Club 10»:</w:t>
            </w:r>
            <w:r>
              <w:rPr>
                <w:color w:val="0F1B2D"/>
                <w:sz w:val="17"/>
                <w:szCs w:val="17"/>
              </w:rPr>
              <w:t xml:space="preserve"> la sucursal que se mantiene en su meta 3 meses gana viernes corto y cena con el fundador.</w:t>
            </w:r>
          </w:p>
          <w:p>
            <w:pPr>
              <w:pStyle w:val="ListParagraph"/>
              <w:numPr>
                <w:ilvl w:val="0"/>
                <w:numId w:val="2"/>
              </w:numPr>
              <w:spacing w:after="20" w:line="245" w:lineRule="auto"/>
            </w:pPr>
            <w:r>
              <w:rPr>
                <w:b/>
                <w:bCs/>
                <w:color w:val="0F1B2D"/>
                <w:sz w:val="17"/>
                <w:szCs w:val="17"/>
              </w:rPr>
              <w:t xml:space="preserve">$8,000 por recomendar</w:t>
            </w:r>
            <w:r>
              <w:rPr>
                <w:color w:val="0F1B2D"/>
                <w:sz w:val="17"/>
                <w:szCs w:val="17"/>
              </w:rPr>
              <w:t xml:space="preserve"> a alguien que se queda 90 días, y puertas abiertas para quien se fue bien.</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493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Style w:val="Heading3"/>
              <w:spacing w:after="50" w:before="120"/>
            </w:pPr>
            <w:r>
              <w:t xml:space="preserve">Cómo sabremos que funciona</w:t>
            </w:r>
          </w:p>
          <w:tbl>
            <w:tblPr>
              <w:tblW w:type="dxa" w:w="493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67"/>
              <w:gridCol w:w="1086"/>
              <w:gridCol w:w="1186"/>
            </w:tblGrid>
            <w:tr>
              <w:trPr>
                <w:cantSplit/>
                <w:tblHeader/>
              </w:trPr>
              <w:tc>
                <w:tcPr>
                  <w:tcW w:type="dxa" w:w="2667"/>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Qué medimos</w:t>
                  </w:r>
                </w:p>
              </w:tc>
              <w:tc>
                <w:tcPr>
                  <w:tcW w:type="dxa" w:w="1086"/>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Meta</w:t>
                  </w:r>
                </w:p>
              </w:tc>
              <w:tc>
                <w:tcPr>
                  <w:tcW w:type="dxa" w:w="1186"/>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Cada cuándo</w:t>
                  </w:r>
                </w:p>
              </w:tc>
            </w:tr>
            <w:tr>
              <w:trPr>
                <w:cantSplit/>
              </w:trPr>
              <w:tc>
                <w:tcPr>
                  <w:tcW w:type="dxa" w:w="2667"/>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Gerentes que se van sin que queramos</w:t>
                  </w:r>
                </w:p>
              </w:tc>
              <w:tc>
                <w:tcPr>
                  <w:tcW w:type="dxa" w:w="108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10% o menos</w:t>
                  </w:r>
                </w:p>
              </w:tc>
              <w:tc>
                <w:tcPr>
                  <w:tcW w:type="dxa" w:w="118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Cada año</w:t>
                  </w:r>
                </w:p>
              </w:tc>
            </w:tr>
            <w:tr>
              <w:trPr>
                <w:cantSplit/>
              </w:trPr>
              <w:tc>
                <w:tcPr>
                  <w:tcW w:type="dxa" w:w="2667"/>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Nuevos que siguen al año</w:t>
                  </w:r>
                </w:p>
              </w:tc>
              <w:tc>
                <w:tcPr>
                  <w:tcW w:type="dxa" w:w="108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85% o más</w:t>
                  </w:r>
                </w:p>
              </w:tc>
              <w:tc>
                <w:tcPr>
                  <w:tcW w:type="dxa" w:w="118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Cada año</w:t>
                  </w:r>
                </w:p>
              </w:tc>
            </w:tr>
            <w:tr>
              <w:trPr>
                <w:cantSplit/>
              </w:trPr>
              <w:tc>
                <w:tcPr>
                  <w:tcW w:type="dxa" w:w="2667"/>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Contratados por recomendación</w:t>
                  </w:r>
                </w:p>
              </w:tc>
              <w:tc>
                <w:tcPr>
                  <w:tcW w:type="dxa" w:w="108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40% o más</w:t>
                  </w:r>
                </w:p>
              </w:tc>
              <w:tc>
                <w:tcPr>
                  <w:tcW w:type="dxa" w:w="118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Cada año</w:t>
                  </w:r>
                </w:p>
              </w:tc>
            </w:tr>
            <w:tr>
              <w:trPr>
                <w:cantSplit/>
              </w:trPr>
              <w:tc>
                <w:tcPr>
                  <w:tcW w:type="dxa" w:w="2667"/>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Ofertas de gerente aceptadas</w:t>
                  </w:r>
                </w:p>
              </w:tc>
              <w:tc>
                <w:tcPr>
                  <w:tcW w:type="dxa" w:w="108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85% o más</w:t>
                  </w:r>
                </w:p>
              </w:tc>
              <w:tc>
                <w:tcPr>
                  <w:tcW w:type="dxa" w:w="118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Por vacante</w:t>
                  </w:r>
                </w:p>
              </w:tc>
            </w:tr>
            <w:tr>
              <w:trPr>
                <w:cantSplit/>
              </w:trPr>
              <w:tc>
                <w:tcPr>
                  <w:tcW w:type="dxa" w:w="2667"/>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Pláticas de permanencia hechas</w:t>
                  </w:r>
                </w:p>
              </w:tc>
              <w:tc>
                <w:tcPr>
                  <w:tcW w:type="dxa" w:w="1086"/>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100%</w:t>
                  </w:r>
                </w:p>
              </w:tc>
              <w:tc>
                <w:tcPr>
                  <w:tcW w:type="dxa" w:w="1186"/>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Trimestral</w:t>
                  </w:r>
                </w:p>
              </w:tc>
            </w:tr>
          </w:tbl>
          <w:p>
            <w:pPr>
              <w:spacing w:after="0" w:before="0" w:line="200" w:lineRule="auto"/>
              <w:rPr>
                <w:sz w:val="2"/>
                <w:szCs w:val="2"/>
              </w:rPr>
            </w:pPr>
          </w:p>
        </w:tc>
      </w:tr>
    </w:tbl>
    <w:p>
      <w:pPr>
        <w:spacing w:after="0" w:before="0" w:line="110" w:lineRule="exact"/>
        <w:rPr>
          <w:sz w:val="2"/>
          <w:szCs w:val="2"/>
        </w:rPr>
      </w:pP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56"/>
        <w:gridCol w:w="5256"/>
      </w:tblGrid>
      <w:tr>
        <w:trPr>
          <w:cantSplit/>
        </w:trPr>
        <w:tc>
          <w:tcPr>
            <w:tcW w:type="dxa" w:w="5256"/>
            <w:tcBorders>
              <w:top w:val="single" w:color="EFD3BB" w:sz="4"/>
              <w:left w:val="single" w:color="EFD3BB" w:sz="4"/>
              <w:bottom w:val="single" w:color="EFD3BB" w:sz="4"/>
              <w:right w:val="single" w:color="EFD3BB" w:sz="4"/>
            </w:tcBorders>
            <w:shd w:fill="FCF0E5" w:color="auto" w:val="clear"/>
            <w:tcMar>
              <w:top w:type="dxa" w:w="70"/>
              <w:left w:type="dxa" w:w="120"/>
              <w:bottom w:type="dxa" w:w="70"/>
              <w:right w:type="dxa" w:w="120"/>
            </w:tcMar>
            <w:vAlign w:val="top"/>
          </w:tcPr>
          <w:p>
            <w:pPr>
              <w:keepNext/>
              <w:spacing w:after="20" w:before="0"/>
            </w:pPr>
            <w:r>
              <w:rPr>
                <w:b/>
                <w:bCs/>
                <w:caps/>
                <w:color w:val="C25A14"/>
                <w:spacing w:val="16"/>
                <w:sz w:val="13"/>
                <w:szCs w:val="13"/>
              </w:rPr>
              <w:t xml:space="preserve">Por qué lo hacemos</w:t>
            </w:r>
          </w:p>
          <w:p>
            <w:pPr>
              <w:spacing w:after="0" w:before="0" w:line="240" w:lineRule="auto"/>
            </w:pPr>
            <w:r>
              <w:rPr>
                <w:color w:val="0F1B2D"/>
                <w:sz w:val="17"/>
                <w:szCs w:val="17"/>
              </w:rPr>
              <w:t xml:space="preserve">Autos Trefa tiene más de 166 mil seguidores y más presupuesto. No les ganamos con publicidad; les ganamos con nuestra historia y con cómo tratamos a la gente.</w:t>
            </w:r>
          </w:p>
        </w:tc>
        <w:tc>
          <w:tcPr>
            <w:tcW w:type="dxa" w:w="5256"/>
            <w:tcBorders>
              <w:top w:val="single" w:color="EFD3BB" w:sz="4"/>
              <w:left w:val="single" w:color="EFD3BB" w:sz="4"/>
              <w:bottom w:val="single" w:color="EFD3BB" w:sz="4"/>
              <w:right w:val="single" w:color="EFD3BB" w:sz="4"/>
            </w:tcBorders>
            <w:shd w:fill="FCF0E5" w:color="auto" w:val="clear"/>
            <w:tcMar>
              <w:top w:type="dxa" w:w="70"/>
              <w:left w:type="dxa" w:w="120"/>
              <w:bottom w:type="dxa" w:w="70"/>
              <w:right w:type="dxa" w:w="120"/>
            </w:tcMar>
            <w:vAlign w:val="top"/>
          </w:tcPr>
          <w:p>
            <w:pPr>
              <w:keepNext/>
              <w:spacing w:after="20" w:before="0"/>
            </w:pPr>
            <w:r>
              <w:rPr>
                <w:b/>
                <w:bCs/>
                <w:caps/>
                <w:color w:val="C25A14"/>
                <w:spacing w:val="16"/>
                <w:sz w:val="13"/>
                <w:szCs w:val="13"/>
              </w:rPr>
              <w:t xml:space="preserve">Qué gana la empresa</w:t>
            </w:r>
          </w:p>
          <w:p>
            <w:pPr>
              <w:spacing w:after="0" w:before="0" w:line="240" w:lineRule="auto"/>
            </w:pPr>
            <w:r>
              <w:rPr>
                <w:color w:val="0F1B2D"/>
                <w:sz w:val="17"/>
                <w:szCs w:val="17"/>
              </w:rPr>
              <w:t xml:space="preserve">Cada gerente que no se va ahorra ~$500,000 (OE-3). Cubrir vacantes con recomendaciones y canales propios ayuda a tener al gerente listo antes de abrir (OE-1).</w:t>
            </w:r>
          </w:p>
        </w:tc>
      </w:tr>
    </w:tbl>
    <w:p>
      <w:pPr>
        <w:sectPr>
          <w:headerReference w:type="default" r:id="rId13"/>
          <w:footerReference w:type="default" r:id="rId14"/>
          <w:type w:val="nextPage"/>
          <w:pgSz w:w="12240" w:h="15840" w:orient="portrait"/>
          <w:pgMar w:top="900" w:right="864" w:bottom="820" w:left="864" w:header="460" w:footer="420" w:gutter="0"/>
          <w:pgNumType/>
          <w:docGrid w:linePitch="360"/>
        </w:sectPr>
      </w:pPr>
    </w:p>
    <w:p>
      <w:pPr>
        <w:keepNext/>
        <w:spacing w:after="30" w:before="0"/>
      </w:pPr>
      <w:r>
        <w:rPr>
          <w:b/>
          <w:bCs/>
          <w:caps/>
          <w:color w:val="C25A14"/>
          <w:spacing w:val="16"/>
          <w:sz w:val="15"/>
          <w:szCs w:val="15"/>
        </w:rPr>
        <w:t xml:space="preserve">Módulo 4 · Gestión del Desempeño y Competencias</w:t>
      </w:r>
    </w:p>
    <w:p>
      <w:pPr>
        <w:pStyle w:val="Heading1"/>
        <w:spacing w:after="120" w:before="0"/>
      </w:pPr>
      <w:r>
        <w:rPr>
          <w:color w:val="C25A14"/>
        </w:rPr>
        <w:t xml:space="preserve">04  </w:t>
      </w:r>
      <w:r>
        <w:t xml:space="preserve">Qué esperamos de un gerente: seis competencias medibles</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8"/>
        <w:gridCol w:w="2269"/>
        <w:gridCol w:w="2508"/>
        <w:gridCol w:w="3227"/>
      </w:tblGrid>
      <w:tr>
        <w:trPr>
          <w:cantSplit/>
        </w:trPr>
        <w:tc>
          <w:tcPr>
            <w:tcW w:type="dxa" w:w="2508"/>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Qué entregamos</w:t>
            </w:r>
          </w:p>
          <w:p>
            <w:pPr>
              <w:spacing w:after="0" w:before="0" w:line="235" w:lineRule="auto"/>
            </w:pPr>
            <w:r>
              <w:rPr>
                <w:b/>
                <w:bCs/>
                <w:color w:val="0F1B2D"/>
                <w:sz w:val="17"/>
                <w:szCs w:val="17"/>
              </w:rPr>
              <w:t xml:space="preserve">Modelo de 6 competencias y evaluación 360°</w:t>
            </w:r>
          </w:p>
        </w:tc>
        <w:tc>
          <w:tcPr>
            <w:tcW w:type="dxa" w:w="2269"/>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Objetivo al que apoya</w:t>
            </w:r>
          </w:p>
          <w:p>
            <w:pPr>
              <w:spacing w:after="0" w:before="0" w:line="235" w:lineRule="auto"/>
            </w:pPr>
            <w:r>
              <w:rPr>
                <w:b/>
                <w:bCs/>
                <w:color w:val="EB6834"/>
                <w:sz w:val="17"/>
                <w:szCs w:val="17"/>
              </w:rPr>
              <w:t xml:space="preserve">● </w:t>
            </w:r>
            <w:r>
              <w:rPr>
                <w:b/>
                <w:bCs/>
                <w:color w:val="0F1B2D"/>
                <w:sz w:val="17"/>
                <w:szCs w:val="17"/>
              </w:rPr>
              <w:t xml:space="preserve">OE-2   </w:t>
            </w:r>
            <w:r>
              <w:rPr>
                <w:b/>
                <w:bCs/>
                <w:color w:val="1BAF7A"/>
                <w:sz w:val="17"/>
                <w:szCs w:val="17"/>
              </w:rPr>
              <w:t xml:space="preserve">● </w:t>
            </w:r>
            <w:r>
              <w:rPr>
                <w:b/>
                <w:bCs/>
                <w:color w:val="0F1B2D"/>
                <w:sz w:val="17"/>
                <w:szCs w:val="17"/>
              </w:rPr>
              <w:t xml:space="preserve">OE-3   </w:t>
            </w:r>
          </w:p>
        </w:tc>
        <w:tc>
          <w:tcPr>
            <w:tcW w:type="dxa" w:w="2508"/>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A quién va dirigido</w:t>
            </w:r>
          </w:p>
          <w:p>
            <w:pPr>
              <w:spacing w:after="0" w:before="0" w:line="235" w:lineRule="auto"/>
            </w:pPr>
            <w:r>
              <w:rPr>
                <w:b/>
                <w:bCs/>
                <w:color w:val="0F1B2D"/>
                <w:sz w:val="17"/>
                <w:szCs w:val="17"/>
              </w:rPr>
              <w:t xml:space="preserve">Gerentes (360°); asesores con una versión corta</w:t>
            </w:r>
          </w:p>
        </w:tc>
        <w:tc>
          <w:tcPr>
            <w:tcW w:type="dxa" w:w="3227"/>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Cómo sabremos que funciona</w:t>
            </w:r>
          </w:p>
          <w:p>
            <w:pPr>
              <w:spacing w:after="0" w:before="0" w:line="235" w:lineRule="auto"/>
            </w:pPr>
            <w:r>
              <w:rPr>
                <w:b/>
                <w:bCs/>
                <w:color w:val="0F1B2D"/>
                <w:sz w:val="17"/>
                <w:szCs w:val="17"/>
              </w:rPr>
              <w:t xml:space="preserve">4 de cada 5 gerentes en su meta a los 120 días</w:t>
            </w:r>
          </w:p>
        </w:tc>
      </w:tr>
    </w:tbl>
    <w:p>
      <w:pPr>
        <w:spacing w:after="0" w:before="0" w:line="110" w:lineRule="exact"/>
        <w:rPr>
          <w:sz w:val="2"/>
          <w:szCs w:val="2"/>
        </w:rPr>
      </w:pPr>
    </w:p>
    <w:p>
      <w:pPr>
        <w:spacing w:after="80" w:before="0" w:line="252" w:lineRule="auto"/>
      </w:pPr>
      <w:r>
        <w:rPr>
          <w:color w:val="0F1B2D"/>
          <w:sz w:val="19"/>
          <w:szCs w:val="19"/>
        </w:rPr>
        <w:t xml:space="preserve">Hoy no evaluamos formalmente a nadie. Proponemos </w:t>
      </w:r>
      <w:r>
        <w:rPr>
          <w:b/>
          <w:bCs/>
          <w:color w:val="0F1B2D"/>
          <w:sz w:val="19"/>
          <w:szCs w:val="19"/>
        </w:rPr>
        <w:t xml:space="preserve">seis competencias</w:t>
      </w:r>
      <w:r>
        <w:rPr>
          <w:color w:val="0F1B2D"/>
          <w:sz w:val="19"/>
          <w:szCs w:val="19"/>
        </w:rPr>
        <w:t xml:space="preserve">, tomadas del perfil del gerente de la Parte 1: </w:t>
      </w:r>
      <w:r>
        <w:rPr>
          <w:b/>
          <w:bCs/>
          <w:color w:val="0F1B2D"/>
          <w:sz w:val="19"/>
          <w:szCs w:val="19"/>
        </w:rPr>
        <w:t xml:space="preserve">dos técnicas, dos de liderazgo y dos digitales</w:t>
      </w:r>
      <w:r>
        <w:rPr>
          <w:color w:val="0F1B2D"/>
          <w:sz w:val="19"/>
          <w:szCs w:val="19"/>
        </w:rPr>
        <w:t xml:space="preserve">. Cada una dice qué esperamos ver en el día a día y </w:t>
      </w:r>
      <w:r>
        <w:rPr>
          <w:b/>
          <w:bCs/>
          <w:color w:val="0F1B2D"/>
          <w:sz w:val="19"/>
          <w:szCs w:val="19"/>
        </w:rPr>
        <w:t xml:space="preserve">con qué dato del CRM lo comprobamos</w:t>
      </w:r>
      <w:r>
        <w:rPr>
          <w:color w:val="0F1B2D"/>
          <w:sz w:val="19"/>
          <w:szCs w:val="19"/>
        </w:rPr>
        <w:t xml:space="preserve">, para que la evaluación no dependa de la simpatía.</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6"/>
        <w:gridCol w:w="2417"/>
        <w:gridCol w:w="3889"/>
        <w:gridCol w:w="3050"/>
      </w:tblGrid>
      <w:tr>
        <w:trPr>
          <w:cantSplit/>
          <w:tblHeader/>
        </w:trPr>
        <w:tc>
          <w:tcPr>
            <w:tcW w:type="dxa" w:w="1156"/>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Tipo</w:t>
            </w:r>
          </w:p>
        </w:tc>
        <w:tc>
          <w:tcPr>
            <w:tcW w:type="dxa" w:w="2417"/>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Competencia</w:t>
            </w:r>
          </w:p>
        </w:tc>
        <w:tc>
          <w:tcPr>
            <w:tcW w:type="dxa" w:w="3889"/>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Qué esperamos ver</w:t>
            </w:r>
          </w:p>
        </w:tc>
        <w:tc>
          <w:tcPr>
            <w:tcW w:type="dxa" w:w="3050"/>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Con qué dato lo comprobamos</w:t>
            </w:r>
          </w:p>
        </w:tc>
      </w:tr>
      <w:tr>
        <w:trPr>
          <w:cantSplit/>
        </w:trPr>
        <w:tc>
          <w:tcPr>
            <w:tcW w:type="dxa" w:w="1156"/>
            <w:vMerge w:val="restart"/>
            <w:tcBorders>
              <w:top w:val="none" w:color="FFFFFF" w:sz="0"/>
              <w:left w:val="none" w:color="FFFFFF" w:sz="0"/>
              <w:bottom w:val="single" w:color="E9ECF1" w:sz="4"/>
              <w:right w:val="none" w:color="FFFFFF" w:sz="0"/>
            </w:tcBorders>
            <w:tcMar>
              <w:top w:type="dxa" w:w="30"/>
              <w:left w:type="dxa" w:w="70"/>
              <w:bottom w:type="dxa" w:w="30"/>
              <w:right w:type="dxa" w:w="70"/>
            </w:tcMar>
            <w:vAlign w:val="top"/>
          </w:tcPr>
          <w:p>
            <w:pPr>
              <w:spacing w:after="0" w:before="0" w:line="240" w:lineRule="auto"/>
            </w:pPr>
            <w:r>
              <w:rPr>
                <w:b/>
                <w:bCs/>
                <w:color w:val="0F1B2D"/>
                <w:sz w:val="17"/>
                <w:szCs w:val="17"/>
              </w:rPr>
              <w:t xml:space="preserve">Técnicas</w:t>
            </w:r>
          </w:p>
        </w:tc>
        <w:tc>
          <w:tcPr>
            <w:tcW w:type="dxa" w:w="2417"/>
            <w:tcBorders>
              <w:top w:val="none" w:color="FFFFFF" w:sz="0"/>
              <w:left w:val="none" w:color="FFFFFF" w:sz="0"/>
              <w:bottom w:val="single" w:color="E9ECF1" w:sz="4"/>
              <w:right w:val="none" w:color="FFFFFF" w:sz="0"/>
            </w:tcBorders>
            <w:tcMar>
              <w:top w:type="dxa" w:w="30"/>
              <w:left w:type="dxa" w:w="70"/>
              <w:bottom w:type="dxa" w:w="30"/>
              <w:right w:type="dxa" w:w="70"/>
            </w:tcMar>
            <w:vAlign w:val="top"/>
          </w:tcPr>
          <w:p>
            <w:pPr>
              <w:spacing w:after="10" w:before="0" w:line="252" w:lineRule="auto"/>
            </w:pPr>
            <w:r>
              <w:rPr>
                <w:b/>
                <w:bCs/>
                <w:color w:val="0F1B2D"/>
                <w:sz w:val="17"/>
                <w:szCs w:val="17"/>
              </w:rPr>
              <w:t xml:space="preserve">T1 · Seguimiento a clientes</w:t>
            </w:r>
          </w:p>
          <w:p>
            <w:pPr>
              <w:spacing w:after="0" w:before="0" w:line="230" w:lineRule="auto"/>
            </w:pPr>
            <w:r>
              <w:rPr>
                <w:color w:val="3A4556"/>
                <w:sz w:val="15"/>
                <w:szCs w:val="15"/>
              </w:rPr>
              <w:t xml:space="preserve">Que cada cliente tenga una siguiente acción con fecha.</w:t>
            </w:r>
          </w:p>
        </w:tc>
        <w:tc>
          <w:tcPr>
            <w:tcW w:type="dxa" w:w="3889"/>
            <w:tcBorders>
              <w:top w:val="none" w:color="FFFFFF" w:sz="0"/>
              <w:left w:val="none" w:color="FFFFFF" w:sz="0"/>
              <w:bottom w:val="single" w:color="E9ECF1" w:sz="4"/>
              <w:right w:val="none" w:color="FFFFFF" w:sz="0"/>
            </w:tcBorders>
            <w:tcMar>
              <w:top w:type="dxa" w:w="30"/>
              <w:left w:type="dxa" w:w="70"/>
              <w:bottom w:type="dxa" w:w="30"/>
              <w:right w:type="dxa" w:w="70"/>
            </w:tcMar>
            <w:vAlign w:val="top"/>
          </w:tcPr>
          <w:p>
            <w:pPr>
              <w:pStyle w:val="ListParagraph"/>
              <w:numPr>
                <w:ilvl w:val="0"/>
                <w:numId w:val="2"/>
              </w:numPr>
              <w:spacing w:after="10" w:line="245" w:lineRule="auto"/>
            </w:pPr>
            <w:r>
              <w:rPr>
                <w:color w:val="0F1B2D"/>
                <w:sz w:val="15"/>
                <w:szCs w:val="15"/>
              </w:rPr>
              <w:t xml:space="preserve">Termina el día sin pendientes vencidos.</w:t>
            </w:r>
          </w:p>
          <w:p>
            <w:pPr>
              <w:pStyle w:val="ListParagraph"/>
              <w:numPr>
                <w:ilvl w:val="0"/>
                <w:numId w:val="2"/>
              </w:numPr>
              <w:spacing w:after="10" w:line="245" w:lineRule="auto"/>
            </w:pPr>
            <w:r>
              <w:rPr>
                <w:color w:val="0F1B2D"/>
                <w:sz w:val="15"/>
                <w:szCs w:val="15"/>
              </w:rPr>
              <w:t xml:space="preserve">Responde en menos de 2 horas.</w:t>
            </w:r>
          </w:p>
          <w:p>
            <w:pPr>
              <w:pStyle w:val="ListParagraph"/>
              <w:numPr>
                <w:ilvl w:val="0"/>
                <w:numId w:val="2"/>
              </w:numPr>
              <w:spacing w:after="10" w:line="245" w:lineRule="auto"/>
            </w:pPr>
            <w:r>
              <w:rPr>
                <w:color w:val="0F1B2D"/>
                <w:sz w:val="15"/>
                <w:szCs w:val="15"/>
              </w:rPr>
              <w:t xml:space="preserve">Recupera a los clientes que se enfriaron.</w:t>
            </w:r>
          </w:p>
        </w:tc>
        <w:tc>
          <w:tcPr>
            <w:tcW w:type="dxa" w:w="3050"/>
            <w:tcBorders>
              <w:top w:val="none" w:color="FFFFFF" w:sz="0"/>
              <w:left w:val="none" w:color="FFFFFF" w:sz="0"/>
              <w:bottom w:val="single" w:color="E9ECF1" w:sz="4"/>
              <w:right w:val="none" w:color="FFFFFF" w:sz="0"/>
            </w:tcBorders>
            <w:tcMar>
              <w:top w:type="dxa" w:w="30"/>
              <w:left w:type="dxa" w:w="70"/>
              <w:bottom w:type="dxa" w:w="30"/>
              <w:right w:type="dxa" w:w="70"/>
            </w:tcMar>
            <w:vAlign w:val="top"/>
          </w:tcPr>
          <w:p>
            <w:pPr>
              <w:spacing w:after="0" w:before="0" w:line="240" w:lineRule="auto"/>
            </w:pPr>
            <w:r>
              <w:rPr>
                <w:color w:val="0F1B2D"/>
                <w:sz w:val="15"/>
                <w:szCs w:val="15"/>
              </w:rPr>
              <w:t xml:space="preserve">Pendientes vencidos (hoy 29) · clientes que avanzan (hoy 3%) · tiempo de respuesta</w:t>
            </w:r>
          </w:p>
        </w:tc>
      </w:tr>
      <w:tr>
        <w:trPr>
          <w:cantSplit/>
        </w:trPr>
        <w:tc>
          <w:tcPr>
            <w:vMerge w:val="continue"/>
            <w:tcBorders>
              <w:top w:val="none" w:color="FFFFFF" w:sz="0"/>
              <w:left w:val="none" w:color="FFFFFF" w:sz="0"/>
              <w:bottom w:val="single" w:color="E9ECF1" w:sz="4"/>
              <w:right w:val="none" w:color="FFFFFF" w:sz="0"/>
            </w:tcBorders>
          </w:tcPr>
          <w:p/>
        </w:tc>
        <w:tc>
          <w:tcPr>
            <w:tcW w:type="dxa" w:w="2417"/>
            <w:tcBorders>
              <w:top w:val="none" w:color="FFFFFF" w:sz="0"/>
              <w:left w:val="none" w:color="FFFFFF" w:sz="0"/>
              <w:bottom w:val="single" w:color="E9ECF1" w:sz="4"/>
              <w:right w:val="none" w:color="FFFFFF" w:sz="0"/>
            </w:tcBorders>
            <w:tcMar>
              <w:top w:type="dxa" w:w="30"/>
              <w:left w:type="dxa" w:w="70"/>
              <w:bottom w:type="dxa" w:w="30"/>
              <w:right w:type="dxa" w:w="70"/>
            </w:tcMar>
            <w:vAlign w:val="top"/>
          </w:tcPr>
          <w:p>
            <w:pPr>
              <w:spacing w:after="10" w:before="0" w:line="252" w:lineRule="auto"/>
            </w:pPr>
            <w:r>
              <w:rPr>
                <w:b/>
                <w:bCs/>
                <w:color w:val="0F1B2D"/>
                <w:sz w:val="17"/>
                <w:szCs w:val="17"/>
              </w:rPr>
              <w:t xml:space="preserve">T2 · Cierre y crédito</w:t>
            </w:r>
          </w:p>
          <w:p>
            <w:pPr>
              <w:spacing w:after="0" w:before="0" w:line="230" w:lineRule="auto"/>
            </w:pPr>
            <w:r>
              <w:rPr>
                <w:color w:val="3A4556"/>
                <w:sz w:val="15"/>
                <w:szCs w:val="15"/>
              </w:rPr>
              <w:t xml:space="preserve">Entender lo que el cliente necesita y puede pagar.</w:t>
            </w:r>
          </w:p>
        </w:tc>
        <w:tc>
          <w:tcPr>
            <w:tcW w:type="dxa" w:w="3889"/>
            <w:tcBorders>
              <w:top w:val="none" w:color="FFFFFF" w:sz="0"/>
              <w:left w:val="none" w:color="FFFFFF" w:sz="0"/>
              <w:bottom w:val="single" w:color="E9ECF1" w:sz="4"/>
              <w:right w:val="none" w:color="FFFFFF" w:sz="0"/>
            </w:tcBorders>
            <w:tcMar>
              <w:top w:type="dxa" w:w="30"/>
              <w:left w:type="dxa" w:w="70"/>
              <w:bottom w:type="dxa" w:w="30"/>
              <w:right w:type="dxa" w:w="70"/>
            </w:tcMar>
            <w:vAlign w:val="top"/>
          </w:tcPr>
          <w:p>
            <w:pPr>
              <w:pStyle w:val="ListParagraph"/>
              <w:numPr>
                <w:ilvl w:val="0"/>
                <w:numId w:val="2"/>
              </w:numPr>
              <w:spacing w:after="10" w:line="245" w:lineRule="auto"/>
            </w:pPr>
            <w:r>
              <w:rPr>
                <w:color w:val="0F1B2D"/>
                <w:sz w:val="15"/>
                <w:szCs w:val="15"/>
              </w:rPr>
              <w:t xml:space="preserve">Ofrece al menos 2 opciones de crédito.</w:t>
            </w:r>
          </w:p>
          <w:p>
            <w:pPr>
              <w:pStyle w:val="ListParagraph"/>
              <w:numPr>
                <w:ilvl w:val="0"/>
                <w:numId w:val="2"/>
              </w:numPr>
              <w:spacing w:after="10" w:line="245" w:lineRule="auto"/>
            </w:pPr>
            <w:r>
              <w:rPr>
                <w:color w:val="0F1B2D"/>
                <w:sz w:val="15"/>
                <w:szCs w:val="15"/>
              </w:rPr>
              <w:t xml:space="preserve">Arma el expediente completo a la primera.</w:t>
            </w:r>
          </w:p>
          <w:p>
            <w:pPr>
              <w:pStyle w:val="ListParagraph"/>
              <w:numPr>
                <w:ilvl w:val="0"/>
                <w:numId w:val="2"/>
              </w:numPr>
              <w:spacing w:after="10" w:line="245" w:lineRule="auto"/>
            </w:pPr>
            <w:r>
              <w:rPr>
                <w:color w:val="0F1B2D"/>
                <w:sz w:val="15"/>
                <w:szCs w:val="15"/>
              </w:rPr>
              <w:t xml:space="preserve">No regala el margen con descuentos sin autorizar.</w:t>
            </w:r>
          </w:p>
        </w:tc>
        <w:tc>
          <w:tcPr>
            <w:tcW w:type="dxa" w:w="3050"/>
            <w:tcBorders>
              <w:top w:val="none" w:color="FFFFFF" w:sz="0"/>
              <w:left w:val="none" w:color="FFFFFF" w:sz="0"/>
              <w:bottom w:val="single" w:color="E9ECF1" w:sz="4"/>
              <w:right w:val="none" w:color="FFFFFF" w:sz="0"/>
            </w:tcBorders>
            <w:tcMar>
              <w:top w:type="dxa" w:w="30"/>
              <w:left w:type="dxa" w:w="70"/>
              <w:bottom w:type="dxa" w:w="30"/>
              <w:right w:type="dxa" w:w="70"/>
            </w:tcMar>
            <w:vAlign w:val="top"/>
          </w:tcPr>
          <w:p>
            <w:pPr>
              <w:spacing w:after="0" w:before="0" w:line="240" w:lineRule="auto"/>
            </w:pPr>
            <w:r>
              <w:rPr>
                <w:color w:val="0F1B2D"/>
                <w:sz w:val="15"/>
                <w:szCs w:val="15"/>
              </w:rPr>
              <w:t xml:space="preserve">Ventas sobre clientes calificados (meta 18%) · margen por auto (meta $32,000) · expedientes completos</w:t>
            </w:r>
          </w:p>
        </w:tc>
      </w:tr>
      <w:tr>
        <w:trPr>
          <w:cantSplit/>
        </w:trPr>
        <w:tc>
          <w:tcPr>
            <w:tcW w:type="dxa" w:w="1156"/>
            <w:vMerge w:val="restart"/>
            <w:tcBorders>
              <w:top w:val="none" w:color="FFFFFF" w:sz="0"/>
              <w:left w:val="none" w:color="FFFFFF" w:sz="0"/>
              <w:bottom w:val="single" w:color="E9ECF1" w:sz="4"/>
              <w:right w:val="none" w:color="FFFFFF" w:sz="0"/>
            </w:tcBorders>
            <w:tcMar>
              <w:top w:type="dxa" w:w="30"/>
              <w:left w:type="dxa" w:w="70"/>
              <w:bottom w:type="dxa" w:w="30"/>
              <w:right w:type="dxa" w:w="70"/>
            </w:tcMar>
            <w:vAlign w:val="top"/>
          </w:tcPr>
          <w:p>
            <w:pPr>
              <w:spacing w:after="0" w:before="0" w:line="240" w:lineRule="auto"/>
            </w:pPr>
            <w:r>
              <w:rPr>
                <w:b/>
                <w:bCs/>
                <w:color w:val="0F1B2D"/>
                <w:sz w:val="17"/>
                <w:szCs w:val="17"/>
              </w:rPr>
              <w:t xml:space="preserve">Liderazgo</w:t>
            </w:r>
          </w:p>
        </w:tc>
        <w:tc>
          <w:tcPr>
            <w:tcW w:type="dxa" w:w="2417"/>
            <w:tcBorders>
              <w:top w:val="none" w:color="FFFFFF" w:sz="0"/>
              <w:left w:val="none" w:color="FFFFFF" w:sz="0"/>
              <w:bottom w:val="single" w:color="E9ECF1" w:sz="4"/>
              <w:right w:val="none" w:color="FFFFFF" w:sz="0"/>
            </w:tcBorders>
            <w:tcMar>
              <w:top w:type="dxa" w:w="30"/>
              <w:left w:type="dxa" w:w="70"/>
              <w:bottom w:type="dxa" w:w="30"/>
              <w:right w:type="dxa" w:w="70"/>
            </w:tcMar>
            <w:vAlign w:val="top"/>
          </w:tcPr>
          <w:p>
            <w:pPr>
              <w:spacing w:after="10" w:before="0" w:line="252" w:lineRule="auto"/>
            </w:pPr>
            <w:r>
              <w:rPr>
                <w:b/>
                <w:bCs/>
                <w:color w:val="0F1B2D"/>
                <w:sz w:val="17"/>
                <w:szCs w:val="17"/>
              </w:rPr>
              <w:t xml:space="preserve">L1 · Formar al equipo</w:t>
            </w:r>
          </w:p>
          <w:p>
            <w:pPr>
              <w:spacing w:after="0" w:before="0" w:line="230" w:lineRule="auto"/>
            </w:pPr>
            <w:r>
              <w:rPr>
                <w:color w:val="3A4556"/>
                <w:sz w:val="15"/>
                <w:szCs w:val="15"/>
              </w:rPr>
              <w:t xml:space="preserve">Que la sucursal no dependa solo del gerente.</w:t>
            </w:r>
          </w:p>
        </w:tc>
        <w:tc>
          <w:tcPr>
            <w:tcW w:type="dxa" w:w="3889"/>
            <w:tcBorders>
              <w:top w:val="none" w:color="FFFFFF" w:sz="0"/>
              <w:left w:val="none" w:color="FFFFFF" w:sz="0"/>
              <w:bottom w:val="single" w:color="E9ECF1" w:sz="4"/>
              <w:right w:val="none" w:color="FFFFFF" w:sz="0"/>
            </w:tcBorders>
            <w:tcMar>
              <w:top w:type="dxa" w:w="30"/>
              <w:left w:type="dxa" w:w="70"/>
              <w:bottom w:type="dxa" w:w="30"/>
              <w:right w:type="dxa" w:w="70"/>
            </w:tcMar>
            <w:vAlign w:val="top"/>
          </w:tcPr>
          <w:p>
            <w:pPr>
              <w:pStyle w:val="ListParagraph"/>
              <w:numPr>
                <w:ilvl w:val="0"/>
                <w:numId w:val="2"/>
              </w:numPr>
              <w:spacing w:after="10" w:line="245" w:lineRule="auto"/>
            </w:pPr>
            <w:r>
              <w:rPr>
                <w:color w:val="0F1B2D"/>
                <w:sz w:val="15"/>
                <w:szCs w:val="15"/>
              </w:rPr>
              <w:t xml:space="preserve">Platica 30 minutos a la semana con cada asesor.</w:t>
            </w:r>
          </w:p>
          <w:p>
            <w:pPr>
              <w:pStyle w:val="ListParagraph"/>
              <w:numPr>
                <w:ilvl w:val="0"/>
                <w:numId w:val="2"/>
              </w:numPr>
              <w:spacing w:after="10" w:line="245" w:lineRule="auto"/>
            </w:pPr>
            <w:r>
              <w:rPr>
                <w:color w:val="0F1B2D"/>
                <w:sz w:val="15"/>
                <w:szCs w:val="15"/>
              </w:rPr>
              <w:t xml:space="preserve">Lo acompaña en conversaciones reales.</w:t>
            </w:r>
          </w:p>
          <w:p>
            <w:pPr>
              <w:pStyle w:val="ListParagraph"/>
              <w:numPr>
                <w:ilvl w:val="0"/>
                <w:numId w:val="2"/>
              </w:numPr>
              <w:spacing w:after="10" w:line="245" w:lineRule="auto"/>
            </w:pPr>
            <w:r>
              <w:rPr>
                <w:color w:val="0F1B2D"/>
                <w:sz w:val="15"/>
                <w:szCs w:val="15"/>
              </w:rPr>
              <w:t xml:space="preserve">Prepara a alguien que lo pueda reemplazar.</w:t>
            </w:r>
          </w:p>
        </w:tc>
        <w:tc>
          <w:tcPr>
            <w:tcW w:type="dxa" w:w="3050"/>
            <w:tcBorders>
              <w:top w:val="none" w:color="FFFFFF" w:sz="0"/>
              <w:left w:val="none" w:color="FFFFFF" w:sz="0"/>
              <w:bottom w:val="single" w:color="E9ECF1" w:sz="4"/>
              <w:right w:val="none" w:color="FFFFFF" w:sz="0"/>
            </w:tcBorders>
            <w:tcMar>
              <w:top w:type="dxa" w:w="30"/>
              <w:left w:type="dxa" w:w="70"/>
              <w:bottom w:type="dxa" w:w="30"/>
              <w:right w:type="dxa" w:w="70"/>
            </w:tcMar>
            <w:vAlign w:val="top"/>
          </w:tcPr>
          <w:p>
            <w:pPr>
              <w:spacing w:after="0" w:before="0" w:line="240" w:lineRule="auto"/>
            </w:pPr>
            <w:r>
              <w:rPr>
                <w:color w:val="0F1B2D"/>
                <w:sz w:val="15"/>
                <w:szCs w:val="15"/>
              </w:rPr>
              <w:t xml:space="preserve">Asesores que se van · asesores que venden 4 autos o más · reemplazo identificado</w:t>
            </w:r>
          </w:p>
        </w:tc>
      </w:tr>
      <w:tr>
        <w:trPr>
          <w:cantSplit/>
        </w:trPr>
        <w:tc>
          <w:tcPr>
            <w:vMerge w:val="continue"/>
            <w:tcBorders>
              <w:top w:val="none" w:color="FFFFFF" w:sz="0"/>
              <w:left w:val="none" w:color="FFFFFF" w:sz="0"/>
              <w:bottom w:val="single" w:color="E9ECF1" w:sz="4"/>
              <w:right w:val="none" w:color="FFFFFF" w:sz="0"/>
            </w:tcBorders>
          </w:tcPr>
          <w:p/>
        </w:tc>
        <w:tc>
          <w:tcPr>
            <w:tcW w:type="dxa" w:w="2417"/>
            <w:tcBorders>
              <w:top w:val="none" w:color="FFFFFF" w:sz="0"/>
              <w:left w:val="none" w:color="FFFFFF" w:sz="0"/>
              <w:bottom w:val="single" w:color="E9ECF1" w:sz="4"/>
              <w:right w:val="none" w:color="FFFFFF" w:sz="0"/>
            </w:tcBorders>
            <w:tcMar>
              <w:top w:type="dxa" w:w="30"/>
              <w:left w:type="dxa" w:w="70"/>
              <w:bottom w:type="dxa" w:w="30"/>
              <w:right w:type="dxa" w:w="70"/>
            </w:tcMar>
            <w:vAlign w:val="top"/>
          </w:tcPr>
          <w:p>
            <w:pPr>
              <w:spacing w:after="10" w:before="0" w:line="252" w:lineRule="auto"/>
            </w:pPr>
            <w:r>
              <w:rPr>
                <w:b/>
                <w:bCs/>
                <w:color w:val="0F1B2D"/>
                <w:sz w:val="17"/>
                <w:szCs w:val="17"/>
              </w:rPr>
              <w:t xml:space="preserve">L2 · Liderar con integridad</w:t>
            </w:r>
          </w:p>
          <w:p>
            <w:pPr>
              <w:spacing w:after="0" w:before="0" w:line="230" w:lineRule="auto"/>
            </w:pPr>
            <w:r>
              <w:rPr>
                <w:color w:val="3A4556"/>
                <w:sz w:val="15"/>
                <w:szCs w:val="15"/>
              </w:rPr>
              <w:t xml:space="preserve">Mismas reglas para todos y sin atajos con la ley.</w:t>
            </w:r>
          </w:p>
        </w:tc>
        <w:tc>
          <w:tcPr>
            <w:tcW w:type="dxa" w:w="3889"/>
            <w:tcBorders>
              <w:top w:val="none" w:color="FFFFFF" w:sz="0"/>
              <w:left w:val="none" w:color="FFFFFF" w:sz="0"/>
              <w:bottom w:val="single" w:color="E9ECF1" w:sz="4"/>
              <w:right w:val="none" w:color="FFFFFF" w:sz="0"/>
            </w:tcBorders>
            <w:tcMar>
              <w:top w:type="dxa" w:w="30"/>
              <w:left w:type="dxa" w:w="70"/>
              <w:bottom w:type="dxa" w:w="30"/>
              <w:right w:type="dxa" w:w="70"/>
            </w:tcMar>
            <w:vAlign w:val="top"/>
          </w:tcPr>
          <w:p>
            <w:pPr>
              <w:pStyle w:val="ListParagraph"/>
              <w:numPr>
                <w:ilvl w:val="0"/>
                <w:numId w:val="2"/>
              </w:numPr>
              <w:spacing w:after="10" w:line="245" w:lineRule="auto"/>
            </w:pPr>
            <w:r>
              <w:rPr>
                <w:color w:val="0F1B2D"/>
                <w:sz w:val="15"/>
                <w:szCs w:val="15"/>
              </w:rPr>
              <w:t xml:space="preserve">Publica el rol de domingos con un mes de anticipación.</w:t>
            </w:r>
          </w:p>
          <w:p>
            <w:pPr>
              <w:pStyle w:val="ListParagraph"/>
              <w:numPr>
                <w:ilvl w:val="0"/>
                <w:numId w:val="2"/>
              </w:numPr>
              <w:spacing w:after="10" w:line="245" w:lineRule="auto"/>
            </w:pPr>
            <w:r>
              <w:rPr>
                <w:color w:val="0F1B2D"/>
                <w:sz w:val="15"/>
                <w:szCs w:val="15"/>
              </w:rPr>
              <w:t xml:space="preserve">No paga por fuera ni deja trabajar sin contrato.</w:t>
            </w:r>
          </w:p>
          <w:p>
            <w:pPr>
              <w:pStyle w:val="ListParagraph"/>
              <w:numPr>
                <w:ilvl w:val="0"/>
                <w:numId w:val="2"/>
              </w:numPr>
              <w:spacing w:after="10" w:line="245" w:lineRule="auto"/>
            </w:pPr>
            <w:r>
              <w:rPr>
                <w:color w:val="0F1B2D"/>
                <w:sz w:val="15"/>
                <w:szCs w:val="15"/>
              </w:rPr>
              <w:t xml:space="preserve">Trata igual a familiares y no familiares.</w:t>
            </w:r>
          </w:p>
        </w:tc>
        <w:tc>
          <w:tcPr>
            <w:tcW w:type="dxa" w:w="3050"/>
            <w:tcBorders>
              <w:top w:val="none" w:color="FFFFFF" w:sz="0"/>
              <w:left w:val="none" w:color="FFFFFF" w:sz="0"/>
              <w:bottom w:val="single" w:color="E9ECF1" w:sz="4"/>
              <w:right w:val="none" w:color="FFFFFF" w:sz="0"/>
            </w:tcBorders>
            <w:tcMar>
              <w:top w:type="dxa" w:w="30"/>
              <w:left w:type="dxa" w:w="70"/>
              <w:bottom w:type="dxa" w:w="30"/>
              <w:right w:type="dxa" w:w="70"/>
            </w:tcMar>
            <w:vAlign w:val="top"/>
          </w:tcPr>
          <w:p>
            <w:pPr>
              <w:spacing w:after="0" w:before="0" w:line="240" w:lineRule="auto"/>
            </w:pPr>
            <w:r>
              <w:rPr>
                <w:color w:val="0F1B2D"/>
                <w:sz w:val="15"/>
                <w:szCs w:val="15"/>
              </w:rPr>
              <w:t xml:space="preserve">Incidencias (meta 0) · calificación de «trato justo» en la encuesta de su sucursal</w:t>
            </w:r>
          </w:p>
        </w:tc>
      </w:tr>
      <w:tr>
        <w:trPr>
          <w:cantSplit/>
        </w:trPr>
        <w:tc>
          <w:tcPr>
            <w:tcW w:type="dxa" w:w="1156"/>
            <w:vMerge w:val="restart"/>
            <w:tcBorders>
              <w:top w:val="none" w:color="FFFFFF" w:sz="0"/>
              <w:left w:val="none" w:color="FFFFFF" w:sz="0"/>
              <w:bottom w:val="single" w:color="D9DDE4" w:sz="6"/>
              <w:right w:val="none" w:color="FFFFFF" w:sz="0"/>
            </w:tcBorders>
            <w:tcMar>
              <w:top w:type="dxa" w:w="30"/>
              <w:left w:type="dxa" w:w="70"/>
              <w:bottom w:type="dxa" w:w="30"/>
              <w:right w:type="dxa" w:w="70"/>
            </w:tcMar>
            <w:vAlign w:val="top"/>
          </w:tcPr>
          <w:p>
            <w:pPr>
              <w:spacing w:after="0" w:before="0" w:line="240" w:lineRule="auto"/>
            </w:pPr>
            <w:r>
              <w:rPr>
                <w:b/>
                <w:bCs/>
                <w:color w:val="0F1B2D"/>
                <w:sz w:val="17"/>
                <w:szCs w:val="17"/>
              </w:rPr>
              <w:t xml:space="preserve">Digitales</w:t>
            </w:r>
          </w:p>
        </w:tc>
        <w:tc>
          <w:tcPr>
            <w:tcW w:type="dxa" w:w="2417"/>
            <w:tcBorders>
              <w:top w:val="none" w:color="FFFFFF" w:sz="0"/>
              <w:left w:val="none" w:color="FFFFFF" w:sz="0"/>
              <w:bottom w:val="single" w:color="E9ECF1" w:sz="4"/>
              <w:right w:val="none" w:color="FFFFFF" w:sz="0"/>
            </w:tcBorders>
            <w:tcMar>
              <w:top w:type="dxa" w:w="30"/>
              <w:left w:type="dxa" w:w="70"/>
              <w:bottom w:type="dxa" w:w="30"/>
              <w:right w:type="dxa" w:w="70"/>
            </w:tcMar>
            <w:vAlign w:val="top"/>
          </w:tcPr>
          <w:p>
            <w:pPr>
              <w:spacing w:after="10" w:before="0" w:line="252" w:lineRule="auto"/>
            </w:pPr>
            <w:r>
              <w:rPr>
                <w:b/>
                <w:bCs/>
                <w:color w:val="0F1B2D"/>
                <w:sz w:val="17"/>
                <w:szCs w:val="17"/>
              </w:rPr>
              <w:t xml:space="preserve">D1 · Decidir con datos</w:t>
            </w:r>
          </w:p>
          <w:p>
            <w:pPr>
              <w:spacing w:after="0" w:before="0" w:line="230" w:lineRule="auto"/>
            </w:pPr>
            <w:r>
              <w:rPr>
                <w:color w:val="3A4556"/>
                <w:sz w:val="15"/>
                <w:szCs w:val="15"/>
              </w:rPr>
              <w:t xml:space="preserve">Usar los tableros para saber dónde enfocarse.</w:t>
            </w:r>
          </w:p>
        </w:tc>
        <w:tc>
          <w:tcPr>
            <w:tcW w:type="dxa" w:w="3889"/>
            <w:tcBorders>
              <w:top w:val="none" w:color="FFFFFF" w:sz="0"/>
              <w:left w:val="none" w:color="FFFFFF" w:sz="0"/>
              <w:bottom w:val="single" w:color="E9ECF1" w:sz="4"/>
              <w:right w:val="none" w:color="FFFFFF" w:sz="0"/>
            </w:tcBorders>
            <w:tcMar>
              <w:top w:type="dxa" w:w="30"/>
              <w:left w:type="dxa" w:w="70"/>
              <w:bottom w:type="dxa" w:w="30"/>
              <w:right w:type="dxa" w:w="70"/>
            </w:tcMar>
            <w:vAlign w:val="top"/>
          </w:tcPr>
          <w:p>
            <w:pPr>
              <w:pStyle w:val="ListParagraph"/>
              <w:numPr>
                <w:ilvl w:val="0"/>
                <w:numId w:val="2"/>
              </w:numPr>
              <w:spacing w:after="10" w:line="245" w:lineRule="auto"/>
            </w:pPr>
            <w:r>
              <w:rPr>
                <w:color w:val="0F1B2D"/>
                <w:sz w:val="15"/>
                <w:szCs w:val="15"/>
              </w:rPr>
              <w:t xml:space="preserve">Revisa el tablero cada mañana.</w:t>
            </w:r>
          </w:p>
          <w:p>
            <w:pPr>
              <w:pStyle w:val="ListParagraph"/>
              <w:numPr>
                <w:ilvl w:val="0"/>
                <w:numId w:val="2"/>
              </w:numPr>
              <w:spacing w:after="10" w:line="245" w:lineRule="auto"/>
            </w:pPr>
            <w:r>
              <w:rPr>
                <w:color w:val="0F1B2D"/>
                <w:sz w:val="15"/>
                <w:szCs w:val="15"/>
              </w:rPr>
              <w:t xml:space="preserve">Ajusta el precio de los autos con más de 90 días.</w:t>
            </w:r>
          </w:p>
          <w:p>
            <w:pPr>
              <w:pStyle w:val="ListParagraph"/>
              <w:numPr>
                <w:ilvl w:val="0"/>
                <w:numId w:val="2"/>
              </w:numPr>
              <w:spacing w:after="10" w:line="245" w:lineRule="auto"/>
            </w:pPr>
            <w:r>
              <w:rPr>
                <w:color w:val="0F1B2D"/>
                <w:sz w:val="15"/>
                <w:szCs w:val="15"/>
              </w:rPr>
              <w:t xml:space="preserve">Detecta a tiempo a quien necesita apoyo.</w:t>
            </w:r>
          </w:p>
        </w:tc>
        <w:tc>
          <w:tcPr>
            <w:tcW w:type="dxa" w:w="3050"/>
            <w:tcBorders>
              <w:top w:val="none" w:color="FFFFFF" w:sz="0"/>
              <w:left w:val="none" w:color="FFFFFF" w:sz="0"/>
              <w:bottom w:val="single" w:color="E9ECF1" w:sz="4"/>
              <w:right w:val="none" w:color="FFFFFF" w:sz="0"/>
            </w:tcBorders>
            <w:tcMar>
              <w:top w:type="dxa" w:w="30"/>
              <w:left w:type="dxa" w:w="70"/>
              <w:bottom w:type="dxa" w:w="30"/>
              <w:right w:type="dxa" w:w="70"/>
            </w:tcMar>
            <w:vAlign w:val="top"/>
          </w:tcPr>
          <w:p>
            <w:pPr>
              <w:spacing w:after="0" w:before="0" w:line="240" w:lineRule="auto"/>
            </w:pPr>
            <w:r>
              <w:rPr>
                <w:color w:val="0F1B2D"/>
                <w:sz w:val="15"/>
                <w:szCs w:val="15"/>
              </w:rPr>
              <w:t xml:space="preserve">Días promedio en inventario · autos con más de 90 días (hoy 91%) · uso del tablero</w:t>
            </w:r>
          </w:p>
        </w:tc>
      </w:tr>
      <w:tr>
        <w:trPr>
          <w:cantSplit/>
        </w:trPr>
        <w:tc>
          <w:tcPr>
            <w:vMerge w:val="continue"/>
            <w:tcBorders>
              <w:top w:val="none" w:color="FFFFFF" w:sz="0"/>
              <w:left w:val="none" w:color="FFFFFF" w:sz="0"/>
              <w:bottom w:val="single" w:color="D9DDE4" w:sz="6"/>
              <w:right w:val="none" w:color="FFFFFF" w:sz="0"/>
            </w:tcBorders>
          </w:tcPr>
          <w:p/>
        </w:tc>
        <w:tc>
          <w:tcPr>
            <w:tcW w:type="dxa" w:w="2417"/>
            <w:tcBorders>
              <w:top w:val="none" w:color="FFFFFF" w:sz="0"/>
              <w:left w:val="none" w:color="FFFFFF" w:sz="0"/>
              <w:bottom w:val="single" w:color="D9DDE4" w:sz="6"/>
              <w:right w:val="none" w:color="FFFFFF" w:sz="0"/>
            </w:tcBorders>
            <w:tcMar>
              <w:top w:type="dxa" w:w="30"/>
              <w:left w:type="dxa" w:w="70"/>
              <w:bottom w:type="dxa" w:w="30"/>
              <w:right w:type="dxa" w:w="70"/>
            </w:tcMar>
            <w:vAlign w:val="top"/>
          </w:tcPr>
          <w:p>
            <w:pPr>
              <w:spacing w:after="10" w:before="0" w:line="252" w:lineRule="auto"/>
            </w:pPr>
            <w:r>
              <w:rPr>
                <w:b/>
                <w:bCs/>
                <w:color w:val="0F1B2D"/>
                <w:sz w:val="17"/>
                <w:szCs w:val="17"/>
              </w:rPr>
              <w:t xml:space="preserve">D2 · Trabajar con IA</w:t>
            </w:r>
          </w:p>
          <w:p>
            <w:pPr>
              <w:spacing w:after="0" w:before="0" w:line="230" w:lineRule="auto"/>
            </w:pPr>
            <w:r>
              <w:rPr>
                <w:color w:val="3A4556"/>
                <w:sz w:val="15"/>
                <w:szCs w:val="15"/>
              </w:rPr>
              <w:t xml:space="preserve">Aprovechar el asistente del CRM y WhatsApp.</w:t>
            </w:r>
          </w:p>
        </w:tc>
        <w:tc>
          <w:tcPr>
            <w:tcW w:type="dxa" w:w="3889"/>
            <w:tcBorders>
              <w:top w:val="none" w:color="FFFFFF" w:sz="0"/>
              <w:left w:val="none" w:color="FFFFFF" w:sz="0"/>
              <w:bottom w:val="single" w:color="D9DDE4" w:sz="6"/>
              <w:right w:val="none" w:color="FFFFFF" w:sz="0"/>
            </w:tcBorders>
            <w:tcMar>
              <w:top w:type="dxa" w:w="30"/>
              <w:left w:type="dxa" w:w="70"/>
              <w:bottom w:type="dxa" w:w="30"/>
              <w:right w:type="dxa" w:w="70"/>
            </w:tcMar>
            <w:vAlign w:val="top"/>
          </w:tcPr>
          <w:p>
            <w:pPr>
              <w:pStyle w:val="ListParagraph"/>
              <w:numPr>
                <w:ilvl w:val="0"/>
                <w:numId w:val="2"/>
              </w:numPr>
              <w:spacing w:after="10" w:line="245" w:lineRule="auto"/>
            </w:pPr>
            <w:r>
              <w:rPr>
                <w:color w:val="0F1B2D"/>
                <w:sz w:val="15"/>
                <w:szCs w:val="15"/>
              </w:rPr>
              <w:t xml:space="preserve">Usa las respuestas que sugiere la IA.</w:t>
            </w:r>
          </w:p>
          <w:p>
            <w:pPr>
              <w:pStyle w:val="ListParagraph"/>
              <w:numPr>
                <w:ilvl w:val="0"/>
                <w:numId w:val="2"/>
              </w:numPr>
              <w:spacing w:after="10" w:line="245" w:lineRule="auto"/>
            </w:pPr>
            <w:r>
              <w:rPr>
                <w:color w:val="0F1B2D"/>
                <w:sz w:val="15"/>
                <w:szCs w:val="15"/>
              </w:rPr>
              <w:t xml:space="preserve">Programa recordatorios automáticos.</w:t>
            </w:r>
          </w:p>
          <w:p>
            <w:pPr>
              <w:pStyle w:val="ListParagraph"/>
              <w:numPr>
                <w:ilvl w:val="0"/>
                <w:numId w:val="2"/>
              </w:numPr>
              <w:spacing w:after="10" w:line="245" w:lineRule="auto"/>
            </w:pPr>
            <w:r>
              <w:rPr>
                <w:color w:val="0F1B2D"/>
                <w:sz w:val="15"/>
                <w:szCs w:val="15"/>
              </w:rPr>
              <w:t xml:space="preserve">Publica en redes los autos de su sucursal.</w:t>
            </w:r>
          </w:p>
        </w:tc>
        <w:tc>
          <w:tcPr>
            <w:tcW w:type="dxa" w:w="3050"/>
            <w:tcBorders>
              <w:top w:val="none" w:color="FFFFFF" w:sz="0"/>
              <w:left w:val="none" w:color="FFFFFF" w:sz="0"/>
              <w:bottom w:val="single" w:color="D9DDE4" w:sz="6"/>
              <w:right w:val="none" w:color="FFFFFF" w:sz="0"/>
            </w:tcBorders>
            <w:tcMar>
              <w:top w:type="dxa" w:w="30"/>
              <w:left w:type="dxa" w:w="70"/>
              <w:bottom w:type="dxa" w:w="30"/>
              <w:right w:type="dxa" w:w="70"/>
            </w:tcMar>
            <w:vAlign w:val="top"/>
          </w:tcPr>
          <w:p>
            <w:pPr>
              <w:spacing w:after="0" w:before="0" w:line="240" w:lineRule="auto"/>
            </w:pPr>
            <w:r>
              <w:rPr>
                <w:color w:val="0F1B2D"/>
                <w:sz w:val="15"/>
                <w:szCs w:val="15"/>
              </w:rPr>
              <w:t xml:space="preserve">Conversaciones con apoyo de IA · clientes que llegan por redes</w:t>
            </w:r>
          </w:p>
        </w:tc>
      </w:tr>
    </w:tbl>
    <w:p>
      <w:pPr>
        <w:pStyle w:val="Heading3"/>
        <w:spacing w:after="50" w:before="120"/>
      </w:pPr>
      <w:r>
        <w:t xml:space="preserve">Cómo calificamos cada competencia · escala de 1 a 5</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2"/>
        <w:gridCol w:w="2102"/>
        <w:gridCol w:w="2102"/>
        <w:gridCol w:w="2102"/>
        <w:gridCol w:w="2104"/>
      </w:tblGrid>
      <w:tr>
        <w:trPr>
          <w:cantSplit/>
        </w:trPr>
        <w:tc>
          <w:tcPr>
            <w:tcW w:type="dxa" w:w="2102"/>
            <w:tcBorders>
              <w:top w:val="none" w:color="FFFFFF" w:sz="0"/>
              <w:left w:val="none" w:color="FFFFFF" w:sz="0"/>
              <w:bottom w:val="none" w:color="FFFFFF" w:sz="0"/>
              <w:right w:val="single" w:color="FFFFFF" w:sz="12"/>
            </w:tcBorders>
            <w:shd w:fill="F4F6F9" w:color="auto" w:val="clear"/>
            <w:tcMar>
              <w:top w:type="dxa" w:w="50"/>
              <w:left w:type="dxa" w:w="90"/>
              <w:bottom w:type="dxa" w:w="50"/>
              <w:right w:type="dxa" w:w="70"/>
            </w:tcMar>
            <w:vAlign w:val="top"/>
          </w:tcPr>
          <w:p>
            <w:pPr>
              <w:spacing w:after="10" w:before="0" w:line="252" w:lineRule="auto"/>
            </w:pPr>
            <w:r>
              <w:rPr>
                <w:b/>
                <w:bCs/>
                <w:color w:val="0F1B2D"/>
                <w:sz w:val="17"/>
                <w:szCs w:val="17"/>
              </w:rPr>
              <w:t xml:space="preserve">1 · Todavía no</w:t>
            </w:r>
          </w:p>
          <w:p>
            <w:pPr>
              <w:spacing w:after="0" w:before="0" w:line="230" w:lineRule="auto"/>
            </w:pPr>
            <w:r>
              <w:rPr>
                <w:color w:val="3A4556"/>
                <w:sz w:val="15"/>
                <w:szCs w:val="15"/>
              </w:rPr>
              <w:t xml:space="preserve">No lo hace, aun con ayuda.</w:t>
            </w:r>
          </w:p>
        </w:tc>
        <w:tc>
          <w:tcPr>
            <w:tcW w:type="dxa" w:w="2102"/>
            <w:tcBorders>
              <w:top w:val="none" w:color="FFFFFF" w:sz="0"/>
              <w:left w:val="none" w:color="FFFFFF" w:sz="0"/>
              <w:bottom w:val="none" w:color="FFFFFF" w:sz="0"/>
              <w:right w:val="single" w:color="FFFFFF" w:sz="12"/>
            </w:tcBorders>
            <w:shd w:fill="F4F6F9" w:color="auto" w:val="clear"/>
            <w:tcMar>
              <w:top w:type="dxa" w:w="50"/>
              <w:left w:type="dxa" w:w="90"/>
              <w:bottom w:type="dxa" w:w="50"/>
              <w:right w:type="dxa" w:w="70"/>
            </w:tcMar>
            <w:vAlign w:val="top"/>
          </w:tcPr>
          <w:p>
            <w:pPr>
              <w:spacing w:after="10" w:before="0" w:line="252" w:lineRule="auto"/>
            </w:pPr>
            <w:r>
              <w:rPr>
                <w:b/>
                <w:bCs/>
                <w:color w:val="0F1B2D"/>
                <w:sz w:val="17"/>
                <w:szCs w:val="17"/>
              </w:rPr>
              <w:t xml:space="preserve">2 · Con ayuda</w:t>
            </w:r>
          </w:p>
          <w:p>
            <w:pPr>
              <w:spacing w:after="0" w:before="0" w:line="230" w:lineRule="auto"/>
            </w:pPr>
            <w:r>
              <w:rPr>
                <w:color w:val="3A4556"/>
                <w:sz w:val="15"/>
                <w:szCs w:val="15"/>
              </w:rPr>
              <w:t xml:space="preserve">Lo hace con su padrino o a veces.</w:t>
            </w:r>
          </w:p>
        </w:tc>
        <w:tc>
          <w:tcPr>
            <w:tcW w:type="dxa" w:w="2102"/>
            <w:tcBorders>
              <w:top w:val="none" w:color="FFFFFF" w:sz="0"/>
              <w:left w:val="none" w:color="FFFFFF" w:sz="0"/>
              <w:bottom w:val="none" w:color="FFFFFF" w:sz="0"/>
              <w:right w:val="single" w:color="FFFFFF" w:sz="12"/>
            </w:tcBorders>
            <w:shd w:fill="DDE9F8" w:color="auto" w:val="clear"/>
            <w:tcMar>
              <w:top w:type="dxa" w:w="50"/>
              <w:left w:type="dxa" w:w="90"/>
              <w:bottom w:type="dxa" w:w="50"/>
              <w:right w:type="dxa" w:w="70"/>
            </w:tcMar>
            <w:vAlign w:val="top"/>
          </w:tcPr>
          <w:p>
            <w:pPr>
              <w:spacing w:after="10" w:before="0" w:line="252" w:lineRule="auto"/>
            </w:pPr>
            <w:r>
              <w:rPr>
                <w:b/>
                <w:bCs/>
                <w:color w:val="0F1B2D"/>
                <w:sz w:val="17"/>
                <w:szCs w:val="17"/>
              </w:rPr>
              <w:t xml:space="preserve">3 · Bien y siempre</w:t>
            </w:r>
          </w:p>
          <w:p>
            <w:pPr>
              <w:spacing w:after="0" w:before="0" w:line="230" w:lineRule="auto"/>
            </w:pPr>
            <w:r>
              <w:rPr>
                <w:color w:val="3A4556"/>
                <w:sz w:val="15"/>
                <w:szCs w:val="15"/>
              </w:rPr>
              <w:t xml:space="preserve">Lo hace de forma constante. Es lo esperado.</w:t>
            </w:r>
          </w:p>
        </w:tc>
        <w:tc>
          <w:tcPr>
            <w:tcW w:type="dxa" w:w="2102"/>
            <w:tcBorders>
              <w:top w:val="none" w:color="FFFFFF" w:sz="0"/>
              <w:left w:val="none" w:color="FFFFFF" w:sz="0"/>
              <w:bottom w:val="none" w:color="FFFFFF" w:sz="0"/>
              <w:right w:val="single" w:color="FFFFFF" w:sz="12"/>
            </w:tcBorders>
            <w:shd w:fill="F4F6F9" w:color="auto" w:val="clear"/>
            <w:tcMar>
              <w:top w:type="dxa" w:w="50"/>
              <w:left w:type="dxa" w:w="90"/>
              <w:bottom w:type="dxa" w:w="50"/>
              <w:right w:type="dxa" w:w="70"/>
            </w:tcMar>
            <w:vAlign w:val="top"/>
          </w:tcPr>
          <w:p>
            <w:pPr>
              <w:spacing w:after="10" w:before="0" w:line="252" w:lineRule="auto"/>
            </w:pPr>
            <w:r>
              <w:rPr>
                <w:b/>
                <w:bCs/>
                <w:color w:val="0F1B2D"/>
                <w:sz w:val="17"/>
                <w:szCs w:val="17"/>
              </w:rPr>
              <w:t xml:space="preserve">4 · Avanzado</w:t>
            </w:r>
          </w:p>
          <w:p>
            <w:pPr>
              <w:spacing w:after="0" w:before="0" w:line="230" w:lineRule="auto"/>
            </w:pPr>
            <w:r>
              <w:rPr>
                <w:color w:val="3A4556"/>
                <w:sz w:val="15"/>
                <w:szCs w:val="15"/>
              </w:rPr>
              <w:t xml:space="preserve">Lo hace bien incluso en situaciones difíciles.</w:t>
            </w:r>
          </w:p>
        </w:tc>
        <w:tc>
          <w:tcPr>
            <w:tcW w:type="dxa" w:w="2104"/>
            <w:tcBorders>
              <w:top w:val="none" w:color="FFFFFF" w:sz="0"/>
              <w:left w:val="none" w:color="FFFFFF" w:sz="0"/>
              <w:bottom w:val="none" w:color="FFFFFF" w:sz="0"/>
              <w:right w:val="none" w:color="FFFFFF" w:sz="0"/>
            </w:tcBorders>
            <w:shd w:fill="F4F6F9" w:color="auto" w:val="clear"/>
            <w:tcMar>
              <w:top w:type="dxa" w:w="50"/>
              <w:left w:type="dxa" w:w="90"/>
              <w:bottom w:type="dxa" w:w="50"/>
              <w:right w:type="dxa" w:w="70"/>
            </w:tcMar>
            <w:vAlign w:val="top"/>
          </w:tcPr>
          <w:p>
            <w:pPr>
              <w:spacing w:after="10" w:before="0" w:line="252" w:lineRule="auto"/>
            </w:pPr>
            <w:r>
              <w:rPr>
                <w:b/>
                <w:bCs/>
                <w:color w:val="0F1B2D"/>
                <w:sz w:val="17"/>
                <w:szCs w:val="17"/>
              </w:rPr>
              <w:t xml:space="preserve">5 · Ejemplo</w:t>
            </w:r>
          </w:p>
          <w:p>
            <w:pPr>
              <w:spacing w:after="0" w:before="0" w:line="230" w:lineRule="auto"/>
            </w:pPr>
            <w:r>
              <w:rPr>
                <w:color w:val="3A4556"/>
                <w:sz w:val="15"/>
                <w:szCs w:val="15"/>
              </w:rPr>
              <w:t xml:space="preserve">Lo enseña a otros.</w:t>
            </w:r>
          </w:p>
        </w:tc>
      </w:tr>
    </w:tbl>
    <w:p>
      <w:pPr>
        <w:spacing w:after="0" w:before="0" w:line="110" w:lineRule="exact"/>
        <w:rPr>
          <w:sz w:val="2"/>
          <w:szCs w:val="2"/>
        </w:rPr>
      </w:pP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56"/>
        <w:gridCol w:w="5256"/>
      </w:tblGrid>
      <w:tr>
        <w:trPr>
          <w:cantSplit/>
        </w:trPr>
        <w:tc>
          <w:tcPr>
            <w:tcW w:type="dxa" w:w="5256"/>
            <w:tcBorders>
              <w:top w:val="single" w:color="EFD3BB" w:sz="4"/>
              <w:left w:val="single" w:color="EFD3BB" w:sz="4"/>
              <w:bottom w:val="single" w:color="EFD3BB" w:sz="4"/>
              <w:right w:val="single" w:color="EFD3BB" w:sz="4"/>
            </w:tcBorders>
            <w:shd w:fill="FCF0E5" w:color="auto" w:val="clear"/>
            <w:tcMar>
              <w:top w:type="dxa" w:w="70"/>
              <w:left w:type="dxa" w:w="120"/>
              <w:bottom w:type="dxa" w:w="70"/>
              <w:right w:type="dxa" w:w="120"/>
            </w:tcMar>
            <w:vAlign w:val="top"/>
          </w:tcPr>
          <w:p>
            <w:pPr>
              <w:keepNext/>
              <w:spacing w:after="20" w:before="0"/>
            </w:pPr>
            <w:r>
              <w:rPr>
                <w:b/>
                <w:bCs/>
                <w:caps/>
                <w:color w:val="C25A14"/>
                <w:spacing w:val="16"/>
                <w:sz w:val="13"/>
                <w:szCs w:val="13"/>
              </w:rPr>
              <w:t xml:space="preserve">Por qué lo hacemos</w:t>
            </w:r>
          </w:p>
          <w:p>
            <w:pPr>
              <w:spacing w:after="0" w:before="0" w:line="240" w:lineRule="auto"/>
            </w:pPr>
            <w:r>
              <w:rPr>
                <w:color w:val="0F1B2D"/>
                <w:sz w:val="17"/>
                <w:szCs w:val="17"/>
              </w:rPr>
              <w:t xml:space="preserve">En la Parte 1 nos pusimos la meta de medir si contratamos bien, pero hoy no tenemos cómo. Además, el periodo de prueba de un gerente (hasta 180 días) solo se puede terminar con evidencia.</w:t>
            </w:r>
          </w:p>
        </w:tc>
        <w:tc>
          <w:tcPr>
            <w:tcW w:type="dxa" w:w="5256"/>
            <w:tcBorders>
              <w:top w:val="single" w:color="EFD3BB" w:sz="4"/>
              <w:left w:val="single" w:color="EFD3BB" w:sz="4"/>
              <w:bottom w:val="single" w:color="EFD3BB" w:sz="4"/>
              <w:right w:val="single" w:color="EFD3BB" w:sz="4"/>
            </w:tcBorders>
            <w:shd w:fill="FCF0E5" w:color="auto" w:val="clear"/>
            <w:tcMar>
              <w:top w:type="dxa" w:w="70"/>
              <w:left w:type="dxa" w:w="120"/>
              <w:bottom w:type="dxa" w:w="70"/>
              <w:right w:type="dxa" w:w="120"/>
            </w:tcMar>
            <w:vAlign w:val="top"/>
          </w:tcPr>
          <w:p>
            <w:pPr>
              <w:keepNext/>
              <w:spacing w:after="20" w:before="0"/>
            </w:pPr>
            <w:r>
              <w:rPr>
                <w:b/>
                <w:bCs/>
                <w:caps/>
                <w:color w:val="C25A14"/>
                <w:spacing w:val="16"/>
                <w:sz w:val="13"/>
                <w:szCs w:val="13"/>
              </w:rPr>
              <w:t xml:space="preserve">Qué gana la empresa</w:t>
            </w:r>
          </w:p>
          <w:p>
            <w:pPr>
              <w:spacing w:after="0" w:before="0" w:line="240" w:lineRule="auto"/>
            </w:pPr>
            <w:r>
              <w:rPr>
                <w:color w:val="0F1B2D"/>
                <w:sz w:val="17"/>
                <w:szCs w:val="17"/>
              </w:rPr>
              <w:t xml:space="preserve">Estas seis conductas son las que vienen antes de la venta. Un gerente que las cumple sostiene 10 a 12 autos al mes en su sucursal (OE-2).</w:t>
            </w:r>
          </w:p>
        </w:tc>
      </w:tr>
    </w:tbl>
    <w:p>
      <w:pPr>
        <w:pStyle w:val="Heading2"/>
        <w:spacing w:after="60" w:before="240"/>
      </w:pPr>
      <w:r>
        <w:t xml:space="preserve">Cómo vamos a evaluar al gerente: evaluación 360°</w:t>
      </w:r>
    </w:p>
    <w:p>
      <w:pPr>
        <w:spacing w:after="80" w:before="0" w:line="252" w:lineRule="auto"/>
      </w:pPr>
      <w:r>
        <w:rPr>
          <w:color w:val="0F1B2D"/>
          <w:sz w:val="19"/>
          <w:szCs w:val="19"/>
        </w:rPr>
        <w:t xml:space="preserve">Al gerente lo evalúan las personas que ven su trabajo desde distintos ángulos. A los asesores y coordinadores los evalúan su jefe y ellos mismos (180°). Son 30 preguntas en línea, 5 por competencia, y los resultados salen solos en el tablero.</w:t>
      </w:r>
    </w:p>
    <w:p>
      <w:pPr>
        <w:pStyle w:val="Heading3"/>
        <w:spacing w:after="50" w:before="120"/>
      </w:pPr>
      <w:r>
        <w:t xml:space="preserve">Quién evalúa y cuánto pesa su opinión</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4"/>
        <w:gridCol w:w="2628"/>
        <w:gridCol w:w="1576"/>
        <w:gridCol w:w="1051"/>
        <w:gridCol w:w="1053"/>
      </w:tblGrid>
      <w:tr>
        <w:trPr>
          <w:cantSplit/>
        </w:trPr>
        <w:tc>
          <w:tcPr>
            <w:tcW w:type="dxa" w:w="4204"/>
            <w:tcBorders>
              <w:top w:val="none" w:color="FFFFFF" w:sz="0"/>
              <w:left w:val="none" w:color="FFFFFF" w:sz="0"/>
              <w:bottom w:val="none" w:color="FFFFFF" w:sz="0"/>
              <w:right w:val="single" w:color="FFFFFF" w:sz="12"/>
            </w:tcBorders>
            <w:shd w:fill="2A78D6" w:color="auto" w:val="clear"/>
            <w:tcMar>
              <w:top w:type="dxa" w:w="40"/>
              <w:left w:type="dxa" w:w="20"/>
              <w:bottom w:type="dxa" w:w="40"/>
              <w:right w:type="dxa" w:w="20"/>
            </w:tcMar>
            <w:vAlign w:val="center"/>
          </w:tcPr>
          <w:p>
            <w:pPr>
              <w:spacing w:after="0" w:before="0" w:line="252" w:lineRule="auto"/>
              <w:jc w:val="center"/>
            </w:pPr>
            <w:r>
              <w:rPr>
                <w:b/>
                <w:bCs/>
                <w:color w:val="FFFFFF"/>
                <w:sz w:val="15"/>
                <w:szCs w:val="15"/>
              </w:rPr>
              <w:t xml:space="preserve">40% · Su jefe</w:t>
            </w:r>
          </w:p>
        </w:tc>
        <w:tc>
          <w:tcPr>
            <w:tcW w:type="dxa" w:w="2628"/>
            <w:tcBorders>
              <w:top w:val="none" w:color="FFFFFF" w:sz="0"/>
              <w:left w:val="none" w:color="FFFFFF" w:sz="0"/>
              <w:bottom w:val="none" w:color="FFFFFF" w:sz="0"/>
              <w:right w:val="single" w:color="FFFFFF" w:sz="12"/>
            </w:tcBorders>
            <w:shd w:fill="EB6834" w:color="auto" w:val="clear"/>
            <w:tcMar>
              <w:top w:type="dxa" w:w="40"/>
              <w:left w:type="dxa" w:w="20"/>
              <w:bottom w:type="dxa" w:w="40"/>
              <w:right w:type="dxa" w:w="20"/>
            </w:tcMar>
            <w:vAlign w:val="center"/>
          </w:tcPr>
          <w:p>
            <w:pPr>
              <w:spacing w:after="0" w:before="0" w:line="252" w:lineRule="auto"/>
              <w:jc w:val="center"/>
            </w:pPr>
            <w:r>
              <w:rPr>
                <w:b/>
                <w:bCs/>
                <w:color w:val="FFFFFF"/>
                <w:sz w:val="15"/>
                <w:szCs w:val="15"/>
              </w:rPr>
              <w:t xml:space="preserve">25% · Su equipo</w:t>
            </w:r>
          </w:p>
        </w:tc>
        <w:tc>
          <w:tcPr>
            <w:tcW w:type="dxa" w:w="1576"/>
            <w:tcBorders>
              <w:top w:val="none" w:color="FFFFFF" w:sz="0"/>
              <w:left w:val="none" w:color="FFFFFF" w:sz="0"/>
              <w:bottom w:val="none" w:color="FFFFFF" w:sz="0"/>
              <w:right w:val="single" w:color="FFFFFF" w:sz="12"/>
            </w:tcBorders>
            <w:shd w:fill="1BAF7A" w:color="auto" w:val="clear"/>
            <w:tcMar>
              <w:top w:type="dxa" w:w="40"/>
              <w:left w:type="dxa" w:w="20"/>
              <w:bottom w:type="dxa" w:w="40"/>
              <w:right w:type="dxa" w:w="20"/>
            </w:tcMar>
            <w:vAlign w:val="center"/>
          </w:tcPr>
          <w:p>
            <w:pPr>
              <w:spacing w:after="0" w:before="0" w:line="252" w:lineRule="auto"/>
              <w:jc w:val="center"/>
            </w:pPr>
            <w:r>
              <w:rPr>
                <w:b/>
                <w:bCs/>
                <w:color w:val="0F1B2D"/>
                <w:sz w:val="15"/>
                <w:szCs w:val="15"/>
              </w:rPr>
              <w:t xml:space="preserve">15% · Otros gerentes</w:t>
            </w:r>
          </w:p>
        </w:tc>
        <w:tc>
          <w:tcPr>
            <w:tcW w:type="dxa" w:w="1051"/>
            <w:tcBorders>
              <w:top w:val="none" w:color="FFFFFF" w:sz="0"/>
              <w:left w:val="none" w:color="FFFFFF" w:sz="0"/>
              <w:bottom w:val="none" w:color="FFFFFF" w:sz="0"/>
              <w:right w:val="single" w:color="FFFFFF" w:sz="12"/>
            </w:tcBorders>
            <w:shd w:fill="EDA100" w:color="auto" w:val="clear"/>
            <w:tcMar>
              <w:top w:type="dxa" w:w="40"/>
              <w:left w:type="dxa" w:w="20"/>
              <w:bottom w:type="dxa" w:w="40"/>
              <w:right w:type="dxa" w:w="20"/>
            </w:tcMar>
            <w:vAlign w:val="center"/>
          </w:tcPr>
          <w:p>
            <w:pPr>
              <w:spacing w:after="0" w:before="0" w:line="252" w:lineRule="auto"/>
              <w:jc w:val="center"/>
            </w:pPr>
            <w:r>
              <w:rPr>
                <w:b/>
                <w:bCs/>
                <w:color w:val="0F1B2D"/>
                <w:sz w:val="15"/>
                <w:szCs w:val="15"/>
              </w:rPr>
              <w:t xml:space="preserve">10% · Áreas internas</w:t>
            </w:r>
          </w:p>
        </w:tc>
        <w:tc>
          <w:tcPr>
            <w:tcW w:type="dxa" w:w="1053"/>
            <w:tcBorders>
              <w:top w:val="none" w:color="FFFFFF" w:sz="0"/>
              <w:left w:val="none" w:color="FFFFFF" w:sz="0"/>
              <w:bottom w:val="none" w:color="FFFFFF" w:sz="0"/>
              <w:right w:val="none" w:color="FFFFFF" w:sz="0"/>
            </w:tcBorders>
            <w:shd w:fill="E87BA4" w:color="auto" w:val="clear"/>
            <w:tcMar>
              <w:top w:type="dxa" w:w="40"/>
              <w:left w:type="dxa" w:w="20"/>
              <w:bottom w:type="dxa" w:w="40"/>
              <w:right w:type="dxa" w:w="20"/>
            </w:tcMar>
            <w:vAlign w:val="center"/>
          </w:tcPr>
          <w:p>
            <w:pPr>
              <w:spacing w:after="0" w:before="0" w:line="252" w:lineRule="auto"/>
              <w:jc w:val="center"/>
            </w:pPr>
            <w:r>
              <w:rPr>
                <w:b/>
                <w:bCs/>
                <w:color w:val="0F1B2D"/>
                <w:sz w:val="15"/>
                <w:szCs w:val="15"/>
              </w:rPr>
              <w:t xml:space="preserve">10% · Él mismo</w:t>
            </w:r>
          </w:p>
        </w:tc>
      </w:tr>
    </w:tbl>
    <w:p>
      <w:pPr>
        <w:spacing w:after="0" w:before="0" w:line="110" w:lineRule="exact"/>
        <w:rPr>
          <w:sz w:val="2"/>
          <w:szCs w:val="2"/>
        </w:rPr>
      </w:pP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87"/>
        <w:gridCol w:w="3468"/>
        <w:gridCol w:w="840"/>
        <w:gridCol w:w="4417"/>
      </w:tblGrid>
      <w:tr>
        <w:trPr>
          <w:cantSplit/>
          <w:tblHeader/>
        </w:trPr>
        <w:tc>
          <w:tcPr>
            <w:tcW w:type="dxa" w:w="1787"/>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Quién evalúa</w:t>
            </w:r>
          </w:p>
        </w:tc>
        <w:tc>
          <w:tcPr>
            <w:tcW w:type="dxa" w:w="3468"/>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Quiénes son</w:t>
            </w:r>
          </w:p>
        </w:tc>
        <w:tc>
          <w:tcPr>
            <w:tcW w:type="dxa" w:w="840"/>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Peso</w:t>
            </w:r>
          </w:p>
        </w:tc>
        <w:tc>
          <w:tcPr>
            <w:tcW w:type="dxa" w:w="4417"/>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En qué se fija más</w:t>
            </w:r>
          </w:p>
        </w:tc>
      </w:tr>
      <w:tr>
        <w:trPr>
          <w:cantSplit/>
        </w:trPr>
        <w:tc>
          <w:tcPr>
            <w:tcW w:type="dxa" w:w="1787"/>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b/>
                <w:bCs/>
                <w:color w:val="0F1B2D"/>
                <w:sz w:val="17"/>
                <w:szCs w:val="17"/>
              </w:rPr>
              <w:t xml:space="preserve">Su jefe</w:t>
            </w:r>
          </w:p>
        </w:tc>
        <w:tc>
          <w:tcPr>
            <w:tcW w:type="dxa" w:w="3468"/>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Dirección Comercial</w:t>
            </w:r>
          </w:p>
        </w:tc>
        <w:tc>
          <w:tcPr>
            <w:tcW w:type="dxa" w:w="840"/>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40%</w:t>
            </w:r>
          </w:p>
        </w:tc>
        <w:tc>
          <w:tcPr>
            <w:tcW w:type="dxa" w:w="4417"/>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Las seis competencias y los datos del CRM</w:t>
            </w:r>
          </w:p>
        </w:tc>
      </w:tr>
      <w:tr>
        <w:trPr>
          <w:cantSplit/>
        </w:trPr>
        <w:tc>
          <w:tcPr>
            <w:tcW w:type="dxa" w:w="1787"/>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b/>
                <w:bCs/>
                <w:color w:val="0F1B2D"/>
                <w:sz w:val="17"/>
                <w:szCs w:val="17"/>
              </w:rPr>
              <w:t xml:space="preserve">Su equipo</w:t>
            </w:r>
          </w:p>
        </w:tc>
        <w:tc>
          <w:tcPr>
            <w:tcW w:type="dxa" w:w="3468"/>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3 asesores y el coordinador (anónimo)</w:t>
            </w:r>
          </w:p>
        </w:tc>
        <w:tc>
          <w:tcPr>
            <w:tcW w:type="dxa" w:w="840"/>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25%</w:t>
            </w:r>
          </w:p>
        </w:tc>
        <w:tc>
          <w:tcPr>
            <w:tcW w:type="dxa" w:w="4417"/>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Si los forma y los trata con justicia</w:t>
            </w:r>
          </w:p>
        </w:tc>
      </w:tr>
      <w:tr>
        <w:trPr>
          <w:cantSplit/>
        </w:trPr>
        <w:tc>
          <w:tcPr>
            <w:tcW w:type="dxa" w:w="1787"/>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b/>
                <w:bCs/>
                <w:color w:val="0F1B2D"/>
                <w:sz w:val="17"/>
                <w:szCs w:val="17"/>
              </w:rPr>
              <w:t xml:space="preserve">Otros gerentes</w:t>
            </w:r>
          </w:p>
        </w:tc>
        <w:tc>
          <w:tcPr>
            <w:tcW w:type="dxa" w:w="3468"/>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2 gerentes de otras sucursales</w:t>
            </w:r>
          </w:p>
        </w:tc>
        <w:tc>
          <w:tcPr>
            <w:tcW w:type="dxa" w:w="840"/>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15%</w:t>
            </w:r>
          </w:p>
        </w:tc>
        <w:tc>
          <w:tcPr>
            <w:tcW w:type="dxa" w:w="4417"/>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Si colabora y decide con datos</w:t>
            </w:r>
          </w:p>
        </w:tc>
      </w:tr>
      <w:tr>
        <w:trPr>
          <w:cantSplit/>
        </w:trPr>
        <w:tc>
          <w:tcPr>
            <w:tcW w:type="dxa" w:w="1787"/>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b/>
                <w:bCs/>
                <w:color w:val="0F1B2D"/>
                <w:sz w:val="17"/>
                <w:szCs w:val="17"/>
              </w:rPr>
              <w:t xml:space="preserve">Áreas internas</w:t>
            </w:r>
          </w:p>
        </w:tc>
        <w:tc>
          <w:tcPr>
            <w:tcW w:type="dxa" w:w="3468"/>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Compras, Finanzas y Marketing</w:t>
            </w:r>
          </w:p>
        </w:tc>
        <w:tc>
          <w:tcPr>
            <w:tcW w:type="dxa" w:w="840"/>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10%</w:t>
            </w:r>
          </w:p>
        </w:tc>
        <w:tc>
          <w:tcPr>
            <w:tcW w:type="dxa" w:w="4417"/>
            <w:tcBorders>
              <w:top w:val="none" w:color="FFFFFF" w:sz="0"/>
              <w:left w:val="none" w:color="FFFFFF" w:sz="0"/>
              <w:bottom w:val="single" w:color="E9ECF1" w:sz="4"/>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Expedientes, margen, cumplimiento y contenido</w:t>
            </w:r>
          </w:p>
        </w:tc>
      </w:tr>
      <w:tr>
        <w:trPr>
          <w:cantSplit/>
        </w:trPr>
        <w:tc>
          <w:tcPr>
            <w:tcW w:type="dxa" w:w="1787"/>
            <w:tcBorders>
              <w:top w:val="none" w:color="FFFFFF" w:sz="0"/>
              <w:left w:val="none" w:color="FFFFFF" w:sz="0"/>
              <w:bottom w:val="single" w:color="D9DDE4" w:sz="6"/>
              <w:right w:val="none" w:color="FFFFFF" w:sz="0"/>
            </w:tcBorders>
            <w:tcMar>
              <w:top w:type="dxa" w:w="24"/>
              <w:left w:type="dxa" w:w="70"/>
              <w:bottom w:type="dxa" w:w="24"/>
              <w:right w:type="dxa" w:w="70"/>
            </w:tcMar>
            <w:vAlign w:val="top"/>
          </w:tcPr>
          <w:p>
            <w:pPr>
              <w:spacing w:after="0" w:before="0" w:line="240" w:lineRule="auto"/>
            </w:pPr>
            <w:r>
              <w:rPr>
                <w:b/>
                <w:bCs/>
                <w:color w:val="0F1B2D"/>
                <w:sz w:val="17"/>
                <w:szCs w:val="17"/>
              </w:rPr>
              <w:t xml:space="preserve">Él mismo</w:t>
            </w:r>
          </w:p>
        </w:tc>
        <w:tc>
          <w:tcPr>
            <w:tcW w:type="dxa" w:w="3468"/>
            <w:tcBorders>
              <w:top w:val="none" w:color="FFFFFF" w:sz="0"/>
              <w:left w:val="none" w:color="FFFFFF" w:sz="0"/>
              <w:bottom w:val="single" w:color="D9DDE4" w:sz="6"/>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El propio gerente</w:t>
            </w:r>
          </w:p>
        </w:tc>
        <w:tc>
          <w:tcPr>
            <w:tcW w:type="dxa" w:w="840"/>
            <w:tcBorders>
              <w:top w:val="none" w:color="FFFFFF" w:sz="0"/>
              <w:left w:val="none" w:color="FFFFFF" w:sz="0"/>
              <w:bottom w:val="single" w:color="D9DDE4" w:sz="6"/>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10%</w:t>
            </w:r>
          </w:p>
        </w:tc>
        <w:tc>
          <w:tcPr>
            <w:tcW w:type="dxa" w:w="4417"/>
            <w:tcBorders>
              <w:top w:val="none" w:color="FFFFFF" w:sz="0"/>
              <w:left w:val="none" w:color="FFFFFF" w:sz="0"/>
              <w:bottom w:val="single" w:color="D9DDE4" w:sz="6"/>
              <w:right w:val="none" w:color="FFFFFF" w:sz="0"/>
            </w:tcBorders>
            <w:tcMar>
              <w:top w:type="dxa" w:w="24"/>
              <w:left w:type="dxa" w:w="70"/>
              <w:bottom w:type="dxa" w:w="24"/>
              <w:right w:type="dxa" w:w="70"/>
            </w:tcMar>
            <w:vAlign w:val="top"/>
          </w:tcPr>
          <w:p>
            <w:pPr>
              <w:spacing w:after="0" w:before="0" w:line="240" w:lineRule="auto"/>
            </w:pPr>
            <w:r>
              <w:rPr>
                <w:color w:val="0F1B2D"/>
                <w:sz w:val="17"/>
                <w:szCs w:val="17"/>
              </w:rPr>
              <w:t xml:space="preserve">La diferencia con los demás le muestra qué mejorar</w:t>
            </w:r>
          </w:p>
        </w:tc>
      </w:tr>
    </w:tbl>
    <w:p>
      <w:pPr>
        <w:pStyle w:val="Heading3"/>
        <w:spacing w:after="50" w:before="120"/>
      </w:pPr>
      <w:r>
        <w:t xml:space="preserve">La calificación final: lo que logró y cómo lo logró pesan igual</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575"/>
        <w:gridCol w:w="429"/>
        <w:gridCol w:w="3575"/>
        <w:gridCol w:w="429"/>
        <w:gridCol w:w="2504"/>
      </w:tblGrid>
      <w:tr>
        <w:trPr>
          <w:cantSplit/>
        </w:trPr>
        <w:tc>
          <w:tcPr>
            <w:tcW w:type="dxa" w:w="3575"/>
            <w:tcBorders>
              <w:top w:val="single" w:color="D9DDE4" w:sz="4"/>
              <w:left w:val="single" w:color="D9DDE4" w:sz="4"/>
              <w:bottom w:val="single" w:color="D9DDE4" w:sz="4"/>
              <w:right w:val="single" w:color="D9DDE4" w:sz="4"/>
            </w:tcBorders>
            <w:shd w:fill="F4F6F9" w:color="auto" w:val="clear"/>
            <w:tcMar>
              <w:top w:type="dxa" w:w="60"/>
              <w:left w:type="dxa" w:w="110"/>
              <w:bottom w:type="dxa" w:w="60"/>
              <w:right w:type="dxa" w:w="90"/>
            </w:tcMar>
            <w:vAlign w:val="center"/>
          </w:tcPr>
          <w:p>
            <w:pPr>
              <w:spacing w:after="10" w:before="0" w:line="252" w:lineRule="auto"/>
            </w:pPr>
            <w:r>
              <w:rPr>
                <w:b/>
                <w:bCs/>
                <w:color w:val="0F1B2D"/>
                <w:sz w:val="17"/>
                <w:szCs w:val="17"/>
              </w:rPr>
              <w:t xml:space="preserve">50%</w:t>
            </w:r>
            <w:r>
              <w:rPr>
                <w:color w:val="0F1B2D"/>
                <w:sz w:val="17"/>
                <w:szCs w:val="17"/>
              </w:rPr>
              <w:t xml:space="preserve"> Resultados (lo que logró)</w:t>
            </w:r>
          </w:p>
          <w:p>
            <w:pPr>
              <w:spacing w:after="0" w:before="0" w:line="230" w:lineRule="auto"/>
            </w:pPr>
            <w:r>
              <w:rPr>
                <w:color w:val="3A4556"/>
                <w:sz w:val="15"/>
                <w:szCs w:val="15"/>
              </w:rPr>
              <w:t xml:space="preserve">autos vendidos · % de cierre · margen por auto · pendientes vencidos · rotación de su equipo</w:t>
            </w:r>
          </w:p>
        </w:tc>
        <w:tc>
          <w:tcPr>
            <w:tcW w:type="dxa" w:w="42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line="252" w:lineRule="auto"/>
              <w:jc w:val="center"/>
            </w:pPr>
            <w:r>
              <w:rPr>
                <w:b/>
                <w:bCs/>
                <w:color w:val="0F1B2D"/>
                <w:sz w:val="26"/>
                <w:szCs w:val="26"/>
              </w:rPr>
              <w:t xml:space="preserve">+</w:t>
            </w:r>
          </w:p>
        </w:tc>
        <w:tc>
          <w:tcPr>
            <w:tcW w:type="dxa" w:w="3575"/>
            <w:tcBorders>
              <w:top w:val="single" w:color="D9DDE4" w:sz="4"/>
              <w:left w:val="single" w:color="D9DDE4" w:sz="4"/>
              <w:bottom w:val="single" w:color="D9DDE4" w:sz="4"/>
              <w:right w:val="single" w:color="D9DDE4" w:sz="4"/>
            </w:tcBorders>
            <w:shd w:fill="F4F6F9" w:color="auto" w:val="clear"/>
            <w:tcMar>
              <w:top w:type="dxa" w:w="60"/>
              <w:left w:type="dxa" w:w="110"/>
              <w:bottom w:type="dxa" w:w="60"/>
              <w:right w:type="dxa" w:w="90"/>
            </w:tcMar>
            <w:vAlign w:val="center"/>
          </w:tcPr>
          <w:p>
            <w:pPr>
              <w:spacing w:after="10" w:before="0" w:line="252" w:lineRule="auto"/>
            </w:pPr>
            <w:r>
              <w:rPr>
                <w:b/>
                <w:bCs/>
                <w:color w:val="0F1B2D"/>
                <w:sz w:val="17"/>
                <w:szCs w:val="17"/>
              </w:rPr>
              <w:t xml:space="preserve">50%</w:t>
            </w:r>
            <w:r>
              <w:rPr>
                <w:color w:val="0F1B2D"/>
                <w:sz w:val="17"/>
                <w:szCs w:val="17"/>
              </w:rPr>
              <w:t xml:space="preserve"> Competencias (cómo lo logró)</w:t>
            </w:r>
          </w:p>
          <w:p>
            <w:pPr>
              <w:spacing w:after="0" w:before="0" w:line="230" w:lineRule="auto"/>
            </w:pPr>
            <w:r>
              <w:rPr>
                <w:color w:val="3A4556"/>
                <w:sz w:val="15"/>
                <w:szCs w:val="15"/>
              </w:rPr>
              <w:t xml:space="preserve">promedio de las seis competencias en la evaluación 360°</w:t>
            </w:r>
          </w:p>
        </w:tc>
        <w:tc>
          <w:tcPr>
            <w:tcW w:type="dxa" w:w="42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line="252" w:lineRule="auto"/>
              <w:jc w:val="center"/>
            </w:pPr>
            <w:r>
              <w:rPr>
                <w:b/>
                <w:bCs/>
                <w:color w:val="0F1B2D"/>
                <w:sz w:val="26"/>
                <w:szCs w:val="26"/>
              </w:rPr>
              <w:t xml:space="preserve">=</w:t>
            </w:r>
          </w:p>
        </w:tc>
        <w:tc>
          <w:tcPr>
            <w:tcW w:type="dxa" w:w="2504"/>
            <w:tcBorders>
              <w:top w:val="single" w:color="15325C" w:sz="4"/>
              <w:left w:val="single" w:color="15325C" w:sz="4"/>
              <w:bottom w:val="single" w:color="15325C" w:sz="4"/>
              <w:right w:val="single" w:color="15325C" w:sz="4"/>
            </w:tcBorders>
            <w:shd w:fill="15325C" w:color="auto" w:val="clear"/>
            <w:tcMar>
              <w:top w:type="dxa" w:w="60"/>
              <w:left w:type="dxa" w:w="110"/>
              <w:bottom w:type="dxa" w:w="60"/>
              <w:right w:type="dxa" w:w="90"/>
            </w:tcMar>
            <w:vAlign w:val="center"/>
          </w:tcPr>
          <w:p>
            <w:pPr>
              <w:spacing w:after="10" w:before="0" w:line="252" w:lineRule="auto"/>
            </w:pPr>
            <w:r>
              <w:rPr>
                <w:b/>
                <w:bCs/>
                <w:color w:val="FFFFFF"/>
                <w:sz w:val="17"/>
                <w:szCs w:val="17"/>
              </w:rPr>
              <w:t xml:space="preserve">Calificación 1 a 5</w:t>
            </w:r>
          </w:p>
          <w:p>
            <w:pPr>
              <w:spacing w:after="0" w:before="0" w:line="230" w:lineRule="auto"/>
            </w:pPr>
            <w:r>
              <w:rPr>
                <w:color w:val="C9D4E6"/>
                <w:sz w:val="15"/>
                <w:szCs w:val="15"/>
              </w:rPr>
              <w:t xml:space="preserve">se usa en el mapa de talento (Módulo 6)</w:t>
            </w:r>
          </w:p>
        </w:tc>
      </w:tr>
    </w:tbl>
    <w:p>
      <w:pPr>
        <w:pStyle w:val="Heading3"/>
        <w:spacing w:after="50" w:before="120"/>
      </w:pPr>
      <w:r>
        <w:t xml:space="preserve">Cada cuándo</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22"/>
        <w:gridCol w:w="100"/>
        <w:gridCol w:w="2022"/>
        <w:gridCol w:w="100"/>
        <w:gridCol w:w="2022"/>
        <w:gridCol w:w="100"/>
        <w:gridCol w:w="2022"/>
        <w:gridCol w:w="100"/>
        <w:gridCol w:w="2024"/>
      </w:tblGrid>
      <w:tr>
        <w:trPr>
          <w:cantSplit/>
        </w:trPr>
        <w:tc>
          <w:tcPr>
            <w:tcW w:type="dxa" w:w="2022"/>
            <w:tcBorders>
              <w:top w:val="single" w:color="15325C" w:sz="18"/>
              <w:left w:val="none" w:color="FFFFFF" w:sz="0"/>
              <w:bottom w:val="none" w:color="FFFFFF" w:sz="0"/>
              <w:right w:val="none" w:color="FFFFFF" w:sz="0"/>
            </w:tcBorders>
            <w:tcMar>
              <w:top w:type="dxa" w:w="50"/>
              <w:left w:type="dxa" w:w="0"/>
              <w:bottom w:type="dxa" w:w="20"/>
              <w:right w:type="dxa" w:w="40"/>
            </w:tcMar>
            <w:vAlign w:val="top"/>
          </w:tcPr>
          <w:p>
            <w:pPr>
              <w:spacing w:after="10" w:before="0" w:line="252" w:lineRule="auto"/>
            </w:pPr>
            <w:r>
              <w:rPr>
                <w:b/>
                <w:bCs/>
                <w:caps/>
                <w:color w:val="667085"/>
                <w:spacing w:val="8"/>
                <w:sz w:val="13"/>
                <w:szCs w:val="13"/>
              </w:rPr>
              <w:t xml:space="preserve">Cada mes</w:t>
            </w:r>
          </w:p>
          <w:p>
            <w:pPr>
              <w:spacing w:after="10" w:before="0" w:line="252" w:lineRule="auto"/>
            </w:pPr>
            <w:r>
              <w:rPr>
                <w:b/>
                <w:bCs/>
                <w:color w:val="0F1B2D"/>
                <w:sz w:val="17"/>
                <w:szCs w:val="17"/>
              </w:rPr>
              <w:t xml:space="preserve">Plática 1 a 1</w:t>
            </w:r>
          </w:p>
          <w:p>
            <w:pPr>
              <w:spacing w:after="0" w:before="0" w:line="230" w:lineRule="auto"/>
            </w:pPr>
            <w:r>
              <w:rPr>
                <w:color w:val="3A4556"/>
                <w:sz w:val="15"/>
                <w:szCs w:val="15"/>
              </w:rPr>
              <w:t xml:space="preserve">30 minutos con su jefe para revisar el tablero.</w:t>
            </w:r>
          </w:p>
        </w:tc>
        <w:tc>
          <w:tcPr>
            <w:tcW w:type="dxa" w:w="1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2022"/>
            <w:tcBorders>
              <w:top w:val="single" w:color="15325C" w:sz="18"/>
              <w:left w:val="none" w:color="FFFFFF" w:sz="0"/>
              <w:bottom w:val="none" w:color="FFFFFF" w:sz="0"/>
              <w:right w:val="none" w:color="FFFFFF" w:sz="0"/>
            </w:tcBorders>
            <w:tcMar>
              <w:top w:type="dxa" w:w="50"/>
              <w:left w:type="dxa" w:w="0"/>
              <w:bottom w:type="dxa" w:w="20"/>
              <w:right w:type="dxa" w:w="40"/>
            </w:tcMar>
            <w:vAlign w:val="top"/>
          </w:tcPr>
          <w:p>
            <w:pPr>
              <w:spacing w:after="10" w:before="0" w:line="252" w:lineRule="auto"/>
            </w:pPr>
            <w:r>
              <w:rPr>
                <w:b/>
                <w:bCs/>
                <w:caps/>
                <w:color w:val="667085"/>
                <w:spacing w:val="8"/>
                <w:sz w:val="13"/>
                <w:szCs w:val="13"/>
              </w:rPr>
              <w:t xml:space="preserve">Gerente nuevo</w:t>
            </w:r>
          </w:p>
          <w:p>
            <w:pPr>
              <w:spacing w:after="10" w:before="0" w:line="252" w:lineRule="auto"/>
            </w:pPr>
            <w:r>
              <w:rPr>
                <w:b/>
                <w:bCs/>
                <w:color w:val="0F1B2D"/>
                <w:sz w:val="17"/>
                <w:szCs w:val="17"/>
              </w:rPr>
              <w:t xml:space="preserve">Días 30, 90 y 120</w:t>
            </w:r>
          </w:p>
          <w:p>
            <w:pPr>
              <w:spacing w:after="0" w:before="0" w:line="230" w:lineRule="auto"/>
            </w:pPr>
            <w:r>
              <w:rPr>
                <w:color w:val="3A4556"/>
                <w:sz w:val="15"/>
                <w:szCs w:val="15"/>
              </w:rPr>
              <w:t xml:space="preserve">El día 120 nos dice si contratamos bien.</w:t>
            </w:r>
          </w:p>
        </w:tc>
        <w:tc>
          <w:tcPr>
            <w:tcW w:type="dxa" w:w="1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2022"/>
            <w:tcBorders>
              <w:top w:val="single" w:color="15325C" w:sz="18"/>
              <w:left w:val="none" w:color="FFFFFF" w:sz="0"/>
              <w:bottom w:val="none" w:color="FFFFFF" w:sz="0"/>
              <w:right w:val="none" w:color="FFFFFF" w:sz="0"/>
            </w:tcBorders>
            <w:tcMar>
              <w:top w:type="dxa" w:w="50"/>
              <w:left w:type="dxa" w:w="0"/>
              <w:bottom w:type="dxa" w:w="20"/>
              <w:right w:type="dxa" w:w="40"/>
            </w:tcMar>
            <w:vAlign w:val="top"/>
          </w:tcPr>
          <w:p>
            <w:pPr>
              <w:spacing w:after="10" w:before="0" w:line="252" w:lineRule="auto"/>
            </w:pPr>
            <w:r>
              <w:rPr>
                <w:b/>
                <w:bCs/>
                <w:caps/>
                <w:color w:val="667085"/>
                <w:spacing w:val="8"/>
                <w:sz w:val="13"/>
                <w:szCs w:val="13"/>
              </w:rPr>
              <w:t xml:space="preserve">Febrero y agosto</w:t>
            </w:r>
          </w:p>
          <w:p>
            <w:pPr>
              <w:spacing w:after="10" w:before="0" w:line="252" w:lineRule="auto"/>
            </w:pPr>
            <w:r>
              <w:rPr>
                <w:b/>
                <w:bCs/>
                <w:color w:val="0F1B2D"/>
                <w:sz w:val="17"/>
                <w:szCs w:val="17"/>
              </w:rPr>
              <w:t xml:space="preserve">Evaluación 360°</w:t>
            </w:r>
          </w:p>
          <w:p>
            <w:pPr>
              <w:spacing w:after="0" w:before="0" w:line="230" w:lineRule="auto"/>
            </w:pPr>
            <w:r>
              <w:rPr>
                <w:color w:val="3A4556"/>
                <w:sz w:val="15"/>
                <w:szCs w:val="15"/>
              </w:rPr>
              <w:t xml:space="preserve">La primera será en febrero de 2027.</w:t>
            </w:r>
          </w:p>
        </w:tc>
        <w:tc>
          <w:tcPr>
            <w:tcW w:type="dxa" w:w="1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2022"/>
            <w:tcBorders>
              <w:top w:val="single" w:color="15325C" w:sz="18"/>
              <w:left w:val="none" w:color="FFFFFF" w:sz="0"/>
              <w:bottom w:val="none" w:color="FFFFFF" w:sz="0"/>
              <w:right w:val="none" w:color="FFFFFF" w:sz="0"/>
            </w:tcBorders>
            <w:tcMar>
              <w:top w:type="dxa" w:w="50"/>
              <w:left w:type="dxa" w:w="0"/>
              <w:bottom w:type="dxa" w:w="20"/>
              <w:right w:type="dxa" w:w="40"/>
            </w:tcMar>
            <w:vAlign w:val="top"/>
          </w:tcPr>
          <w:p>
            <w:pPr>
              <w:spacing w:after="10" w:before="0" w:line="252" w:lineRule="auto"/>
            </w:pPr>
            <w:r>
              <w:rPr>
                <w:b/>
                <w:bCs/>
                <w:caps/>
                <w:color w:val="667085"/>
                <w:spacing w:val="8"/>
                <w:sz w:val="13"/>
                <w:szCs w:val="13"/>
              </w:rPr>
              <w:t xml:space="preserve">Marzo y septiembre</w:t>
            </w:r>
          </w:p>
          <w:p>
            <w:pPr>
              <w:spacing w:after="10" w:before="0" w:line="252" w:lineRule="auto"/>
            </w:pPr>
            <w:r>
              <w:rPr>
                <w:b/>
                <w:bCs/>
                <w:color w:val="0F1B2D"/>
                <w:sz w:val="17"/>
                <w:szCs w:val="17"/>
              </w:rPr>
              <w:t xml:space="preserve">Mapa de talento</w:t>
            </w:r>
          </w:p>
          <w:p>
            <w:pPr>
              <w:spacing w:after="0" w:before="0" w:line="230" w:lineRule="auto"/>
            </w:pPr>
            <w:r>
              <w:rPr>
                <w:color w:val="3A4556"/>
                <w:sz w:val="15"/>
                <w:szCs w:val="15"/>
              </w:rPr>
              <w:t xml:space="preserve">Dirección y RH ubican a cada persona.</w:t>
            </w:r>
          </w:p>
        </w:tc>
        <w:tc>
          <w:tcPr>
            <w:tcW w:type="dxa" w:w="1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2024"/>
            <w:tcBorders>
              <w:top w:val="single" w:color="15325C" w:sz="18"/>
              <w:left w:val="none" w:color="FFFFFF" w:sz="0"/>
              <w:bottom w:val="none" w:color="FFFFFF" w:sz="0"/>
              <w:right w:val="none" w:color="FFFFFF" w:sz="0"/>
            </w:tcBorders>
            <w:tcMar>
              <w:top w:type="dxa" w:w="50"/>
              <w:left w:type="dxa" w:w="0"/>
              <w:bottom w:type="dxa" w:w="20"/>
              <w:right w:type="dxa" w:w="40"/>
            </w:tcMar>
            <w:vAlign w:val="top"/>
          </w:tcPr>
          <w:p>
            <w:pPr>
              <w:spacing w:after="10" w:before="0" w:line="252" w:lineRule="auto"/>
            </w:pPr>
            <w:r>
              <w:rPr>
                <w:b/>
                <w:bCs/>
                <w:caps/>
                <w:color w:val="667085"/>
                <w:spacing w:val="8"/>
                <w:sz w:val="13"/>
                <w:szCs w:val="13"/>
              </w:rPr>
              <w:t xml:space="preserve">Agosto</w:t>
            </w:r>
          </w:p>
          <w:p>
            <w:pPr>
              <w:spacing w:after="10" w:before="0" w:line="252" w:lineRule="auto"/>
            </w:pPr>
            <w:r>
              <w:rPr>
                <w:b/>
                <w:bCs/>
                <w:color w:val="0F1B2D"/>
                <w:sz w:val="17"/>
                <w:szCs w:val="17"/>
              </w:rPr>
              <w:t xml:space="preserve">Cierre del año</w:t>
            </w:r>
          </w:p>
          <w:p>
            <w:pPr>
              <w:spacing w:after="0" w:before="0" w:line="230" w:lineRule="auto"/>
            </w:pPr>
            <w:r>
              <w:rPr>
                <w:color w:val="3A4556"/>
                <w:sz w:val="15"/>
                <w:szCs w:val="15"/>
              </w:rPr>
              <w:t xml:space="preserve">Plan de desarrollo personal y revisión de sueldo.</w:t>
            </w:r>
          </w:p>
        </w:tc>
      </w:tr>
    </w:tbl>
    <w:p>
      <w:pPr>
        <w:pStyle w:val="Heading3"/>
        <w:spacing w:after="50" w:before="120"/>
      </w:pPr>
      <w:r>
        <w:t xml:space="preserve">Qué pasa con cada calificación</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76"/>
        <w:gridCol w:w="1892"/>
        <w:gridCol w:w="7044"/>
      </w:tblGrid>
      <w:tr>
        <w:trPr>
          <w:cantSplit/>
          <w:tblHeader/>
        </w:trPr>
        <w:tc>
          <w:tcPr>
            <w:tcW w:type="dxa" w:w="1576"/>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Calificación</w:t>
            </w:r>
          </w:p>
        </w:tc>
        <w:tc>
          <w:tcPr>
            <w:tcW w:type="dxa" w:w="1892"/>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Nivel</w:t>
            </w:r>
          </w:p>
        </w:tc>
        <w:tc>
          <w:tcPr>
            <w:tcW w:type="dxa" w:w="7044"/>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Qué sigue</w:t>
            </w:r>
          </w:p>
        </w:tc>
      </w:tr>
      <w:tr>
        <w:trPr>
          <w:cantSplit/>
        </w:trPr>
        <w:tc>
          <w:tcPr>
            <w:tcW w:type="dxa" w:w="157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4.5 – 5.0</w:t>
            </w:r>
          </w:p>
        </w:tc>
        <w:tc>
          <w:tcPr>
            <w:tcW w:type="dxa" w:w="1892"/>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b/>
                <w:bCs/>
                <w:color w:val="0F1B2D"/>
                <w:sz w:val="17"/>
                <w:szCs w:val="17"/>
              </w:rPr>
              <w:t xml:space="preserve">Sobresaliente</w:t>
            </w:r>
          </w:p>
        </w:tc>
        <w:tc>
          <w:tcPr>
            <w:tcW w:type="dxa" w:w="7044"/>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Candidato a crecer y bono de permanencia</w:t>
            </w:r>
          </w:p>
        </w:tc>
      </w:tr>
      <w:tr>
        <w:trPr>
          <w:cantSplit/>
        </w:trPr>
        <w:tc>
          <w:tcPr>
            <w:tcW w:type="dxa" w:w="157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3.5 – 4.4</w:t>
            </w:r>
          </w:p>
        </w:tc>
        <w:tc>
          <w:tcPr>
            <w:tcW w:type="dxa" w:w="1892"/>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b/>
                <w:bCs/>
                <w:color w:val="0F1B2D"/>
                <w:sz w:val="17"/>
                <w:szCs w:val="17"/>
              </w:rPr>
              <w:t xml:space="preserve">Supera</w:t>
            </w:r>
          </w:p>
        </w:tc>
        <w:tc>
          <w:tcPr>
            <w:tcW w:type="dxa" w:w="7044"/>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Plan para crecer: Nivel 3 de la Academia y un proyecto de mejora</w:t>
            </w:r>
          </w:p>
        </w:tc>
      </w:tr>
      <w:tr>
        <w:trPr>
          <w:cantSplit/>
        </w:trPr>
        <w:tc>
          <w:tcPr>
            <w:tcW w:type="dxa" w:w="157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2.8 – 3.4</w:t>
            </w:r>
          </w:p>
        </w:tc>
        <w:tc>
          <w:tcPr>
            <w:tcW w:type="dxa" w:w="1892"/>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b/>
                <w:bCs/>
                <w:color w:val="0F1B2D"/>
                <w:sz w:val="17"/>
                <w:szCs w:val="17"/>
              </w:rPr>
              <w:t xml:space="preserve">Cumple</w:t>
            </w:r>
          </w:p>
        </w:tc>
        <w:tc>
          <w:tcPr>
            <w:tcW w:type="dxa" w:w="7044"/>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Plan para reforzar sus competencias más bajas</w:t>
            </w:r>
          </w:p>
        </w:tc>
      </w:tr>
      <w:tr>
        <w:trPr>
          <w:cantSplit/>
        </w:trPr>
        <w:tc>
          <w:tcPr>
            <w:tcW w:type="dxa" w:w="157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2.0 – 2.7</w:t>
            </w:r>
          </w:p>
        </w:tc>
        <w:tc>
          <w:tcPr>
            <w:tcW w:type="dxa" w:w="1892"/>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b/>
                <w:bCs/>
                <w:color w:val="0F1B2D"/>
                <w:sz w:val="17"/>
                <w:szCs w:val="17"/>
              </w:rPr>
              <w:t xml:space="preserve">En desarrollo</w:t>
            </w:r>
          </w:p>
        </w:tc>
        <w:tc>
          <w:tcPr>
            <w:tcW w:type="dxa" w:w="7044"/>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Plan de mejora de 90 días con su padrino</w:t>
            </w:r>
          </w:p>
        </w:tc>
      </w:tr>
      <w:tr>
        <w:trPr>
          <w:cantSplit/>
        </w:trPr>
        <w:tc>
          <w:tcPr>
            <w:tcW w:type="dxa" w:w="1576"/>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&lt; 2.0</w:t>
            </w:r>
          </w:p>
        </w:tc>
        <w:tc>
          <w:tcPr>
            <w:tcW w:type="dxa" w:w="1892"/>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b/>
                <w:bCs/>
                <w:color w:val="0F1B2D"/>
                <w:sz w:val="17"/>
                <w:szCs w:val="17"/>
              </w:rPr>
              <w:t xml:space="preserve">No cumple</w:t>
            </w:r>
          </w:p>
        </w:tc>
        <w:tc>
          <w:tcPr>
            <w:tcW w:type="dxa" w:w="7044"/>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Plan por escrito; en periodo de prueba se consulta a la Comisión Mixta antes de decidir</w:t>
            </w:r>
          </w:p>
        </w:tc>
      </w:tr>
    </w:tbl>
    <w:p>
      <w:pPr>
        <w:pStyle w:val="Heading3"/>
        <w:spacing w:after="50" w:before="120"/>
      </w:pPr>
      <w:r>
        <w:t xml:space="preserve">Ejemplo · reporte 360° del Colaborador B, gerente de Guadalupe (simulado)</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23"/>
        <w:gridCol w:w="240"/>
        <w:gridCol w:w="3749"/>
      </w:tblGrid>
      <w:tr>
        <w:trPr>
          <w:cantSplit/>
        </w:trPr>
        <w:tc>
          <w:tcPr>
            <w:tcW w:type="dxa" w:w="6523"/>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40" w:before="20" w:line="240" w:lineRule="auto"/>
            </w:pPr>
            <w:r>
              <w:drawing>
                <wp:inline distT="0" distB="0" distL="0" distR="0">
                  <wp:extent cx="4143375"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43375" cy="1228725"/>
                          </a:xfrm>
                          <a:prstGeom prst="rect">
                            <a:avLst/>
                          </a:prstGeom>
                        </pic:spPr>
                      </pic:pic>
                    </a:graphicData>
                  </a:graphic>
                </wp:inline>
              </w:drawing>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3749"/>
            <w:tcBorders>
              <w:top w:val="none" w:color="FFFFFF" w:sz="0"/>
              <w:left w:val="none" w:color="FFFFFF" w:sz="0"/>
              <w:bottom w:val="none" w:color="FFFFFF" w:sz="0"/>
              <w:right w:val="none" w:color="FFFFFF" w:sz="0"/>
            </w:tcBorders>
            <w:tcMar>
              <w:top w:type="dxa" w:w="0"/>
              <w:left w:type="dxa" w:w="0"/>
              <w:bottom w:type="dxa" w:w="0"/>
              <w:right w:type="dxa" w:w="0"/>
            </w:tcMar>
            <w:vAlign w:val="center"/>
          </w:tcPr>
          <w:tbl>
            <w:tblPr>
              <w:tblW w:type="dxa" w:w="374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49"/>
            </w:tblGrid>
            <w:tr>
              <w:trPr>
                <w:cantSplit/>
              </w:trPr>
              <w:tc>
                <w:tcPr>
                  <w:tcW w:type="dxa" w:w="3749"/>
                  <w:tcBorders>
                    <w:top w:val="none" w:color="FFFFFF" w:sz="0"/>
                    <w:left w:val="single" w:color="C25A14" w:sz="18"/>
                    <w:bottom w:val="none" w:color="FFFFFF" w:sz="0"/>
                    <w:right w:val="none" w:color="FFFFFF" w:sz="0"/>
                  </w:tcBorders>
                  <w:shd w:fill="FCF0E5" w:color="auto" w:val="clear"/>
                  <w:tcMar>
                    <w:top w:type="dxa" w:w="70"/>
                    <w:left w:type="dxa" w:w="140"/>
                    <w:bottom w:type="dxa" w:w="70"/>
                    <w:right w:type="dxa" w:w="120"/>
                  </w:tcMar>
                  <w:vAlign w:val="top"/>
                </w:tcPr>
                <w:p>
                  <w:pPr>
                    <w:keepNext/>
                    <w:spacing w:after="20" w:before="0"/>
                  </w:pPr>
                  <w:r>
                    <w:rPr>
                      <w:b/>
                      <w:bCs/>
                      <w:caps/>
                      <w:color w:val="C25A14"/>
                      <w:spacing w:val="16"/>
                      <w:sz w:val="13"/>
                      <w:szCs w:val="13"/>
                    </w:rPr>
                    <w:t xml:space="preserve">Cómo se lee</w:t>
                  </w:r>
                </w:p>
                <w:p>
                  <w:pPr>
                    <w:spacing w:after="0" w:before="0" w:line="245" w:lineRule="auto"/>
                  </w:pPr>
                  <w:r>
                    <w:rPr>
                      <w:color w:val="0F1B2D"/>
                      <w:sz w:val="17"/>
                      <w:szCs w:val="17"/>
                    </w:rPr>
                    <w:t xml:space="preserve">Él se da 3.8 en </w:t>
                  </w:r>
                  <w:r>
                    <w:rPr>
                      <w:b/>
                      <w:bCs/>
                      <w:color w:val="0F1B2D"/>
                      <w:sz w:val="17"/>
                      <w:szCs w:val="17"/>
                    </w:rPr>
                    <w:t xml:space="preserve">formar a su equipo</w:t>
                  </w:r>
                  <w:r>
                    <w:rPr>
                      <w:color w:val="0F1B2D"/>
                      <w:sz w:val="17"/>
                      <w:szCs w:val="17"/>
                    </w:rPr>
                    <w:t xml:space="preserve">, pero los demás le dan 2.7; coincide con que un asesor se fue. Calificación final: 50% × 4.6 (resultados) + 50% × 3.6 (competencias) = </w:t>
                  </w:r>
                  <w:r>
                    <w:rPr>
                      <w:b/>
                      <w:bCs/>
                      <w:color w:val="0F1B2D"/>
                      <w:sz w:val="17"/>
                      <w:szCs w:val="17"/>
                    </w:rPr>
                    <w:t xml:space="preserve">4.1</w:t>
                  </w:r>
                  <w:r>
                    <w:rPr>
                      <w:color w:val="0F1B2D"/>
                      <w:sz w:val="17"/>
                      <w:szCs w:val="17"/>
                    </w:rPr>
                    <w:t xml:space="preserve">. Siguiente paso: coaching para formar a su equipo.</w:t>
                  </w:r>
                </w:p>
              </w:tc>
            </w:tr>
          </w:tbl>
          <w:p>
            <w:pPr>
              <w:spacing w:after="0" w:before="0" w:line="200" w:lineRule="auto"/>
              <w:rPr>
                <w:sz w:val="2"/>
                <w:szCs w:val="2"/>
              </w:rPr>
            </w:pPr>
          </w:p>
        </w:tc>
      </w:tr>
    </w:tbl>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36"/>
        <w:gridCol w:w="240"/>
        <w:gridCol w:w="5136"/>
      </w:tblGrid>
      <w:tr>
        <w:trPr>
          <w:cantSplit/>
        </w:trPr>
        <w:tc>
          <w:tcPr>
            <w:tcW w:type="dxa" w:w="5136"/>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51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36"/>
            </w:tblGrid>
            <w:tr>
              <w:trPr>
                <w:cantSplit/>
              </w:trPr>
              <w:tc>
                <w:tcPr>
                  <w:tcW w:type="dxa" w:w="5136"/>
                  <w:tcBorders>
                    <w:top w:val="none" w:color="FFFFFF" w:sz="0"/>
                    <w:left w:val="single" w:color="C25A14" w:sz="18"/>
                    <w:bottom w:val="none" w:color="FFFFFF" w:sz="0"/>
                    <w:right w:val="none" w:color="FFFFFF" w:sz="0"/>
                  </w:tcBorders>
                  <w:shd w:fill="FCF0E5" w:color="auto" w:val="clear"/>
                  <w:tcMar>
                    <w:top w:type="dxa" w:w="70"/>
                    <w:left w:type="dxa" w:w="140"/>
                    <w:bottom w:type="dxa" w:w="70"/>
                    <w:right w:type="dxa" w:w="120"/>
                  </w:tcMar>
                  <w:vAlign w:val="top"/>
                </w:tcPr>
                <w:p>
                  <w:pPr>
                    <w:keepNext/>
                    <w:spacing w:after="20" w:before="0"/>
                  </w:pPr>
                  <w:r>
                    <w:rPr>
                      <w:b/>
                      <w:bCs/>
                      <w:caps/>
                      <w:color w:val="C25A14"/>
                      <w:spacing w:val="16"/>
                      <w:sz w:val="13"/>
                      <w:szCs w:val="13"/>
                    </w:rPr>
                    <w:t xml:space="preserve">Reglas para que sea justa</w:t>
                  </w:r>
                </w:p>
                <w:p>
                  <w:pPr>
                    <w:pStyle w:val="ListParagraph"/>
                    <w:numPr>
                      <w:ilvl w:val="0"/>
                      <w:numId w:val="2"/>
                    </w:numPr>
                    <w:spacing w:after="20" w:line="245" w:lineRule="auto"/>
                  </w:pPr>
                  <w:r>
                    <w:rPr>
                      <w:color w:val="0F1B2D"/>
                      <w:sz w:val="17"/>
                      <w:szCs w:val="17"/>
                    </w:rPr>
                    <w:t xml:space="preserve">Las reglas se acuerdan antes de evaluar y quien evalúa recibe 1 hora de capacitación para no calificar por simpatía.</w:t>
                  </w:r>
                </w:p>
                <w:p>
                  <w:pPr>
                    <w:pStyle w:val="ListParagraph"/>
                    <w:numPr>
                      <w:ilvl w:val="0"/>
                      <w:numId w:val="2"/>
                    </w:numPr>
                    <w:spacing w:after="20" w:line="245" w:lineRule="auto"/>
                  </w:pPr>
                  <w:r>
                    <w:rPr>
                      <w:color w:val="0F1B2D"/>
                      <w:sz w:val="17"/>
                      <w:szCs w:val="17"/>
                    </w:rPr>
                    <w:t xml:space="preserve">Nadie ve quién dijo qué: solo se muestran grupos de 3 o más.</w:t>
                  </w:r>
                </w:p>
                <w:p>
                  <w:pPr>
                    <w:pStyle w:val="ListParagraph"/>
                    <w:numPr>
                      <w:ilvl w:val="0"/>
                      <w:numId w:val="2"/>
                    </w:numPr>
                    <w:spacing w:after="20" w:line="245" w:lineRule="auto"/>
                  </w:pPr>
                  <w:r>
                    <w:rPr>
                      <w:color w:val="0F1B2D"/>
                      <w:sz w:val="17"/>
                      <w:szCs w:val="17"/>
                    </w:rPr>
                    <w:t xml:space="preserve">Cada año revisamos si las calificaciones de verdad predicen las ventas.</w:t>
                  </w:r>
                </w:p>
              </w:tc>
            </w:tr>
          </w:tbl>
          <w:p>
            <w:pPr>
              <w:spacing w:after="0" w:before="0" w:line="200" w:lineRule="auto"/>
              <w:rPr>
                <w:sz w:val="2"/>
                <w:szCs w:val="2"/>
              </w:rPr>
            </w:pP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136"/>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51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70"/>
              <w:gridCol w:w="1129"/>
              <w:gridCol w:w="1337"/>
            </w:tblGrid>
            <w:tr>
              <w:trPr>
                <w:cantSplit/>
                <w:tblHeader/>
              </w:trPr>
              <w:tc>
                <w:tcPr>
                  <w:tcW w:type="dxa" w:w="2670"/>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Cómo sabremos que funciona</w:t>
                  </w:r>
                </w:p>
              </w:tc>
              <w:tc>
                <w:tcPr>
                  <w:tcW w:type="dxa" w:w="1129"/>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Meta</w:t>
                  </w:r>
                </w:p>
              </w:tc>
              <w:tc>
                <w:tcPr>
                  <w:tcW w:type="dxa" w:w="1337"/>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Cada cuándo</w:t>
                  </w:r>
                </w:p>
              </w:tc>
            </w:tr>
            <w:tr>
              <w:trPr>
                <w:cantSplit/>
              </w:trPr>
              <w:tc>
                <w:tcPr>
                  <w:tcW w:type="dxa" w:w="2670"/>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Gerentes en su meta a los 120 días</w:t>
                  </w:r>
                </w:p>
              </w:tc>
              <w:tc>
                <w:tcPr>
                  <w:tcW w:type="dxa" w:w="1129"/>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80% o más</w:t>
                  </w:r>
                </w:p>
              </w:tc>
              <w:tc>
                <w:tcPr>
                  <w:tcW w:type="dxa" w:w="1337"/>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Día 120</w:t>
                  </w:r>
                </w:p>
              </w:tc>
            </w:tr>
            <w:tr>
              <w:trPr>
                <w:cantSplit/>
              </w:trPr>
              <w:tc>
                <w:tcPr>
                  <w:tcW w:type="dxa" w:w="2670"/>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Evaluaciones hechas a tiempo</w:t>
                  </w:r>
                </w:p>
              </w:tc>
              <w:tc>
                <w:tcPr>
                  <w:tcW w:type="dxa" w:w="1129"/>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100%</w:t>
                  </w:r>
                </w:p>
              </w:tc>
              <w:tc>
                <w:tcPr>
                  <w:tcW w:type="dxa" w:w="1337"/>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Cada ciclo</w:t>
                  </w:r>
                </w:p>
              </w:tc>
            </w:tr>
            <w:tr>
              <w:trPr>
                <w:cantSplit/>
              </w:trPr>
              <w:tc>
                <w:tcPr>
                  <w:tcW w:type="dxa" w:w="2670"/>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Gerentes con nivel 3 o más en las seis</w:t>
                  </w:r>
                </w:p>
              </w:tc>
              <w:tc>
                <w:tcPr>
                  <w:tcW w:type="dxa" w:w="1129"/>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80% o más</w:t>
                  </w:r>
                </w:p>
              </w:tc>
              <w:tc>
                <w:tcPr>
                  <w:tcW w:type="dxa" w:w="1337"/>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Agosto 2027</w:t>
                  </w:r>
                </w:p>
              </w:tc>
            </w:tr>
            <w:tr>
              <w:trPr>
                <w:cantSplit/>
              </w:trPr>
              <w:tc>
                <w:tcPr>
                  <w:tcW w:type="dxa" w:w="2670"/>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Planes personales con 80% de avance</w:t>
                  </w:r>
                </w:p>
              </w:tc>
              <w:tc>
                <w:tcPr>
                  <w:tcW w:type="dxa" w:w="1129"/>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90% o más</w:t>
                  </w:r>
                </w:p>
              </w:tc>
              <w:tc>
                <w:tcPr>
                  <w:tcW w:type="dxa" w:w="1337"/>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Cada 6 meses</w:t>
                  </w:r>
                </w:p>
              </w:tc>
            </w:tr>
          </w:tbl>
          <w:p>
            <w:pPr>
              <w:spacing w:after="0" w:before="0" w:line="200" w:lineRule="auto"/>
              <w:rPr>
                <w:sz w:val="2"/>
                <w:szCs w:val="2"/>
              </w:rPr>
            </w:pPr>
          </w:p>
        </w:tc>
      </w:tr>
    </w:tbl>
    <w:p>
      <w:pPr>
        <w:sectPr>
          <w:headerReference w:type="default" r:id="rId15"/>
          <w:footerReference w:type="default" r:id="rId16"/>
          <w:type w:val="nextPage"/>
          <w:pgSz w:w="12240" w:h="15840" w:orient="portrait"/>
          <w:pgMar w:top="900" w:right="864" w:bottom="820" w:left="864" w:header="460" w:footer="420" w:gutter="0"/>
          <w:pgNumType/>
          <w:docGrid w:linePitch="360"/>
        </w:sectPr>
      </w:pPr>
    </w:p>
    <w:p>
      <w:pPr>
        <w:keepNext/>
        <w:spacing w:after="30" w:before="0"/>
      </w:pPr>
      <w:r>
        <w:rPr>
          <w:b/>
          <w:bCs/>
          <w:caps/>
          <w:color w:val="C25A14"/>
          <w:spacing w:val="16"/>
          <w:sz w:val="15"/>
          <w:szCs w:val="15"/>
        </w:rPr>
        <w:t xml:space="preserve">Módulo 5 · Responsabilidad Social y Talento</w:t>
      </w:r>
    </w:p>
    <w:p>
      <w:pPr>
        <w:pStyle w:val="Heading1"/>
        <w:spacing w:after="120" w:before="0"/>
      </w:pPr>
      <w:r>
        <w:rPr>
          <w:color w:val="C25A14"/>
        </w:rPr>
        <w:t xml:space="preserve">05  </w:t>
      </w:r>
      <w:r>
        <w:t xml:space="preserve">Tres políticas para que todos tengan las mismas oportunidades</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8"/>
        <w:gridCol w:w="2269"/>
        <w:gridCol w:w="2508"/>
        <w:gridCol w:w="3227"/>
      </w:tblGrid>
      <w:tr>
        <w:trPr>
          <w:cantSplit/>
        </w:trPr>
        <w:tc>
          <w:tcPr>
            <w:tcW w:type="dxa" w:w="2508"/>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Qué entregamos</w:t>
            </w:r>
          </w:p>
          <w:p>
            <w:pPr>
              <w:spacing w:after="0" w:before="0" w:line="235" w:lineRule="auto"/>
            </w:pPr>
            <w:r>
              <w:rPr>
                <w:b/>
                <w:bCs/>
                <w:color w:val="0F1B2D"/>
                <w:sz w:val="17"/>
                <w:szCs w:val="17"/>
              </w:rPr>
              <w:t xml:space="preserve">Tres políticas de responsabilidad social (ASG)</w:t>
            </w:r>
          </w:p>
        </w:tc>
        <w:tc>
          <w:tcPr>
            <w:tcW w:type="dxa" w:w="2269"/>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Objetivo al que apoya</w:t>
            </w:r>
          </w:p>
          <w:p>
            <w:pPr>
              <w:spacing w:after="0" w:before="0" w:line="235" w:lineRule="auto"/>
            </w:pPr>
            <w:r>
              <w:rPr>
                <w:b/>
                <w:bCs/>
                <w:color w:val="1BAF7A"/>
                <w:sz w:val="17"/>
                <w:szCs w:val="17"/>
              </w:rPr>
              <w:t xml:space="preserve">● </w:t>
            </w:r>
            <w:r>
              <w:rPr>
                <w:b/>
                <w:bCs/>
                <w:color w:val="0F1B2D"/>
                <w:sz w:val="17"/>
                <w:szCs w:val="17"/>
              </w:rPr>
              <w:t xml:space="preserve">OE-3   </w:t>
            </w:r>
            <w:r>
              <w:rPr>
                <w:b/>
                <w:bCs/>
                <w:color w:val="2A78D6"/>
                <w:sz w:val="17"/>
                <w:szCs w:val="17"/>
              </w:rPr>
              <w:t xml:space="preserve">● </w:t>
            </w:r>
            <w:r>
              <w:rPr>
                <w:b/>
                <w:bCs/>
                <w:color w:val="0F1B2D"/>
                <w:sz w:val="17"/>
                <w:szCs w:val="17"/>
              </w:rPr>
              <w:t xml:space="preserve">OE-1   </w:t>
            </w:r>
          </w:p>
        </w:tc>
        <w:tc>
          <w:tcPr>
            <w:tcW w:type="dxa" w:w="2508"/>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A quién va dirigido</w:t>
            </w:r>
          </w:p>
          <w:p>
            <w:pPr>
              <w:spacing w:after="0" w:before="0" w:line="235" w:lineRule="auto"/>
            </w:pPr>
            <w:r>
              <w:rPr>
                <w:b/>
                <w:bCs/>
                <w:color w:val="0F1B2D"/>
                <w:sz w:val="17"/>
                <w:szCs w:val="17"/>
              </w:rPr>
              <w:t xml:space="preserve">Toda la empresa; cada gerente las aplica en su sucursal</w:t>
            </w:r>
          </w:p>
        </w:tc>
        <w:tc>
          <w:tcPr>
            <w:tcW w:type="dxa" w:w="3227"/>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Cómo sabremos que funciona</w:t>
            </w:r>
          </w:p>
          <w:p>
            <w:pPr>
              <w:spacing w:after="0" w:before="0" w:line="235" w:lineRule="auto"/>
            </w:pPr>
            <w:r>
              <w:rPr>
                <w:b/>
                <w:bCs/>
                <w:color w:val="0F1B2D"/>
                <w:sz w:val="17"/>
                <w:szCs w:val="17"/>
              </w:rPr>
              <w:t xml:space="preserve">Diferencia de sueldo en el mismo puesto de 5% o menos</w:t>
            </w:r>
          </w:p>
        </w:tc>
      </w:tr>
    </w:tbl>
    <w:p>
      <w:pPr>
        <w:spacing w:after="0" w:before="0" w:line="110" w:lineRule="exact"/>
        <w:rPr>
          <w:sz w:val="2"/>
          <w:szCs w:val="2"/>
        </w:rPr>
      </w:pPr>
    </w:p>
    <w:p>
      <w:pPr>
        <w:spacing w:after="100" w:before="0" w:line="252" w:lineRule="auto"/>
      </w:pPr>
      <w:r>
        <w:rPr>
          <w:b/>
          <w:bCs/>
          <w:color w:val="0F1B2D"/>
          <w:sz w:val="19"/>
          <w:szCs w:val="19"/>
        </w:rPr>
        <w:t xml:space="preserve">Por qué estas tres.</w:t>
      </w:r>
      <w:r>
        <w:rPr>
          <w:color w:val="0F1B2D"/>
          <w:sz w:val="19"/>
          <w:szCs w:val="19"/>
        </w:rPr>
        <w:t xml:space="preserve"> En la venta de autos trabajan sobre todo hombres, es común pagar comisiones por fuera y trabajar fines de semana sin control. Además, somos una empresa familiar en su segunda generación, donde es fácil que parezca que hay reglas distintas para la familia. Estas políticas atacan justo eso y se reportan con indicadores internacionales (GRI).</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24"/>
        <w:gridCol w:w="120"/>
        <w:gridCol w:w="3424"/>
        <w:gridCol w:w="120"/>
        <w:gridCol w:w="3424"/>
      </w:tblGrid>
      <w:tr>
        <w:trPr>
          <w:cantSplit/>
        </w:trPr>
        <w:tc>
          <w:tcPr>
            <w:tcW w:type="dxa" w:w="3424"/>
            <w:tcBorders>
              <w:top w:val="single" w:color="D9DDE4" w:sz="4"/>
              <w:left w:val="single" w:color="D9DDE4" w:sz="4"/>
              <w:bottom w:val="single" w:color="D9DDE4" w:sz="4"/>
              <w:right w:val="single" w:color="D9DDE4" w:sz="4"/>
            </w:tcBorders>
            <w:tcMar>
              <w:top w:type="dxa" w:w="90"/>
              <w:left w:type="dxa" w:w="110"/>
              <w:bottom w:type="dxa" w:w="90"/>
              <w:right w:type="dxa" w:w="100"/>
            </w:tcMar>
            <w:vAlign w:val="top"/>
          </w:tcPr>
          <w:p>
            <w:pPr>
              <w:keepNext/>
              <w:spacing w:after="20" w:before="0"/>
            </w:pPr>
            <w:r>
              <w:rPr>
                <w:b/>
                <w:bCs/>
                <w:caps/>
                <w:color w:val="C25A14"/>
                <w:spacing w:val="16"/>
                <w:sz w:val="12"/>
                <w:szCs w:val="12"/>
              </w:rPr>
              <w:t xml:space="preserve">Política 1 · Equidad salarial y de oportunidades</w:t>
            </w:r>
          </w:p>
          <w:p>
            <w:pPr>
              <w:spacing w:after="80" w:before="0" w:line="240" w:lineRule="auto"/>
            </w:pPr>
            <w:r>
              <w:rPr>
                <w:rFonts w:ascii="Georgia" w:cs="Georgia" w:eastAsia="Georgia" w:hAnsi="Georgia"/>
                <w:b/>
                <w:bCs/>
                <w:color w:val="0F1B2D"/>
                <w:sz w:val="21"/>
                <w:szCs w:val="21"/>
              </w:rPr>
              <w:t xml:space="preserve">Mismo puesto, mismo sueldo</w:t>
            </w:r>
          </w:p>
          <w:p>
            <w:pPr>
              <w:keepNext/>
              <w:spacing w:after="20" w:before="0"/>
            </w:pPr>
            <w:r>
              <w:rPr>
                <w:b/>
                <w:bCs/>
                <w:caps/>
                <w:color w:val="15325C"/>
                <w:spacing w:val="16"/>
                <w:sz w:val="12"/>
                <w:szCs w:val="12"/>
              </w:rPr>
              <w:t xml:space="preserve">Para qué</w:t>
            </w:r>
          </w:p>
          <w:p>
            <w:pPr>
              <w:spacing w:after="80" w:before="0" w:line="230" w:lineRule="auto"/>
            </w:pPr>
            <w:r>
              <w:rPr>
                <w:color w:val="3A4556"/>
                <w:sz w:val="15"/>
                <w:szCs w:val="15"/>
              </w:rPr>
              <w:t xml:space="preserve">Que lo que ganas y tus ascensos dependan de tu puesto y tu desempeño, no de tu apellido, tu género o de cuánto negociaste.</w:t>
            </w:r>
          </w:p>
          <w:p>
            <w:pPr>
              <w:keepNext/>
              <w:spacing w:after="20" w:before="40"/>
            </w:pPr>
            <w:r>
              <w:rPr>
                <w:b/>
                <w:bCs/>
                <w:caps/>
                <w:color w:val="15325C"/>
                <w:spacing w:val="16"/>
                <w:sz w:val="12"/>
                <w:szCs w:val="12"/>
              </w:rPr>
              <w:t xml:space="preserve">Qué vamos a hacer</w:t>
            </w:r>
          </w:p>
          <w:p>
            <w:pPr>
              <w:pStyle w:val="ListParagraph"/>
              <w:numPr>
                <w:ilvl w:val="0"/>
                <w:numId w:val="2"/>
              </w:numPr>
              <w:spacing w:after="20" w:line="245" w:lineRule="auto"/>
            </w:pPr>
            <w:r>
              <w:rPr>
                <w:color w:val="0F1B2D"/>
                <w:sz w:val="15"/>
                <w:szCs w:val="15"/>
              </w:rPr>
              <w:t xml:space="preserve">Publicar 6 bandas de sueldo; nadie queda fuera de su banda, tampoco los familiares.</w:t>
            </w:r>
          </w:p>
          <w:p>
            <w:pPr>
              <w:pStyle w:val="ListParagraph"/>
              <w:numPr>
                <w:ilvl w:val="0"/>
                <w:numId w:val="2"/>
              </w:numPr>
              <w:spacing w:after="20" w:line="245" w:lineRule="auto"/>
            </w:pPr>
            <w:r>
              <w:rPr>
                <w:color w:val="0F1B2D"/>
                <w:sz w:val="15"/>
                <w:szCs w:val="15"/>
              </w:rPr>
              <w:t xml:space="preserve">Comisiones con la misma tabla para todos y pagadas completas en nómina.</w:t>
            </w:r>
          </w:p>
          <w:p>
            <w:pPr>
              <w:pStyle w:val="ListParagraph"/>
              <w:numPr>
                <w:ilvl w:val="0"/>
                <w:numId w:val="2"/>
              </w:numPr>
              <w:spacing w:after="20" w:line="245" w:lineRule="auto"/>
            </w:pPr>
            <w:r>
              <w:rPr>
                <w:color w:val="0F1B2D"/>
                <w:sz w:val="15"/>
                <w:szCs w:val="15"/>
              </w:rPr>
              <w:t xml:space="preserve">Cada 6 meses revisar diferencias de sueldo entre hombres y mujeres y entre familiares y no familiares; si pasan de 5%, se corrigen.</w:t>
            </w:r>
          </w:p>
          <w:p>
            <w:pPr>
              <w:pStyle w:val="ListParagraph"/>
              <w:numPr>
                <w:ilvl w:val="0"/>
                <w:numId w:val="2"/>
              </w:numPr>
              <w:spacing w:after="20" w:line="245" w:lineRule="auto"/>
            </w:pPr>
            <w:r>
              <w:rPr>
                <w:color w:val="0F1B2D"/>
                <w:sz w:val="15"/>
                <w:szCs w:val="15"/>
              </w:rPr>
              <w:t xml:space="preserve">Ascensos decididos con la evaluación y un comité que incluye a alguien que no es de la familia.</w:t>
            </w:r>
          </w:p>
          <w:p>
            <w:pPr>
              <w:keepNext/>
              <w:spacing w:after="20" w:before="60"/>
            </w:pPr>
            <w:r>
              <w:rPr>
                <w:b/>
                <w:bCs/>
                <w:caps/>
                <w:color w:val="15325C"/>
                <w:spacing w:val="16"/>
                <w:sz w:val="12"/>
                <w:szCs w:val="12"/>
              </w:rPr>
              <w:t xml:space="preserve">Cómo sabremos que funciona</w:t>
            </w:r>
          </w:p>
          <w:p>
            <w:pPr>
              <w:spacing w:after="10" w:before="0" w:line="230" w:lineRule="auto"/>
            </w:pPr>
            <w:r>
              <w:rPr>
                <w:color w:val="0F1B2D"/>
                <w:sz w:val="15"/>
                <w:szCs w:val="15"/>
              </w:rPr>
              <w:t xml:space="preserve">Diferencia de sueldo de 5% o menos </w:t>
            </w:r>
            <w:r>
              <w:rPr>
                <w:b/>
                <w:bCs/>
                <w:color w:val="0F1B2D"/>
                <w:sz w:val="15"/>
                <w:szCs w:val="15"/>
              </w:rPr>
              <w:t xml:space="preserve">·</w:t>
            </w:r>
            <w:r>
              <w:rPr>
                <w:color w:val="0F1B2D"/>
                <w:sz w:val="15"/>
                <w:szCs w:val="15"/>
              </w:rPr>
              <w:t xml:space="preserve"> cada 6 meses</w:t>
            </w:r>
          </w:p>
          <w:p>
            <w:pPr>
              <w:spacing w:after="10" w:before="0" w:line="230" w:lineRule="auto"/>
            </w:pPr>
            <w:r>
              <w:rPr>
                <w:color w:val="0F1B2D"/>
                <w:sz w:val="15"/>
                <w:szCs w:val="15"/>
              </w:rPr>
              <w:t xml:space="preserve">Todos dentro de su banda </w:t>
            </w:r>
            <w:r>
              <w:rPr>
                <w:b/>
                <w:bCs/>
                <w:color w:val="0F1B2D"/>
                <w:sz w:val="15"/>
                <w:szCs w:val="15"/>
              </w:rPr>
              <w:t xml:space="preserve">·</w:t>
            </w:r>
            <w:r>
              <w:rPr>
                <w:color w:val="0F1B2D"/>
                <w:sz w:val="15"/>
                <w:szCs w:val="15"/>
              </w:rPr>
              <w:t xml:space="preserve"> cada 6 meses</w:t>
            </w:r>
          </w:p>
          <w:p>
            <w:pPr>
              <w:spacing w:after="10" w:before="0" w:line="230" w:lineRule="auto"/>
            </w:pPr>
            <w:r>
              <w:rPr>
                <w:color w:val="0F1B2D"/>
                <w:sz w:val="15"/>
                <w:szCs w:val="15"/>
              </w:rPr>
              <w:t xml:space="preserve">Ascensos documentados 100% </w:t>
            </w:r>
            <w:r>
              <w:rPr>
                <w:b/>
                <w:bCs/>
                <w:color w:val="0F1B2D"/>
                <w:sz w:val="15"/>
                <w:szCs w:val="15"/>
              </w:rPr>
              <w:t xml:space="preserve">·</w:t>
            </w:r>
            <w:r>
              <w:rPr>
                <w:color w:val="0F1B2D"/>
                <w:sz w:val="15"/>
                <w:szCs w:val="15"/>
              </w:rPr>
              <w:t xml:space="preserve"> cada ascenso</w:t>
            </w:r>
          </w:p>
          <w:p>
            <w:pPr>
              <w:keepNext/>
              <w:spacing w:after="20" w:before="60"/>
            </w:pPr>
            <w:r>
              <w:rPr>
                <w:b/>
                <w:bCs/>
                <w:caps/>
                <w:color w:val="15325C"/>
                <w:spacing w:val="16"/>
                <w:sz w:val="12"/>
                <w:szCs w:val="12"/>
              </w:rPr>
              <w:t xml:space="preserve">Responsable</w:t>
            </w:r>
          </w:p>
          <w:p>
            <w:pPr>
              <w:spacing w:after="60" w:before="0" w:line="252" w:lineRule="auto"/>
            </w:pPr>
            <w:r>
              <w:rPr>
                <w:color w:val="3A4556"/>
                <w:sz w:val="15"/>
                <w:szCs w:val="15"/>
              </w:rPr>
              <w:t xml:space="preserve">Dirección General y RH</w:t>
            </w:r>
          </w:p>
          <w:p>
            <w:pPr>
              <w:spacing w:after="0" w:before="0" w:line="220" w:lineRule="auto"/>
            </w:pPr>
            <w:r>
              <w:rPr>
                <w:color w:val="667085"/>
                <w:sz w:val="13"/>
                <w:szCs w:val="13"/>
              </w:rPr>
              <w:t xml:space="preserve">Base: LFT arts. 86 y 133 · NMX-R-025 · GRI 405 · ODS 5, 8 y 10</w:t>
            </w:r>
          </w:p>
        </w:tc>
        <w:tc>
          <w:tcPr>
            <w:tcW w:type="dxa" w:w="1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3424"/>
            <w:tcBorders>
              <w:top w:val="single" w:color="D9DDE4" w:sz="4"/>
              <w:left w:val="single" w:color="D9DDE4" w:sz="4"/>
              <w:bottom w:val="single" w:color="D9DDE4" w:sz="4"/>
              <w:right w:val="single" w:color="D9DDE4" w:sz="4"/>
            </w:tcBorders>
            <w:tcMar>
              <w:top w:type="dxa" w:w="90"/>
              <w:left w:type="dxa" w:w="110"/>
              <w:bottom w:type="dxa" w:w="90"/>
              <w:right w:type="dxa" w:w="100"/>
            </w:tcMar>
            <w:vAlign w:val="top"/>
          </w:tcPr>
          <w:p>
            <w:pPr>
              <w:keepNext/>
              <w:spacing w:after="20" w:before="0"/>
            </w:pPr>
            <w:r>
              <w:rPr>
                <w:b/>
                <w:bCs/>
                <w:caps/>
                <w:color w:val="C25A14"/>
                <w:spacing w:val="16"/>
                <w:sz w:val="12"/>
                <w:szCs w:val="12"/>
              </w:rPr>
              <w:t xml:space="preserve">Política 2 · Inclusión en la selección</w:t>
            </w:r>
          </w:p>
          <w:p>
            <w:pPr>
              <w:spacing w:after="80" w:before="0" w:line="240" w:lineRule="auto"/>
            </w:pPr>
            <w:r>
              <w:rPr>
                <w:rFonts w:ascii="Georgia" w:cs="Georgia" w:eastAsia="Georgia" w:hAnsi="Georgia"/>
                <w:b/>
                <w:bCs/>
                <w:color w:val="0F1B2D"/>
                <w:sz w:val="21"/>
                <w:szCs w:val="21"/>
              </w:rPr>
              <w:t xml:space="preserve">Contratamos por lo que sabes hacer</w:t>
            </w:r>
          </w:p>
          <w:p>
            <w:pPr>
              <w:keepNext/>
              <w:spacing w:after="20" w:before="0"/>
            </w:pPr>
            <w:r>
              <w:rPr>
                <w:b/>
                <w:bCs/>
                <w:caps/>
                <w:color w:val="15325C"/>
                <w:spacing w:val="16"/>
                <w:sz w:val="12"/>
                <w:szCs w:val="12"/>
              </w:rPr>
              <w:t xml:space="preserve">Para qué</w:t>
            </w:r>
          </w:p>
          <w:p>
            <w:pPr>
              <w:spacing w:after="80" w:before="0" w:line="230" w:lineRule="auto"/>
            </w:pPr>
            <w:r>
              <w:rPr>
                <w:color w:val="3A4556"/>
                <w:sz w:val="15"/>
                <w:szCs w:val="15"/>
              </w:rPr>
              <w:t xml:space="preserve">Tener más candidatos para cubrir 26 puestos a tiempo, quitando filtros que no dicen nada de cómo trabaja una persona.</w:t>
            </w:r>
          </w:p>
          <w:p>
            <w:pPr>
              <w:keepNext/>
              <w:spacing w:after="20" w:before="40"/>
            </w:pPr>
            <w:r>
              <w:rPr>
                <w:b/>
                <w:bCs/>
                <w:caps/>
                <w:color w:val="15325C"/>
                <w:spacing w:val="16"/>
                <w:sz w:val="12"/>
                <w:szCs w:val="12"/>
              </w:rPr>
              <w:t xml:space="preserve">Qué vamos a hacer</w:t>
            </w:r>
          </w:p>
          <w:p>
            <w:pPr>
              <w:pStyle w:val="ListParagraph"/>
              <w:numPr>
                <w:ilvl w:val="0"/>
                <w:numId w:val="2"/>
              </w:numPr>
              <w:spacing w:after="20" w:line="245" w:lineRule="auto"/>
            </w:pPr>
            <w:r>
              <w:rPr>
                <w:color w:val="0F1B2D"/>
                <w:sz w:val="15"/>
                <w:szCs w:val="15"/>
              </w:rPr>
              <w:t xml:space="preserve">Vacantes sin límite de edad y sin pedir foto, estado civil ni «buena presentación».</w:t>
            </w:r>
          </w:p>
          <w:p>
            <w:pPr>
              <w:pStyle w:val="ListParagraph"/>
              <w:numPr>
                <w:ilvl w:val="0"/>
                <w:numId w:val="2"/>
              </w:numPr>
              <w:spacing w:after="20" w:line="245" w:lineRule="auto"/>
            </w:pPr>
            <w:r>
              <w:rPr>
                <w:color w:val="0F1B2D"/>
                <w:sz w:val="15"/>
                <w:szCs w:val="15"/>
              </w:rPr>
              <w:t xml:space="preserve">El primer filtro no muestra nombre, edad ni género; decidimos con la prueba práctica y la entrevista.</w:t>
            </w:r>
          </w:p>
          <w:p>
            <w:pPr>
              <w:pStyle w:val="ListParagraph"/>
              <w:numPr>
                <w:ilvl w:val="0"/>
                <w:numId w:val="2"/>
              </w:numPr>
              <w:spacing w:after="20" w:line="245" w:lineRule="auto"/>
            </w:pPr>
            <w:r>
              <w:rPr>
                <w:color w:val="0F1B2D"/>
                <w:sz w:val="15"/>
                <w:szCs w:val="15"/>
              </w:rPr>
              <w:t xml:space="preserve">Entre los finalistas para gerente y asesor habrá al menos una mujer.</w:t>
            </w:r>
          </w:p>
          <w:p>
            <w:pPr>
              <w:pStyle w:val="ListParagraph"/>
              <w:numPr>
                <w:ilvl w:val="0"/>
                <w:numId w:val="2"/>
              </w:numPr>
              <w:spacing w:after="20" w:line="245" w:lineRule="auto"/>
            </w:pPr>
            <w:r>
              <w:rPr>
                <w:color w:val="0F1B2D"/>
                <w:sz w:val="15"/>
                <w:szCs w:val="15"/>
              </w:rPr>
              <w:t xml:space="preserve">Abrimos la puerta a gente sin experiencia en autos (universitarios, mujeres, personas de más de 45 años) con 3 meses de capacitación pagada, y hacemos ajustes para personas con discapacidad.</w:t>
            </w:r>
          </w:p>
          <w:p>
            <w:pPr>
              <w:keepNext/>
              <w:spacing w:after="20" w:before="60"/>
            </w:pPr>
            <w:r>
              <w:rPr>
                <w:b/>
                <w:bCs/>
                <w:caps/>
                <w:color w:val="15325C"/>
                <w:spacing w:val="16"/>
                <w:sz w:val="12"/>
                <w:szCs w:val="12"/>
              </w:rPr>
              <w:t xml:space="preserve">Cómo sabremos que funciona</w:t>
            </w:r>
          </w:p>
          <w:p>
            <w:pPr>
              <w:spacing w:after="10" w:before="0" w:line="230" w:lineRule="auto"/>
            </w:pPr>
            <w:r>
              <w:rPr>
                <w:color w:val="0F1B2D"/>
                <w:sz w:val="15"/>
                <w:szCs w:val="15"/>
              </w:rPr>
              <w:t xml:space="preserve">Vacantes sin requisitos que discriminen 100% </w:t>
            </w:r>
            <w:r>
              <w:rPr>
                <w:b/>
                <w:bCs/>
                <w:color w:val="0F1B2D"/>
                <w:sz w:val="15"/>
                <w:szCs w:val="15"/>
              </w:rPr>
              <w:t xml:space="preserve">·</w:t>
            </w:r>
            <w:r>
              <w:rPr>
                <w:color w:val="0F1B2D"/>
                <w:sz w:val="15"/>
                <w:szCs w:val="15"/>
              </w:rPr>
              <w:t xml:space="preserve"> cada mes</w:t>
            </w:r>
          </w:p>
          <w:p>
            <w:pPr>
              <w:spacing w:after="10" w:before="0" w:line="230" w:lineRule="auto"/>
            </w:pPr>
            <w:r>
              <w:rPr>
                <w:color w:val="0F1B2D"/>
                <w:sz w:val="15"/>
                <w:szCs w:val="15"/>
              </w:rPr>
              <w:t xml:space="preserve">Finalistas con al menos una mujer 80% </w:t>
            </w:r>
            <w:r>
              <w:rPr>
                <w:b/>
                <w:bCs/>
                <w:color w:val="0F1B2D"/>
                <w:sz w:val="15"/>
                <w:szCs w:val="15"/>
              </w:rPr>
              <w:t xml:space="preserve">·</w:t>
            </w:r>
            <w:r>
              <w:rPr>
                <w:color w:val="0F1B2D"/>
                <w:sz w:val="15"/>
                <w:szCs w:val="15"/>
              </w:rPr>
              <w:t xml:space="preserve"> cada 3 meses</w:t>
            </w:r>
          </w:p>
          <w:p>
            <w:pPr>
              <w:spacing w:after="10" w:before="0" w:line="230" w:lineRule="auto"/>
            </w:pPr>
            <w:r>
              <w:rPr>
                <w:color w:val="0F1B2D"/>
                <w:sz w:val="15"/>
                <w:szCs w:val="15"/>
              </w:rPr>
              <w:t xml:space="preserve">Mujeres contratadas en ventas 30% </w:t>
            </w:r>
            <w:r>
              <w:rPr>
                <w:b/>
                <w:bCs/>
                <w:color w:val="0F1B2D"/>
                <w:sz w:val="15"/>
                <w:szCs w:val="15"/>
              </w:rPr>
              <w:t xml:space="preserve">·</w:t>
            </w:r>
            <w:r>
              <w:rPr>
                <w:color w:val="0F1B2D"/>
                <w:sz w:val="15"/>
                <w:szCs w:val="15"/>
              </w:rPr>
              <w:t xml:space="preserve"> cada año</w:t>
            </w:r>
          </w:p>
          <w:p>
            <w:pPr>
              <w:keepNext/>
              <w:spacing w:after="20" w:before="60"/>
            </w:pPr>
            <w:r>
              <w:rPr>
                <w:b/>
                <w:bCs/>
                <w:caps/>
                <w:color w:val="15325C"/>
                <w:spacing w:val="16"/>
                <w:sz w:val="12"/>
                <w:szCs w:val="12"/>
              </w:rPr>
              <w:t xml:space="preserve">Responsable</w:t>
            </w:r>
          </w:p>
          <w:p>
            <w:pPr>
              <w:spacing w:after="60" w:before="0" w:line="252" w:lineRule="auto"/>
            </w:pPr>
            <w:r>
              <w:rPr>
                <w:color w:val="3A4556"/>
                <w:sz w:val="15"/>
                <w:szCs w:val="15"/>
              </w:rPr>
              <w:t xml:space="preserve">RH y comité de selección</w:t>
            </w:r>
          </w:p>
          <w:p>
            <w:pPr>
              <w:spacing w:after="0" w:before="0" w:line="220" w:lineRule="auto"/>
            </w:pPr>
            <w:r>
              <w:rPr>
                <w:color w:val="667085"/>
                <w:sz w:val="13"/>
                <w:szCs w:val="13"/>
              </w:rPr>
              <w:t xml:space="preserve">Base: LFT arts. 2, 3 y 133 · Ley Federal para Prevenir y Eliminar la Discriminación · GRI 405 y 406 · ODS 5 y 10</w:t>
            </w:r>
          </w:p>
        </w:tc>
        <w:tc>
          <w:tcPr>
            <w:tcW w:type="dxa" w:w="1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3424"/>
            <w:tcBorders>
              <w:top w:val="single" w:color="D9DDE4" w:sz="4"/>
              <w:left w:val="single" w:color="D9DDE4" w:sz="4"/>
              <w:bottom w:val="single" w:color="D9DDE4" w:sz="4"/>
              <w:right w:val="single" w:color="D9DDE4" w:sz="4"/>
            </w:tcBorders>
            <w:tcMar>
              <w:top w:type="dxa" w:w="90"/>
              <w:left w:type="dxa" w:w="110"/>
              <w:bottom w:type="dxa" w:w="90"/>
              <w:right w:type="dxa" w:w="100"/>
            </w:tcMar>
            <w:vAlign w:val="top"/>
          </w:tcPr>
          <w:p>
            <w:pPr>
              <w:keepNext/>
              <w:spacing w:after="20" w:before="0"/>
            </w:pPr>
            <w:r>
              <w:rPr>
                <w:b/>
                <w:bCs/>
                <w:caps/>
                <w:color w:val="C25A14"/>
                <w:spacing w:val="16"/>
                <w:sz w:val="12"/>
                <w:szCs w:val="12"/>
              </w:rPr>
              <w:t xml:space="preserve">Política 3 · Balance vida-trabajo</w:t>
            </w:r>
          </w:p>
          <w:p>
            <w:pPr>
              <w:spacing w:after="80" w:before="0" w:line="240" w:lineRule="auto"/>
            </w:pPr>
            <w:r>
              <w:rPr>
                <w:rFonts w:ascii="Georgia" w:cs="Georgia" w:eastAsia="Georgia" w:hAnsi="Georgia"/>
                <w:b/>
                <w:bCs/>
                <w:color w:val="0F1B2D"/>
                <w:sz w:val="21"/>
                <w:szCs w:val="21"/>
              </w:rPr>
              <w:t xml:space="preserve">Tiempo para tu vida</w:t>
            </w:r>
          </w:p>
          <w:p>
            <w:pPr>
              <w:keepNext/>
              <w:spacing w:after="20" w:before="0"/>
            </w:pPr>
            <w:r>
              <w:rPr>
                <w:b/>
                <w:bCs/>
                <w:caps/>
                <w:color w:val="15325C"/>
                <w:spacing w:val="16"/>
                <w:sz w:val="12"/>
                <w:szCs w:val="12"/>
              </w:rPr>
              <w:t xml:space="preserve">Para qué</w:t>
            </w:r>
          </w:p>
          <w:p>
            <w:pPr>
              <w:spacing w:after="80" w:before="0" w:line="230" w:lineRule="auto"/>
            </w:pPr>
            <w:r>
              <w:rPr>
                <w:color w:val="3A4556"/>
                <w:sz w:val="15"/>
                <w:szCs w:val="15"/>
              </w:rPr>
              <w:t xml:space="preserve">Abrir sábados y domingos sin que eso cueste la vida personal del equipo ni nos meta en problemas legales.</w:t>
            </w:r>
          </w:p>
          <w:p>
            <w:pPr>
              <w:keepNext/>
              <w:spacing w:after="20" w:before="40"/>
            </w:pPr>
            <w:r>
              <w:rPr>
                <w:b/>
                <w:bCs/>
                <w:caps/>
                <w:color w:val="15325C"/>
                <w:spacing w:val="16"/>
                <w:sz w:val="12"/>
                <w:szCs w:val="12"/>
              </w:rPr>
              <w:t xml:space="preserve">Qué vamos a hacer</w:t>
            </w:r>
          </w:p>
          <w:p>
            <w:pPr>
              <w:pStyle w:val="ListParagraph"/>
              <w:numPr>
                <w:ilvl w:val="0"/>
                <w:numId w:val="2"/>
              </w:numPr>
              <w:spacing w:after="20" w:line="245" w:lineRule="auto"/>
            </w:pPr>
            <w:r>
              <w:rPr>
                <w:color w:val="0F1B2D"/>
                <w:sz w:val="15"/>
                <w:szCs w:val="15"/>
              </w:rPr>
              <w:t xml:space="preserve">Nadie trabaja más de 2 domingos al mes; el rol se publica con un mes de anticipación y el domingo se paga con 25% extra.</w:t>
            </w:r>
          </w:p>
          <w:p>
            <w:pPr>
              <w:pStyle w:val="ListParagraph"/>
              <w:numPr>
                <w:ilvl w:val="0"/>
                <w:numId w:val="2"/>
              </w:numPr>
              <w:spacing w:after="20" w:line="245" w:lineRule="auto"/>
            </w:pPr>
            <w:r>
              <w:rPr>
                <w:color w:val="0F1B2D"/>
                <w:sz w:val="15"/>
                <w:szCs w:val="15"/>
              </w:rPr>
              <w:t xml:space="preserve">Derecho a desconectarse: fuera de la guardia pagada, el asistente de IA contesta; nadie está obligado a responder.</w:t>
            </w:r>
          </w:p>
          <w:p>
            <w:pPr>
              <w:pStyle w:val="ListParagraph"/>
              <w:numPr>
                <w:ilvl w:val="0"/>
                <w:numId w:val="2"/>
              </w:numPr>
              <w:spacing w:after="20" w:line="245" w:lineRule="auto"/>
            </w:pPr>
            <w:r>
              <w:rPr>
                <w:color w:val="0F1B2D"/>
                <w:sz w:val="15"/>
                <w:szCs w:val="15"/>
              </w:rPr>
              <w:t xml:space="preserve">Jornada de 46 horas desde el 1 de enero de 2027, sin bajar sueldos.</w:t>
            </w:r>
          </w:p>
          <w:p>
            <w:pPr>
              <w:pStyle w:val="ListParagraph"/>
              <w:numPr>
                <w:ilvl w:val="0"/>
                <w:numId w:val="2"/>
              </w:numPr>
              <w:spacing w:after="20" w:line="245" w:lineRule="auto"/>
            </w:pPr>
            <w:r>
              <w:rPr>
                <w:color w:val="0F1B2D"/>
                <w:sz w:val="15"/>
                <w:szCs w:val="15"/>
              </w:rPr>
              <w:t xml:space="preserve">Oficinas: 1 día en casa por semana. Para todos: 5 días de paternidad extra, día libre en tu cumpleaños y sala de lactancia.</w:t>
            </w:r>
          </w:p>
          <w:p>
            <w:pPr>
              <w:keepNext/>
              <w:spacing w:after="20" w:before="60"/>
            </w:pPr>
            <w:r>
              <w:rPr>
                <w:b/>
                <w:bCs/>
                <w:caps/>
                <w:color w:val="15325C"/>
                <w:spacing w:val="16"/>
                <w:sz w:val="12"/>
                <w:szCs w:val="12"/>
              </w:rPr>
              <w:t xml:space="preserve">Cómo sabremos que funciona</w:t>
            </w:r>
          </w:p>
          <w:p>
            <w:pPr>
              <w:spacing w:after="10" w:before="0" w:line="230" w:lineRule="auto"/>
            </w:pPr>
            <w:r>
              <w:rPr>
                <w:color w:val="0F1B2D"/>
                <w:sz w:val="15"/>
                <w:szCs w:val="15"/>
              </w:rPr>
              <w:t xml:space="preserve">Encuesta «carga y descanso» 60% o más </w:t>
            </w:r>
            <w:r>
              <w:rPr>
                <w:b/>
                <w:bCs/>
                <w:color w:val="0F1B2D"/>
                <w:sz w:val="15"/>
                <w:szCs w:val="15"/>
              </w:rPr>
              <w:t xml:space="preserve">·</w:t>
            </w:r>
            <w:r>
              <w:rPr>
                <w:color w:val="0F1B2D"/>
                <w:sz w:val="15"/>
                <w:szCs w:val="15"/>
              </w:rPr>
              <w:t xml:space="preserve"> cada 6 meses</w:t>
            </w:r>
          </w:p>
          <w:p>
            <w:pPr>
              <w:spacing w:after="10" w:before="0" w:line="230" w:lineRule="auto"/>
            </w:pPr>
            <w:r>
              <w:rPr>
                <w:color w:val="0F1B2D"/>
                <w:sz w:val="15"/>
                <w:szCs w:val="15"/>
              </w:rPr>
              <w:t xml:space="preserve">Horas extra 4 o menos por semana </w:t>
            </w:r>
            <w:r>
              <w:rPr>
                <w:b/>
                <w:bCs/>
                <w:color w:val="0F1B2D"/>
                <w:sz w:val="15"/>
                <w:szCs w:val="15"/>
              </w:rPr>
              <w:t xml:space="preserve">·</w:t>
            </w:r>
            <w:r>
              <w:rPr>
                <w:color w:val="0F1B2D"/>
                <w:sz w:val="15"/>
                <w:szCs w:val="15"/>
              </w:rPr>
              <w:t xml:space="preserve"> cada mes</w:t>
            </w:r>
          </w:p>
          <w:p>
            <w:pPr>
              <w:spacing w:after="10" w:before="0" w:line="230" w:lineRule="auto"/>
            </w:pPr>
            <w:r>
              <w:rPr>
                <w:color w:val="0F1B2D"/>
                <w:sz w:val="15"/>
                <w:szCs w:val="15"/>
              </w:rPr>
              <w:t xml:space="preserve">Nadie con más de 2 domingos </w:t>
            </w:r>
            <w:r>
              <w:rPr>
                <w:b/>
                <w:bCs/>
                <w:color w:val="0F1B2D"/>
                <w:sz w:val="15"/>
                <w:szCs w:val="15"/>
              </w:rPr>
              <w:t xml:space="preserve">·</w:t>
            </w:r>
            <w:r>
              <w:rPr>
                <w:color w:val="0F1B2D"/>
                <w:sz w:val="15"/>
                <w:szCs w:val="15"/>
              </w:rPr>
              <w:t xml:space="preserve"> cada mes</w:t>
            </w:r>
          </w:p>
          <w:p>
            <w:pPr>
              <w:keepNext/>
              <w:spacing w:after="20" w:before="60"/>
            </w:pPr>
            <w:r>
              <w:rPr>
                <w:b/>
                <w:bCs/>
                <w:caps/>
                <w:color w:val="15325C"/>
                <w:spacing w:val="16"/>
                <w:sz w:val="12"/>
                <w:szCs w:val="12"/>
              </w:rPr>
              <w:t xml:space="preserve">Responsable</w:t>
            </w:r>
          </w:p>
          <w:p>
            <w:pPr>
              <w:spacing w:after="60" w:before="0" w:line="252" w:lineRule="auto"/>
            </w:pPr>
            <w:r>
              <w:rPr>
                <w:color w:val="3A4556"/>
                <w:sz w:val="15"/>
                <w:szCs w:val="15"/>
              </w:rPr>
              <w:t xml:space="preserve">Gerentes y RH</w:t>
            </w:r>
          </w:p>
          <w:p>
            <w:pPr>
              <w:spacing w:after="0" w:before="0" w:line="220" w:lineRule="auto"/>
            </w:pPr>
            <w:r>
              <w:rPr>
                <w:color w:val="667085"/>
                <w:sz w:val="13"/>
                <w:szCs w:val="13"/>
              </w:rPr>
              <w:t xml:space="preserve">Base: LFT arts. 59, 66–71, 132 fr. XXXIV, 170 y 330-A · NOM-035 · GRI 401 · ODS 3 y 8</w:t>
            </w:r>
          </w:p>
        </w:tc>
      </w:tr>
    </w:tbl>
    <w:p>
      <w:pPr>
        <w:spacing w:after="0" w:before="0" w:line="110" w:lineRule="exact"/>
        <w:rPr>
          <w:sz w:val="2"/>
          <w:szCs w:val="2"/>
        </w:rPr>
      </w:pP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56"/>
        <w:gridCol w:w="5256"/>
      </w:tblGrid>
      <w:tr>
        <w:trPr>
          <w:cantSplit/>
        </w:trPr>
        <w:tc>
          <w:tcPr>
            <w:tcW w:type="dxa" w:w="5256"/>
            <w:tcBorders>
              <w:top w:val="single" w:color="EFD3BB" w:sz="4"/>
              <w:left w:val="single" w:color="EFD3BB" w:sz="4"/>
              <w:bottom w:val="single" w:color="EFD3BB" w:sz="4"/>
              <w:right w:val="single" w:color="EFD3BB" w:sz="4"/>
            </w:tcBorders>
            <w:shd w:fill="FCF0E5" w:color="auto" w:val="clear"/>
            <w:tcMar>
              <w:top w:type="dxa" w:w="70"/>
              <w:left w:type="dxa" w:w="120"/>
              <w:bottom w:type="dxa" w:w="70"/>
              <w:right w:type="dxa" w:w="120"/>
            </w:tcMar>
            <w:vAlign w:val="top"/>
          </w:tcPr>
          <w:p>
            <w:pPr>
              <w:keepNext/>
              <w:spacing w:after="20" w:before="0"/>
            </w:pPr>
            <w:r>
              <w:rPr>
                <w:b/>
                <w:bCs/>
                <w:caps/>
                <w:color w:val="C25A14"/>
                <w:spacing w:val="16"/>
                <w:sz w:val="13"/>
                <w:szCs w:val="13"/>
              </w:rPr>
              <w:t xml:space="preserve">Por qué lo hacemos</w:t>
            </w:r>
          </w:p>
          <w:p>
            <w:pPr>
              <w:spacing w:after="0" w:before="0" w:line="240" w:lineRule="auto"/>
            </w:pPr>
            <w:r>
              <w:rPr>
                <w:color w:val="0F1B2D"/>
                <w:sz w:val="17"/>
                <w:szCs w:val="17"/>
              </w:rPr>
              <w:t xml:space="preserve">Al pasar de 8 a 34 personas, cualquier mala costumbre se multiplica por cinco. Escribir estas reglas desde el principio evita repetir en cada sucursal lo que la ley sanciona.</w:t>
            </w:r>
          </w:p>
        </w:tc>
        <w:tc>
          <w:tcPr>
            <w:tcW w:type="dxa" w:w="5256"/>
            <w:tcBorders>
              <w:top w:val="single" w:color="EFD3BB" w:sz="4"/>
              <w:left w:val="single" w:color="EFD3BB" w:sz="4"/>
              <w:bottom w:val="single" w:color="EFD3BB" w:sz="4"/>
              <w:right w:val="single" w:color="EFD3BB" w:sz="4"/>
            </w:tcBorders>
            <w:shd w:fill="FCF0E5" w:color="auto" w:val="clear"/>
            <w:tcMar>
              <w:top w:type="dxa" w:w="70"/>
              <w:left w:type="dxa" w:w="120"/>
              <w:bottom w:type="dxa" w:w="70"/>
              <w:right w:type="dxa" w:w="120"/>
            </w:tcMar>
            <w:vAlign w:val="top"/>
          </w:tcPr>
          <w:p>
            <w:pPr>
              <w:keepNext/>
              <w:spacing w:after="20" w:before="0"/>
            </w:pPr>
            <w:r>
              <w:rPr>
                <w:b/>
                <w:bCs/>
                <w:caps/>
                <w:color w:val="C25A14"/>
                <w:spacing w:val="16"/>
                <w:sz w:val="13"/>
                <w:szCs w:val="13"/>
              </w:rPr>
              <w:t xml:space="preserve">Qué gana la empresa</w:t>
            </w:r>
          </w:p>
          <w:p>
            <w:pPr>
              <w:spacing w:after="0" w:before="0" w:line="240" w:lineRule="auto"/>
            </w:pPr>
            <w:r>
              <w:rPr>
                <w:color w:val="0F1B2D"/>
                <w:sz w:val="17"/>
                <w:szCs w:val="17"/>
              </w:rPr>
              <w:t xml:space="preserve">Más candidatos para cubrir vacantes a tiempo (OE-1), menos rotación y menos riesgo de demandas (OE-3). Además nos prepara para la certificación de igualdad del Módulo 8.</w:t>
            </w:r>
          </w:p>
        </w:tc>
      </w:tr>
    </w:tbl>
    <w:p>
      <w:pPr>
        <w:sectPr>
          <w:headerReference w:type="default" r:id="rId17"/>
          <w:footerReference w:type="default" r:id="rId18"/>
          <w:type w:val="nextPage"/>
          <w:pgSz w:w="12240" w:h="15840" w:orient="portrait"/>
          <w:pgMar w:top="900" w:right="864" w:bottom="820" w:left="864" w:header="460" w:footer="420" w:gutter="0"/>
          <w:pgNumType/>
          <w:docGrid w:linePitch="360"/>
        </w:sectPr>
      </w:pPr>
    </w:p>
    <w:p>
      <w:pPr>
        <w:keepNext/>
        <w:spacing w:after="30" w:before="0"/>
      </w:pPr>
      <w:r>
        <w:rPr>
          <w:b/>
          <w:bCs/>
          <w:caps/>
          <w:color w:val="C25A14"/>
          <w:spacing w:val="16"/>
          <w:sz w:val="15"/>
          <w:szCs w:val="15"/>
        </w:rPr>
        <w:t xml:space="preserve">Módulo 6 · Sucesión y Talento Clave</w:t>
      </w:r>
    </w:p>
    <w:p>
      <w:pPr>
        <w:pStyle w:val="Heading1"/>
        <w:spacing w:after="120" w:before="0"/>
      </w:pPr>
      <w:r>
        <w:rPr>
          <w:color w:val="C25A14"/>
        </w:rPr>
        <w:t xml:space="preserve">06  </w:t>
      </w:r>
      <w:r>
        <w:t xml:space="preserve">Mapa de talento (9-Box): quién está listo para crecer</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8"/>
        <w:gridCol w:w="2269"/>
        <w:gridCol w:w="2508"/>
        <w:gridCol w:w="3227"/>
      </w:tblGrid>
      <w:tr>
        <w:trPr>
          <w:cantSplit/>
        </w:trPr>
        <w:tc>
          <w:tcPr>
            <w:tcW w:type="dxa" w:w="2508"/>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Qué entregamos</w:t>
            </w:r>
          </w:p>
          <w:p>
            <w:pPr>
              <w:spacing w:after="0" w:before="0" w:line="235" w:lineRule="auto"/>
            </w:pPr>
            <w:r>
              <w:rPr>
                <w:b/>
                <w:bCs/>
                <w:color w:val="0F1B2D"/>
                <w:sz w:val="17"/>
                <w:szCs w:val="17"/>
              </w:rPr>
              <w:t xml:space="preserve">Mapa de talento de 9 cuadros y plan de sucesión</w:t>
            </w:r>
          </w:p>
        </w:tc>
        <w:tc>
          <w:tcPr>
            <w:tcW w:type="dxa" w:w="2269"/>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Objetivo al que apoya</w:t>
            </w:r>
          </w:p>
          <w:p>
            <w:pPr>
              <w:spacing w:after="0" w:before="0" w:line="235" w:lineRule="auto"/>
            </w:pPr>
            <w:r>
              <w:rPr>
                <w:b/>
                <w:bCs/>
                <w:color w:val="2A78D6"/>
                <w:sz w:val="17"/>
                <w:szCs w:val="17"/>
              </w:rPr>
              <w:t xml:space="preserve">● </w:t>
            </w:r>
            <w:r>
              <w:rPr>
                <w:b/>
                <w:bCs/>
                <w:color w:val="0F1B2D"/>
                <w:sz w:val="17"/>
                <w:szCs w:val="17"/>
              </w:rPr>
              <w:t xml:space="preserve">OE-1   </w:t>
            </w:r>
            <w:r>
              <w:rPr>
                <w:b/>
                <w:bCs/>
                <w:color w:val="1BAF7A"/>
                <w:sz w:val="17"/>
                <w:szCs w:val="17"/>
              </w:rPr>
              <w:t xml:space="preserve">● </w:t>
            </w:r>
            <w:r>
              <w:rPr>
                <w:b/>
                <w:bCs/>
                <w:color w:val="0F1B2D"/>
                <w:sz w:val="17"/>
                <w:szCs w:val="17"/>
              </w:rPr>
              <w:t xml:space="preserve">OE-3   </w:t>
            </w:r>
          </w:p>
        </w:tc>
        <w:tc>
          <w:tcPr>
            <w:tcW w:type="dxa" w:w="2508"/>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A quién va dirigido</w:t>
            </w:r>
          </w:p>
          <w:p>
            <w:pPr>
              <w:spacing w:after="0" w:before="0" w:line="235" w:lineRule="auto"/>
            </w:pPr>
            <w:r>
              <w:rPr>
                <w:b/>
                <w:bCs/>
                <w:color w:val="0F1B2D"/>
                <w:sz w:val="17"/>
                <w:szCs w:val="17"/>
              </w:rPr>
              <w:t xml:space="preserve">Gerentes y quienes podrían llegar a serlo</w:t>
            </w:r>
          </w:p>
        </w:tc>
        <w:tc>
          <w:tcPr>
            <w:tcW w:type="dxa" w:w="3227"/>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Cómo sabremos que funciona</w:t>
            </w:r>
          </w:p>
          <w:p>
            <w:pPr>
              <w:spacing w:after="0" w:before="0" w:line="235" w:lineRule="auto"/>
            </w:pPr>
            <w:r>
              <w:rPr>
                <w:b/>
                <w:bCs/>
                <w:color w:val="0F1B2D"/>
                <w:sz w:val="17"/>
                <w:szCs w:val="17"/>
              </w:rPr>
              <w:t xml:space="preserve">6 de cada 10 puestos clave con reemplazo listo</w:t>
            </w:r>
          </w:p>
        </w:tc>
      </w:tr>
    </w:tbl>
    <w:p>
      <w:pPr>
        <w:spacing w:after="0" w:before="0" w:line="110" w:lineRule="exact"/>
        <w:rPr>
          <w:sz w:val="2"/>
          <w:szCs w:val="2"/>
        </w:rPr>
      </w:pPr>
    </w:p>
    <w:p>
      <w:pPr>
        <w:spacing w:after="100" w:before="0" w:line="252" w:lineRule="auto"/>
      </w:pPr>
      <w:r>
        <w:rPr>
          <w:b/>
          <w:bCs/>
          <w:color w:val="0F1B2D"/>
          <w:sz w:val="19"/>
          <w:szCs w:val="19"/>
        </w:rPr>
        <w:t xml:space="preserve">Cómo funciona.</w:t>
      </w:r>
      <w:r>
        <w:rPr>
          <w:color w:val="0F1B2D"/>
          <w:sz w:val="19"/>
          <w:szCs w:val="19"/>
        </w:rPr>
        <w:t xml:space="preserve"> El mapa cruza dos preguntas: </w:t>
      </w:r>
      <w:r>
        <w:rPr>
          <w:b/>
          <w:bCs/>
          <w:color w:val="0F1B2D"/>
          <w:sz w:val="19"/>
          <w:szCs w:val="19"/>
        </w:rPr>
        <w:t xml:space="preserve">¿qué tan bien hace hoy su trabajo?</w:t>
      </w:r>
      <w:r>
        <w:rPr>
          <w:color w:val="0F1B2D"/>
          <w:sz w:val="19"/>
          <w:szCs w:val="19"/>
        </w:rPr>
        <w:t xml:space="preserve"> (desempeño: la calificación del Módulo 4) y </w:t>
      </w:r>
      <w:r>
        <w:rPr>
          <w:b/>
          <w:bCs/>
          <w:color w:val="0F1B2D"/>
          <w:sz w:val="19"/>
          <w:szCs w:val="19"/>
        </w:rPr>
        <w:t xml:space="preserve">¿qué tanto puede crecer?</w:t>
      </w:r>
      <w:r>
        <w:rPr>
          <w:color w:val="0F1B2D"/>
          <w:sz w:val="19"/>
          <w:szCs w:val="19"/>
        </w:rPr>
        <w:t xml:space="preserve"> (potencial: qué tan rápido aprende en la Academia, cómo lidera, si quiere crecer y una prueba psicométrica). Dirección y RH lo revisan en marzo y septiembre. Ejemplo simulado a marzo de 2027.</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45"/>
        <w:gridCol w:w="240"/>
        <w:gridCol w:w="5427"/>
      </w:tblGrid>
      <w:tr>
        <w:trPr>
          <w:cantSplit/>
        </w:trPr>
        <w:tc>
          <w:tcPr>
            <w:tcW w:type="dxa" w:w="4845"/>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84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60"/>
              <w:gridCol w:w="1361"/>
              <w:gridCol w:w="1361"/>
              <w:gridCol w:w="1363"/>
            </w:tblGrid>
            <w:tr>
              <w:trPr>
                <w:cantSplit/>
                <w:trHeight w:val="1050" w:hRule="atLeast"/>
              </w:trPr>
              <w:tc>
                <w:tcPr>
                  <w:tcW w:type="dxa" w:w="76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before="0" w:line="220" w:lineRule="auto"/>
                  </w:pPr>
                  <w:r>
                    <w:rPr>
                      <w:b/>
                      <w:bCs/>
                      <w:color w:val="667085"/>
                      <w:sz w:val="14"/>
                      <w:szCs w:val="14"/>
                    </w:rPr>
                    <w:t xml:space="preserve">Potencial</w:t>
                  </w:r>
                </w:p>
                <w:p>
                  <w:pPr>
                    <w:spacing w:after="0" w:before="0" w:line="220" w:lineRule="auto"/>
                  </w:pPr>
                  <w:r>
                    <w:rPr>
                      <w:b/>
                      <w:bCs/>
                      <w:color w:val="667085"/>
                      <w:sz w:val="14"/>
                      <w:szCs w:val="14"/>
                    </w:rPr>
                    <w:t xml:space="preserve">alto</w:t>
                  </w:r>
                </w:p>
              </w:tc>
              <w:tc>
                <w:tcPr>
                  <w:tcW w:type="dxa" w:w="1361"/>
                  <w:tcBorders>
                    <w:top w:val="single" w:color="FFFFFF" w:sz="16"/>
                    <w:left w:val="single" w:color="FFFFFF" w:sz="16"/>
                    <w:bottom w:val="single" w:color="FFFFFF" w:sz="16"/>
                    <w:right w:val="single" w:color="FFFFFF" w:sz="16"/>
                  </w:tcBorders>
                  <w:shd w:fill="D9E6F7" w:color="auto" w:val="clear"/>
                  <w:tcMar>
                    <w:top w:type="dxa" w:w="50"/>
                    <w:left w:type="dxa" w:w="70"/>
                    <w:bottom w:type="dxa" w:w="50"/>
                    <w:right w:type="dxa" w:w="50"/>
                  </w:tcMar>
                  <w:vAlign w:val="top"/>
                </w:tcPr>
                <w:p>
                  <w:pPr>
                    <w:spacing w:after="10" w:line="225" w:lineRule="auto"/>
                  </w:pPr>
                  <w:r>
                    <w:rPr>
                      <w:b/>
                      <w:bCs/>
                      <w:color w:val="667085"/>
                      <w:sz w:val="14"/>
                      <w:szCs w:val="14"/>
                    </w:rPr>
                    <w:t xml:space="preserve">7 · </w:t>
                  </w:r>
                  <w:r>
                    <w:rPr>
                      <w:b/>
                      <w:bCs/>
                      <w:sz w:val="15"/>
                      <w:szCs w:val="15"/>
                    </w:rPr>
                    <w:t xml:space="preserve">Diamante en bruto</w:t>
                  </w:r>
                </w:p>
                <w:p>
                  <w:pPr>
                    <w:spacing w:after="40" w:before="0" w:line="220" w:lineRule="auto"/>
                  </w:pPr>
                  <w:r>
                    <w:rPr>
                      <w:color w:val="3A4556"/>
                      <w:sz w:val="14"/>
                      <w:szCs w:val="14"/>
                    </w:rPr>
                    <w:t xml:space="preserve">Acelerar su aprendizaje</w:t>
                  </w:r>
                </w:p>
                <w:p>
                  <w:pPr>
                    <w:spacing w:after="0"/>
                  </w:pPr>
                  <w:r>
                    <w:rPr>
                      <w:b/>
                      <w:bCs/>
                      <w:color w:val="FFFFFF"/>
                      <w:sz w:val="17"/>
                      <w:szCs w:val="17"/>
                      <w:shd w:fill="0D2240" w:color="auto" w:val="clear"/>
                    </w:rPr>
                    <w:t xml:space="preserve"> C </w:t>
                  </w:r>
                </w:p>
              </w:tc>
              <w:tc>
                <w:tcPr>
                  <w:tcW w:type="dxa" w:w="1361"/>
                  <w:tcBorders>
                    <w:top w:val="single" w:color="FFFFFF" w:sz="16"/>
                    <w:left w:val="single" w:color="FFFFFF" w:sz="16"/>
                    <w:bottom w:val="single" w:color="FFFFFF" w:sz="16"/>
                    <w:right w:val="single" w:color="FFFFFF" w:sz="16"/>
                  </w:tcBorders>
                  <w:shd w:fill="C3D8F4" w:color="auto" w:val="clear"/>
                  <w:tcMar>
                    <w:top w:type="dxa" w:w="50"/>
                    <w:left w:type="dxa" w:w="70"/>
                    <w:bottom w:type="dxa" w:w="50"/>
                    <w:right w:type="dxa" w:w="50"/>
                  </w:tcMar>
                  <w:vAlign w:val="top"/>
                </w:tcPr>
                <w:p>
                  <w:pPr>
                    <w:spacing w:after="10" w:line="225" w:lineRule="auto"/>
                  </w:pPr>
                  <w:r>
                    <w:rPr>
                      <w:b/>
                      <w:bCs/>
                      <w:color w:val="667085"/>
                      <w:sz w:val="14"/>
                      <w:szCs w:val="14"/>
                    </w:rPr>
                    <w:t xml:space="preserve">8 · </w:t>
                  </w:r>
                  <w:r>
                    <w:rPr>
                      <w:b/>
                      <w:bCs/>
                      <w:sz w:val="15"/>
                      <w:szCs w:val="15"/>
                    </w:rPr>
                    <w:t xml:space="preserve">Futuro líder</w:t>
                  </w:r>
                </w:p>
                <w:p>
                  <w:pPr>
                    <w:spacing w:after="0" w:before="0" w:line="220" w:lineRule="auto"/>
                  </w:pPr>
                  <w:r>
                    <w:rPr>
                      <w:color w:val="3A4556"/>
                      <w:sz w:val="14"/>
                      <w:szCs w:val="14"/>
                    </w:rPr>
                    <w:t xml:space="preserve">Prepararlo para crecer</w:t>
                  </w:r>
                </w:p>
              </w:tc>
              <w:tc>
                <w:tcPr>
                  <w:tcW w:type="dxa" w:w="1363"/>
                  <w:tcBorders>
                    <w:top w:val="single" w:color="FFFFFF" w:sz="16"/>
                    <w:left w:val="single" w:color="FFFFFF" w:sz="16"/>
                    <w:bottom w:val="single" w:color="FFFFFF" w:sz="16"/>
                    <w:right w:val="single" w:color="FFFFFF" w:sz="16"/>
                  </w:tcBorders>
                  <w:shd w:fill="A9C8F0" w:color="auto" w:val="clear"/>
                  <w:tcMar>
                    <w:top w:type="dxa" w:w="50"/>
                    <w:left w:type="dxa" w:w="70"/>
                    <w:bottom w:type="dxa" w:w="50"/>
                    <w:right w:type="dxa" w:w="50"/>
                  </w:tcMar>
                  <w:vAlign w:val="top"/>
                </w:tcPr>
                <w:p>
                  <w:pPr>
                    <w:spacing w:after="10" w:line="225" w:lineRule="auto"/>
                  </w:pPr>
                  <w:r>
                    <w:rPr>
                      <w:b/>
                      <w:bCs/>
                      <w:color w:val="667085"/>
                      <w:sz w:val="14"/>
                      <w:szCs w:val="14"/>
                    </w:rPr>
                    <w:t xml:space="preserve">9 · </w:t>
                  </w:r>
                  <w:r>
                    <w:rPr>
                      <w:b/>
                      <w:bCs/>
                      <w:sz w:val="15"/>
                      <w:szCs w:val="15"/>
                    </w:rPr>
                    <w:t xml:space="preserve">Estrella</w:t>
                  </w:r>
                </w:p>
                <w:p>
                  <w:pPr>
                    <w:spacing w:after="40" w:before="0" w:line="220" w:lineRule="auto"/>
                  </w:pPr>
                  <w:r>
                    <w:rPr>
                      <w:color w:val="3A4556"/>
                      <w:sz w:val="14"/>
                      <w:szCs w:val="14"/>
                    </w:rPr>
                    <w:t xml:space="preserve">Listo; cuidarlo</w:t>
                  </w:r>
                </w:p>
                <w:p>
                  <w:pPr>
                    <w:spacing w:after="0"/>
                  </w:pPr>
                  <w:r>
                    <w:rPr>
                      <w:b/>
                      <w:bCs/>
                      <w:color w:val="FFFFFF"/>
                      <w:sz w:val="17"/>
                      <w:szCs w:val="17"/>
                      <w:shd w:fill="0D2240" w:color="auto" w:val="clear"/>
                    </w:rPr>
                    <w:t xml:space="preserve"> A </w:t>
                  </w:r>
                </w:p>
              </w:tc>
            </w:tr>
            <w:tr>
              <w:trPr>
                <w:cantSplit/>
                <w:trHeight w:val="1050" w:hRule="atLeast"/>
              </w:trPr>
              <w:tc>
                <w:tcPr>
                  <w:tcW w:type="dxa" w:w="76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before="0" w:line="220" w:lineRule="auto"/>
                  </w:pPr>
                  <w:r>
                    <w:rPr>
                      <w:b/>
                      <w:bCs/>
                      <w:color w:val="667085"/>
                      <w:sz w:val="14"/>
                      <w:szCs w:val="14"/>
                    </w:rPr>
                    <w:t xml:space="preserve">Potencial</w:t>
                  </w:r>
                </w:p>
                <w:p>
                  <w:pPr>
                    <w:spacing w:after="0" w:before="0" w:line="220" w:lineRule="auto"/>
                  </w:pPr>
                  <w:r>
                    <w:rPr>
                      <w:b/>
                      <w:bCs/>
                      <w:color w:val="667085"/>
                      <w:sz w:val="14"/>
                      <w:szCs w:val="14"/>
                    </w:rPr>
                    <w:t xml:space="preserve">medio</w:t>
                  </w:r>
                </w:p>
              </w:tc>
              <w:tc>
                <w:tcPr>
                  <w:tcW w:type="dxa" w:w="1361"/>
                  <w:tcBorders>
                    <w:top w:val="single" w:color="FFFFFF" w:sz="16"/>
                    <w:left w:val="single" w:color="FFFFFF" w:sz="16"/>
                    <w:bottom w:val="single" w:color="FFFFFF" w:sz="16"/>
                    <w:right w:val="single" w:color="FFFFFF" w:sz="16"/>
                  </w:tcBorders>
                  <w:shd w:fill="E8EEF7" w:color="auto" w:val="clear"/>
                  <w:tcMar>
                    <w:top w:type="dxa" w:w="50"/>
                    <w:left w:type="dxa" w:w="70"/>
                    <w:bottom w:type="dxa" w:w="50"/>
                    <w:right w:type="dxa" w:w="50"/>
                  </w:tcMar>
                  <w:vAlign w:val="top"/>
                </w:tcPr>
                <w:p>
                  <w:pPr>
                    <w:spacing w:after="10" w:line="225" w:lineRule="auto"/>
                  </w:pPr>
                  <w:r>
                    <w:rPr>
                      <w:b/>
                      <w:bCs/>
                      <w:color w:val="667085"/>
                      <w:sz w:val="14"/>
                      <w:szCs w:val="14"/>
                    </w:rPr>
                    <w:t xml:space="preserve">4 · </w:t>
                  </w:r>
                  <w:r>
                    <w:rPr>
                      <w:b/>
                      <w:bCs/>
                      <w:sz w:val="15"/>
                      <w:szCs w:val="15"/>
                    </w:rPr>
                    <w:t xml:space="preserve">Irregular</w:t>
                  </w:r>
                </w:p>
                <w:p>
                  <w:pPr>
                    <w:spacing w:after="0" w:before="0" w:line="220" w:lineRule="auto"/>
                  </w:pPr>
                  <w:r>
                    <w:rPr>
                      <w:color w:val="3A4556"/>
                      <w:sz w:val="14"/>
                      <w:szCs w:val="14"/>
                    </w:rPr>
                    <w:t xml:space="preserve">Entender qué pasa</w:t>
                  </w:r>
                </w:p>
              </w:tc>
              <w:tc>
                <w:tcPr>
                  <w:tcW w:type="dxa" w:w="1361"/>
                  <w:tcBorders>
                    <w:top w:val="single" w:color="FFFFFF" w:sz="16"/>
                    <w:left w:val="single" w:color="FFFFFF" w:sz="16"/>
                    <w:bottom w:val="single" w:color="FFFFFF" w:sz="16"/>
                    <w:right w:val="single" w:color="FFFFFF" w:sz="16"/>
                  </w:tcBorders>
                  <w:shd w:fill="D9E6F7" w:color="auto" w:val="clear"/>
                  <w:tcMar>
                    <w:top w:type="dxa" w:w="50"/>
                    <w:left w:type="dxa" w:w="70"/>
                    <w:bottom w:type="dxa" w:w="50"/>
                    <w:right w:type="dxa" w:w="50"/>
                  </w:tcMar>
                  <w:vAlign w:val="top"/>
                </w:tcPr>
                <w:p>
                  <w:pPr>
                    <w:spacing w:after="10" w:line="225" w:lineRule="auto"/>
                  </w:pPr>
                  <w:r>
                    <w:rPr>
                      <w:b/>
                      <w:bCs/>
                      <w:color w:val="667085"/>
                      <w:sz w:val="14"/>
                      <w:szCs w:val="14"/>
                    </w:rPr>
                    <w:t xml:space="preserve">5 · </w:t>
                  </w:r>
                  <w:r>
                    <w:rPr>
                      <w:b/>
                      <w:bCs/>
                      <w:sz w:val="15"/>
                      <w:szCs w:val="15"/>
                    </w:rPr>
                    <w:t xml:space="preserve">Pilar del equipo</w:t>
                  </w:r>
                </w:p>
                <w:p>
                  <w:pPr>
                    <w:spacing w:after="0" w:before="0" w:line="220" w:lineRule="auto"/>
                  </w:pPr>
                  <w:r>
                    <w:rPr>
                      <w:color w:val="3A4556"/>
                      <w:sz w:val="14"/>
                      <w:szCs w:val="14"/>
                    </w:rPr>
                    <w:t xml:space="preserve">Consolidar</w:t>
                  </w:r>
                </w:p>
              </w:tc>
              <w:tc>
                <w:tcPr>
                  <w:tcW w:type="dxa" w:w="1363"/>
                  <w:tcBorders>
                    <w:top w:val="single" w:color="FFFFFF" w:sz="16"/>
                    <w:left w:val="single" w:color="FFFFFF" w:sz="16"/>
                    <w:bottom w:val="single" w:color="FFFFFF" w:sz="16"/>
                    <w:right w:val="single" w:color="FFFFFF" w:sz="16"/>
                  </w:tcBorders>
                  <w:shd w:fill="C3D8F4" w:color="auto" w:val="clear"/>
                  <w:tcMar>
                    <w:top w:type="dxa" w:w="50"/>
                    <w:left w:type="dxa" w:w="70"/>
                    <w:bottom w:type="dxa" w:w="50"/>
                    <w:right w:type="dxa" w:w="50"/>
                  </w:tcMar>
                  <w:vAlign w:val="top"/>
                </w:tcPr>
                <w:p>
                  <w:pPr>
                    <w:spacing w:after="10" w:line="225" w:lineRule="auto"/>
                  </w:pPr>
                  <w:r>
                    <w:rPr>
                      <w:b/>
                      <w:bCs/>
                      <w:color w:val="667085"/>
                      <w:sz w:val="14"/>
                      <w:szCs w:val="14"/>
                    </w:rPr>
                    <w:t xml:space="preserve">6 · </w:t>
                  </w:r>
                  <w:r>
                    <w:rPr>
                      <w:b/>
                      <w:bCs/>
                      <w:sz w:val="15"/>
                      <w:szCs w:val="15"/>
                    </w:rPr>
                    <w:t xml:space="preserve">Alto desempeño</w:t>
                  </w:r>
                </w:p>
                <w:p>
                  <w:pPr>
                    <w:spacing w:after="40" w:before="0" w:line="220" w:lineRule="auto"/>
                  </w:pPr>
                  <w:r>
                    <w:rPr>
                      <w:color w:val="3A4556"/>
                      <w:sz w:val="14"/>
                      <w:szCs w:val="14"/>
                    </w:rPr>
                    <w:t xml:space="preserve">Mantenerlo en su puesto</w:t>
                  </w:r>
                </w:p>
                <w:p>
                  <w:pPr>
                    <w:spacing w:after="0"/>
                  </w:pPr>
                  <w:r>
                    <w:rPr>
                      <w:b/>
                      <w:bCs/>
                      <w:color w:val="FFFFFF"/>
                      <w:sz w:val="17"/>
                      <w:szCs w:val="17"/>
                      <w:shd w:fill="0D2240" w:color="auto" w:val="clear"/>
                    </w:rPr>
                    <w:t xml:space="preserve"> B </w:t>
                  </w:r>
                </w:p>
              </w:tc>
            </w:tr>
            <w:tr>
              <w:trPr>
                <w:cantSplit/>
                <w:trHeight w:val="1050" w:hRule="atLeast"/>
              </w:trPr>
              <w:tc>
                <w:tcPr>
                  <w:tcW w:type="dxa" w:w="76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before="0" w:line="220" w:lineRule="auto"/>
                  </w:pPr>
                  <w:r>
                    <w:rPr>
                      <w:b/>
                      <w:bCs/>
                      <w:color w:val="667085"/>
                      <w:sz w:val="14"/>
                      <w:szCs w:val="14"/>
                    </w:rPr>
                    <w:t xml:space="preserve">Potencial</w:t>
                  </w:r>
                </w:p>
                <w:p>
                  <w:pPr>
                    <w:spacing w:after="0" w:before="0" w:line="220" w:lineRule="auto"/>
                  </w:pPr>
                  <w:r>
                    <w:rPr>
                      <w:b/>
                      <w:bCs/>
                      <w:color w:val="667085"/>
                      <w:sz w:val="14"/>
                      <w:szCs w:val="14"/>
                    </w:rPr>
                    <w:t xml:space="preserve">bajo</w:t>
                  </w:r>
                </w:p>
              </w:tc>
              <w:tc>
                <w:tcPr>
                  <w:tcW w:type="dxa" w:w="1361"/>
                  <w:tcBorders>
                    <w:top w:val="single" w:color="FFFFFF" w:sz="16"/>
                    <w:left w:val="single" w:color="FFFFFF" w:sz="16"/>
                    <w:bottom w:val="single" w:color="FFFFFF" w:sz="16"/>
                    <w:right w:val="single" w:color="FFFFFF" w:sz="16"/>
                  </w:tcBorders>
                  <w:shd w:fill="F3F4F6" w:color="auto" w:val="clear"/>
                  <w:tcMar>
                    <w:top w:type="dxa" w:w="50"/>
                    <w:left w:type="dxa" w:w="70"/>
                    <w:bottom w:type="dxa" w:w="50"/>
                    <w:right w:type="dxa" w:w="50"/>
                  </w:tcMar>
                  <w:vAlign w:val="top"/>
                </w:tcPr>
                <w:p>
                  <w:pPr>
                    <w:spacing w:after="10" w:line="225" w:lineRule="auto"/>
                  </w:pPr>
                  <w:r>
                    <w:rPr>
                      <w:b/>
                      <w:bCs/>
                      <w:color w:val="667085"/>
                      <w:sz w:val="14"/>
                      <w:szCs w:val="14"/>
                    </w:rPr>
                    <w:t xml:space="preserve">1 · </w:t>
                  </w:r>
                  <w:r>
                    <w:rPr>
                      <w:b/>
                      <w:bCs/>
                      <w:sz w:val="15"/>
                      <w:szCs w:val="15"/>
                    </w:rPr>
                    <w:t xml:space="preserve">Bajo desempeño</w:t>
                  </w:r>
                </w:p>
                <w:p>
                  <w:pPr>
                    <w:spacing w:after="0" w:before="0" w:line="220" w:lineRule="auto"/>
                  </w:pPr>
                  <w:r>
                    <w:rPr>
                      <w:color w:val="3A4556"/>
                      <w:sz w:val="14"/>
                      <w:szCs w:val="14"/>
                    </w:rPr>
                    <w:t xml:space="preserve">Plan de 90 días</w:t>
                  </w:r>
                </w:p>
              </w:tc>
              <w:tc>
                <w:tcPr>
                  <w:tcW w:type="dxa" w:w="1361"/>
                  <w:tcBorders>
                    <w:top w:val="single" w:color="FFFFFF" w:sz="16"/>
                    <w:left w:val="single" w:color="FFFFFF" w:sz="16"/>
                    <w:bottom w:val="single" w:color="FFFFFF" w:sz="16"/>
                    <w:right w:val="single" w:color="FFFFFF" w:sz="16"/>
                  </w:tcBorders>
                  <w:shd w:fill="E8EEF7" w:color="auto" w:val="clear"/>
                  <w:tcMar>
                    <w:top w:type="dxa" w:w="50"/>
                    <w:left w:type="dxa" w:w="70"/>
                    <w:bottom w:type="dxa" w:w="50"/>
                    <w:right w:type="dxa" w:w="50"/>
                  </w:tcMar>
                  <w:vAlign w:val="top"/>
                </w:tcPr>
                <w:p>
                  <w:pPr>
                    <w:spacing w:after="10" w:line="225" w:lineRule="auto"/>
                  </w:pPr>
                  <w:r>
                    <w:rPr>
                      <w:b/>
                      <w:bCs/>
                      <w:color w:val="667085"/>
                      <w:sz w:val="14"/>
                      <w:szCs w:val="14"/>
                    </w:rPr>
                    <w:t xml:space="preserve">2 · </w:t>
                  </w:r>
                  <w:r>
                    <w:rPr>
                      <w:b/>
                      <w:bCs/>
                      <w:sz w:val="15"/>
                      <w:szCs w:val="15"/>
                    </w:rPr>
                    <w:t xml:space="preserve">Cumple</w:t>
                  </w:r>
                </w:p>
                <w:p>
                  <w:pPr>
                    <w:spacing w:after="0" w:before="0" w:line="220" w:lineRule="auto"/>
                  </w:pPr>
                  <w:r>
                    <w:rPr>
                      <w:color w:val="3A4556"/>
                      <w:sz w:val="14"/>
                      <w:szCs w:val="14"/>
                    </w:rPr>
                    <w:t xml:space="preserve">Motivar</w:t>
                  </w:r>
                </w:p>
              </w:tc>
              <w:tc>
                <w:tcPr>
                  <w:tcW w:type="dxa" w:w="1363"/>
                  <w:tcBorders>
                    <w:top w:val="single" w:color="FFFFFF" w:sz="16"/>
                    <w:left w:val="single" w:color="FFFFFF" w:sz="16"/>
                    <w:bottom w:val="single" w:color="FFFFFF" w:sz="16"/>
                    <w:right w:val="single" w:color="FFFFFF" w:sz="16"/>
                  </w:tcBorders>
                  <w:shd w:fill="D9E6F7" w:color="auto" w:val="clear"/>
                  <w:tcMar>
                    <w:top w:type="dxa" w:w="50"/>
                    <w:left w:type="dxa" w:w="70"/>
                    <w:bottom w:type="dxa" w:w="50"/>
                    <w:right w:type="dxa" w:w="50"/>
                  </w:tcMar>
                  <w:vAlign w:val="top"/>
                </w:tcPr>
                <w:p>
                  <w:pPr>
                    <w:spacing w:after="10" w:line="225" w:lineRule="auto"/>
                  </w:pPr>
                  <w:r>
                    <w:rPr>
                      <w:b/>
                      <w:bCs/>
                      <w:color w:val="667085"/>
                      <w:sz w:val="14"/>
                      <w:szCs w:val="14"/>
                    </w:rPr>
                    <w:t xml:space="preserve">3 · </w:t>
                  </w:r>
                  <w:r>
                    <w:rPr>
                      <w:b/>
                      <w:bCs/>
                      <w:sz w:val="15"/>
                      <w:szCs w:val="15"/>
                    </w:rPr>
                    <w:t xml:space="preserve">Experto confiable</w:t>
                  </w:r>
                </w:p>
                <w:p>
                  <w:pPr>
                    <w:spacing w:after="0" w:before="0" w:line="220" w:lineRule="auto"/>
                  </w:pPr>
                  <w:r>
                    <w:rPr>
                      <w:color w:val="3A4556"/>
                      <w:sz w:val="14"/>
                      <w:szCs w:val="14"/>
                    </w:rPr>
                    <w:t xml:space="preserve">Reconocer; que enseñe</w:t>
                  </w:r>
                </w:p>
              </w:tc>
            </w:tr>
            <w:tr>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00" w:lineRule="auto"/>
                    <w:rPr>
                      <w:sz w:val="2"/>
                      <w:szCs w:val="2"/>
                    </w:rPr>
                  </w:pPr>
                </w:p>
              </w:tc>
              <w:tc>
                <w:tcPr>
                  <w:tcW w:type="dxa" w:w="1361"/>
                  <w:tcBorders>
                    <w:top w:val="none" w:color="FFFFFF" w:sz="0"/>
                    <w:left w:val="none" w:color="FFFFFF" w:sz="0"/>
                    <w:bottom w:val="none" w:color="FFFFFF" w:sz="0"/>
                    <w:right w:val="none" w:color="FFFFFF" w:sz="0"/>
                  </w:tcBorders>
                  <w:tcMar>
                    <w:top w:type="dxa" w:w="30"/>
                    <w:left w:type="dxa" w:w="0"/>
                    <w:bottom w:type="dxa" w:w="0"/>
                    <w:right w:type="dxa" w:w="0"/>
                  </w:tcMar>
                  <w:vAlign w:val="top"/>
                </w:tcPr>
                <w:p>
                  <w:pPr>
                    <w:spacing w:after="0" w:before="0" w:line="252" w:lineRule="auto"/>
                    <w:jc w:val="center"/>
                  </w:pPr>
                  <w:r>
                    <w:rPr>
                      <w:b/>
                      <w:bCs/>
                      <w:color w:val="667085"/>
                      <w:sz w:val="14"/>
                      <w:szCs w:val="14"/>
                    </w:rPr>
                    <w:t xml:space="preserve">Desempeño bajo</w:t>
                  </w:r>
                </w:p>
              </w:tc>
              <w:tc>
                <w:tcPr>
                  <w:tcW w:type="dxa" w:w="1361"/>
                  <w:tcBorders>
                    <w:top w:val="none" w:color="FFFFFF" w:sz="0"/>
                    <w:left w:val="none" w:color="FFFFFF" w:sz="0"/>
                    <w:bottom w:val="none" w:color="FFFFFF" w:sz="0"/>
                    <w:right w:val="none" w:color="FFFFFF" w:sz="0"/>
                  </w:tcBorders>
                  <w:tcMar>
                    <w:top w:type="dxa" w:w="30"/>
                    <w:left w:type="dxa" w:w="0"/>
                    <w:bottom w:type="dxa" w:w="0"/>
                    <w:right w:type="dxa" w:w="0"/>
                  </w:tcMar>
                  <w:vAlign w:val="top"/>
                </w:tcPr>
                <w:p>
                  <w:pPr>
                    <w:spacing w:after="0" w:before="0" w:line="252" w:lineRule="auto"/>
                    <w:jc w:val="center"/>
                  </w:pPr>
                  <w:r>
                    <w:rPr>
                      <w:b/>
                      <w:bCs/>
                      <w:color w:val="667085"/>
                      <w:sz w:val="14"/>
                      <w:szCs w:val="14"/>
                    </w:rPr>
                    <w:t xml:space="preserve">Desempeño medio</w:t>
                  </w:r>
                </w:p>
              </w:tc>
              <w:tc>
                <w:tcPr>
                  <w:tcW w:type="dxa" w:w="1363"/>
                  <w:tcBorders>
                    <w:top w:val="none" w:color="FFFFFF" w:sz="0"/>
                    <w:left w:val="none" w:color="FFFFFF" w:sz="0"/>
                    <w:bottom w:val="none" w:color="FFFFFF" w:sz="0"/>
                    <w:right w:val="none" w:color="FFFFFF" w:sz="0"/>
                  </w:tcBorders>
                  <w:tcMar>
                    <w:top w:type="dxa" w:w="30"/>
                    <w:left w:type="dxa" w:w="0"/>
                    <w:bottom w:type="dxa" w:w="0"/>
                    <w:right w:type="dxa" w:w="0"/>
                  </w:tcMar>
                  <w:vAlign w:val="top"/>
                </w:tcPr>
                <w:p>
                  <w:pPr>
                    <w:spacing w:after="0" w:before="0" w:line="252" w:lineRule="auto"/>
                    <w:jc w:val="center"/>
                  </w:pPr>
                  <w:r>
                    <w:rPr>
                      <w:b/>
                      <w:bCs/>
                      <w:color w:val="667085"/>
                      <w:sz w:val="14"/>
                      <w:szCs w:val="14"/>
                    </w:rPr>
                    <w:t xml:space="preserve">Desempeño alto</w:t>
                  </w:r>
                </w:p>
              </w:tc>
            </w:tr>
          </w:tbl>
          <w:p>
            <w:pPr>
              <w:pStyle w:val="Heading3"/>
              <w:spacing w:after="50" w:before="120"/>
            </w:pPr>
            <w:r>
              <w:t xml:space="preserve">Cómo sabremos que funciona</w:t>
            </w:r>
          </w:p>
          <w:tbl>
            <w:tblPr>
              <w:tblW w:type="dxa" w:w="484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22"/>
              <w:gridCol w:w="1065"/>
              <w:gridCol w:w="1358"/>
            </w:tblGrid>
            <w:tr>
              <w:trPr>
                <w:cantSplit/>
                <w:tblHeader/>
              </w:trPr>
              <w:tc>
                <w:tcPr>
                  <w:tcW w:type="dxa" w:w="2422"/>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Qué medimos</w:t>
                  </w:r>
                </w:p>
              </w:tc>
              <w:tc>
                <w:tcPr>
                  <w:tcW w:type="dxa" w:w="1065"/>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Meta</w:t>
                  </w:r>
                </w:p>
              </w:tc>
              <w:tc>
                <w:tcPr>
                  <w:tcW w:type="dxa" w:w="1358"/>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Cada cuándo</w:t>
                  </w:r>
                </w:p>
              </w:tc>
            </w:tr>
            <w:tr>
              <w:trPr>
                <w:cantSplit/>
              </w:trPr>
              <w:tc>
                <w:tcPr>
                  <w:tcW w:type="dxa" w:w="2422"/>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Puestos clave con reemplazo listo</w:t>
                  </w:r>
                </w:p>
              </w:tc>
              <w:tc>
                <w:tcPr>
                  <w:tcW w:type="dxa" w:w="1065"/>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60%</w:t>
                  </w:r>
                </w:p>
              </w:tc>
              <w:tc>
                <w:tcPr>
                  <w:tcW w:type="dxa" w:w="135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Cada 6 meses</w:t>
                  </w:r>
                </w:p>
              </w:tc>
            </w:tr>
            <w:tr>
              <w:trPr>
                <w:cantSplit/>
              </w:trPr>
              <w:tc>
                <w:tcPr>
                  <w:tcW w:type="dxa" w:w="2422"/>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Gerencias cubiertas por gente de casa</w:t>
                  </w:r>
                </w:p>
              </w:tc>
              <w:tc>
                <w:tcPr>
                  <w:tcW w:type="dxa" w:w="1065"/>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20% → 60%</w:t>
                  </w:r>
                </w:p>
              </w:tc>
              <w:tc>
                <w:tcPr>
                  <w:tcW w:type="dxa" w:w="135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Año 1 → año 2</w:t>
                  </w:r>
                </w:p>
              </w:tc>
            </w:tr>
            <w:tr>
              <w:trPr>
                <w:cantSplit/>
              </w:trPr>
              <w:tc>
                <w:tcPr>
                  <w:tcW w:type="dxa" w:w="2422"/>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Talento de los cuadros 7 a 9 que se queda</w:t>
                  </w:r>
                </w:p>
              </w:tc>
              <w:tc>
                <w:tcPr>
                  <w:tcW w:type="dxa" w:w="1065"/>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100%</w:t>
                  </w:r>
                </w:p>
              </w:tc>
              <w:tc>
                <w:tcPr>
                  <w:tcW w:type="dxa" w:w="135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Cada año</w:t>
                  </w:r>
                </w:p>
              </w:tc>
            </w:tr>
            <w:tr>
              <w:trPr>
                <w:cantSplit/>
              </w:trPr>
              <w:tc>
                <w:tcPr>
                  <w:tcW w:type="dxa" w:w="2422"/>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Cuadros 7 a 9 con plan personal</w:t>
                  </w:r>
                </w:p>
              </w:tc>
              <w:tc>
                <w:tcPr>
                  <w:tcW w:type="dxa" w:w="1065"/>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100%</w:t>
                  </w:r>
                </w:p>
              </w:tc>
              <w:tc>
                <w:tcPr>
                  <w:tcW w:type="dxa" w:w="1358"/>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Cada 6 meses</w:t>
                  </w:r>
                </w:p>
              </w:tc>
            </w:tr>
          </w:tbl>
          <w:p>
            <w:pPr>
              <w:spacing w:after="0" w:before="0" w:line="200" w:lineRule="auto"/>
              <w:rPr>
                <w:sz w:val="2"/>
                <w:szCs w:val="2"/>
              </w:rPr>
            </w:pP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427"/>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542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427"/>
            </w:tblGrid>
            <w:tr>
              <w:trPr>
                <w:cantSplit/>
              </w:trPr>
              <w:tc>
                <w:tcPr>
                  <w:tcW w:type="dxa" w:w="5427"/>
                  <w:tcBorders>
                    <w:top w:val="single" w:color="D9DDE4" w:sz="4"/>
                    <w:left w:val="single" w:color="D9DDE4" w:sz="4"/>
                    <w:bottom w:val="single" w:color="D9DDE4" w:sz="4"/>
                    <w:right w:val="single" w:color="D9DDE4" w:sz="4"/>
                  </w:tcBorders>
                  <w:tcMar>
                    <w:top w:type="dxa" w:w="60"/>
                    <w:left w:type="dxa" w:w="100"/>
                    <w:bottom w:type="dxa" w:w="60"/>
                    <w:right w:type="dxa" w:w="90"/>
                  </w:tcMar>
                  <w:vAlign w:val="top"/>
                </w:tcPr>
                <w:p>
                  <w:pPr>
                    <w:spacing w:after="0"/>
                  </w:pPr>
                  <w:r>
                    <w:rPr>
                      <w:b/>
                      <w:bCs/>
                      <w:color w:val="FFFFFF"/>
                      <w:sz w:val="17"/>
                      <w:szCs w:val="17"/>
                      <w:shd w:fill="0D2240" w:color="auto" w:val="clear"/>
                    </w:rPr>
                    <w:t xml:space="preserve"> A </w:t>
                  </w:r>
                  <w:r>
                    <w:rPr>
                      <w:b/>
                      <w:bCs/>
                      <w:sz w:val="17"/>
                      <w:szCs w:val="17"/>
                    </w:rPr>
                    <w:t xml:space="preserve">  Colaborador A · Asesor senior en la matriz</w:t>
                  </w:r>
                </w:p>
                <w:p>
                  <w:pPr>
                    <w:spacing w:after="40" w:before="0" w:line="252" w:lineRule="auto"/>
                  </w:pPr>
                  <w:r>
                    <w:rPr>
                      <w:color w:val="667085"/>
                      <w:sz w:val="14"/>
                      <w:szCs w:val="14"/>
                    </w:rPr>
                    <w:t xml:space="preserve">3 años en la empresa</w:t>
                  </w:r>
                </w:p>
                <w:p>
                  <w:pPr>
                    <w:spacing w:after="20" w:line="230" w:lineRule="auto"/>
                  </w:pPr>
                  <w:r>
                    <w:rPr>
                      <w:b/>
                      <w:bCs/>
                      <w:caps/>
                      <w:color w:val="667085"/>
                      <w:spacing w:val="6"/>
                      <w:sz w:val="13"/>
                      <w:szCs w:val="13"/>
                    </w:rPr>
                    <w:t xml:space="preserve">Desempeño:  </w:t>
                  </w:r>
                  <w:r>
                    <w:rPr>
                      <w:b/>
                      <w:bCs/>
                      <w:color w:val="0F1B2D"/>
                      <w:sz w:val="15"/>
                      <w:szCs w:val="15"/>
                    </w:rPr>
                    <w:t xml:space="preserve">Alto (4.4):</w:t>
                  </w:r>
                  <w:r>
                    <w:rPr>
                      <w:color w:val="0F1B2D"/>
                      <w:sz w:val="15"/>
                      <w:szCs w:val="15"/>
                    </w:rPr>
                    <w:t xml:space="preserve"> vende 5.6 autos al mes, cierra el 22% y casi nunca deja clientes sin seguimiento.</w:t>
                  </w:r>
                </w:p>
                <w:p>
                  <w:pPr>
                    <w:spacing w:after="20" w:line="230" w:lineRule="auto"/>
                  </w:pPr>
                  <w:r>
                    <w:rPr>
                      <w:b/>
                      <w:bCs/>
                      <w:caps/>
                      <w:color w:val="667085"/>
                      <w:spacing w:val="6"/>
                      <w:sz w:val="13"/>
                      <w:szCs w:val="13"/>
                    </w:rPr>
                    <w:t xml:space="preserve">Potencial:  </w:t>
                  </w:r>
                  <w:r>
                    <w:rPr>
                      <w:b/>
                      <w:bCs/>
                      <w:color w:val="0F1B2D"/>
                      <w:sz w:val="15"/>
                      <w:szCs w:val="15"/>
                    </w:rPr>
                    <w:t xml:space="preserve">Alto:</w:t>
                  </w:r>
                  <w:r>
                    <w:rPr>
                      <w:color w:val="0F1B2D"/>
                      <w:sz w:val="15"/>
                      <w:szCs w:val="15"/>
                    </w:rPr>
                    <w:t xml:space="preserve"> aprobó los niveles 1 y 2 muy rápido, ya enseña a 2 asesores y quiere ser gerente.</w:t>
                  </w:r>
                </w:p>
                <w:p>
                  <w:pPr>
                    <w:spacing w:after="20" w:line="230" w:lineRule="auto"/>
                  </w:pPr>
                  <w:r>
                    <w:rPr>
                      <w:b/>
                      <w:bCs/>
                      <w:caps/>
                      <w:color w:val="667085"/>
                      <w:spacing w:val="6"/>
                      <w:sz w:val="13"/>
                      <w:szCs w:val="13"/>
                    </w:rPr>
                    <w:t xml:space="preserve">Cuadro:  </w:t>
                  </w:r>
                  <w:r>
                    <w:rPr>
                      <w:b/>
                      <w:bCs/>
                      <w:color w:val="C25A14"/>
                      <w:sz w:val="15"/>
                      <w:szCs w:val="15"/>
                    </w:rPr>
                    <w:t xml:space="preserve">9 · Estrella — listo ahora</w:t>
                  </w:r>
                </w:p>
                <w:p>
                  <w:pPr>
                    <w:spacing w:after="20" w:line="230" w:lineRule="auto"/>
                  </w:pPr>
                  <w:r>
                    <w:rPr>
                      <w:b/>
                      <w:bCs/>
                      <w:caps/>
                      <w:color w:val="667085"/>
                      <w:spacing w:val="6"/>
                      <w:sz w:val="13"/>
                      <w:szCs w:val="13"/>
                    </w:rPr>
                    <w:t xml:space="preserve">Qué haremos:  </w:t>
                  </w:r>
                  <w:r>
                    <w:rPr>
                      <w:color w:val="0F1B2D"/>
                      <w:sz w:val="15"/>
                      <w:szCs w:val="15"/>
                    </w:rPr>
                    <w:t xml:space="preserve">Será gerente de Apodaca (abre en mayo). Antes: 30 días acompañando a un gerente, Nivel 3 y bono de permanencia. Como otras agencias lo pueden buscar, platicamos con él cada mes.</w:t>
                  </w:r>
                </w:p>
              </w:tc>
            </w:tr>
            <w:tr>
              <w:trPr>
                <w:trHeight w:val="90" w:hRule="exact"/>
              </w:trPr>
              <w:tc>
                <w:tcPr>
                  <w:tcW w:type="dxa" w:w="5427"/>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r>
            <w:tr>
              <w:trPr>
                <w:cantSplit/>
              </w:trPr>
              <w:tc>
                <w:tcPr>
                  <w:tcW w:type="dxa" w:w="5427"/>
                  <w:tcBorders>
                    <w:top w:val="single" w:color="D9DDE4" w:sz="4"/>
                    <w:left w:val="single" w:color="D9DDE4" w:sz="4"/>
                    <w:bottom w:val="single" w:color="D9DDE4" w:sz="4"/>
                    <w:right w:val="single" w:color="D9DDE4" w:sz="4"/>
                  </w:tcBorders>
                  <w:tcMar>
                    <w:top w:type="dxa" w:w="60"/>
                    <w:left w:type="dxa" w:w="100"/>
                    <w:bottom w:type="dxa" w:w="60"/>
                    <w:right w:type="dxa" w:w="90"/>
                  </w:tcMar>
                  <w:vAlign w:val="top"/>
                </w:tcPr>
                <w:p>
                  <w:pPr>
                    <w:spacing w:after="0"/>
                  </w:pPr>
                  <w:r>
                    <w:rPr>
                      <w:b/>
                      <w:bCs/>
                      <w:color w:val="FFFFFF"/>
                      <w:sz w:val="17"/>
                      <w:szCs w:val="17"/>
                      <w:shd w:fill="0D2240" w:color="auto" w:val="clear"/>
                    </w:rPr>
                    <w:t xml:space="preserve"> B </w:t>
                  </w:r>
                  <w:r>
                    <w:rPr>
                      <w:b/>
                      <w:bCs/>
                      <w:sz w:val="17"/>
                      <w:szCs w:val="17"/>
                    </w:rPr>
                    <w:t xml:space="preserve">  Colaborador B · Gerente de Guadalupe</w:t>
                  </w:r>
                </w:p>
                <w:p>
                  <w:pPr>
                    <w:spacing w:after="40" w:before="0" w:line="252" w:lineRule="auto"/>
                  </w:pPr>
                  <w:r>
                    <w:rPr>
                      <w:color w:val="667085"/>
                      <w:sz w:val="14"/>
                      <w:szCs w:val="14"/>
                    </w:rPr>
                    <w:t xml:space="preserve">Contratado de fuera · 120 días</w:t>
                  </w:r>
                </w:p>
                <w:p>
                  <w:pPr>
                    <w:spacing w:after="20" w:line="230" w:lineRule="auto"/>
                  </w:pPr>
                  <w:r>
                    <w:rPr>
                      <w:b/>
                      <w:bCs/>
                      <w:caps/>
                      <w:color w:val="667085"/>
                      <w:spacing w:val="6"/>
                      <w:sz w:val="13"/>
                      <w:szCs w:val="13"/>
                    </w:rPr>
                    <w:t xml:space="preserve">Desempeño:  </w:t>
                  </w:r>
                  <w:r>
                    <w:rPr>
                      <w:b/>
                      <w:bCs/>
                      <w:color w:val="0F1B2D"/>
                      <w:sz w:val="15"/>
                      <w:szCs w:val="15"/>
                    </w:rPr>
                    <w:t xml:space="preserve">Alto (4.1):</w:t>
                  </w:r>
                  <w:r>
                    <w:rPr>
                      <w:color w:val="0F1B2D"/>
                      <w:sz w:val="15"/>
                      <w:szCs w:val="15"/>
                    </w:rPr>
                    <w:t xml:space="preserve"> 11 autos al mes; llegó a su meta en el segundo mes.</w:t>
                  </w:r>
                </w:p>
                <w:p>
                  <w:pPr>
                    <w:spacing w:after="20" w:line="230" w:lineRule="auto"/>
                  </w:pPr>
                  <w:r>
                    <w:rPr>
                      <w:b/>
                      <w:bCs/>
                      <w:caps/>
                      <w:color w:val="667085"/>
                      <w:spacing w:val="6"/>
                      <w:sz w:val="13"/>
                      <w:szCs w:val="13"/>
                    </w:rPr>
                    <w:t xml:space="preserve">Potencial:  </w:t>
                  </w:r>
                  <w:r>
                    <w:rPr>
                      <w:b/>
                      <w:bCs/>
                      <w:color w:val="0F1B2D"/>
                      <w:sz w:val="15"/>
                      <w:szCs w:val="15"/>
                    </w:rPr>
                    <w:t xml:space="preserve">Medio:</w:t>
                  </w:r>
                  <w:r>
                    <w:rPr>
                      <w:color w:val="0F1B2D"/>
                      <w:sz w:val="15"/>
                      <w:szCs w:val="15"/>
                    </w:rPr>
                    <w:t xml:space="preserve"> le cuesta formar a su equipo (2.7 en esa competencia) y un asesor ya se fue.</w:t>
                  </w:r>
                </w:p>
                <w:p>
                  <w:pPr>
                    <w:spacing w:after="20" w:line="230" w:lineRule="auto"/>
                  </w:pPr>
                  <w:r>
                    <w:rPr>
                      <w:b/>
                      <w:bCs/>
                      <w:caps/>
                      <w:color w:val="667085"/>
                      <w:spacing w:val="6"/>
                      <w:sz w:val="13"/>
                      <w:szCs w:val="13"/>
                    </w:rPr>
                    <w:t xml:space="preserve">Cuadro:  </w:t>
                  </w:r>
                  <w:r>
                    <w:rPr>
                      <w:b/>
                      <w:bCs/>
                      <w:color w:val="C25A14"/>
                      <w:sz w:val="15"/>
                      <w:szCs w:val="15"/>
                    </w:rPr>
                    <w:t xml:space="preserve">6 · Alto desempeño — mantenerlo en su puesto</w:t>
                  </w:r>
                </w:p>
                <w:p>
                  <w:pPr>
                    <w:spacing w:after="20" w:line="230" w:lineRule="auto"/>
                  </w:pPr>
                  <w:r>
                    <w:rPr>
                      <w:b/>
                      <w:bCs/>
                      <w:caps/>
                      <w:color w:val="667085"/>
                      <w:spacing w:val="6"/>
                      <w:sz w:val="13"/>
                      <w:szCs w:val="13"/>
                    </w:rPr>
                    <w:t xml:space="preserve">Qué haremos:  </w:t>
                  </w:r>
                  <w:r>
                    <w:rPr>
                      <w:color w:val="0F1B2D"/>
                      <w:sz w:val="15"/>
                      <w:szCs w:val="15"/>
                    </w:rPr>
                    <w:t xml:space="preserve">Coaching para formar a su equipo, con un padrino. Volvemos a revisar en septiembre. Todavía no es candidato a gerente regional.</w:t>
                  </w:r>
                </w:p>
              </w:tc>
            </w:tr>
            <w:tr>
              <w:trPr>
                <w:trHeight w:val="90" w:hRule="exact"/>
              </w:trPr>
              <w:tc>
                <w:tcPr>
                  <w:tcW w:type="dxa" w:w="5427"/>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r>
            <w:tr>
              <w:trPr>
                <w:cantSplit/>
              </w:trPr>
              <w:tc>
                <w:tcPr>
                  <w:tcW w:type="dxa" w:w="5427"/>
                  <w:tcBorders>
                    <w:top w:val="single" w:color="D9DDE4" w:sz="4"/>
                    <w:left w:val="single" w:color="D9DDE4" w:sz="4"/>
                    <w:bottom w:val="single" w:color="D9DDE4" w:sz="4"/>
                    <w:right w:val="single" w:color="D9DDE4" w:sz="4"/>
                  </w:tcBorders>
                  <w:tcMar>
                    <w:top w:type="dxa" w:w="60"/>
                    <w:left w:type="dxa" w:w="100"/>
                    <w:bottom w:type="dxa" w:w="60"/>
                    <w:right w:type="dxa" w:w="90"/>
                  </w:tcMar>
                  <w:vAlign w:val="top"/>
                </w:tcPr>
                <w:p>
                  <w:pPr>
                    <w:spacing w:after="0"/>
                  </w:pPr>
                  <w:r>
                    <w:rPr>
                      <w:b/>
                      <w:bCs/>
                      <w:color w:val="FFFFFF"/>
                      <w:sz w:val="17"/>
                      <w:szCs w:val="17"/>
                      <w:shd w:fill="0D2240" w:color="auto" w:val="clear"/>
                    </w:rPr>
                    <w:t xml:space="preserve"> C </w:t>
                  </w:r>
                  <w:r>
                    <w:rPr>
                      <w:b/>
                      <w:bCs/>
                      <w:sz w:val="17"/>
                      <w:szCs w:val="17"/>
                    </w:rPr>
                    <w:t xml:space="preserve">  Colaborador C · Asesor nuevo</w:t>
                  </w:r>
                </w:p>
                <w:p>
                  <w:pPr>
                    <w:spacing w:after="40" w:before="0" w:line="252" w:lineRule="auto"/>
                  </w:pPr>
                  <w:r>
                    <w:rPr>
                      <w:color w:val="667085"/>
                      <w:sz w:val="14"/>
                      <w:szCs w:val="14"/>
                    </w:rPr>
                    <w:t xml:space="preserve">Entró sin experiencia en autos · 4 meses</w:t>
                  </w:r>
                </w:p>
                <w:p>
                  <w:pPr>
                    <w:spacing w:after="20" w:line="230" w:lineRule="auto"/>
                  </w:pPr>
                  <w:r>
                    <w:rPr>
                      <w:b/>
                      <w:bCs/>
                      <w:caps/>
                      <w:color w:val="667085"/>
                      <w:spacing w:val="6"/>
                      <w:sz w:val="13"/>
                      <w:szCs w:val="13"/>
                    </w:rPr>
                    <w:t xml:space="preserve">Desempeño:  </w:t>
                  </w:r>
                  <w:r>
                    <w:rPr>
                      <w:b/>
                      <w:bCs/>
                      <w:color w:val="0F1B2D"/>
                      <w:sz w:val="15"/>
                      <w:szCs w:val="15"/>
                    </w:rPr>
                    <w:t xml:space="preserve">Bajo (2.5):</w:t>
                  </w:r>
                  <w:r>
                    <w:rPr>
                      <w:color w:val="0F1B2D"/>
                      <w:sz w:val="15"/>
                      <w:szCs w:val="15"/>
                    </w:rPr>
                    <w:t xml:space="preserve"> vende 2.3 autos al mes; la meta es 4. Sigue aprendiendo.</w:t>
                  </w:r>
                </w:p>
                <w:p>
                  <w:pPr>
                    <w:spacing w:after="20" w:line="230" w:lineRule="auto"/>
                  </w:pPr>
                  <w:r>
                    <w:rPr>
                      <w:b/>
                      <w:bCs/>
                      <w:caps/>
                      <w:color w:val="667085"/>
                      <w:spacing w:val="6"/>
                      <w:sz w:val="13"/>
                      <w:szCs w:val="13"/>
                    </w:rPr>
                    <w:t xml:space="preserve">Potencial:  </w:t>
                  </w:r>
                  <w:r>
                    <w:rPr>
                      <w:b/>
                      <w:bCs/>
                      <w:color w:val="0F1B2D"/>
                      <w:sz w:val="15"/>
                      <w:szCs w:val="15"/>
                    </w:rPr>
                    <w:t xml:space="preserve">Alto:</w:t>
                  </w:r>
                  <w:r>
                    <w:rPr>
                      <w:color w:val="0F1B2D"/>
                      <w:sz w:val="15"/>
                      <w:szCs w:val="15"/>
                    </w:rPr>
                    <w:t xml:space="preserve"> la mejor calificación de su generación en la Academia (96 de 100) y muy bueno con la IA.</w:t>
                  </w:r>
                </w:p>
                <w:p>
                  <w:pPr>
                    <w:spacing w:after="20" w:line="230" w:lineRule="auto"/>
                  </w:pPr>
                  <w:r>
                    <w:rPr>
                      <w:b/>
                      <w:bCs/>
                      <w:caps/>
                      <w:color w:val="667085"/>
                      <w:spacing w:val="6"/>
                      <w:sz w:val="13"/>
                      <w:szCs w:val="13"/>
                    </w:rPr>
                    <w:t xml:space="preserve">Cuadro:  </w:t>
                  </w:r>
                  <w:r>
                    <w:rPr>
                      <w:b/>
                      <w:bCs/>
                      <w:color w:val="C25A14"/>
                      <w:sz w:val="15"/>
                      <w:szCs w:val="15"/>
                    </w:rPr>
                    <w:t xml:space="preserve">7 · Diamante en bruto — acelerar</w:t>
                  </w:r>
                </w:p>
                <w:p>
                  <w:pPr>
                    <w:spacing w:after="20" w:line="230" w:lineRule="auto"/>
                  </w:pPr>
                  <w:r>
                    <w:rPr>
                      <w:b/>
                      <w:bCs/>
                      <w:caps/>
                      <w:color w:val="667085"/>
                      <w:spacing w:val="6"/>
                      <w:sz w:val="13"/>
                      <w:szCs w:val="13"/>
                    </w:rPr>
                    <w:t xml:space="preserve">Qué haremos:  </w:t>
                  </w:r>
                  <w:r>
                    <w:rPr>
                      <w:color w:val="0F1B2D"/>
                      <w:sz w:val="15"/>
                      <w:szCs w:val="15"/>
                    </w:rPr>
                    <w:t xml:space="preserve">Plan de 90 días con el Colaborador A como padrino: 20 conversaciones acompañadas y meta de 4 autos al mes en el mes 7.</w:t>
                  </w:r>
                </w:p>
              </w:tc>
            </w:tr>
          </w:tbl>
          <w:p>
            <w:pPr>
              <w:spacing w:after="0" w:before="0" w:line="200" w:lineRule="auto"/>
              <w:rPr>
                <w:sz w:val="2"/>
                <w:szCs w:val="2"/>
              </w:rPr>
            </w:pPr>
          </w:p>
        </w:tc>
      </w:tr>
    </w:tbl>
    <w:p>
      <w:pPr>
        <w:pStyle w:val="Heading3"/>
        <w:spacing w:after="50" w:before="120"/>
      </w:pPr>
      <w:r>
        <w:t xml:space="preserve">Plan de sucesión que resulta</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28"/>
        <w:gridCol w:w="1471"/>
        <w:gridCol w:w="2102"/>
        <w:gridCol w:w="1156"/>
        <w:gridCol w:w="3155"/>
      </w:tblGrid>
      <w:tr>
        <w:trPr>
          <w:cantSplit/>
          <w:tblHeader/>
        </w:trPr>
        <w:tc>
          <w:tcPr>
            <w:tcW w:type="dxa" w:w="2628"/>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Puesto</w:t>
            </w:r>
          </w:p>
        </w:tc>
        <w:tc>
          <w:tcPr>
            <w:tcW w:type="dxa" w:w="1471"/>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Hoy lo ocupa</w:t>
            </w:r>
          </w:p>
        </w:tc>
        <w:tc>
          <w:tcPr>
            <w:tcW w:type="dxa" w:w="2102"/>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Quién lo podría ocupar</w:t>
            </w:r>
          </w:p>
        </w:tc>
        <w:tc>
          <w:tcPr>
            <w:tcW w:type="dxa" w:w="1156"/>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¿Cuándo?</w:t>
            </w:r>
          </w:p>
        </w:tc>
        <w:tc>
          <w:tcPr>
            <w:tcW w:type="dxa" w:w="3155"/>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Siguiente paso</w:t>
            </w:r>
          </w:p>
        </w:tc>
      </w:tr>
      <w:tr>
        <w:trPr>
          <w:cantSplit/>
        </w:trPr>
        <w:tc>
          <w:tcPr>
            <w:tcW w:type="dxa" w:w="262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Gerente · Apodaca (Fase 2)</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Vacante</w:t>
            </w:r>
          </w:p>
        </w:tc>
        <w:tc>
          <w:tcPr>
            <w:tcW w:type="dxa" w:w="2102"/>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Colaborador A</w:t>
            </w:r>
          </w:p>
        </w:tc>
        <w:tc>
          <w:tcPr>
            <w:tcW w:type="dxa" w:w="115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b/>
                <w:bCs/>
                <w:color w:val="0F1B2D"/>
                <w:sz w:val="17"/>
                <w:szCs w:val="17"/>
              </w:rPr>
              <w:t xml:space="preserve">Ya</w:t>
            </w:r>
          </w:p>
        </w:tc>
        <w:tc>
          <w:tcPr>
            <w:tcW w:type="dxa" w:w="3155"/>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Ascenso en marzo; ya tiene los niveles 1 y 2</w:t>
            </w:r>
          </w:p>
        </w:tc>
      </w:tr>
      <w:tr>
        <w:trPr>
          <w:cantSplit/>
        </w:trPr>
        <w:tc>
          <w:tcPr>
            <w:tcW w:type="dxa" w:w="262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Gerente · Guadalupe</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Colaborador B</w:t>
            </w:r>
          </w:p>
        </w:tc>
        <w:tc>
          <w:tcPr>
            <w:tcW w:type="dxa" w:w="2102"/>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Un asesor senior por definir</w:t>
            </w:r>
          </w:p>
        </w:tc>
        <w:tc>
          <w:tcPr>
            <w:tcW w:type="dxa" w:w="115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1 a 2 años</w:t>
            </w:r>
          </w:p>
        </w:tc>
        <w:tc>
          <w:tcPr>
            <w:tcW w:type="dxa" w:w="3155"/>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Identificarlo en la evaluación de agosto</w:t>
            </w:r>
          </w:p>
        </w:tc>
      </w:tr>
      <w:tr>
        <w:trPr>
          <w:cantSplit/>
        </w:trPr>
        <w:tc>
          <w:tcPr>
            <w:tcW w:type="dxa" w:w="262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Asesor senior · Matriz</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Colaborador A</w:t>
            </w:r>
          </w:p>
        </w:tc>
        <w:tc>
          <w:tcPr>
            <w:tcW w:type="dxa" w:w="2102"/>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Colaborador C</w:t>
            </w:r>
          </w:p>
        </w:tc>
        <w:tc>
          <w:tcPr>
            <w:tcW w:type="dxa" w:w="115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1 a 2 años</w:t>
            </w:r>
          </w:p>
        </w:tc>
        <w:tc>
          <w:tcPr>
            <w:tcW w:type="dxa" w:w="3155"/>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Plan de 90 días</w:t>
            </w:r>
          </w:p>
        </w:tc>
      </w:tr>
      <w:tr>
        <w:trPr>
          <w:cantSplit/>
        </w:trPr>
        <w:tc>
          <w:tcPr>
            <w:tcW w:type="dxa" w:w="2628"/>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Gerente regional (año 2)</w:t>
            </w:r>
          </w:p>
        </w:tc>
        <w:tc>
          <w:tcPr>
            <w:tcW w:type="dxa" w:w="1471"/>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Puesto nuevo</w:t>
            </w:r>
          </w:p>
        </w:tc>
        <w:tc>
          <w:tcPr>
            <w:tcW w:type="dxa" w:w="2102"/>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El gerente mejor evaluado</w:t>
            </w:r>
          </w:p>
        </w:tc>
        <w:tc>
          <w:tcPr>
            <w:tcW w:type="dxa" w:w="1156"/>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2 años o más</w:t>
            </w:r>
          </w:p>
        </w:tc>
        <w:tc>
          <w:tcPr>
            <w:tcW w:type="dxa" w:w="3155"/>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Nivel 3 y revisión de septiembre</w:t>
            </w:r>
          </w:p>
        </w:tc>
      </w:tr>
    </w:tbl>
    <w:p>
      <w:pPr>
        <w:spacing w:after="0" w:before="0" w:line="110" w:lineRule="exact"/>
        <w:rPr>
          <w:sz w:val="2"/>
          <w:szCs w:val="2"/>
        </w:rPr>
      </w:pP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56"/>
        <w:gridCol w:w="5256"/>
      </w:tblGrid>
      <w:tr>
        <w:trPr>
          <w:cantSplit/>
        </w:trPr>
        <w:tc>
          <w:tcPr>
            <w:tcW w:type="dxa" w:w="5256"/>
            <w:tcBorders>
              <w:top w:val="single" w:color="EFD3BB" w:sz="4"/>
              <w:left w:val="single" w:color="EFD3BB" w:sz="4"/>
              <w:bottom w:val="single" w:color="EFD3BB" w:sz="4"/>
              <w:right w:val="single" w:color="EFD3BB" w:sz="4"/>
            </w:tcBorders>
            <w:shd w:fill="FCF0E5" w:color="auto" w:val="clear"/>
            <w:tcMar>
              <w:top w:type="dxa" w:w="70"/>
              <w:left w:type="dxa" w:w="120"/>
              <w:bottom w:type="dxa" w:w="70"/>
              <w:right w:type="dxa" w:w="120"/>
            </w:tcMar>
            <w:vAlign w:val="top"/>
          </w:tcPr>
          <w:p>
            <w:pPr>
              <w:keepNext/>
              <w:spacing w:after="20" w:before="0"/>
            </w:pPr>
            <w:r>
              <w:rPr>
                <w:b/>
                <w:bCs/>
                <w:caps/>
                <w:color w:val="C25A14"/>
                <w:spacing w:val="16"/>
                <w:sz w:val="13"/>
                <w:szCs w:val="13"/>
              </w:rPr>
              <w:t xml:space="preserve">Por qué lo hacemos</w:t>
            </w:r>
          </w:p>
          <w:p>
            <w:pPr>
              <w:spacing w:after="0" w:before="0" w:line="240" w:lineRule="auto"/>
            </w:pPr>
            <w:r>
              <w:rPr>
                <w:color w:val="0F1B2D"/>
                <w:sz w:val="17"/>
                <w:szCs w:val="17"/>
              </w:rPr>
              <w:t xml:space="preserve">Hoy todos los gerentes vienen de fuera y casi todo el conocimiento está en el fundador. Si un gerente se va sin reemplazo, la sucursal queda sin líder 45 días, más 120 de aprendizaje del nuevo.</w:t>
            </w:r>
          </w:p>
        </w:tc>
        <w:tc>
          <w:tcPr>
            <w:tcW w:type="dxa" w:w="5256"/>
            <w:tcBorders>
              <w:top w:val="single" w:color="EFD3BB" w:sz="4"/>
              <w:left w:val="single" w:color="EFD3BB" w:sz="4"/>
              <w:bottom w:val="single" w:color="EFD3BB" w:sz="4"/>
              <w:right w:val="single" w:color="EFD3BB" w:sz="4"/>
            </w:tcBorders>
            <w:shd w:fill="FCF0E5" w:color="auto" w:val="clear"/>
            <w:tcMar>
              <w:top w:type="dxa" w:w="70"/>
              <w:left w:type="dxa" w:w="120"/>
              <w:bottom w:type="dxa" w:w="70"/>
              <w:right w:type="dxa" w:w="120"/>
            </w:tcMar>
            <w:vAlign w:val="top"/>
          </w:tcPr>
          <w:p>
            <w:pPr>
              <w:keepNext/>
              <w:spacing w:after="20" w:before="0"/>
            </w:pPr>
            <w:r>
              <w:rPr>
                <w:b/>
                <w:bCs/>
                <w:caps/>
                <w:color w:val="C25A14"/>
                <w:spacing w:val="16"/>
                <w:sz w:val="13"/>
                <w:szCs w:val="13"/>
              </w:rPr>
              <w:t xml:space="preserve">Qué gana la empresa</w:t>
            </w:r>
          </w:p>
          <w:p>
            <w:pPr>
              <w:spacing w:after="0" w:before="0" w:line="240" w:lineRule="auto"/>
            </w:pPr>
            <w:r>
              <w:rPr>
                <w:color w:val="0F1B2D"/>
                <w:sz w:val="17"/>
                <w:szCs w:val="17"/>
              </w:rPr>
              <w:t xml:space="preserve">Un reemplazo de casa ya conoce la empresa y ya está certificado: es la forma más barata de tener al gerente listo antes de abrir (OE-1) y de cuidar a quien más ofertas recibe (OE-3).</w:t>
            </w:r>
          </w:p>
        </w:tc>
      </w:tr>
    </w:tbl>
    <w:p>
      <w:pPr>
        <w:sectPr>
          <w:headerReference w:type="default" r:id="rId19"/>
          <w:footerReference w:type="default" r:id="rId20"/>
          <w:type w:val="nextPage"/>
          <w:pgSz w:w="12240" w:h="15840" w:orient="portrait"/>
          <w:pgMar w:top="900" w:right="864" w:bottom="820" w:left="864" w:header="460" w:footer="420" w:gutter="0"/>
          <w:pgNumType/>
          <w:docGrid w:linePitch="360"/>
        </w:sectPr>
      </w:pPr>
    </w:p>
    <w:p>
      <w:pPr>
        <w:keepNext/>
        <w:spacing w:after="30" w:before="0"/>
      </w:pPr>
      <w:r>
        <w:rPr>
          <w:b/>
          <w:bCs/>
          <w:caps/>
          <w:color w:val="C25A14"/>
          <w:spacing w:val="16"/>
          <w:sz w:val="15"/>
          <w:szCs w:val="15"/>
        </w:rPr>
        <w:t xml:space="preserve">Módulo 7 · Digitalización y Metodologías Ágiles</w:t>
      </w:r>
    </w:p>
    <w:p>
      <w:pPr>
        <w:pStyle w:val="Heading1"/>
        <w:spacing w:after="120" w:before="0"/>
      </w:pPr>
      <w:r>
        <w:rPr>
          <w:color w:val="C25A14"/>
        </w:rPr>
        <w:t xml:space="preserve">07  </w:t>
      </w:r>
      <w:r>
        <w:t xml:space="preserve">Herramientas que ya tenemos y trabajo en ciclos cortos</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8"/>
        <w:gridCol w:w="2269"/>
        <w:gridCol w:w="2508"/>
        <w:gridCol w:w="3227"/>
      </w:tblGrid>
      <w:tr>
        <w:trPr>
          <w:cantSplit/>
        </w:trPr>
        <w:tc>
          <w:tcPr>
            <w:tcW w:type="dxa" w:w="2508"/>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Qué entregamos</w:t>
            </w:r>
          </w:p>
          <w:p>
            <w:pPr>
              <w:spacing w:after="0" w:before="0" w:line="235" w:lineRule="auto"/>
            </w:pPr>
            <w:r>
              <w:rPr>
                <w:b/>
                <w:bCs/>
                <w:color w:val="0F1B2D"/>
                <w:sz w:val="17"/>
                <w:szCs w:val="17"/>
              </w:rPr>
              <w:t xml:space="preserve">4 herramientas digitales y trabajo en ciclos de 2 semanas (Scrum)</w:t>
            </w:r>
          </w:p>
        </w:tc>
        <w:tc>
          <w:tcPr>
            <w:tcW w:type="dxa" w:w="2269"/>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Objetivo al que apoya</w:t>
            </w:r>
          </w:p>
          <w:p>
            <w:pPr>
              <w:spacing w:after="0" w:before="0" w:line="235" w:lineRule="auto"/>
            </w:pPr>
            <w:r>
              <w:rPr>
                <w:b/>
                <w:bCs/>
                <w:color w:val="2A78D6"/>
                <w:sz w:val="17"/>
                <w:szCs w:val="17"/>
              </w:rPr>
              <w:t xml:space="preserve">● </w:t>
            </w:r>
            <w:r>
              <w:rPr>
                <w:b/>
                <w:bCs/>
                <w:color w:val="0F1B2D"/>
                <w:sz w:val="17"/>
                <w:szCs w:val="17"/>
              </w:rPr>
              <w:t xml:space="preserve">OE-1   </w:t>
            </w:r>
            <w:r>
              <w:rPr>
                <w:b/>
                <w:bCs/>
                <w:color w:val="EB6834"/>
                <w:sz w:val="17"/>
                <w:szCs w:val="17"/>
              </w:rPr>
              <w:t xml:space="preserve">● </w:t>
            </w:r>
            <w:r>
              <w:rPr>
                <w:b/>
                <w:bCs/>
                <w:color w:val="0F1B2D"/>
                <w:sz w:val="17"/>
                <w:szCs w:val="17"/>
              </w:rPr>
              <w:t xml:space="preserve">OE-2   </w:t>
            </w:r>
            <w:r>
              <w:rPr>
                <w:b/>
                <w:bCs/>
                <w:color w:val="1BAF7A"/>
                <w:sz w:val="17"/>
                <w:szCs w:val="17"/>
              </w:rPr>
              <w:t xml:space="preserve">● </w:t>
            </w:r>
            <w:r>
              <w:rPr>
                <w:b/>
                <w:bCs/>
                <w:color w:val="0F1B2D"/>
                <w:sz w:val="17"/>
                <w:szCs w:val="17"/>
              </w:rPr>
              <w:t xml:space="preserve">OE-3   </w:t>
            </w:r>
          </w:p>
        </w:tc>
        <w:tc>
          <w:tcPr>
            <w:tcW w:type="dxa" w:w="2508"/>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A quién va dirigido</w:t>
            </w:r>
          </w:p>
          <w:p>
            <w:pPr>
              <w:spacing w:after="0" w:before="0" w:line="235" w:lineRule="auto"/>
            </w:pPr>
            <w:r>
              <w:rPr>
                <w:b/>
                <w:bCs/>
                <w:color w:val="0F1B2D"/>
                <w:sz w:val="17"/>
                <w:szCs w:val="17"/>
              </w:rPr>
              <w:t xml:space="preserve">RH y gerentes, que usarán los tableros a diario</w:t>
            </w:r>
          </w:p>
        </w:tc>
        <w:tc>
          <w:tcPr>
            <w:tcW w:type="dxa" w:w="3227"/>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Cómo sabremos que funciona</w:t>
            </w:r>
          </w:p>
          <w:p>
            <w:pPr>
              <w:spacing w:after="0" w:before="0" w:line="235" w:lineRule="auto"/>
            </w:pPr>
            <w:r>
              <w:rPr>
                <w:b/>
                <w:bCs/>
                <w:color w:val="0F1B2D"/>
                <w:sz w:val="17"/>
                <w:szCs w:val="17"/>
              </w:rPr>
              <w:t xml:space="preserve">Vacante de gerente cubierta en 45 días o menos</w:t>
            </w:r>
          </w:p>
        </w:tc>
      </w:tr>
    </w:tbl>
    <w:p>
      <w:pPr>
        <w:pStyle w:val="Heading3"/>
        <w:spacing w:after="50" w:before="120"/>
      </w:pPr>
      <w:r>
        <w:t xml:space="preserve">Herramientas digitales · para qué sirven y cómo las ponemos en marcha</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7"/>
        <w:gridCol w:w="2207"/>
        <w:gridCol w:w="3784"/>
        <w:gridCol w:w="1051"/>
        <w:gridCol w:w="1263"/>
      </w:tblGrid>
      <w:tr>
        <w:trPr>
          <w:cantSplit/>
          <w:tblHeader/>
        </w:trPr>
        <w:tc>
          <w:tcPr>
            <w:tcW w:type="dxa" w:w="2207"/>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Herramienta</w:t>
            </w:r>
          </w:p>
        </w:tc>
        <w:tc>
          <w:tcPr>
            <w:tcW w:type="dxa" w:w="2207"/>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Para qué la usamos en RH</w:t>
            </w:r>
          </w:p>
        </w:tc>
        <w:tc>
          <w:tcPr>
            <w:tcW w:type="dxa" w:w="3784"/>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Cómo la ponemos en marcha</w:t>
            </w:r>
          </w:p>
        </w:tc>
        <w:tc>
          <w:tcPr>
            <w:tcW w:type="dxa" w:w="1051"/>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Apoya a</w:t>
            </w:r>
          </w:p>
        </w:tc>
        <w:tc>
          <w:tcPr>
            <w:tcW w:type="dxa" w:w="1263"/>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Costo</w:t>
            </w:r>
          </w:p>
        </w:tc>
      </w:tr>
      <w:tr>
        <w:trPr>
          <w:cantSplit/>
        </w:trPr>
        <w:tc>
          <w:tcPr>
            <w:tcW w:type="dxa" w:w="2207"/>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b/>
                <w:bCs/>
                <w:color w:val="0F1B2D"/>
                <w:sz w:val="17"/>
                <w:szCs w:val="17"/>
              </w:rPr>
              <w:t xml:space="preserve">1 · CRM de Autos Ochoa con IA</w:t>
            </w:r>
            <w:r>
              <w:rPr>
                <w:color w:val="0F1B2D"/>
                <w:sz w:val="17"/>
                <w:szCs w:val="17"/>
              </w:rPr>
              <w:t xml:space="preserve"> (ya lo tenemos)</w:t>
            </w:r>
          </w:p>
        </w:tc>
        <w:tc>
          <w:tcPr>
            <w:tcW w:type="dxa" w:w="2207"/>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Reclutar, evaluar (360°), plan de sucesión y avisar si alguien se quiere ir</w:t>
            </w:r>
          </w:p>
        </w:tc>
        <w:tc>
          <w:tcPr>
            <w:tcW w:type="dxa" w:w="3784"/>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El especialista de sistemas le agrega tres funciones: tablero de candidatos, formulario 360° y aviso de salida. La IA califica la prueba práctica igual para todos.</w:t>
            </w:r>
          </w:p>
        </w:tc>
        <w:tc>
          <w:tcPr>
            <w:tcW w:type="dxa" w:w="1051"/>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Módulos 1 · 2 · 4 · 6 · 8</w:t>
            </w:r>
          </w:p>
        </w:tc>
        <w:tc>
          <w:tcPr>
            <w:tcW w:type="dxa" w:w="1263"/>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$0 en licencias; ~60 h de trabajo interno</w:t>
            </w:r>
          </w:p>
        </w:tc>
      </w:tr>
      <w:tr>
        <w:trPr>
          <w:cantSplit/>
        </w:trPr>
        <w:tc>
          <w:tcPr>
            <w:tcW w:type="dxa" w:w="2207"/>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b/>
                <w:bCs/>
                <w:color w:val="0F1B2D"/>
                <w:sz w:val="17"/>
                <w:szCs w:val="17"/>
              </w:rPr>
              <w:t xml:space="preserve">2 · Google Classroom y Looker Studio</w:t>
            </w:r>
            <w:r>
              <w:rPr>
                <w:color w:val="0F1B2D"/>
                <w:sz w:val="17"/>
                <w:szCs w:val="17"/>
              </w:rPr>
              <w:t xml:space="preserve"> (gratuitos)</w:t>
            </w:r>
          </w:p>
        </w:tc>
        <w:tc>
          <w:tcPr>
            <w:tcW w:type="dxa" w:w="2207"/>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Cursos de la Academia y tablero de indicadores</w:t>
            </w:r>
          </w:p>
        </w:tc>
        <w:tc>
          <w:tcPr>
            <w:tcW w:type="dxa" w:w="3784"/>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Un salón en línea por nivel; un tablero que junta CRM, nómina y encuesta. Cada gerente ve su sucursal y Dirección ve todo.</w:t>
            </w:r>
          </w:p>
        </w:tc>
        <w:tc>
          <w:tcPr>
            <w:tcW w:type="dxa" w:w="1051"/>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Módulos 1 · 2 · 3 · 4</w:t>
            </w:r>
          </w:p>
        </w:tc>
        <w:tc>
          <w:tcPr>
            <w:tcW w:type="dxa" w:w="1263"/>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$0</w:t>
            </w:r>
          </w:p>
        </w:tc>
      </w:tr>
      <w:tr>
        <w:trPr>
          <w:cantSplit/>
        </w:trPr>
        <w:tc>
          <w:tcPr>
            <w:tcW w:type="dxa" w:w="2207"/>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b/>
                <w:bCs/>
                <w:color w:val="0F1B2D"/>
                <w:sz w:val="17"/>
                <w:szCs w:val="17"/>
              </w:rPr>
              <w:t xml:space="preserve">3 · Nómina en la nube con checador</w:t>
            </w:r>
          </w:p>
        </w:tc>
        <w:tc>
          <w:tcPr>
            <w:tcW w:type="dxa" w:w="2207"/>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Pagar comisiones en el recibo, registrar horarios y pedir vacaciones desde el celular</w:t>
            </w:r>
          </w:p>
        </w:tc>
        <w:tc>
          <w:tcPr>
            <w:tcW w:type="dxa" w:w="3784"/>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Elegir proveedor en octubre (por ejemplo Runa, Worky o Buk), probar en la matriz y tenerlo en todas las sedes antes de diciembre de 2026, como pide la ley.</w:t>
            </w:r>
          </w:p>
        </w:tc>
        <w:tc>
          <w:tcPr>
            <w:tcW w:type="dxa" w:w="1051"/>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Módulos 2 · 5</w:t>
            </w:r>
          </w:p>
        </w:tc>
        <w:tc>
          <w:tcPr>
            <w:tcW w:type="dxa" w:w="1263"/>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~$60 por persona al mes (Parte 1)</w:t>
            </w:r>
          </w:p>
        </w:tc>
      </w:tr>
      <w:tr>
        <w:trPr>
          <w:cantSplit/>
        </w:trPr>
        <w:tc>
          <w:tcPr>
            <w:tcW w:type="dxa" w:w="2207"/>
            <w:tcBorders>
              <w:top w:val="none" w:color="FFFFFF" w:sz="0"/>
              <w:left w:val="none" w:color="FFFFFF" w:sz="0"/>
              <w:bottom w:val="single" w:color="D9DDE4" w:sz="6"/>
              <w:right w:val="none" w:color="FFFFFF" w:sz="0"/>
            </w:tcBorders>
            <w:tcMar>
              <w:top w:type="dxa" w:w="26"/>
              <w:left w:type="dxa" w:w="70"/>
              <w:bottom w:type="dxa" w:w="26"/>
              <w:right w:type="dxa" w:w="70"/>
            </w:tcMar>
            <w:vAlign w:val="top"/>
          </w:tcPr>
          <w:p>
            <w:pPr>
              <w:spacing w:after="0" w:before="0" w:line="240" w:lineRule="auto"/>
            </w:pPr>
            <w:r>
              <w:rPr>
                <w:b/>
                <w:bCs/>
                <w:color w:val="0F1B2D"/>
                <w:sz w:val="17"/>
                <w:szCs w:val="17"/>
              </w:rPr>
              <w:t xml:space="preserve">4 · WhatsApp Business</w:t>
            </w:r>
          </w:p>
        </w:tc>
        <w:tc>
          <w:tcPr>
            <w:tcW w:type="dxa" w:w="2207"/>
            <w:tcBorders>
              <w:top w:val="none" w:color="FFFFFF" w:sz="0"/>
              <w:left w:val="none" w:color="FFFFFF" w:sz="0"/>
              <w:bottom w:val="single" w:color="D9DDE4" w:sz="6"/>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Postularse, contestar encuestas, pregunta diaria y respuestas fuera de horario</w:t>
            </w:r>
          </w:p>
        </w:tc>
        <w:tc>
          <w:tcPr>
            <w:tcW w:type="dxa" w:w="3784"/>
            <w:tcBorders>
              <w:top w:val="none" w:color="FFFFFF" w:sz="0"/>
              <w:left w:val="none" w:color="FFFFFF" w:sz="0"/>
              <w:bottom w:val="single" w:color="D9DDE4" w:sz="6"/>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Mensajes automáticos: postulación en 3 preguntas, encuesta mensual, pregunta del día y respuesta del asistente fuera de la guardia.</w:t>
            </w:r>
          </w:p>
        </w:tc>
        <w:tc>
          <w:tcPr>
            <w:tcW w:type="dxa" w:w="1051"/>
            <w:tcBorders>
              <w:top w:val="none" w:color="FFFFFF" w:sz="0"/>
              <w:left w:val="none" w:color="FFFFFF" w:sz="0"/>
              <w:bottom w:val="single" w:color="D9DDE4" w:sz="6"/>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Módulos 1 · 2 · 3 · 5</w:t>
            </w:r>
          </w:p>
        </w:tc>
        <w:tc>
          <w:tcPr>
            <w:tcW w:type="dxa" w:w="1263"/>
            <w:tcBorders>
              <w:top w:val="none" w:color="FFFFFF" w:sz="0"/>
              <w:left w:val="none" w:color="FFFFFF" w:sz="0"/>
              <w:bottom w:val="single" w:color="D9DDE4" w:sz="6"/>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Ya lo usamos</w:t>
            </w:r>
          </w:p>
        </w:tc>
      </w:tr>
    </w:tbl>
    <w:p>
      <w:pPr>
        <w:spacing w:after="0" w:before="60" w:line="252" w:lineRule="auto"/>
      </w:pPr>
      <w:r>
        <w:rPr>
          <w:b/>
          <w:bCs/>
          <w:color w:val="3A4556"/>
          <w:sz w:val="17"/>
          <w:szCs w:val="17"/>
        </w:rPr>
        <w:t xml:space="preserve">Industria 4.0, en simple:</w:t>
      </w:r>
      <w:r>
        <w:rPr>
          <w:color w:val="3A4556"/>
          <w:sz w:val="17"/>
          <w:szCs w:val="17"/>
        </w:rPr>
        <w:t xml:space="preserve"> IA que sugiere y califica · aviso anticipado de salidas · todo en la nube y en el celular · mensajes automáticos · aprender jugando · decidir con datos al día.</w:t>
      </w:r>
    </w:p>
    <w:p>
      <w:pPr>
        <w:pStyle w:val="Heading3"/>
        <w:spacing w:after="50" w:before="120"/>
      </w:pPr>
      <w:r>
        <w:t xml:space="preserve">Metodología ágil · trabajar en ciclos de dos semanas (Scrum) con un tablero de tareas (Kanban)</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10"/>
        <w:gridCol w:w="240"/>
        <w:gridCol w:w="5262"/>
      </w:tblGrid>
      <w:tr>
        <w:trPr>
          <w:cantSplit/>
        </w:trPr>
        <w:tc>
          <w:tcPr>
            <w:tcW w:type="dxa" w:w="501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501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13"/>
              <w:gridCol w:w="3397"/>
            </w:tblGrid>
            <w:tr>
              <w:trPr>
                <w:cantSplit/>
              </w:trPr>
              <w:tc>
                <w:tcPr>
                  <w:tcW w:type="dxa" w:w="1613"/>
                  <w:tcBorders>
                    <w:top w:val="none" w:color="FFFFFF" w:sz="0"/>
                    <w:left w:val="none" w:color="FFFFFF" w:sz="0"/>
                    <w:bottom w:val="none" w:color="FFFFFF" w:sz="0"/>
                    <w:right w:val="none" w:color="FFFFFF" w:sz="0"/>
                  </w:tcBorders>
                  <w:tcMar>
                    <w:top w:type="dxa" w:w="20"/>
                    <w:left w:type="dxa" w:w="0"/>
                    <w:bottom w:type="dxa" w:w="20"/>
                    <w:right w:type="dxa" w:w="80"/>
                  </w:tcMar>
                  <w:vAlign w:val="top"/>
                </w:tcPr>
                <w:p>
                  <w:pPr>
                    <w:spacing w:after="0" w:before="0" w:line="230" w:lineRule="auto"/>
                  </w:pPr>
                  <w:r>
                    <w:rPr>
                      <w:b/>
                      <w:bCs/>
                      <w:color w:val="15325C"/>
                      <w:sz w:val="15"/>
                      <w:szCs w:val="15"/>
                    </w:rPr>
                    <w:t xml:space="preserve">Quién decide qué va primero</w:t>
                  </w:r>
                </w:p>
              </w:tc>
              <w:tc>
                <w:tcPr>
                  <w:tcW w:type="dxa" w:w="3397"/>
                  <w:tcBorders>
                    <w:top w:val="none" w:color="FFFFFF" w:sz="0"/>
                    <w:left w:val="none" w:color="FFFFFF" w:sz="0"/>
                    <w:bottom w:val="none" w:color="FFFFFF" w:sz="0"/>
                    <w:right w:val="none" w:color="FFFFFF" w:sz="0"/>
                  </w:tcBorders>
                  <w:tcMar>
                    <w:top w:type="dxa" w:w="20"/>
                    <w:left w:type="dxa" w:w="0"/>
                    <w:bottom w:type="dxa" w:w="20"/>
                    <w:right w:type="dxa" w:w="0"/>
                  </w:tcMar>
                  <w:vAlign w:val="top"/>
                </w:tcPr>
                <w:p>
                  <w:pPr>
                    <w:spacing w:after="0" w:before="0" w:line="230" w:lineRule="auto"/>
                  </w:pPr>
                  <w:r>
                    <w:rPr>
                      <w:color w:val="0F1B2D"/>
                      <w:sz w:val="15"/>
                      <w:szCs w:val="15"/>
                    </w:rPr>
                    <w:t xml:space="preserve">Coordinación de RH, según los 3 objetivos.</w:t>
                  </w:r>
                </w:p>
              </w:tc>
            </w:tr>
            <w:tr>
              <w:trPr>
                <w:cantSplit/>
              </w:trPr>
              <w:tc>
                <w:tcPr>
                  <w:tcW w:type="dxa" w:w="1613"/>
                  <w:tcBorders>
                    <w:top w:val="none" w:color="FFFFFF" w:sz="0"/>
                    <w:left w:val="none" w:color="FFFFFF" w:sz="0"/>
                    <w:bottom w:val="none" w:color="FFFFFF" w:sz="0"/>
                    <w:right w:val="none" w:color="FFFFFF" w:sz="0"/>
                  </w:tcBorders>
                  <w:tcMar>
                    <w:top w:type="dxa" w:w="20"/>
                    <w:left w:type="dxa" w:w="0"/>
                    <w:bottom w:type="dxa" w:w="20"/>
                    <w:right w:type="dxa" w:w="80"/>
                  </w:tcMar>
                  <w:vAlign w:val="top"/>
                </w:tcPr>
                <w:p>
                  <w:pPr>
                    <w:spacing w:after="0" w:before="0" w:line="230" w:lineRule="auto"/>
                  </w:pPr>
                  <w:r>
                    <w:rPr>
                      <w:b/>
                      <w:bCs/>
                      <w:color w:val="15325C"/>
                      <w:sz w:val="15"/>
                      <w:szCs w:val="15"/>
                    </w:rPr>
                    <w:t xml:space="preserve">Quién facilita</w:t>
                  </w:r>
                </w:p>
              </w:tc>
              <w:tc>
                <w:tcPr>
                  <w:tcW w:type="dxa" w:w="3397"/>
                  <w:tcBorders>
                    <w:top w:val="none" w:color="FFFFFF" w:sz="0"/>
                    <w:left w:val="none" w:color="FFFFFF" w:sz="0"/>
                    <w:bottom w:val="none" w:color="FFFFFF" w:sz="0"/>
                    <w:right w:val="none" w:color="FFFFFF" w:sz="0"/>
                  </w:tcBorders>
                  <w:tcMar>
                    <w:top w:type="dxa" w:w="20"/>
                    <w:left w:type="dxa" w:w="0"/>
                    <w:bottom w:type="dxa" w:w="20"/>
                    <w:right w:type="dxa" w:w="0"/>
                  </w:tcMar>
                  <w:vAlign w:val="top"/>
                </w:tcPr>
                <w:p>
                  <w:pPr>
                    <w:spacing w:after="0" w:before="0" w:line="230" w:lineRule="auto"/>
                  </w:pPr>
                  <w:r>
                    <w:rPr>
                      <w:color w:val="0F1B2D"/>
                      <w:sz w:val="15"/>
                      <w:szCs w:val="15"/>
                    </w:rPr>
                    <w:t xml:space="preserve">El especialista de sistemas, que ya usa tableros en ventas.</w:t>
                  </w:r>
                </w:p>
              </w:tc>
            </w:tr>
            <w:tr>
              <w:trPr>
                <w:cantSplit/>
              </w:trPr>
              <w:tc>
                <w:tcPr>
                  <w:tcW w:type="dxa" w:w="1613"/>
                  <w:tcBorders>
                    <w:top w:val="none" w:color="FFFFFF" w:sz="0"/>
                    <w:left w:val="none" w:color="FFFFFF" w:sz="0"/>
                    <w:bottom w:val="none" w:color="FFFFFF" w:sz="0"/>
                    <w:right w:val="none" w:color="FFFFFF" w:sz="0"/>
                  </w:tcBorders>
                  <w:tcMar>
                    <w:top w:type="dxa" w:w="20"/>
                    <w:left w:type="dxa" w:w="0"/>
                    <w:bottom w:type="dxa" w:w="20"/>
                    <w:right w:type="dxa" w:w="80"/>
                  </w:tcMar>
                  <w:vAlign w:val="top"/>
                </w:tcPr>
                <w:p>
                  <w:pPr>
                    <w:spacing w:after="0" w:before="0" w:line="230" w:lineRule="auto"/>
                  </w:pPr>
                  <w:r>
                    <w:rPr>
                      <w:b/>
                      <w:bCs/>
                      <w:color w:val="15325C"/>
                      <w:sz w:val="15"/>
                      <w:szCs w:val="15"/>
                    </w:rPr>
                    <w:t xml:space="preserve">Quién trabaja</w:t>
                  </w:r>
                </w:p>
              </w:tc>
              <w:tc>
                <w:tcPr>
                  <w:tcW w:type="dxa" w:w="3397"/>
                  <w:tcBorders>
                    <w:top w:val="none" w:color="FFFFFF" w:sz="0"/>
                    <w:left w:val="none" w:color="FFFFFF" w:sz="0"/>
                    <w:bottom w:val="none" w:color="FFFFFF" w:sz="0"/>
                    <w:right w:val="none" w:color="FFFFFF" w:sz="0"/>
                  </w:tcBorders>
                  <w:tcMar>
                    <w:top w:type="dxa" w:w="20"/>
                    <w:left w:type="dxa" w:w="0"/>
                    <w:bottom w:type="dxa" w:w="20"/>
                    <w:right w:type="dxa" w:w="0"/>
                  </w:tcMar>
                  <w:vAlign w:val="top"/>
                </w:tcPr>
                <w:p>
                  <w:pPr>
                    <w:spacing w:after="0" w:before="0" w:line="230" w:lineRule="auto"/>
                  </w:pPr>
                  <w:r>
                    <w:rPr>
                      <w:color w:val="0F1B2D"/>
                      <w:sz w:val="15"/>
                      <w:szCs w:val="15"/>
                    </w:rPr>
                    <w:t xml:space="preserve">RH, sistemas, marketing, finanzas y un gerente invitado.</w:t>
                  </w:r>
                </w:p>
              </w:tc>
            </w:tr>
            <w:tr>
              <w:trPr>
                <w:cantSplit/>
              </w:trPr>
              <w:tc>
                <w:tcPr>
                  <w:tcW w:type="dxa" w:w="1613"/>
                  <w:tcBorders>
                    <w:top w:val="none" w:color="FFFFFF" w:sz="0"/>
                    <w:left w:val="none" w:color="FFFFFF" w:sz="0"/>
                    <w:bottom w:val="none" w:color="FFFFFF" w:sz="0"/>
                    <w:right w:val="none" w:color="FFFFFF" w:sz="0"/>
                  </w:tcBorders>
                  <w:tcMar>
                    <w:top w:type="dxa" w:w="20"/>
                    <w:left w:type="dxa" w:w="0"/>
                    <w:bottom w:type="dxa" w:w="20"/>
                    <w:right w:type="dxa" w:w="80"/>
                  </w:tcMar>
                  <w:vAlign w:val="top"/>
                </w:tcPr>
                <w:p>
                  <w:pPr>
                    <w:spacing w:after="0" w:before="0" w:line="230" w:lineRule="auto"/>
                  </w:pPr>
                  <w:r>
                    <w:rPr>
                      <w:b/>
                      <w:bCs/>
                      <w:color w:val="15325C"/>
                      <w:sz w:val="15"/>
                      <w:szCs w:val="15"/>
                    </w:rPr>
                    <w:t xml:space="preserve">Quién revisa</w:t>
                  </w:r>
                </w:p>
              </w:tc>
              <w:tc>
                <w:tcPr>
                  <w:tcW w:type="dxa" w:w="3397"/>
                  <w:tcBorders>
                    <w:top w:val="none" w:color="FFFFFF" w:sz="0"/>
                    <w:left w:val="none" w:color="FFFFFF" w:sz="0"/>
                    <w:bottom w:val="none" w:color="FFFFFF" w:sz="0"/>
                    <w:right w:val="none" w:color="FFFFFF" w:sz="0"/>
                  </w:tcBorders>
                  <w:tcMar>
                    <w:top w:type="dxa" w:w="20"/>
                    <w:left w:type="dxa" w:w="0"/>
                    <w:bottom w:type="dxa" w:w="20"/>
                    <w:right w:type="dxa" w:w="0"/>
                  </w:tcMar>
                  <w:vAlign w:val="top"/>
                </w:tcPr>
                <w:p>
                  <w:pPr>
                    <w:spacing w:after="0" w:before="0" w:line="230" w:lineRule="auto"/>
                  </w:pPr>
                  <w:r>
                    <w:rPr>
                      <w:color w:val="0F1B2D"/>
                      <w:sz w:val="15"/>
                      <w:szCs w:val="15"/>
                    </w:rPr>
                    <w:t xml:space="preserve">Dirección General y Comercial al final de cada ciclo.</w:t>
                  </w:r>
                </w:p>
              </w:tc>
            </w:tr>
            <w:tr>
              <w:trPr>
                <w:cantSplit/>
              </w:trPr>
              <w:tc>
                <w:tcPr>
                  <w:tcW w:type="dxa" w:w="1613"/>
                  <w:tcBorders>
                    <w:top w:val="none" w:color="FFFFFF" w:sz="0"/>
                    <w:left w:val="none" w:color="FFFFFF" w:sz="0"/>
                    <w:bottom w:val="none" w:color="FFFFFF" w:sz="0"/>
                    <w:right w:val="none" w:color="FFFFFF" w:sz="0"/>
                  </w:tcBorders>
                  <w:tcMar>
                    <w:top w:type="dxa" w:w="20"/>
                    <w:left w:type="dxa" w:w="0"/>
                    <w:bottom w:type="dxa" w:w="20"/>
                    <w:right w:type="dxa" w:w="80"/>
                  </w:tcMar>
                  <w:vAlign w:val="top"/>
                </w:tcPr>
                <w:p>
                  <w:pPr>
                    <w:spacing w:after="0" w:before="0" w:line="230" w:lineRule="auto"/>
                  </w:pPr>
                  <w:r>
                    <w:rPr>
                      <w:b/>
                      <w:bCs/>
                      <w:color w:val="15325C"/>
                      <w:sz w:val="15"/>
                      <w:szCs w:val="15"/>
                    </w:rPr>
                    <w:t xml:space="preserve">Reuniones</w:t>
                  </w:r>
                </w:p>
              </w:tc>
              <w:tc>
                <w:tcPr>
                  <w:tcW w:type="dxa" w:w="3397"/>
                  <w:tcBorders>
                    <w:top w:val="none" w:color="FFFFFF" w:sz="0"/>
                    <w:left w:val="none" w:color="FFFFFF" w:sz="0"/>
                    <w:bottom w:val="none" w:color="FFFFFF" w:sz="0"/>
                    <w:right w:val="none" w:color="FFFFFF" w:sz="0"/>
                  </w:tcBorders>
                  <w:tcMar>
                    <w:top w:type="dxa" w:w="20"/>
                    <w:left w:type="dxa" w:w="0"/>
                    <w:bottom w:type="dxa" w:w="20"/>
                    <w:right w:type="dxa" w:w="0"/>
                  </w:tcMar>
                  <w:vAlign w:val="top"/>
                </w:tcPr>
                <w:p>
                  <w:pPr>
                    <w:spacing w:after="0" w:before="0" w:line="230" w:lineRule="auto"/>
                  </w:pPr>
                  <w:r>
                    <w:rPr>
                      <w:color w:val="0F1B2D"/>
                      <w:sz w:val="15"/>
                      <w:szCs w:val="15"/>
                    </w:rPr>
                    <w:t xml:space="preserve">Planeación de 1 hora · 15 minutos diarios · revisión con Dirección · 30 minutos para ver qué mejorar.</w:t>
                  </w:r>
                </w:p>
              </w:tc>
            </w:tr>
            <w:tr>
              <w:trPr>
                <w:cantSplit/>
              </w:trPr>
              <w:tc>
                <w:tcPr>
                  <w:tcW w:type="dxa" w:w="1613"/>
                  <w:tcBorders>
                    <w:top w:val="none" w:color="FFFFFF" w:sz="0"/>
                    <w:left w:val="none" w:color="FFFFFF" w:sz="0"/>
                    <w:bottom w:val="none" w:color="FFFFFF" w:sz="0"/>
                    <w:right w:val="none" w:color="FFFFFF" w:sz="0"/>
                  </w:tcBorders>
                  <w:tcMar>
                    <w:top w:type="dxa" w:w="20"/>
                    <w:left w:type="dxa" w:w="0"/>
                    <w:bottom w:type="dxa" w:w="20"/>
                    <w:right w:type="dxa" w:w="80"/>
                  </w:tcMar>
                  <w:vAlign w:val="top"/>
                </w:tcPr>
                <w:p>
                  <w:pPr>
                    <w:spacing w:after="0" w:before="0" w:line="230" w:lineRule="auto"/>
                  </w:pPr>
                  <w:r>
                    <w:rPr>
                      <w:b/>
                      <w:bCs/>
                      <w:color w:val="15325C"/>
                      <w:sz w:val="15"/>
                      <w:szCs w:val="15"/>
                    </w:rPr>
                    <w:t xml:space="preserve">Tablero</w:t>
                  </w:r>
                </w:p>
              </w:tc>
              <w:tc>
                <w:tcPr>
                  <w:tcW w:type="dxa" w:w="3397"/>
                  <w:tcBorders>
                    <w:top w:val="none" w:color="FFFFFF" w:sz="0"/>
                    <w:left w:val="none" w:color="FFFFFF" w:sz="0"/>
                    <w:bottom w:val="none" w:color="FFFFFF" w:sz="0"/>
                    <w:right w:val="none" w:color="FFFFFF" w:sz="0"/>
                  </w:tcBorders>
                  <w:tcMar>
                    <w:top w:type="dxa" w:w="20"/>
                    <w:left w:type="dxa" w:w="0"/>
                    <w:bottom w:type="dxa" w:w="20"/>
                    <w:right w:type="dxa" w:w="0"/>
                  </w:tcMar>
                  <w:vAlign w:val="top"/>
                </w:tcPr>
                <w:p>
                  <w:pPr>
                    <w:spacing w:after="0" w:before="0" w:line="230" w:lineRule="auto"/>
                  </w:pPr>
                  <w:r>
                    <w:rPr>
                      <w:color w:val="0F1B2D"/>
                      <w:sz w:val="15"/>
                      <w:szCs w:val="15"/>
                    </w:rPr>
                    <w:t xml:space="preserve">Por hacer → Haciendo (máximo 3 por persona) → En revisión → Listo. «Listo» = publicado, medido y comunicado.</w:t>
                  </w:r>
                </w:p>
              </w:tc>
            </w:tr>
          </w:tbl>
          <w:p>
            <w:pPr>
              <w:spacing w:after="0" w:before="0" w:line="200" w:lineRule="auto"/>
              <w:rPr>
                <w:sz w:val="2"/>
                <w:szCs w:val="2"/>
              </w:rPr>
            </w:pP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262"/>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526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41"/>
              <w:gridCol w:w="4421"/>
            </w:tblGrid>
            <w:tr>
              <w:trPr>
                <w:cantSplit/>
                <w:tblHeader/>
              </w:trPr>
              <w:tc>
                <w:tcPr>
                  <w:tcW w:type="dxa" w:w="841"/>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Ciclo</w:t>
                  </w:r>
                </w:p>
              </w:tc>
              <w:tc>
                <w:tcPr>
                  <w:tcW w:type="dxa" w:w="4421"/>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Qué entregamos (octubre a diciembre 2026)</w:t>
                  </w:r>
                </w:p>
              </w:tc>
            </w:tr>
            <w:tr>
              <w:trPr>
                <w:cantSplit/>
              </w:trPr>
              <w:tc>
                <w:tcPr>
                  <w:tcW w:type="dxa" w:w="841"/>
                  <w:tcBorders>
                    <w:top w:val="none" w:color="FFFFFF" w:sz="0"/>
                    <w:left w:val="none" w:color="FFFFFF" w:sz="0"/>
                    <w:bottom w:val="single" w:color="E9ECF1" w:sz="4"/>
                    <w:right w:val="none" w:color="FFFFFF" w:sz="0"/>
                  </w:tcBorders>
                  <w:tcMar>
                    <w:top w:type="dxa" w:w="20"/>
                    <w:left w:type="dxa" w:w="70"/>
                    <w:bottom w:type="dxa" w:w="20"/>
                    <w:right w:type="dxa" w:w="70"/>
                  </w:tcMar>
                  <w:vAlign w:val="top"/>
                </w:tcPr>
                <w:p>
                  <w:pPr>
                    <w:spacing w:after="0" w:before="0" w:line="240" w:lineRule="auto"/>
                  </w:pPr>
                  <w:r>
                    <w:rPr>
                      <w:color w:val="0F1B2D"/>
                      <w:sz w:val="15"/>
                      <w:szCs w:val="15"/>
                    </w:rPr>
                    <w:t xml:space="preserve">1</w:t>
                  </w:r>
                </w:p>
              </w:tc>
              <w:tc>
                <w:tcPr>
                  <w:tcW w:type="dxa" w:w="4421"/>
                  <w:tcBorders>
                    <w:top w:val="none" w:color="FFFFFF" w:sz="0"/>
                    <w:left w:val="none" w:color="FFFFFF" w:sz="0"/>
                    <w:bottom w:val="single" w:color="E9ECF1" w:sz="4"/>
                    <w:right w:val="none" w:color="FFFFFF" w:sz="0"/>
                  </w:tcBorders>
                  <w:tcMar>
                    <w:top w:type="dxa" w:w="20"/>
                    <w:left w:type="dxa" w:w="70"/>
                    <w:bottom w:type="dxa" w:w="20"/>
                    <w:right w:type="dxa" w:w="70"/>
                  </w:tcMar>
                  <w:vAlign w:val="top"/>
                </w:tcPr>
                <w:p>
                  <w:pPr>
                    <w:spacing w:after="0" w:before="0" w:line="240" w:lineRule="auto"/>
                  </w:pPr>
                  <w:r>
                    <w:rPr>
                      <w:color w:val="0F1B2D"/>
                      <w:sz w:val="15"/>
                      <w:szCs w:val="15"/>
                    </w:rPr>
                    <w:t xml:space="preserve">Tablero de indicadores y tablero de candidatos en el CRM</w:t>
                  </w:r>
                </w:p>
              </w:tc>
            </w:tr>
            <w:tr>
              <w:trPr>
                <w:cantSplit/>
              </w:trPr>
              <w:tc>
                <w:tcPr>
                  <w:tcW w:type="dxa" w:w="841"/>
                  <w:tcBorders>
                    <w:top w:val="none" w:color="FFFFFF" w:sz="0"/>
                    <w:left w:val="none" w:color="FFFFFF" w:sz="0"/>
                    <w:bottom w:val="single" w:color="E9ECF1" w:sz="4"/>
                    <w:right w:val="none" w:color="FFFFFF" w:sz="0"/>
                  </w:tcBorders>
                  <w:tcMar>
                    <w:top w:type="dxa" w:w="20"/>
                    <w:left w:type="dxa" w:w="70"/>
                    <w:bottom w:type="dxa" w:w="20"/>
                    <w:right w:type="dxa" w:w="70"/>
                  </w:tcMar>
                  <w:vAlign w:val="top"/>
                </w:tcPr>
                <w:p>
                  <w:pPr>
                    <w:spacing w:after="0" w:before="0" w:line="240" w:lineRule="auto"/>
                  </w:pPr>
                  <w:r>
                    <w:rPr>
                      <w:color w:val="0F1B2D"/>
                      <w:sz w:val="15"/>
                      <w:szCs w:val="15"/>
                    </w:rPr>
                    <w:t xml:space="preserve">2</w:t>
                  </w:r>
                </w:p>
              </w:tc>
              <w:tc>
                <w:tcPr>
                  <w:tcW w:type="dxa" w:w="4421"/>
                  <w:tcBorders>
                    <w:top w:val="none" w:color="FFFFFF" w:sz="0"/>
                    <w:left w:val="none" w:color="FFFFFF" w:sz="0"/>
                    <w:bottom w:val="single" w:color="E9ECF1" w:sz="4"/>
                    <w:right w:val="none" w:color="FFFFFF" w:sz="0"/>
                  </w:tcBorders>
                  <w:tcMar>
                    <w:top w:type="dxa" w:w="20"/>
                    <w:left w:type="dxa" w:w="70"/>
                    <w:bottom w:type="dxa" w:w="20"/>
                    <w:right w:type="dxa" w:w="70"/>
                  </w:tcMar>
                  <w:vAlign w:val="top"/>
                </w:tcPr>
                <w:p>
                  <w:pPr>
                    <w:spacing w:after="0" w:before="0" w:line="240" w:lineRule="auto"/>
                  </w:pPr>
                  <w:r>
                    <w:rPr>
                      <w:color w:val="0F1B2D"/>
                      <w:sz w:val="15"/>
                      <w:szCs w:val="15"/>
                    </w:rPr>
                    <w:t xml:space="preserve">Academia Nivel 1 en Classroom y las 3 políticas publicadas</w:t>
                  </w:r>
                </w:p>
              </w:tc>
            </w:tr>
            <w:tr>
              <w:trPr>
                <w:cantSplit/>
              </w:trPr>
              <w:tc>
                <w:tcPr>
                  <w:tcW w:type="dxa" w:w="841"/>
                  <w:tcBorders>
                    <w:top w:val="none" w:color="FFFFFF" w:sz="0"/>
                    <w:left w:val="none" w:color="FFFFFF" w:sz="0"/>
                    <w:bottom w:val="single" w:color="E9ECF1" w:sz="4"/>
                    <w:right w:val="none" w:color="FFFFFF" w:sz="0"/>
                  </w:tcBorders>
                  <w:tcMar>
                    <w:top w:type="dxa" w:w="20"/>
                    <w:left w:type="dxa" w:w="70"/>
                    <w:bottom w:type="dxa" w:w="20"/>
                    <w:right w:type="dxa" w:w="70"/>
                  </w:tcMar>
                  <w:vAlign w:val="top"/>
                </w:tcPr>
                <w:p>
                  <w:pPr>
                    <w:spacing w:after="0" w:before="0" w:line="240" w:lineRule="auto"/>
                  </w:pPr>
                  <w:r>
                    <w:rPr>
                      <w:color w:val="0F1B2D"/>
                      <w:sz w:val="15"/>
                      <w:szCs w:val="15"/>
                    </w:rPr>
                    <w:t xml:space="preserve">3</w:t>
                  </w:r>
                </w:p>
              </w:tc>
              <w:tc>
                <w:tcPr>
                  <w:tcW w:type="dxa" w:w="4421"/>
                  <w:tcBorders>
                    <w:top w:val="none" w:color="FFFFFF" w:sz="0"/>
                    <w:left w:val="none" w:color="FFFFFF" w:sz="0"/>
                    <w:bottom w:val="single" w:color="E9ECF1" w:sz="4"/>
                    <w:right w:val="none" w:color="FFFFFF" w:sz="0"/>
                  </w:tcBorders>
                  <w:tcMar>
                    <w:top w:type="dxa" w:w="20"/>
                    <w:left w:type="dxa" w:w="70"/>
                    <w:bottom w:type="dxa" w:w="20"/>
                    <w:right w:type="dxa" w:w="70"/>
                  </w:tcMar>
                  <w:vAlign w:val="top"/>
                </w:tcPr>
                <w:p>
                  <w:pPr>
                    <w:spacing w:after="0" w:before="0" w:line="240" w:lineRule="auto"/>
                  </w:pPr>
                  <w:r>
                    <w:rPr>
                      <w:color w:val="0F1B2D"/>
                      <w:sz w:val="15"/>
                      <w:szCs w:val="15"/>
                    </w:rPr>
                    <w:t xml:space="preserve">Nómina y checador en la matriz; página de empleos</w:t>
                  </w:r>
                </w:p>
              </w:tc>
            </w:tr>
            <w:tr>
              <w:trPr>
                <w:cantSplit/>
              </w:trPr>
              <w:tc>
                <w:tcPr>
                  <w:tcW w:type="dxa" w:w="841"/>
                  <w:tcBorders>
                    <w:top w:val="none" w:color="FFFFFF" w:sz="0"/>
                    <w:left w:val="none" w:color="FFFFFF" w:sz="0"/>
                    <w:bottom w:val="single" w:color="E9ECF1" w:sz="4"/>
                    <w:right w:val="none" w:color="FFFFFF" w:sz="0"/>
                  </w:tcBorders>
                  <w:tcMar>
                    <w:top w:type="dxa" w:w="20"/>
                    <w:left w:type="dxa" w:w="70"/>
                    <w:bottom w:type="dxa" w:w="20"/>
                    <w:right w:type="dxa" w:w="70"/>
                  </w:tcMar>
                  <w:vAlign w:val="top"/>
                </w:tcPr>
                <w:p>
                  <w:pPr>
                    <w:spacing w:after="0" w:before="0" w:line="240" w:lineRule="auto"/>
                  </w:pPr>
                  <w:r>
                    <w:rPr>
                      <w:color w:val="0F1B2D"/>
                      <w:sz w:val="15"/>
                      <w:szCs w:val="15"/>
                    </w:rPr>
                    <w:t xml:space="preserve">4</w:t>
                  </w:r>
                </w:p>
              </w:tc>
              <w:tc>
                <w:tcPr>
                  <w:tcW w:type="dxa" w:w="4421"/>
                  <w:tcBorders>
                    <w:top w:val="none" w:color="FFFFFF" w:sz="0"/>
                    <w:left w:val="none" w:color="FFFFFF" w:sz="0"/>
                    <w:bottom w:val="single" w:color="E9ECF1" w:sz="4"/>
                    <w:right w:val="none" w:color="FFFFFF" w:sz="0"/>
                  </w:tcBorders>
                  <w:tcMar>
                    <w:top w:type="dxa" w:w="20"/>
                    <w:left w:type="dxa" w:w="70"/>
                    <w:bottom w:type="dxa" w:w="20"/>
                    <w:right w:type="dxa" w:w="70"/>
                  </w:tcMar>
                  <w:vAlign w:val="top"/>
                </w:tcPr>
                <w:p>
                  <w:pPr>
                    <w:spacing w:after="0" w:before="0" w:line="240" w:lineRule="auto"/>
                  </w:pPr>
                  <w:r>
                    <w:rPr>
                      <w:color w:val="0F1B2D"/>
                      <w:sz w:val="15"/>
                      <w:szCs w:val="15"/>
                    </w:rPr>
                    <w:t xml:space="preserve">Checador en todas las sedes y encuesta «Pulso Ochoa»</w:t>
                  </w:r>
                </w:p>
              </w:tc>
            </w:tr>
            <w:tr>
              <w:trPr>
                <w:cantSplit/>
              </w:trPr>
              <w:tc>
                <w:tcPr>
                  <w:tcW w:type="dxa" w:w="841"/>
                  <w:tcBorders>
                    <w:top w:val="none" w:color="FFFFFF" w:sz="0"/>
                    <w:left w:val="none" w:color="FFFFFF" w:sz="0"/>
                    <w:bottom w:val="single" w:color="E9ECF1" w:sz="4"/>
                    <w:right w:val="none" w:color="FFFFFF" w:sz="0"/>
                  </w:tcBorders>
                  <w:tcMar>
                    <w:top w:type="dxa" w:w="20"/>
                    <w:left w:type="dxa" w:w="70"/>
                    <w:bottom w:type="dxa" w:w="20"/>
                    <w:right w:type="dxa" w:w="70"/>
                  </w:tcMar>
                  <w:vAlign w:val="top"/>
                </w:tcPr>
                <w:p>
                  <w:pPr>
                    <w:spacing w:after="0" w:before="0" w:line="240" w:lineRule="auto"/>
                  </w:pPr>
                  <w:r>
                    <w:rPr>
                      <w:color w:val="0F1B2D"/>
                      <w:sz w:val="15"/>
                      <w:szCs w:val="15"/>
                    </w:rPr>
                    <w:t xml:space="preserve">5</w:t>
                  </w:r>
                </w:p>
              </w:tc>
              <w:tc>
                <w:tcPr>
                  <w:tcW w:type="dxa" w:w="4421"/>
                  <w:tcBorders>
                    <w:top w:val="none" w:color="FFFFFF" w:sz="0"/>
                    <w:left w:val="none" w:color="FFFFFF" w:sz="0"/>
                    <w:bottom w:val="single" w:color="E9ECF1" w:sz="4"/>
                    <w:right w:val="none" w:color="FFFFFF" w:sz="0"/>
                  </w:tcBorders>
                  <w:tcMar>
                    <w:top w:type="dxa" w:w="20"/>
                    <w:left w:type="dxa" w:w="70"/>
                    <w:bottom w:type="dxa" w:w="20"/>
                    <w:right w:type="dxa" w:w="70"/>
                  </w:tcMar>
                  <w:vAlign w:val="top"/>
                </w:tcPr>
                <w:p>
                  <w:pPr>
                    <w:spacing w:after="0" w:before="0" w:line="240" w:lineRule="auto"/>
                  </w:pPr>
                  <w:r>
                    <w:rPr>
                      <w:color w:val="0F1B2D"/>
                      <w:sz w:val="15"/>
                      <w:szCs w:val="15"/>
                    </w:rPr>
                    <w:t xml:space="preserve">Plan de mejora del clima y calculadora de comisiones</w:t>
                  </w:r>
                </w:p>
              </w:tc>
            </w:tr>
            <w:tr>
              <w:trPr>
                <w:cantSplit/>
              </w:trPr>
              <w:tc>
                <w:tcPr>
                  <w:tcW w:type="dxa" w:w="841"/>
                  <w:tcBorders>
                    <w:top w:val="none" w:color="FFFFFF" w:sz="0"/>
                    <w:left w:val="none" w:color="FFFFFF" w:sz="0"/>
                    <w:bottom w:val="single" w:color="D9DDE4" w:sz="6"/>
                    <w:right w:val="none" w:color="FFFFFF" w:sz="0"/>
                  </w:tcBorders>
                  <w:tcMar>
                    <w:top w:type="dxa" w:w="20"/>
                    <w:left w:type="dxa" w:w="70"/>
                    <w:bottom w:type="dxa" w:w="20"/>
                    <w:right w:type="dxa" w:w="70"/>
                  </w:tcMar>
                  <w:vAlign w:val="top"/>
                </w:tcPr>
                <w:p>
                  <w:pPr>
                    <w:spacing w:after="0" w:before="0" w:line="240" w:lineRule="auto"/>
                  </w:pPr>
                  <w:r>
                    <w:rPr>
                      <w:color w:val="0F1B2D"/>
                      <w:sz w:val="15"/>
                      <w:szCs w:val="15"/>
                    </w:rPr>
                    <w:t xml:space="preserve">6</w:t>
                  </w:r>
                </w:p>
              </w:tc>
              <w:tc>
                <w:tcPr>
                  <w:tcW w:type="dxa" w:w="4421"/>
                  <w:tcBorders>
                    <w:top w:val="none" w:color="FFFFFF" w:sz="0"/>
                    <w:left w:val="none" w:color="FFFFFF" w:sz="0"/>
                    <w:bottom w:val="single" w:color="D9DDE4" w:sz="6"/>
                    <w:right w:val="none" w:color="FFFFFF" w:sz="0"/>
                  </w:tcBorders>
                  <w:tcMar>
                    <w:top w:type="dxa" w:w="20"/>
                    <w:left w:type="dxa" w:w="70"/>
                    <w:bottom w:type="dxa" w:w="20"/>
                    <w:right w:type="dxa" w:w="70"/>
                  </w:tcMar>
                  <w:vAlign w:val="top"/>
                </w:tcPr>
                <w:p>
                  <w:pPr>
                    <w:spacing w:after="0" w:before="0" w:line="240" w:lineRule="auto"/>
                  </w:pPr>
                  <w:r>
                    <w:rPr>
                      <w:color w:val="0F1B2D"/>
                      <w:sz w:val="15"/>
                      <w:szCs w:val="15"/>
                    </w:rPr>
                    <w:t xml:space="preserve">Formulario 360° y competencias en el CRM</w:t>
                  </w:r>
                </w:p>
              </w:tc>
            </w:tr>
          </w:tbl>
          <w:p>
            <w:pPr>
              <w:spacing w:after="0" w:before="50" w:line="252" w:lineRule="auto"/>
            </w:pPr>
            <w:r>
              <w:rPr>
                <w:b/>
                <w:bCs/>
                <w:color w:val="3A4556"/>
                <w:sz w:val="15"/>
                <w:szCs w:val="15"/>
              </w:rPr>
              <w:t xml:space="preserve">Ejemplo de tarea:</w:t>
            </w:r>
            <w:r>
              <w:rPr>
                <w:color w:val="3A4556"/>
                <w:sz w:val="15"/>
                <w:szCs w:val="15"/>
              </w:rPr>
              <w:t xml:space="preserve"> «Como gerente nuevo, quiero mi curso del Nivel 1 en Classroom para certificarme 60 días antes de abrir».</w:t>
            </w:r>
          </w:p>
        </w:tc>
      </w:tr>
    </w:tbl>
    <w:p>
      <w:pPr>
        <w:pStyle w:val="Heading3"/>
        <w:spacing w:after="50" w:before="120"/>
      </w:pPr>
      <w:r>
        <w:t xml:space="preserve">Cada apertura es un tablero con fechas fijas</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1"/>
        <w:gridCol w:w="1501"/>
        <w:gridCol w:w="1501"/>
        <w:gridCol w:w="1501"/>
        <w:gridCol w:w="1501"/>
        <w:gridCol w:w="1501"/>
        <w:gridCol w:w="1506"/>
      </w:tblGrid>
      <w:tr>
        <w:trPr>
          <w:cantSplit/>
        </w:trPr>
        <w:tc>
          <w:tcPr>
            <w:tcW w:type="dxa" w:w="1501"/>
            <w:tcBorders>
              <w:top w:val="none" w:color="FFFFFF" w:sz="0"/>
              <w:left w:val="none" w:color="FFFFFF" w:sz="0"/>
              <w:bottom w:val="none" w:color="FFFFFF" w:sz="0"/>
              <w:right w:val="single" w:color="FFFFFF" w:sz="16"/>
            </w:tcBorders>
            <w:shd w:fill="F4F6F9" w:color="auto" w:val="clear"/>
            <w:tcMar>
              <w:top w:type="dxa" w:w="50"/>
              <w:left w:type="dxa" w:w="80"/>
              <w:bottom w:type="dxa" w:w="50"/>
              <w:right w:type="dxa" w:w="50"/>
            </w:tcMar>
            <w:vAlign w:val="top"/>
          </w:tcPr>
          <w:p>
            <w:pPr>
              <w:spacing w:after="0" w:before="0" w:line="252" w:lineRule="auto"/>
            </w:pPr>
            <w:r>
              <w:rPr>
                <w:b/>
                <w:bCs/>
                <w:color w:val="15325C"/>
                <w:sz w:val="15"/>
                <w:szCs w:val="15"/>
              </w:rPr>
              <w:t xml:space="preserve">150 días antes</w:t>
            </w:r>
          </w:p>
          <w:p>
            <w:pPr>
              <w:spacing w:after="0" w:before="0" w:line="220" w:lineRule="auto"/>
            </w:pPr>
            <w:r>
              <w:rPr>
                <w:color w:val="0F1B2D"/>
                <w:sz w:val="14"/>
                <w:szCs w:val="14"/>
              </w:rPr>
              <w:t xml:space="preserve">Se aprueba la vacante</w:t>
            </w:r>
          </w:p>
        </w:tc>
        <w:tc>
          <w:tcPr>
            <w:tcW w:type="dxa" w:w="1501"/>
            <w:tcBorders>
              <w:top w:val="none" w:color="FFFFFF" w:sz="0"/>
              <w:left w:val="none" w:color="FFFFFF" w:sz="0"/>
              <w:bottom w:val="none" w:color="FFFFFF" w:sz="0"/>
              <w:right w:val="single" w:color="FFFFFF" w:sz="16"/>
            </w:tcBorders>
            <w:shd w:fill="F4F6F9" w:color="auto" w:val="clear"/>
            <w:tcMar>
              <w:top w:type="dxa" w:w="50"/>
              <w:left w:type="dxa" w:w="80"/>
              <w:bottom w:type="dxa" w:w="50"/>
              <w:right w:type="dxa" w:w="50"/>
            </w:tcMar>
            <w:vAlign w:val="top"/>
          </w:tcPr>
          <w:p>
            <w:pPr>
              <w:spacing w:after="0" w:before="0" w:line="252" w:lineRule="auto"/>
            </w:pPr>
            <w:r>
              <w:rPr>
                <w:b/>
                <w:bCs/>
                <w:color w:val="15325C"/>
                <w:sz w:val="15"/>
                <w:szCs w:val="15"/>
              </w:rPr>
              <w:t xml:space="preserve">120 días</w:t>
            </w:r>
          </w:p>
          <w:p>
            <w:pPr>
              <w:spacing w:after="0" w:before="0" w:line="220" w:lineRule="auto"/>
            </w:pPr>
            <w:r>
              <w:rPr>
                <w:color w:val="0F1B2D"/>
                <w:sz w:val="14"/>
                <w:szCs w:val="14"/>
              </w:rPr>
              <w:t xml:space="preserve">Se publica</w:t>
            </w:r>
          </w:p>
        </w:tc>
        <w:tc>
          <w:tcPr>
            <w:tcW w:type="dxa" w:w="1501"/>
            <w:tcBorders>
              <w:top w:val="none" w:color="FFFFFF" w:sz="0"/>
              <w:left w:val="none" w:color="FFFFFF" w:sz="0"/>
              <w:bottom w:val="none" w:color="FFFFFF" w:sz="0"/>
              <w:right w:val="single" w:color="FFFFFF" w:sz="16"/>
            </w:tcBorders>
            <w:shd w:fill="F4F6F9" w:color="auto" w:val="clear"/>
            <w:tcMar>
              <w:top w:type="dxa" w:w="50"/>
              <w:left w:type="dxa" w:w="80"/>
              <w:bottom w:type="dxa" w:w="50"/>
              <w:right w:type="dxa" w:w="50"/>
            </w:tcMar>
            <w:vAlign w:val="top"/>
          </w:tcPr>
          <w:p>
            <w:pPr>
              <w:spacing w:after="0" w:before="0" w:line="252" w:lineRule="auto"/>
            </w:pPr>
            <w:r>
              <w:rPr>
                <w:b/>
                <w:bCs/>
                <w:color w:val="15325C"/>
                <w:sz w:val="15"/>
                <w:szCs w:val="15"/>
              </w:rPr>
              <w:t xml:space="preserve">90 días</w:t>
            </w:r>
          </w:p>
          <w:p>
            <w:pPr>
              <w:spacing w:after="0" w:before="0" w:line="220" w:lineRule="auto"/>
            </w:pPr>
            <w:r>
              <w:rPr>
                <w:color w:val="0F1B2D"/>
                <w:sz w:val="14"/>
                <w:szCs w:val="14"/>
              </w:rPr>
              <w:t xml:space="preserve">Prueba y oferta</w:t>
            </w:r>
          </w:p>
        </w:tc>
        <w:tc>
          <w:tcPr>
            <w:tcW w:type="dxa" w:w="1501"/>
            <w:tcBorders>
              <w:top w:val="none" w:color="FFFFFF" w:sz="0"/>
              <w:left w:val="none" w:color="FFFFFF" w:sz="0"/>
              <w:bottom w:val="none" w:color="FFFFFF" w:sz="0"/>
              <w:right w:val="single" w:color="FFFFFF" w:sz="16"/>
            </w:tcBorders>
            <w:shd w:fill="15325C" w:color="auto" w:val="clear"/>
            <w:tcMar>
              <w:top w:type="dxa" w:w="50"/>
              <w:left w:type="dxa" w:w="80"/>
              <w:bottom w:type="dxa" w:w="50"/>
              <w:right w:type="dxa" w:w="50"/>
            </w:tcMar>
            <w:vAlign w:val="top"/>
          </w:tcPr>
          <w:p>
            <w:pPr>
              <w:spacing w:after="0" w:before="0" w:line="252" w:lineRule="auto"/>
            </w:pPr>
            <w:r>
              <w:rPr>
                <w:b/>
                <w:bCs/>
                <w:color w:val="FFFFFF"/>
                <w:sz w:val="15"/>
                <w:szCs w:val="15"/>
              </w:rPr>
              <w:t xml:space="preserve">60 días</w:t>
            </w:r>
          </w:p>
          <w:p>
            <w:pPr>
              <w:spacing w:after="0" w:before="0" w:line="220" w:lineRule="auto"/>
            </w:pPr>
            <w:r>
              <w:rPr>
                <w:color w:val="FFFFFF"/>
                <w:sz w:val="14"/>
                <w:szCs w:val="14"/>
              </w:rPr>
              <w:t xml:space="preserve">Gerente certificado</w:t>
            </w:r>
          </w:p>
        </w:tc>
        <w:tc>
          <w:tcPr>
            <w:tcW w:type="dxa" w:w="1501"/>
            <w:tcBorders>
              <w:top w:val="none" w:color="FFFFFF" w:sz="0"/>
              <w:left w:val="none" w:color="FFFFFF" w:sz="0"/>
              <w:bottom w:val="none" w:color="FFFFFF" w:sz="0"/>
              <w:right w:val="single" w:color="FFFFFF" w:sz="16"/>
            </w:tcBorders>
            <w:shd w:fill="F4F6F9" w:color="auto" w:val="clear"/>
            <w:tcMar>
              <w:top w:type="dxa" w:w="50"/>
              <w:left w:type="dxa" w:w="80"/>
              <w:bottom w:type="dxa" w:w="50"/>
              <w:right w:type="dxa" w:w="50"/>
            </w:tcMar>
            <w:vAlign w:val="top"/>
          </w:tcPr>
          <w:p>
            <w:pPr>
              <w:spacing w:after="0" w:before="0" w:line="252" w:lineRule="auto"/>
            </w:pPr>
            <w:r>
              <w:rPr>
                <w:b/>
                <w:bCs/>
                <w:color w:val="15325C"/>
                <w:sz w:val="15"/>
                <w:szCs w:val="15"/>
              </w:rPr>
              <w:t xml:space="preserve">30 días</w:t>
            </w:r>
          </w:p>
          <w:p>
            <w:pPr>
              <w:spacing w:after="0" w:before="0" w:line="220" w:lineRule="auto"/>
            </w:pPr>
            <w:r>
              <w:rPr>
                <w:color w:val="0F1B2D"/>
                <w:sz w:val="14"/>
                <w:szCs w:val="14"/>
              </w:rPr>
              <w:t xml:space="preserve">3 asesores listos</w:t>
            </w:r>
          </w:p>
        </w:tc>
        <w:tc>
          <w:tcPr>
            <w:tcW w:type="dxa" w:w="1501"/>
            <w:tcBorders>
              <w:top w:val="none" w:color="FFFFFF" w:sz="0"/>
              <w:left w:val="none" w:color="FFFFFF" w:sz="0"/>
              <w:bottom w:val="none" w:color="FFFFFF" w:sz="0"/>
              <w:right w:val="single" w:color="FFFFFF" w:sz="16"/>
            </w:tcBorders>
            <w:shd w:fill="F4F6F9" w:color="auto" w:val="clear"/>
            <w:tcMar>
              <w:top w:type="dxa" w:w="50"/>
              <w:left w:type="dxa" w:w="80"/>
              <w:bottom w:type="dxa" w:w="50"/>
              <w:right w:type="dxa" w:w="50"/>
            </w:tcMar>
            <w:vAlign w:val="top"/>
          </w:tcPr>
          <w:p>
            <w:pPr>
              <w:spacing w:after="0" w:before="0" w:line="252" w:lineRule="auto"/>
            </w:pPr>
            <w:r>
              <w:rPr>
                <w:b/>
                <w:bCs/>
                <w:color w:val="15325C"/>
                <w:sz w:val="15"/>
                <w:szCs w:val="15"/>
              </w:rPr>
              <w:t xml:space="preserve">Día 0</w:t>
            </w:r>
          </w:p>
          <w:p>
            <w:pPr>
              <w:spacing w:after="0" w:before="0" w:line="220" w:lineRule="auto"/>
            </w:pPr>
            <w:r>
              <w:rPr>
                <w:color w:val="0F1B2D"/>
                <w:sz w:val="14"/>
                <w:szCs w:val="14"/>
              </w:rPr>
              <w:t xml:space="preserve">Apertura</w:t>
            </w:r>
          </w:p>
        </w:tc>
        <w:tc>
          <w:tcPr>
            <w:tcW w:type="dxa" w:w="1506"/>
            <w:tcBorders>
              <w:top w:val="none" w:color="FFFFFF" w:sz="0"/>
              <w:left w:val="none" w:color="FFFFFF" w:sz="0"/>
              <w:bottom w:val="none" w:color="FFFFFF" w:sz="0"/>
              <w:right w:val="none" w:color="FFFFFF" w:sz="0"/>
            </w:tcBorders>
            <w:shd w:fill="15325C" w:color="auto" w:val="clear"/>
            <w:tcMar>
              <w:top w:type="dxa" w:w="50"/>
              <w:left w:type="dxa" w:w="80"/>
              <w:bottom w:type="dxa" w:w="50"/>
              <w:right w:type="dxa" w:w="50"/>
            </w:tcMar>
            <w:vAlign w:val="top"/>
          </w:tcPr>
          <w:p>
            <w:pPr>
              <w:spacing w:after="0" w:before="0" w:line="252" w:lineRule="auto"/>
            </w:pPr>
            <w:r>
              <w:rPr>
                <w:b/>
                <w:bCs/>
                <w:color w:val="FFFFFF"/>
                <w:sz w:val="15"/>
                <w:szCs w:val="15"/>
              </w:rPr>
              <w:t xml:space="preserve">Día 120</w:t>
            </w:r>
          </w:p>
          <w:p>
            <w:pPr>
              <w:spacing w:after="0" w:before="0" w:line="220" w:lineRule="auto"/>
            </w:pPr>
            <w:r>
              <w:rPr>
                <w:color w:val="FFFFFF"/>
                <w:sz w:val="14"/>
                <w:szCs w:val="14"/>
              </w:rPr>
              <w:t xml:space="preserve">10 autos al mes</w:t>
            </w:r>
          </w:p>
        </w:tc>
      </w:tr>
    </w:tbl>
    <w:p>
      <w:pPr>
        <w:spacing w:after="0" w:before="0" w:line="110" w:lineRule="exact"/>
        <w:rPr>
          <w:sz w:val="2"/>
          <w:szCs w:val="2"/>
        </w:rPr>
      </w:pP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36"/>
        <w:gridCol w:w="240"/>
        <w:gridCol w:w="5136"/>
      </w:tblGrid>
      <w:tr>
        <w:trPr>
          <w:cantSplit/>
        </w:trPr>
        <w:tc>
          <w:tcPr>
            <w:tcW w:type="dxa" w:w="5136"/>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51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70"/>
              <w:gridCol w:w="1129"/>
              <w:gridCol w:w="1337"/>
            </w:tblGrid>
            <w:tr>
              <w:trPr>
                <w:cantSplit/>
                <w:tblHeader/>
              </w:trPr>
              <w:tc>
                <w:tcPr>
                  <w:tcW w:type="dxa" w:w="2670"/>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Cómo sabremos que funciona</w:t>
                  </w:r>
                </w:p>
              </w:tc>
              <w:tc>
                <w:tcPr>
                  <w:tcW w:type="dxa" w:w="1129"/>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Meta</w:t>
                  </w:r>
                </w:p>
              </w:tc>
              <w:tc>
                <w:tcPr>
                  <w:tcW w:type="dxa" w:w="1337"/>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Cada cuándo</w:t>
                  </w:r>
                </w:p>
              </w:tc>
            </w:tr>
            <w:tr>
              <w:trPr>
                <w:cantSplit/>
              </w:trPr>
              <w:tc>
                <w:tcPr>
                  <w:tcW w:type="dxa" w:w="2670"/>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Días para cubrir una vacante de gerente</w:t>
                  </w:r>
                </w:p>
              </w:tc>
              <w:tc>
                <w:tcPr>
                  <w:tcW w:type="dxa" w:w="1129"/>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45 o menos</w:t>
                  </w:r>
                </w:p>
              </w:tc>
              <w:tc>
                <w:tcPr>
                  <w:tcW w:type="dxa" w:w="1337"/>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Cada vacante</w:t>
                  </w:r>
                </w:p>
              </w:tc>
            </w:tr>
            <w:tr>
              <w:trPr>
                <w:cantSplit/>
              </w:trPr>
              <w:tc>
                <w:tcPr>
                  <w:tcW w:type="dxa" w:w="2670"/>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Tareas del ciclo terminadas</w:t>
                  </w:r>
                </w:p>
              </w:tc>
              <w:tc>
                <w:tcPr>
                  <w:tcW w:type="dxa" w:w="1129"/>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80% o más</w:t>
                  </w:r>
                </w:p>
              </w:tc>
              <w:tc>
                <w:tcPr>
                  <w:tcW w:type="dxa" w:w="1337"/>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Cada 2 semanas</w:t>
                  </w:r>
                </w:p>
              </w:tc>
            </w:tr>
            <w:tr>
              <w:trPr>
                <w:cantSplit/>
              </w:trPr>
              <w:tc>
                <w:tcPr>
                  <w:tcW w:type="dxa" w:w="2670"/>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Gerentes certificados 60 días antes</w:t>
                  </w:r>
                </w:p>
              </w:tc>
              <w:tc>
                <w:tcPr>
                  <w:tcW w:type="dxa" w:w="1129"/>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100%</w:t>
                  </w:r>
                </w:p>
              </w:tc>
              <w:tc>
                <w:tcPr>
                  <w:tcW w:type="dxa" w:w="1337"/>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Cada apertura</w:t>
                  </w:r>
                </w:p>
              </w:tc>
            </w:tr>
            <w:tr>
              <w:trPr>
                <w:cantSplit/>
              </w:trPr>
              <w:tc>
                <w:tcPr>
                  <w:tcW w:type="dxa" w:w="2670"/>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Gerentes que usan el tablero a diario</w:t>
                  </w:r>
                </w:p>
              </w:tc>
              <w:tc>
                <w:tcPr>
                  <w:tcW w:type="dxa" w:w="1129"/>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5 de 5</w:t>
                  </w:r>
                </w:p>
              </w:tc>
              <w:tc>
                <w:tcPr>
                  <w:tcW w:type="dxa" w:w="1337"/>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Cada mes</w:t>
                  </w:r>
                </w:p>
              </w:tc>
            </w:tr>
          </w:tbl>
          <w:p>
            <w:pPr>
              <w:spacing w:after="0" w:before="0" w:line="200" w:lineRule="auto"/>
              <w:rPr>
                <w:sz w:val="2"/>
                <w:szCs w:val="2"/>
              </w:rPr>
            </w:pP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136"/>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51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36"/>
            </w:tblGrid>
            <w:tr>
              <w:trPr>
                <w:cantSplit/>
              </w:trPr>
              <w:tc>
                <w:tcPr>
                  <w:tcW w:type="dxa" w:w="5136"/>
                  <w:tcBorders>
                    <w:top w:val="single" w:color="EFD3BB" w:sz="4"/>
                    <w:left w:val="single" w:color="EFD3BB" w:sz="4"/>
                    <w:bottom w:val="single" w:color="EFD3BB" w:sz="4"/>
                    <w:right w:val="single" w:color="EFD3BB" w:sz="4"/>
                  </w:tcBorders>
                  <w:shd w:fill="FCF0E5" w:color="auto" w:val="clear"/>
                  <w:tcMar>
                    <w:top w:type="dxa" w:w="70"/>
                    <w:left w:type="dxa" w:w="120"/>
                    <w:bottom w:type="dxa" w:w="70"/>
                    <w:right w:type="dxa" w:w="120"/>
                  </w:tcMar>
                  <w:vAlign w:val="top"/>
                </w:tcPr>
                <w:p>
                  <w:pPr>
                    <w:keepNext/>
                    <w:spacing w:after="20" w:before="0"/>
                  </w:pPr>
                  <w:r>
                    <w:rPr>
                      <w:b/>
                      <w:bCs/>
                      <w:caps/>
                      <w:color w:val="C25A14"/>
                      <w:spacing w:val="16"/>
                      <w:sz w:val="13"/>
                      <w:szCs w:val="13"/>
                    </w:rPr>
                    <w:t xml:space="preserve">Por qué lo hacemos y qué gana la empresa</w:t>
                  </w:r>
                </w:p>
                <w:p>
                  <w:pPr>
                    <w:spacing w:after="0" w:before="0" w:line="240" w:lineRule="auto"/>
                  </w:pPr>
                  <w:r>
                    <w:rPr>
                      <w:color w:val="0F1B2D"/>
                      <w:sz w:val="17"/>
                      <w:szCs w:val="17"/>
                    </w:rPr>
                    <w:t xml:space="preserve">Una sola persona de RH tiene que cubrir 26 contrataciones y 4 aperturas en un año. Sin tableros ni ciclos cortos, RH se vuelve el cuello de botella. Con ellos, Dirección ve el avance cada dos semanas y ninguna sucursal abre sin gerente.</w:t>
                  </w:r>
                </w:p>
              </w:tc>
            </w:tr>
          </w:tbl>
          <w:p>
            <w:pPr>
              <w:spacing w:after="0" w:before="0" w:line="200" w:lineRule="auto"/>
              <w:rPr>
                <w:sz w:val="2"/>
                <w:szCs w:val="2"/>
              </w:rPr>
            </w:pPr>
          </w:p>
        </w:tc>
      </w:tr>
    </w:tbl>
    <w:p>
      <w:pPr>
        <w:sectPr>
          <w:headerReference w:type="default" r:id="rId21"/>
          <w:footerReference w:type="default" r:id="rId22"/>
          <w:type w:val="nextPage"/>
          <w:pgSz w:w="12240" w:h="15840" w:orient="portrait"/>
          <w:pgMar w:top="900" w:right="864" w:bottom="820" w:left="864" w:header="460" w:footer="420" w:gutter="0"/>
          <w:pgNumType/>
          <w:docGrid w:linePitch="360"/>
        </w:sectPr>
      </w:pPr>
    </w:p>
    <w:p>
      <w:pPr>
        <w:keepNext/>
        <w:spacing w:after="30" w:before="0"/>
      </w:pPr>
      <w:r>
        <w:rPr>
          <w:b/>
          <w:bCs/>
          <w:caps/>
          <w:color w:val="C25A14"/>
          <w:spacing w:val="16"/>
          <w:sz w:val="15"/>
          <w:szCs w:val="15"/>
        </w:rPr>
        <w:t xml:space="preserve">Módulo 8 · Innovación Organizacional y Excelencia</w:t>
      </w:r>
    </w:p>
    <w:p>
      <w:pPr>
        <w:pStyle w:val="Heading1"/>
        <w:spacing w:after="120" w:before="0"/>
      </w:pPr>
      <w:r>
        <w:rPr>
          <w:color w:val="C25A14"/>
        </w:rPr>
        <w:t xml:space="preserve">08  </w:t>
      </w:r>
      <w:r>
        <w:t xml:space="preserve">Lo que sabe el fundador, al alcance de cada gerente</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8"/>
        <w:gridCol w:w="2269"/>
        <w:gridCol w:w="2508"/>
        <w:gridCol w:w="3227"/>
      </w:tblGrid>
      <w:tr>
        <w:trPr>
          <w:cantSplit/>
        </w:trPr>
        <w:tc>
          <w:tcPr>
            <w:tcW w:type="dxa" w:w="2508"/>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Qué entregamos</w:t>
            </w:r>
          </w:p>
          <w:p>
            <w:pPr>
              <w:spacing w:after="0" w:before="0" w:line="235" w:lineRule="auto"/>
            </w:pPr>
            <w:r>
              <w:rPr>
                <w:b/>
                <w:bCs/>
                <w:color w:val="0F1B2D"/>
                <w:sz w:val="17"/>
                <w:szCs w:val="17"/>
              </w:rPr>
              <w:t xml:space="preserve">Asistente con las prácticas del fundador, mejora continua y certificación</w:t>
            </w:r>
          </w:p>
        </w:tc>
        <w:tc>
          <w:tcPr>
            <w:tcW w:type="dxa" w:w="2269"/>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Objetivo al que apoya</w:t>
            </w:r>
          </w:p>
          <w:p>
            <w:pPr>
              <w:spacing w:after="0" w:before="0" w:line="235" w:lineRule="auto"/>
            </w:pPr>
            <w:r>
              <w:rPr>
                <w:b/>
                <w:bCs/>
                <w:color w:val="EB6834"/>
                <w:sz w:val="17"/>
                <w:szCs w:val="17"/>
              </w:rPr>
              <w:t xml:space="preserve">● </w:t>
            </w:r>
            <w:r>
              <w:rPr>
                <w:b/>
                <w:bCs/>
                <w:color w:val="0F1B2D"/>
                <w:sz w:val="17"/>
                <w:szCs w:val="17"/>
              </w:rPr>
              <w:t xml:space="preserve">OE-2   </w:t>
            </w:r>
            <w:r>
              <w:rPr>
                <w:b/>
                <w:bCs/>
                <w:color w:val="1BAF7A"/>
                <w:sz w:val="17"/>
                <w:szCs w:val="17"/>
              </w:rPr>
              <w:t xml:space="preserve">● </w:t>
            </w:r>
            <w:r>
              <w:rPr>
                <w:b/>
                <w:bCs/>
                <w:color w:val="0F1B2D"/>
                <w:sz w:val="17"/>
                <w:szCs w:val="17"/>
              </w:rPr>
              <w:t xml:space="preserve">OE-3   </w:t>
            </w:r>
          </w:p>
        </w:tc>
        <w:tc>
          <w:tcPr>
            <w:tcW w:type="dxa" w:w="2508"/>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A quién va dirigido</w:t>
            </w:r>
          </w:p>
          <w:p>
            <w:pPr>
              <w:spacing w:after="0" w:before="0" w:line="235" w:lineRule="auto"/>
            </w:pPr>
            <w:r>
              <w:rPr>
                <w:b/>
                <w:bCs/>
                <w:color w:val="0F1B2D"/>
                <w:sz w:val="17"/>
                <w:szCs w:val="17"/>
              </w:rPr>
              <w:t xml:space="preserve">Gerentes, que lo usan y lo alimentan</w:t>
            </w:r>
          </w:p>
        </w:tc>
        <w:tc>
          <w:tcPr>
            <w:tcW w:type="dxa" w:w="3227"/>
            <w:tcBorders>
              <w:top w:val="single" w:color="D9DDE4" w:sz="4"/>
              <w:left w:val="single" w:color="D9DDE4" w:sz="4"/>
              <w:bottom w:val="single" w:color="D9DDE4" w:sz="4"/>
              <w:right w:val="single" w:color="D9DDE4" w:sz="4"/>
            </w:tcBorders>
            <w:shd w:fill="F4F6F9" w:color="auto" w:val="clear"/>
            <w:tcMar>
              <w:top w:type="dxa" w:w="60"/>
              <w:left w:type="dxa" w:w="100"/>
              <w:bottom w:type="dxa" w:w="60"/>
              <w:right w:type="dxa" w:w="100"/>
            </w:tcMar>
            <w:vAlign w:val="top"/>
          </w:tcPr>
          <w:p>
            <w:pPr>
              <w:keepNext/>
              <w:spacing w:after="10" w:before="0"/>
            </w:pPr>
            <w:r>
              <w:rPr>
                <w:b/>
                <w:bCs/>
                <w:caps/>
                <w:color w:val="667085"/>
                <w:spacing w:val="16"/>
                <w:sz w:val="12"/>
                <w:szCs w:val="12"/>
              </w:rPr>
              <w:t xml:space="preserve">Cómo sabremos que funciona</w:t>
            </w:r>
          </w:p>
          <w:p>
            <w:pPr>
              <w:spacing w:after="0" w:before="0" w:line="235" w:lineRule="auto"/>
            </w:pPr>
            <w:r>
              <w:rPr>
                <w:b/>
                <w:bCs/>
                <w:color w:val="0F1B2D"/>
                <w:sz w:val="17"/>
                <w:szCs w:val="17"/>
              </w:rPr>
              <w:t xml:space="preserve">Gerente nuevo en su meta en 90 días (antes 120)</w:t>
            </w:r>
          </w:p>
        </w:tc>
      </w:tr>
    </w:tbl>
    <w:p>
      <w:pPr>
        <w:pStyle w:val="Heading2"/>
        <w:spacing w:after="60" w:before="140"/>
      </w:pPr>
      <w:r>
        <w:t xml:space="preserve">Iniciativa de innovación: «Copiloto Modelo Ochoa»</w:t>
      </w:r>
    </w:p>
    <w:p>
      <w:pPr>
        <w:spacing w:after="80" w:before="0" w:line="252" w:lineRule="auto"/>
      </w:pPr>
      <w:r>
        <w:rPr>
          <w:color w:val="0F1B2D"/>
          <w:sz w:val="19"/>
          <w:szCs w:val="19"/>
        </w:rPr>
        <w:t xml:space="preserve">Lo más valioso de Autos Ochoa son </w:t>
      </w:r>
      <w:r>
        <w:rPr>
          <w:b/>
          <w:bCs/>
          <w:color w:val="0F1B2D"/>
          <w:sz w:val="19"/>
          <w:szCs w:val="19"/>
        </w:rPr>
        <w:t xml:space="preserve">25 años de experiencia del fundador</w:t>
      </w:r>
      <w:r>
        <w:rPr>
          <w:color w:val="0F1B2D"/>
          <w:sz w:val="19"/>
          <w:szCs w:val="19"/>
        </w:rPr>
        <w:t xml:space="preserve">: cómo valuar un auto, cómo negociar cuando el cliente deja el suyo a cuenta, qué financiera aprueba a qué cliente. Con cinco sucursales, él no puede estar en todas. La idea es </w:t>
      </w:r>
      <w:r>
        <w:rPr>
          <w:b/>
          <w:bCs/>
          <w:color w:val="0F1B2D"/>
          <w:sz w:val="19"/>
          <w:szCs w:val="19"/>
        </w:rPr>
        <w:t xml:space="preserve">poner ese conocimiento dentro del CRM</w:t>
      </w:r>
      <w:r>
        <w:rPr>
          <w:color w:val="0F1B2D"/>
          <w:sz w:val="19"/>
          <w:szCs w:val="19"/>
        </w:rPr>
        <w:t xml:space="preserve"> para que cualquier gerente lo consulte, y mejorarlo cada dos semanas con lo que aprendan las sucursales.</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53"/>
        <w:gridCol w:w="100"/>
        <w:gridCol w:w="2553"/>
        <w:gridCol w:w="100"/>
        <w:gridCol w:w="2553"/>
        <w:gridCol w:w="100"/>
        <w:gridCol w:w="2553"/>
      </w:tblGrid>
      <w:tr>
        <w:trPr>
          <w:cantSplit/>
        </w:trPr>
        <w:tc>
          <w:tcPr>
            <w:tcW w:type="dxa" w:w="2553"/>
            <w:tcBorders>
              <w:top w:val="single" w:color="D9DDE4" w:sz="4"/>
              <w:left w:val="single" w:color="D9DDE4" w:sz="4"/>
              <w:bottom w:val="single" w:color="D9DDE4" w:sz="4"/>
              <w:right w:val="single" w:color="D9DDE4" w:sz="4"/>
            </w:tcBorders>
            <w:tcMar>
              <w:top w:type="dxa" w:w="60"/>
              <w:left w:type="dxa" w:w="100"/>
              <w:bottom w:type="dxa" w:w="60"/>
              <w:right w:type="dxa" w:w="80"/>
            </w:tcMar>
            <w:vAlign w:val="top"/>
          </w:tcPr>
          <w:p>
            <w:pPr>
              <w:spacing w:after="0" w:before="0" w:line="252" w:lineRule="auto"/>
            </w:pPr>
            <w:r>
              <w:rPr>
                <w:rFonts w:ascii="Georgia" w:cs="Georgia" w:eastAsia="Georgia" w:hAnsi="Georgia"/>
                <w:b/>
                <w:bCs/>
                <w:color w:val="C25A14"/>
                <w:sz w:val="28"/>
                <w:szCs w:val="28"/>
              </w:rPr>
              <w:t xml:space="preserve">1</w:t>
            </w:r>
          </w:p>
          <w:p>
            <w:pPr>
              <w:spacing w:after="10" w:before="0" w:line="252" w:lineRule="auto"/>
            </w:pPr>
            <w:r>
              <w:rPr>
                <w:b/>
                <w:bCs/>
                <w:color w:val="0F1B2D"/>
                <w:sz w:val="17"/>
                <w:szCs w:val="17"/>
              </w:rPr>
              <w:t xml:space="preserve">Grabar</w:t>
            </w:r>
          </w:p>
          <w:p>
            <w:pPr>
              <w:spacing w:after="0" w:before="0" w:line="230" w:lineRule="auto"/>
            </w:pPr>
            <w:r>
              <w:rPr>
                <w:color w:val="3A4556"/>
                <w:sz w:val="15"/>
                <w:szCs w:val="15"/>
              </w:rPr>
              <w:t xml:space="preserve">12 charlas con el fundador (con su permiso) y el historial del CRM sin nombres de clientes.</w:t>
            </w:r>
          </w:p>
        </w:tc>
        <w:tc>
          <w:tcPr>
            <w:tcW w:type="dxa" w:w="1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2553"/>
            <w:tcBorders>
              <w:top w:val="single" w:color="D9DDE4" w:sz="4"/>
              <w:left w:val="single" w:color="D9DDE4" w:sz="4"/>
              <w:bottom w:val="single" w:color="D9DDE4" w:sz="4"/>
              <w:right w:val="single" w:color="D9DDE4" w:sz="4"/>
            </w:tcBorders>
            <w:tcMar>
              <w:top w:type="dxa" w:w="60"/>
              <w:left w:type="dxa" w:w="100"/>
              <w:bottom w:type="dxa" w:w="60"/>
              <w:right w:type="dxa" w:w="80"/>
            </w:tcMar>
            <w:vAlign w:val="top"/>
          </w:tcPr>
          <w:p>
            <w:pPr>
              <w:spacing w:after="0" w:before="0" w:line="252" w:lineRule="auto"/>
            </w:pPr>
            <w:r>
              <w:rPr>
                <w:rFonts w:ascii="Georgia" w:cs="Georgia" w:eastAsia="Georgia" w:hAnsi="Georgia"/>
                <w:b/>
                <w:bCs/>
                <w:color w:val="C25A14"/>
                <w:sz w:val="28"/>
                <w:szCs w:val="28"/>
              </w:rPr>
              <w:t xml:space="preserve">2</w:t>
            </w:r>
          </w:p>
          <w:p>
            <w:pPr>
              <w:spacing w:after="10" w:before="0" w:line="252" w:lineRule="auto"/>
            </w:pPr>
            <w:r>
              <w:rPr>
                <w:b/>
                <w:bCs/>
                <w:color w:val="0F1B2D"/>
                <w:sz w:val="17"/>
                <w:szCs w:val="17"/>
              </w:rPr>
              <w:t xml:space="preserve">Ordenar</w:t>
            </w:r>
          </w:p>
          <w:p>
            <w:pPr>
              <w:spacing w:after="0" w:before="0" w:line="230" w:lineRule="auto"/>
            </w:pPr>
            <w:r>
              <w:rPr>
                <w:color w:val="3A4556"/>
                <w:sz w:val="15"/>
                <w:szCs w:val="15"/>
              </w:rPr>
              <w:t xml:space="preserve">Unas 60 prácticas —valuar, tomar autos a cuenta, crédito, revisión— cargadas en el asistente de IA del CRM.</w:t>
            </w:r>
          </w:p>
        </w:tc>
        <w:tc>
          <w:tcPr>
            <w:tcW w:type="dxa" w:w="1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2553"/>
            <w:tcBorders>
              <w:top w:val="single" w:color="D9DDE4" w:sz="4"/>
              <w:left w:val="single" w:color="D9DDE4" w:sz="4"/>
              <w:bottom w:val="single" w:color="D9DDE4" w:sz="4"/>
              <w:right w:val="single" w:color="D9DDE4" w:sz="4"/>
            </w:tcBorders>
            <w:tcMar>
              <w:top w:type="dxa" w:w="60"/>
              <w:left w:type="dxa" w:w="100"/>
              <w:bottom w:type="dxa" w:w="60"/>
              <w:right w:type="dxa" w:w="80"/>
            </w:tcMar>
            <w:vAlign w:val="top"/>
          </w:tcPr>
          <w:p>
            <w:pPr>
              <w:spacing w:after="0" w:before="0" w:line="252" w:lineRule="auto"/>
            </w:pPr>
            <w:r>
              <w:rPr>
                <w:rFonts w:ascii="Georgia" w:cs="Georgia" w:eastAsia="Georgia" w:hAnsi="Georgia"/>
                <w:b/>
                <w:bCs/>
                <w:color w:val="C25A14"/>
                <w:sz w:val="28"/>
                <w:szCs w:val="28"/>
              </w:rPr>
              <w:t xml:space="preserve">3</w:t>
            </w:r>
          </w:p>
          <w:p>
            <w:pPr>
              <w:spacing w:after="10" w:before="0" w:line="252" w:lineRule="auto"/>
            </w:pPr>
            <w:r>
              <w:rPr>
                <w:b/>
                <w:bCs/>
                <w:color w:val="0F1B2D"/>
                <w:sz w:val="17"/>
                <w:szCs w:val="17"/>
              </w:rPr>
              <w:t xml:space="preserve">Mejorar</w:t>
            </w:r>
          </w:p>
          <w:p>
            <w:pPr>
              <w:spacing w:after="0" w:before="0" w:line="230" w:lineRule="auto"/>
            </w:pPr>
            <w:r>
              <w:rPr>
                <w:color w:val="3A4556"/>
                <w:sz w:val="15"/>
                <w:szCs w:val="15"/>
              </w:rPr>
              <w:t xml:space="preserve">Reuniones de 30 minutos cada dos semanas en cada sucursal (Kaizen): cada idea que funciona se suma al asistente.</w:t>
            </w:r>
          </w:p>
        </w:tc>
        <w:tc>
          <w:tcPr>
            <w:tcW w:type="dxa" w:w="1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2553"/>
            <w:tcBorders>
              <w:top w:val="single" w:color="D9DDE4" w:sz="4"/>
              <w:left w:val="single" w:color="D9DDE4" w:sz="4"/>
              <w:bottom w:val="single" w:color="D9DDE4" w:sz="4"/>
              <w:right w:val="single" w:color="D9DDE4" w:sz="4"/>
            </w:tcBorders>
            <w:tcMar>
              <w:top w:type="dxa" w:w="60"/>
              <w:left w:type="dxa" w:w="100"/>
              <w:bottom w:type="dxa" w:w="60"/>
              <w:right w:type="dxa" w:w="80"/>
            </w:tcMar>
            <w:vAlign w:val="top"/>
          </w:tcPr>
          <w:p>
            <w:pPr>
              <w:spacing w:after="0" w:before="0" w:line="252" w:lineRule="auto"/>
            </w:pPr>
            <w:r>
              <w:rPr>
                <w:rFonts w:ascii="Georgia" w:cs="Georgia" w:eastAsia="Georgia" w:hAnsi="Georgia"/>
                <w:b/>
                <w:bCs/>
                <w:color w:val="C25A14"/>
                <w:sz w:val="28"/>
                <w:szCs w:val="28"/>
              </w:rPr>
              <w:t xml:space="preserve">4</w:t>
            </w:r>
          </w:p>
          <w:p>
            <w:pPr>
              <w:spacing w:after="10" w:before="0" w:line="252" w:lineRule="auto"/>
            </w:pPr>
            <w:r>
              <w:rPr>
                <w:b/>
                <w:bCs/>
                <w:color w:val="0F1B2D"/>
                <w:sz w:val="17"/>
                <w:szCs w:val="17"/>
              </w:rPr>
              <w:t xml:space="preserve">Llevar a todos</w:t>
            </w:r>
          </w:p>
          <w:p>
            <w:pPr>
              <w:spacing w:after="0" w:before="0" w:line="230" w:lineRule="auto"/>
            </w:pPr>
            <w:r>
              <w:rPr>
                <w:color w:val="3A4556"/>
                <w:sz w:val="15"/>
                <w:szCs w:val="15"/>
              </w:rPr>
              <w:t xml:space="preserve">Prueba de 90 días en la matriz y Guadalupe (febrero–abril 2027) y después en las 5 sucursales.</w:t>
            </w:r>
          </w:p>
        </w:tc>
      </w:tr>
    </w:tbl>
    <w:p>
      <w:pPr>
        <w:spacing w:after="0" w:before="0" w:line="110" w:lineRule="exact"/>
        <w:rPr>
          <w:sz w:val="2"/>
          <w:szCs w:val="2"/>
        </w:rPr>
      </w:pP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91"/>
        <w:gridCol w:w="240"/>
        <w:gridCol w:w="5381"/>
      </w:tblGrid>
      <w:tr>
        <w:trPr>
          <w:cantSplit/>
        </w:trPr>
        <w:tc>
          <w:tcPr>
            <w:tcW w:type="dxa" w:w="4891"/>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891"/>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91"/>
            </w:tblGrid>
            <w:tr>
              <w:trPr>
                <w:cantSplit/>
              </w:trPr>
              <w:tc>
                <w:tcPr>
                  <w:tcW w:type="dxa" w:w="4891"/>
                  <w:tcBorders>
                    <w:top w:val="none" w:color="FFFFFF" w:sz="0"/>
                    <w:left w:val="single" w:color="C25A14" w:sz="18"/>
                    <w:bottom w:val="none" w:color="FFFFFF" w:sz="0"/>
                    <w:right w:val="none" w:color="FFFFFF" w:sz="0"/>
                  </w:tcBorders>
                  <w:shd w:fill="FCF0E5" w:color="auto" w:val="clear"/>
                  <w:tcMar>
                    <w:top w:type="dxa" w:w="70"/>
                    <w:left w:type="dxa" w:w="140"/>
                    <w:bottom w:type="dxa" w:w="70"/>
                    <w:right w:type="dxa" w:w="120"/>
                  </w:tcMar>
                  <w:vAlign w:val="top"/>
                </w:tcPr>
                <w:p>
                  <w:pPr>
                    <w:keepNext/>
                    <w:spacing w:after="20" w:before="0"/>
                  </w:pPr>
                  <w:r>
                    <w:rPr>
                      <w:b/>
                      <w:bCs/>
                      <w:caps/>
                      <w:color w:val="C25A14"/>
                      <w:spacing w:val="16"/>
                      <w:sz w:val="13"/>
                      <w:szCs w:val="13"/>
                    </w:rPr>
                    <w:t xml:space="preserve">Reglas de uso</w:t>
                  </w:r>
                </w:p>
                <w:p>
                  <w:pPr>
                    <w:pStyle w:val="ListParagraph"/>
                    <w:numPr>
                      <w:ilvl w:val="0"/>
                      <w:numId w:val="2"/>
                    </w:numPr>
                    <w:spacing w:after="20" w:line="245" w:lineRule="auto"/>
                  </w:pPr>
                  <w:r>
                    <w:rPr>
                      <w:b/>
                      <w:bCs/>
                      <w:color w:val="0F1B2D"/>
                      <w:sz w:val="17"/>
                      <w:szCs w:val="17"/>
                    </w:rPr>
                    <w:t xml:space="preserve">Un comité al mes:</w:t>
                  </w:r>
                  <w:r>
                    <w:rPr>
                      <w:color w:val="0F1B2D"/>
                      <w:sz w:val="17"/>
                      <w:szCs w:val="17"/>
                    </w:rPr>
                    <w:t xml:space="preserve"> Dirección, sistemas, RH y un gerente.</w:t>
                  </w:r>
                </w:p>
                <w:p>
                  <w:pPr>
                    <w:pStyle w:val="ListParagraph"/>
                    <w:numPr>
                      <w:ilvl w:val="0"/>
                      <w:numId w:val="2"/>
                    </w:numPr>
                    <w:spacing w:after="20" w:line="245" w:lineRule="auto"/>
                  </w:pPr>
                  <w:r>
                    <w:rPr>
                      <w:color w:val="0F1B2D"/>
                      <w:sz w:val="17"/>
                      <w:szCs w:val="17"/>
                    </w:rPr>
                    <w:t xml:space="preserve">Los datos de clientes se usan sin nombres y con el aviso de privacidad al día.</w:t>
                  </w:r>
                </w:p>
                <w:p>
                  <w:pPr>
                    <w:pStyle w:val="ListParagraph"/>
                    <w:numPr>
                      <w:ilvl w:val="0"/>
                      <w:numId w:val="2"/>
                    </w:numPr>
                    <w:spacing w:after="20" w:line="245" w:lineRule="auto"/>
                  </w:pPr>
                  <w:r>
                    <w:rPr>
                      <w:color w:val="0F1B2D"/>
                      <w:sz w:val="17"/>
                      <w:szCs w:val="17"/>
                    </w:rPr>
                    <w:t xml:space="preserve">La IA sugiere, el gerente decide: en precios y créditos siempre revisa una persona.</w:t>
                  </w:r>
                </w:p>
                <w:p>
                  <w:pPr>
                    <w:pStyle w:val="ListParagraph"/>
                    <w:numPr>
                      <w:ilvl w:val="0"/>
                      <w:numId w:val="2"/>
                    </w:numPr>
                    <w:spacing w:after="20" w:line="245" w:lineRule="auto"/>
                  </w:pPr>
                  <w:r>
                    <w:rPr>
                      <w:color w:val="0F1B2D"/>
                      <w:sz w:val="17"/>
                      <w:szCs w:val="17"/>
                    </w:rPr>
                    <w:t xml:space="preserve">Costo: ~$24,000 al año por el uso de la IA.</w:t>
                  </w:r>
                </w:p>
              </w:tc>
            </w:tr>
          </w:tbl>
          <w:p>
            <w:pPr>
              <w:spacing w:after="0" w:before="0" w:line="200" w:lineRule="auto"/>
              <w:rPr>
                <w:sz w:val="2"/>
                <w:szCs w:val="2"/>
              </w:rPr>
            </w:pP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381"/>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5381"/>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98"/>
              <w:gridCol w:w="1183"/>
              <w:gridCol w:w="1400"/>
            </w:tblGrid>
            <w:tr>
              <w:trPr>
                <w:cantSplit/>
                <w:tblHeader/>
              </w:trPr>
              <w:tc>
                <w:tcPr>
                  <w:tcW w:type="dxa" w:w="2798"/>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Cómo sabremos que funciona</w:t>
                  </w:r>
                </w:p>
              </w:tc>
              <w:tc>
                <w:tcPr>
                  <w:tcW w:type="dxa" w:w="1183"/>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Meta</w:t>
                  </w:r>
                </w:p>
              </w:tc>
              <w:tc>
                <w:tcPr>
                  <w:tcW w:type="dxa" w:w="1400"/>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Cada cuándo</w:t>
                  </w:r>
                </w:p>
              </w:tc>
            </w:tr>
            <w:tr>
              <w:trPr>
                <w:cantSplit/>
              </w:trPr>
              <w:tc>
                <w:tcPr>
                  <w:tcW w:type="dxa" w:w="279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Días para que un gerente nuevo llegue a su meta</w:t>
                  </w:r>
                </w:p>
              </w:tc>
              <w:tc>
                <w:tcPr>
                  <w:tcW w:type="dxa" w:w="1183"/>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90 o menos</w:t>
                  </w:r>
                </w:p>
              </w:tc>
              <w:tc>
                <w:tcPr>
                  <w:tcW w:type="dxa" w:w="1400"/>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Cada generación</w:t>
                  </w:r>
                </w:p>
              </w:tc>
            </w:tr>
            <w:tr>
              <w:trPr>
                <w:cantSplit/>
              </w:trPr>
              <w:tc>
                <w:tcPr>
                  <w:tcW w:type="dxa" w:w="279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Dudas que el asistente resuelve solo</w:t>
                  </w:r>
                </w:p>
              </w:tc>
              <w:tc>
                <w:tcPr>
                  <w:tcW w:type="dxa" w:w="1183"/>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70% o más</w:t>
                  </w:r>
                </w:p>
              </w:tc>
              <w:tc>
                <w:tcPr>
                  <w:tcW w:type="dxa" w:w="1400"/>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Cada mes</w:t>
                  </w:r>
                </w:p>
              </w:tc>
            </w:tr>
            <w:tr>
              <w:trPr>
                <w:cantSplit/>
              </w:trPr>
              <w:tc>
                <w:tcPr>
                  <w:tcW w:type="dxa" w:w="279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Ideas de mejora puestas en práctica</w:t>
                  </w:r>
                </w:p>
              </w:tc>
              <w:tc>
                <w:tcPr>
                  <w:tcW w:type="dxa" w:w="1183"/>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2 por sucursal</w:t>
                  </w:r>
                </w:p>
              </w:tc>
              <w:tc>
                <w:tcPr>
                  <w:tcW w:type="dxa" w:w="1400"/>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Cada 3 meses</w:t>
                  </w:r>
                </w:p>
              </w:tc>
            </w:tr>
            <w:tr>
              <w:trPr>
                <w:cantSplit/>
              </w:trPr>
              <w:tc>
                <w:tcPr>
                  <w:tcW w:type="dxa" w:w="2798"/>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Llamadas al fundador por dudas del día a día</w:t>
                  </w:r>
                </w:p>
              </w:tc>
              <w:tc>
                <w:tcPr>
                  <w:tcW w:type="dxa" w:w="1183"/>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−50%</w:t>
                  </w:r>
                </w:p>
              </w:tc>
              <w:tc>
                <w:tcPr>
                  <w:tcW w:type="dxa" w:w="1400"/>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7"/>
                      <w:szCs w:val="17"/>
                    </w:rPr>
                    <w:t xml:space="preserve">Cada 3 meses</w:t>
                  </w:r>
                </w:p>
              </w:tc>
            </w:tr>
          </w:tbl>
          <w:p>
            <w:pPr>
              <w:spacing w:after="0" w:before="0" w:line="200" w:lineRule="auto"/>
              <w:rPr>
                <w:sz w:val="2"/>
                <w:szCs w:val="2"/>
              </w:rPr>
            </w:pPr>
          </w:p>
        </w:tc>
      </w:tr>
    </w:tbl>
    <w:p>
      <w:pPr>
        <w:pStyle w:val="Heading2"/>
        <w:spacing w:after="60" w:before="140"/>
      </w:pPr>
      <w:r>
        <w:t xml:space="preserve">Certificación recomendada</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22"/>
        <w:gridCol w:w="2522"/>
        <w:gridCol w:w="946"/>
        <w:gridCol w:w="1681"/>
        <w:gridCol w:w="2841"/>
      </w:tblGrid>
      <w:tr>
        <w:trPr>
          <w:cantSplit/>
          <w:tblHeader/>
        </w:trPr>
        <w:tc>
          <w:tcPr>
            <w:tcW w:type="dxa" w:w="2522"/>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Certificación</w:t>
            </w:r>
          </w:p>
        </w:tc>
        <w:tc>
          <w:tcPr>
            <w:tcW w:type="dxa" w:w="2522"/>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Qué reconoce</w:t>
            </w:r>
          </w:p>
        </w:tc>
        <w:tc>
          <w:tcPr>
            <w:tcW w:type="dxa" w:w="946"/>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Módulos</w:t>
            </w:r>
          </w:p>
        </w:tc>
        <w:tc>
          <w:tcPr>
            <w:tcW w:type="dxa" w:w="1681"/>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Tiempo · costo</w:t>
            </w:r>
          </w:p>
        </w:tc>
        <w:tc>
          <w:tcPr>
            <w:tcW w:type="dxa" w:w="2841"/>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Por qué nos sirve</w:t>
            </w:r>
          </w:p>
        </w:tc>
      </w:tr>
      <w:tr>
        <w:trPr>
          <w:cantSplit/>
        </w:trPr>
        <w:tc>
          <w:tcPr>
            <w:tcW w:type="dxa" w:w="2522"/>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10" w:line="230" w:lineRule="auto"/>
            </w:pPr>
            <w:r>
              <w:rPr>
                <w:b/>
                <w:bCs/>
                <w:sz w:val="17"/>
                <w:szCs w:val="17"/>
              </w:rPr>
              <w:t xml:space="preserve">Great Place to Work® </w:t>
            </w:r>
            <w:r>
              <w:rPr>
                <w:b/>
                <w:bCs/>
                <w:caps/>
                <w:color w:val="FFFFFF"/>
                <w:sz w:val="12"/>
                <w:szCs w:val="12"/>
                <w:shd w:fill="C25A14" w:color="auto" w:val="clear"/>
              </w:rPr>
              <w:t xml:space="preserve"> Año 1 </w:t>
            </w:r>
          </w:p>
        </w:tc>
        <w:tc>
          <w:tcPr>
            <w:tcW w:type="dxa" w:w="2522"/>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Que el equipo confía y está a gusto (encuesta Trust Index©)</w:t>
            </w:r>
          </w:p>
        </w:tc>
        <w:tc>
          <w:tcPr>
            <w:tcW w:type="dxa" w:w="946"/>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2 · 3 · 5</w:t>
            </w:r>
          </w:p>
        </w:tc>
        <w:tc>
          <w:tcPr>
            <w:tcW w:type="dxa" w:w="1681"/>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8–10 semanas · ~$45,000 estimado</w:t>
            </w:r>
          </w:p>
        </w:tc>
        <w:tc>
          <w:tcPr>
            <w:tcW w:type="dxa" w:w="2841"/>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Es un sello que ven los candidatos y mide lo que mejora el Módulo 2 (OE-3)</w:t>
            </w:r>
          </w:p>
        </w:tc>
      </w:tr>
      <w:tr>
        <w:trPr>
          <w:cantSplit/>
        </w:trPr>
        <w:tc>
          <w:tcPr>
            <w:tcW w:type="dxa" w:w="2522"/>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10" w:line="230" w:lineRule="auto"/>
            </w:pPr>
            <w:r>
              <w:rPr>
                <w:b/>
                <w:bCs/>
                <w:sz w:val="17"/>
                <w:szCs w:val="17"/>
              </w:rPr>
              <w:t xml:space="preserve">NMX-R-025 </w:t>
            </w:r>
            <w:r>
              <w:rPr>
                <w:b/>
                <w:bCs/>
                <w:caps/>
                <w:color w:val="FFFFFF"/>
                <w:sz w:val="12"/>
                <w:szCs w:val="12"/>
                <w:shd w:fill="C25A14" w:color="auto" w:val="clear"/>
              </w:rPr>
              <w:t xml:space="preserve"> Año 2 </w:t>
            </w:r>
          </w:p>
          <w:p>
            <w:pPr>
              <w:spacing w:after="0" w:before="0" w:line="230" w:lineRule="auto"/>
            </w:pPr>
            <w:r>
              <w:rPr>
                <w:color w:val="3A4556"/>
                <w:sz w:val="15"/>
                <w:szCs w:val="15"/>
              </w:rPr>
              <w:t xml:space="preserve">Igualdad Laboral y No Discriminación</w:t>
            </w:r>
          </w:p>
        </w:tc>
        <w:tc>
          <w:tcPr>
            <w:tcW w:type="dxa" w:w="2522"/>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Igualdad y no discriminación, con auditoría externa</w:t>
            </w:r>
          </w:p>
        </w:tc>
        <w:tc>
          <w:tcPr>
            <w:tcW w:type="dxa" w:w="946"/>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5 · 3</w:t>
            </w:r>
          </w:p>
        </w:tc>
        <w:tc>
          <w:tcPr>
            <w:tcW w:type="dxa" w:w="1681"/>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6–9 meses · auditoría</w:t>
            </w:r>
          </w:p>
        </w:tc>
        <w:tc>
          <w:tcPr>
            <w:tcW w:type="dxa" w:w="2841"/>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Las 3 políticas del Módulo 5 ya siguen sus requisitos (OE-3)</w:t>
            </w:r>
          </w:p>
        </w:tc>
      </w:tr>
      <w:tr>
        <w:trPr>
          <w:cantSplit/>
        </w:trPr>
        <w:tc>
          <w:tcPr>
            <w:tcW w:type="dxa" w:w="2522"/>
            <w:tcBorders>
              <w:top w:val="none" w:color="FFFFFF" w:sz="0"/>
              <w:left w:val="none" w:color="FFFFFF" w:sz="0"/>
              <w:bottom w:val="single" w:color="D9DDE4" w:sz="6"/>
              <w:right w:val="none" w:color="FFFFFF" w:sz="0"/>
            </w:tcBorders>
            <w:tcMar>
              <w:top w:type="dxa" w:w="26"/>
              <w:left w:type="dxa" w:w="70"/>
              <w:bottom w:type="dxa" w:w="26"/>
              <w:right w:type="dxa" w:w="70"/>
            </w:tcMar>
            <w:vAlign w:val="top"/>
          </w:tcPr>
          <w:p>
            <w:pPr>
              <w:spacing w:after="10" w:line="230" w:lineRule="auto"/>
            </w:pPr>
            <w:r>
              <w:rPr>
                <w:b/>
                <w:bCs/>
                <w:sz w:val="17"/>
                <w:szCs w:val="17"/>
              </w:rPr>
              <w:t xml:space="preserve">ISO 9001 </w:t>
            </w:r>
            <w:r>
              <w:rPr>
                <w:b/>
                <w:bCs/>
                <w:caps/>
                <w:color w:val="FFFFFF"/>
                <w:sz w:val="12"/>
                <w:szCs w:val="12"/>
                <w:shd w:fill="667085" w:color="auto" w:val="clear"/>
              </w:rPr>
              <w:t xml:space="preserve"> Después </w:t>
            </w:r>
          </w:p>
          <w:p>
            <w:pPr>
              <w:spacing w:after="0" w:before="0" w:line="230" w:lineRule="auto"/>
            </w:pPr>
            <w:r>
              <w:rPr>
                <w:color w:val="3A4556"/>
                <w:sz w:val="15"/>
                <w:szCs w:val="15"/>
              </w:rPr>
              <w:t xml:space="preserve">Calidad</w:t>
            </w:r>
          </w:p>
        </w:tc>
        <w:tc>
          <w:tcPr>
            <w:tcW w:type="dxa" w:w="2522"/>
            <w:tcBorders>
              <w:top w:val="none" w:color="FFFFFF" w:sz="0"/>
              <w:left w:val="none" w:color="FFFFFF" w:sz="0"/>
              <w:bottom w:val="single" w:color="D9DDE4" w:sz="6"/>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Procesos ordenados y medidos</w:t>
            </w:r>
          </w:p>
        </w:tc>
        <w:tc>
          <w:tcPr>
            <w:tcW w:type="dxa" w:w="946"/>
            <w:tcBorders>
              <w:top w:val="none" w:color="FFFFFF" w:sz="0"/>
              <w:left w:val="none" w:color="FFFFFF" w:sz="0"/>
              <w:bottom w:val="single" w:color="D9DDE4" w:sz="6"/>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7 · 8</w:t>
            </w:r>
          </w:p>
        </w:tc>
        <w:tc>
          <w:tcPr>
            <w:tcW w:type="dxa" w:w="1681"/>
            <w:tcBorders>
              <w:top w:val="none" w:color="FFFFFF" w:sz="0"/>
              <w:left w:val="none" w:color="FFFFFF" w:sz="0"/>
              <w:bottom w:val="single" w:color="D9DDE4" w:sz="6"/>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9–12 meses · consultoría</w:t>
            </w:r>
          </w:p>
        </w:tc>
        <w:tc>
          <w:tcPr>
            <w:tcW w:type="dxa" w:w="2841"/>
            <w:tcBorders>
              <w:top w:val="none" w:color="FFFFFF" w:sz="0"/>
              <w:left w:val="none" w:color="FFFFFF" w:sz="0"/>
              <w:bottom w:val="single" w:color="D9DDE4" w:sz="6"/>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Útil si pasamos de 5 sucursales; hoy sería adelantarnos</w:t>
            </w:r>
          </w:p>
        </w:tc>
      </w:tr>
    </w:tbl>
    <w:p>
      <w:pPr>
        <w:spacing w:after="0" w:before="0" w:line="110" w:lineRule="exact"/>
        <w:rPr>
          <w:sz w:val="2"/>
          <w:szCs w:val="2"/>
        </w:rPr>
      </w:pP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512"/>
      </w:tblGrid>
      <w:tr>
        <w:trPr>
          <w:cantSplit/>
        </w:trPr>
        <w:tc>
          <w:tcPr>
            <w:tcW w:type="dxa" w:w="10512"/>
            <w:tcBorders>
              <w:top w:val="none" w:color="FFFFFF" w:sz="0"/>
              <w:left w:val="single" w:color="C25A14" w:sz="18"/>
              <w:bottom w:val="none" w:color="FFFFFF" w:sz="0"/>
              <w:right w:val="none" w:color="FFFFFF" w:sz="0"/>
            </w:tcBorders>
            <w:shd w:fill="FCF0E5" w:color="auto" w:val="clear"/>
            <w:tcMar>
              <w:top w:type="dxa" w:w="70"/>
              <w:left w:type="dxa" w:w="140"/>
              <w:bottom w:type="dxa" w:w="70"/>
              <w:right w:type="dxa" w:w="120"/>
            </w:tcMar>
            <w:vAlign w:val="top"/>
          </w:tcPr>
          <w:p>
            <w:pPr>
              <w:keepNext/>
              <w:spacing w:after="20" w:before="0"/>
            </w:pPr>
            <w:r>
              <w:rPr>
                <w:b/>
                <w:bCs/>
                <w:caps/>
                <w:color w:val="C25A14"/>
                <w:spacing w:val="16"/>
                <w:sz w:val="13"/>
                <w:szCs w:val="13"/>
              </w:rPr>
              <w:t xml:space="preserve">Nuestra recomendación</w:t>
            </w:r>
          </w:p>
          <w:p>
            <w:pPr>
              <w:spacing w:after="0" w:before="0" w:line="245" w:lineRule="auto"/>
            </w:pPr>
            <w:r>
              <w:rPr>
                <w:b/>
                <w:bCs/>
                <w:color w:val="0F1B2D"/>
                <w:sz w:val="19"/>
                <w:szCs w:val="19"/>
              </w:rPr>
              <w:t xml:space="preserve">Certificarnos como Great Place to Work® en agosto de 2027</w:t>
            </w:r>
            <w:r>
              <w:rPr>
                <w:color w:val="0F1B2D"/>
                <w:sz w:val="19"/>
                <w:szCs w:val="19"/>
              </w:rPr>
              <w:t xml:space="preserve">, al cerrar el año de expansión. Es posible para una empresa de 34 personas y usa el mismo tipo de encuesta que ya haremos. El umbral de referencia es de alrededor de 65% de experiencias positivas (lo confirmaremos al inscribirnos); nuestra meta interna es 70%. Pasos: medir en mayo, inscribirnos en julio, encuesta en agosto y resultado en septiembre.</w:t>
            </w:r>
          </w:p>
        </w:tc>
      </w:tr>
    </w:tbl>
    <w:p>
      <w:pPr>
        <w:spacing w:after="0" w:before="0" w:line="110" w:lineRule="exact"/>
        <w:rPr>
          <w:sz w:val="2"/>
          <w:szCs w:val="2"/>
        </w:rPr>
      </w:pP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56"/>
        <w:gridCol w:w="5256"/>
      </w:tblGrid>
      <w:tr>
        <w:trPr>
          <w:cantSplit/>
        </w:trPr>
        <w:tc>
          <w:tcPr>
            <w:tcW w:type="dxa" w:w="5256"/>
            <w:tcBorders>
              <w:top w:val="single" w:color="EFD3BB" w:sz="4"/>
              <w:left w:val="single" w:color="EFD3BB" w:sz="4"/>
              <w:bottom w:val="single" w:color="EFD3BB" w:sz="4"/>
              <w:right w:val="single" w:color="EFD3BB" w:sz="4"/>
            </w:tcBorders>
            <w:shd w:fill="FCF0E5" w:color="auto" w:val="clear"/>
            <w:tcMar>
              <w:top w:type="dxa" w:w="70"/>
              <w:left w:type="dxa" w:w="120"/>
              <w:bottom w:type="dxa" w:w="70"/>
              <w:right w:type="dxa" w:w="120"/>
            </w:tcMar>
            <w:vAlign w:val="top"/>
          </w:tcPr>
          <w:p>
            <w:pPr>
              <w:keepNext/>
              <w:spacing w:after="20" w:before="0"/>
            </w:pPr>
            <w:r>
              <w:rPr>
                <w:b/>
                <w:bCs/>
                <w:caps/>
                <w:color w:val="C25A14"/>
                <w:spacing w:val="16"/>
                <w:sz w:val="13"/>
                <w:szCs w:val="13"/>
              </w:rPr>
              <w:t xml:space="preserve">Por qué lo hacemos</w:t>
            </w:r>
          </w:p>
          <w:p>
            <w:pPr>
              <w:spacing w:after="0" w:before="0" w:line="240" w:lineRule="auto"/>
            </w:pPr>
            <w:r>
              <w:rPr>
                <w:color w:val="0F1B2D"/>
                <w:sz w:val="17"/>
                <w:szCs w:val="17"/>
              </w:rPr>
              <w:t xml:space="preserve">Sin una forma de aprender entre todos, cinco sucursales terminan trabajando de cinco maneras distintas. Un sello externo confirma que lo que decimos es cierto.</w:t>
            </w:r>
          </w:p>
        </w:tc>
        <w:tc>
          <w:tcPr>
            <w:tcW w:type="dxa" w:w="5256"/>
            <w:tcBorders>
              <w:top w:val="single" w:color="EFD3BB" w:sz="4"/>
              <w:left w:val="single" w:color="EFD3BB" w:sz="4"/>
              <w:bottom w:val="single" w:color="EFD3BB" w:sz="4"/>
              <w:right w:val="single" w:color="EFD3BB" w:sz="4"/>
            </w:tcBorders>
            <w:shd w:fill="FCF0E5" w:color="auto" w:val="clear"/>
            <w:tcMar>
              <w:top w:type="dxa" w:w="70"/>
              <w:left w:type="dxa" w:w="120"/>
              <w:bottom w:type="dxa" w:w="70"/>
              <w:right w:type="dxa" w:w="120"/>
            </w:tcMar>
            <w:vAlign w:val="top"/>
          </w:tcPr>
          <w:p>
            <w:pPr>
              <w:keepNext/>
              <w:spacing w:after="20" w:before="0"/>
            </w:pPr>
            <w:r>
              <w:rPr>
                <w:b/>
                <w:bCs/>
                <w:caps/>
                <w:color w:val="C25A14"/>
                <w:spacing w:val="16"/>
                <w:sz w:val="13"/>
                <w:szCs w:val="13"/>
              </w:rPr>
              <w:t xml:space="preserve">Qué gana la empresa</w:t>
            </w:r>
          </w:p>
          <w:p>
            <w:pPr>
              <w:spacing w:after="0" w:before="0" w:line="240" w:lineRule="auto"/>
            </w:pPr>
            <w:r>
              <w:rPr>
                <w:color w:val="0F1B2D"/>
                <w:sz w:val="17"/>
                <w:szCs w:val="17"/>
              </w:rPr>
              <w:t xml:space="preserve">Si un gerente llega a su meta en 90 días en lugar de 120, cada sucursal gana ~$200,000 antes (OE-2). El sello ayuda a atraer y retener (OE-3).</w:t>
            </w:r>
          </w:p>
        </w:tc>
      </w:tr>
    </w:tbl>
    <w:p>
      <w:pPr>
        <w:sectPr>
          <w:headerReference w:type="default" r:id="rId23"/>
          <w:footerReference w:type="default" r:id="rId24"/>
          <w:type w:val="nextPage"/>
          <w:pgSz w:w="12240" w:h="15840" w:orient="portrait"/>
          <w:pgMar w:top="900" w:right="864" w:bottom="820" w:left="864" w:header="460" w:footer="420" w:gutter="0"/>
          <w:pgNumType/>
          <w:docGrid w:linePitch="360"/>
        </w:sectPr>
      </w:pPr>
    </w:p>
    <w:p>
      <w:pPr>
        <w:pStyle w:val="Heading1"/>
        <w:spacing w:after="120" w:before="0"/>
      </w:pPr>
      <w:r>
        <w:t xml:space="preserve">Cómo vamos a medir el avance</w:t>
      </w:r>
    </w:p>
    <w:p>
      <w:pPr>
        <w:spacing w:after="80" w:before="0" w:line="252" w:lineRule="auto"/>
      </w:pPr>
      <w:r>
        <w:rPr>
          <w:color w:val="0F1B2D"/>
          <w:sz w:val="19"/>
          <w:szCs w:val="19"/>
        </w:rPr>
        <w:t xml:space="preserve">Todos los números salen de lo que ya registramos (CRM, nómina, Classroom y la encuesta) y se juntan en un solo tablero que Dirección revisa cada mes.</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1"/>
        <w:gridCol w:w="3258"/>
        <w:gridCol w:w="1051"/>
        <w:gridCol w:w="1156"/>
        <w:gridCol w:w="1471"/>
        <w:gridCol w:w="946"/>
        <w:gridCol w:w="1369"/>
      </w:tblGrid>
      <w:tr>
        <w:trPr>
          <w:cantSplit/>
          <w:tblHeader/>
        </w:trPr>
        <w:tc>
          <w:tcPr>
            <w:tcW w:type="dxa" w:w="1261"/>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Área</w:t>
            </w:r>
          </w:p>
        </w:tc>
        <w:tc>
          <w:tcPr>
            <w:tcW w:type="dxa" w:w="3258"/>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Qué medimos</w:t>
            </w:r>
          </w:p>
        </w:tc>
        <w:tc>
          <w:tcPr>
            <w:tcW w:type="dxa" w:w="1051"/>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Hoy</w:t>
            </w:r>
          </w:p>
        </w:tc>
        <w:tc>
          <w:tcPr>
            <w:tcW w:type="dxa" w:w="1156"/>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Meta</w:t>
            </w:r>
          </w:p>
        </w:tc>
        <w:tc>
          <w:tcPr>
            <w:tcW w:type="dxa" w:w="1471"/>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Cada cuándo</w:t>
            </w:r>
          </w:p>
        </w:tc>
        <w:tc>
          <w:tcPr>
            <w:tcW w:type="dxa" w:w="946"/>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Objetivo</w:t>
            </w:r>
          </w:p>
        </w:tc>
        <w:tc>
          <w:tcPr>
            <w:tcW w:type="dxa" w:w="1369"/>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Responsable</w:t>
            </w:r>
          </w:p>
        </w:tc>
      </w:tr>
      <w:tr>
        <w:trPr>
          <w:cantSplit/>
        </w:trPr>
        <w:tc>
          <w:tcPr>
            <w:tcW w:type="dxa" w:w="1261"/>
            <w:vMerge w:val="restart"/>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b/>
                <w:bCs/>
                <w:color w:val="0F1B2D"/>
                <w:sz w:val="16"/>
                <w:szCs w:val="16"/>
              </w:rPr>
              <w:t xml:space="preserve">Capacitación</w:t>
            </w:r>
          </w:p>
        </w:tc>
        <w:tc>
          <w:tcPr>
            <w:tcW w:type="dxa" w:w="325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Gerentes certificados 60 días antes de abrir</w:t>
            </w:r>
          </w:p>
        </w:tc>
        <w:tc>
          <w:tcPr>
            <w:tcW w:type="dxa" w:w="105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0%</w:t>
            </w:r>
          </w:p>
        </w:tc>
        <w:tc>
          <w:tcPr>
            <w:tcW w:type="dxa" w:w="115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100%</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Cada apertura</w:t>
            </w:r>
          </w:p>
        </w:tc>
        <w:tc>
          <w:tcPr>
            <w:tcW w:type="dxa" w:w="94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2A78D6"/>
                <w:sz w:val="16"/>
                <w:szCs w:val="16"/>
              </w:rPr>
              <w:t xml:space="preserve">● </w:t>
            </w:r>
            <w:r>
              <w:rPr>
                <w:b/>
                <w:bCs/>
                <w:color w:val="0F1B2D"/>
                <w:sz w:val="16"/>
                <w:szCs w:val="16"/>
              </w:rPr>
              <w:t xml:space="preserve">OE-1   </w:t>
            </w:r>
          </w:p>
        </w:tc>
        <w:tc>
          <w:tcPr>
            <w:tcW w:type="dxa" w:w="1369"/>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RH</w:t>
            </w:r>
          </w:p>
        </w:tc>
      </w:tr>
      <w:tr>
        <w:trPr>
          <w:cantSplit/>
        </w:trPr>
        <w:tc>
          <w:tcPr>
            <w:vMerge w:val="continue"/>
            <w:tcBorders>
              <w:top w:val="none" w:color="FFFFFF" w:sz="0"/>
              <w:left w:val="none" w:color="FFFFFF" w:sz="0"/>
              <w:bottom w:val="single" w:color="E9ECF1" w:sz="4"/>
              <w:right w:val="none" w:color="FFFFFF" w:sz="0"/>
            </w:tcBorders>
          </w:tcPr>
          <w:p/>
        </w:tc>
        <w:tc>
          <w:tcPr>
            <w:tcW w:type="dxa" w:w="325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Días para que la sucursal venda 10 autos al mes</w:t>
            </w:r>
          </w:p>
        </w:tc>
        <w:tc>
          <w:tcPr>
            <w:tcW w:type="dxa" w:w="105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No se mide</w:t>
            </w:r>
          </w:p>
        </w:tc>
        <w:tc>
          <w:tcPr>
            <w:tcW w:type="dxa" w:w="115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120 o menos</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Día 120</w:t>
            </w:r>
          </w:p>
        </w:tc>
        <w:tc>
          <w:tcPr>
            <w:tcW w:type="dxa" w:w="94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EB6834"/>
                <w:sz w:val="16"/>
                <w:szCs w:val="16"/>
              </w:rPr>
              <w:t xml:space="preserve">● </w:t>
            </w:r>
            <w:r>
              <w:rPr>
                <w:b/>
                <w:bCs/>
                <w:color w:val="0F1B2D"/>
                <w:sz w:val="16"/>
                <w:szCs w:val="16"/>
              </w:rPr>
              <w:t xml:space="preserve">OE-2   </w:t>
            </w:r>
          </w:p>
        </w:tc>
        <w:tc>
          <w:tcPr>
            <w:tcW w:type="dxa" w:w="1369"/>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Dir. Comercial</w:t>
            </w:r>
          </w:p>
        </w:tc>
      </w:tr>
      <w:tr>
        <w:trPr>
          <w:cantSplit/>
        </w:trPr>
        <w:tc>
          <w:tcPr>
            <w:vMerge w:val="continue"/>
            <w:tcBorders>
              <w:top w:val="none" w:color="FFFFFF" w:sz="0"/>
              <w:left w:val="none" w:color="FFFFFF" w:sz="0"/>
              <w:bottom w:val="single" w:color="E9ECF1" w:sz="4"/>
              <w:right w:val="none" w:color="FFFFFF" w:sz="0"/>
            </w:tcBorders>
          </w:tcPr>
          <w:p/>
        </w:tc>
        <w:tc>
          <w:tcPr>
            <w:tcW w:type="dxa" w:w="325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Horas de formación por persona</w:t>
            </w:r>
          </w:p>
        </w:tc>
        <w:tc>
          <w:tcPr>
            <w:tcW w:type="dxa" w:w="105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0</w:t>
            </w:r>
          </w:p>
        </w:tc>
        <w:tc>
          <w:tcPr>
            <w:tcW w:type="dxa" w:w="115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40 al año</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Cada año</w:t>
            </w:r>
          </w:p>
        </w:tc>
        <w:tc>
          <w:tcPr>
            <w:tcW w:type="dxa" w:w="94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EB6834"/>
                <w:sz w:val="16"/>
                <w:szCs w:val="16"/>
              </w:rPr>
              <w:t xml:space="preserve">● </w:t>
            </w:r>
            <w:r>
              <w:rPr>
                <w:b/>
                <w:bCs/>
                <w:color w:val="0F1B2D"/>
                <w:sz w:val="16"/>
                <w:szCs w:val="16"/>
              </w:rPr>
              <w:t xml:space="preserve">OE-2   </w:t>
            </w:r>
          </w:p>
        </w:tc>
        <w:tc>
          <w:tcPr>
            <w:tcW w:type="dxa" w:w="1369"/>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RH</w:t>
            </w:r>
          </w:p>
        </w:tc>
      </w:tr>
      <w:tr>
        <w:trPr>
          <w:cantSplit/>
        </w:trPr>
        <w:tc>
          <w:tcPr>
            <w:tcW w:type="dxa" w:w="1261"/>
            <w:vMerge w:val="restart"/>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b/>
                <w:bCs/>
                <w:color w:val="0F1B2D"/>
                <w:sz w:val="16"/>
                <w:szCs w:val="16"/>
              </w:rPr>
              <w:t xml:space="preserve">Clima</w:t>
            </w:r>
          </w:p>
        </w:tc>
        <w:tc>
          <w:tcPr>
            <w:tcW w:type="dxa" w:w="325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Clima favorable</w:t>
            </w:r>
          </w:p>
        </w:tc>
        <w:tc>
          <w:tcPr>
            <w:tcW w:type="dxa" w:w="105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54%*</w:t>
            </w:r>
          </w:p>
        </w:tc>
        <w:tc>
          <w:tcPr>
            <w:tcW w:type="dxa" w:w="115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70% o más</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Cada 6 meses</w:t>
            </w:r>
          </w:p>
        </w:tc>
        <w:tc>
          <w:tcPr>
            <w:tcW w:type="dxa" w:w="94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1BAF7A"/>
                <w:sz w:val="16"/>
                <w:szCs w:val="16"/>
              </w:rPr>
              <w:t xml:space="preserve">● </w:t>
            </w:r>
            <w:r>
              <w:rPr>
                <w:b/>
                <w:bCs/>
                <w:color w:val="0F1B2D"/>
                <w:sz w:val="16"/>
                <w:szCs w:val="16"/>
              </w:rPr>
              <w:t xml:space="preserve">OE-3   </w:t>
            </w:r>
          </w:p>
        </w:tc>
        <w:tc>
          <w:tcPr>
            <w:tcW w:type="dxa" w:w="1369"/>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RH</w:t>
            </w:r>
          </w:p>
        </w:tc>
      </w:tr>
      <w:tr>
        <w:trPr>
          <w:cantSplit/>
        </w:trPr>
        <w:tc>
          <w:tcPr>
            <w:vMerge w:val="continue"/>
            <w:tcBorders>
              <w:top w:val="none" w:color="FFFFFF" w:sz="0"/>
              <w:left w:val="none" w:color="FFFFFF" w:sz="0"/>
              <w:bottom w:val="single" w:color="E9ECF1" w:sz="4"/>
              <w:right w:val="none" w:color="FFFFFF" w:sz="0"/>
            </w:tcBorders>
          </w:tcPr>
          <w:p/>
        </w:tc>
        <w:tc>
          <w:tcPr>
            <w:tcW w:type="dxa" w:w="325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¿Recomendarías trabajar aquí? (eNPS)</w:t>
            </w:r>
          </w:p>
        </w:tc>
        <w:tc>
          <w:tcPr>
            <w:tcW w:type="dxa" w:w="105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+19*</w:t>
            </w:r>
          </w:p>
        </w:tc>
        <w:tc>
          <w:tcPr>
            <w:tcW w:type="dxa" w:w="115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+30 o más</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Cada 6 meses</w:t>
            </w:r>
          </w:p>
        </w:tc>
        <w:tc>
          <w:tcPr>
            <w:tcW w:type="dxa" w:w="94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1BAF7A"/>
                <w:sz w:val="16"/>
                <w:szCs w:val="16"/>
              </w:rPr>
              <w:t xml:space="preserve">● </w:t>
            </w:r>
            <w:r>
              <w:rPr>
                <w:b/>
                <w:bCs/>
                <w:color w:val="0F1B2D"/>
                <w:sz w:val="16"/>
                <w:szCs w:val="16"/>
              </w:rPr>
              <w:t xml:space="preserve">OE-3   </w:t>
            </w:r>
          </w:p>
        </w:tc>
        <w:tc>
          <w:tcPr>
            <w:tcW w:type="dxa" w:w="1369"/>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RH</w:t>
            </w:r>
          </w:p>
        </w:tc>
      </w:tr>
      <w:tr>
        <w:trPr>
          <w:cantSplit/>
        </w:trPr>
        <w:tc>
          <w:tcPr>
            <w:vMerge w:val="continue"/>
            <w:tcBorders>
              <w:top w:val="none" w:color="FFFFFF" w:sz="0"/>
              <w:left w:val="none" w:color="FFFFFF" w:sz="0"/>
              <w:bottom w:val="single" w:color="E9ECF1" w:sz="4"/>
              <w:right w:val="none" w:color="FFFFFF" w:sz="0"/>
            </w:tcBorders>
          </w:tcPr>
          <w:p/>
        </w:tc>
        <w:tc>
          <w:tcPr>
            <w:tcW w:type="dxa" w:w="325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Faltas no programadas</w:t>
            </w:r>
          </w:p>
        </w:tc>
        <w:tc>
          <w:tcPr>
            <w:tcW w:type="dxa" w:w="105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No se mide</w:t>
            </w:r>
          </w:p>
        </w:tc>
        <w:tc>
          <w:tcPr>
            <w:tcW w:type="dxa" w:w="115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2% o menos</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Cada mes</w:t>
            </w:r>
          </w:p>
        </w:tc>
        <w:tc>
          <w:tcPr>
            <w:tcW w:type="dxa" w:w="94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1BAF7A"/>
                <w:sz w:val="16"/>
                <w:szCs w:val="16"/>
              </w:rPr>
              <w:t xml:space="preserve">● </w:t>
            </w:r>
            <w:r>
              <w:rPr>
                <w:b/>
                <w:bCs/>
                <w:color w:val="0F1B2D"/>
                <w:sz w:val="16"/>
                <w:szCs w:val="16"/>
              </w:rPr>
              <w:t xml:space="preserve">OE-3   </w:t>
            </w:r>
          </w:p>
        </w:tc>
        <w:tc>
          <w:tcPr>
            <w:tcW w:type="dxa" w:w="1369"/>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Gerentes</w:t>
            </w:r>
          </w:p>
        </w:tc>
      </w:tr>
      <w:tr>
        <w:trPr>
          <w:cantSplit/>
        </w:trPr>
        <w:tc>
          <w:tcPr>
            <w:tcW w:type="dxa" w:w="1261"/>
            <w:vMerge w:val="restart"/>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b/>
                <w:bCs/>
                <w:color w:val="0F1B2D"/>
                <w:sz w:val="16"/>
                <w:szCs w:val="16"/>
              </w:rPr>
              <w:t xml:space="preserve">Desempeño</w:t>
            </w:r>
          </w:p>
        </w:tc>
        <w:tc>
          <w:tcPr>
            <w:tcW w:type="dxa" w:w="325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Gerentes en su meta a los 120 días</w:t>
            </w:r>
          </w:p>
        </w:tc>
        <w:tc>
          <w:tcPr>
            <w:tcW w:type="dxa" w:w="105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No se mide</w:t>
            </w:r>
          </w:p>
        </w:tc>
        <w:tc>
          <w:tcPr>
            <w:tcW w:type="dxa" w:w="115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80% o más</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Día 120</w:t>
            </w:r>
          </w:p>
        </w:tc>
        <w:tc>
          <w:tcPr>
            <w:tcW w:type="dxa" w:w="94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EB6834"/>
                <w:sz w:val="16"/>
                <w:szCs w:val="16"/>
              </w:rPr>
              <w:t xml:space="preserve">● </w:t>
            </w:r>
            <w:r>
              <w:rPr>
                <w:b/>
                <w:bCs/>
                <w:color w:val="0F1B2D"/>
                <w:sz w:val="16"/>
                <w:szCs w:val="16"/>
              </w:rPr>
              <w:t xml:space="preserve">OE-2   </w:t>
            </w:r>
          </w:p>
        </w:tc>
        <w:tc>
          <w:tcPr>
            <w:tcW w:type="dxa" w:w="1369"/>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Dir. Comercial</w:t>
            </w:r>
          </w:p>
        </w:tc>
      </w:tr>
      <w:tr>
        <w:trPr>
          <w:cantSplit/>
        </w:trPr>
        <w:tc>
          <w:tcPr>
            <w:vMerge w:val="continue"/>
            <w:tcBorders>
              <w:top w:val="none" w:color="FFFFFF" w:sz="0"/>
              <w:left w:val="none" w:color="FFFFFF" w:sz="0"/>
              <w:bottom w:val="single" w:color="E9ECF1" w:sz="4"/>
              <w:right w:val="none" w:color="FFFFFF" w:sz="0"/>
            </w:tcBorders>
          </w:tcPr>
          <w:p/>
        </w:tc>
        <w:tc>
          <w:tcPr>
            <w:tcW w:type="dxa" w:w="325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Evaluaciones hechas a tiempo</w:t>
            </w:r>
          </w:p>
        </w:tc>
        <w:tc>
          <w:tcPr>
            <w:tcW w:type="dxa" w:w="105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0%</w:t>
            </w:r>
          </w:p>
        </w:tc>
        <w:tc>
          <w:tcPr>
            <w:tcW w:type="dxa" w:w="115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100%</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Cada 6 meses</w:t>
            </w:r>
          </w:p>
        </w:tc>
        <w:tc>
          <w:tcPr>
            <w:tcW w:type="dxa" w:w="94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EB6834"/>
                <w:sz w:val="16"/>
                <w:szCs w:val="16"/>
              </w:rPr>
              <w:t xml:space="preserve">● </w:t>
            </w:r>
            <w:r>
              <w:rPr>
                <w:b/>
                <w:bCs/>
                <w:color w:val="0F1B2D"/>
                <w:sz w:val="16"/>
                <w:szCs w:val="16"/>
              </w:rPr>
              <w:t xml:space="preserve">OE-2   </w:t>
            </w:r>
          </w:p>
        </w:tc>
        <w:tc>
          <w:tcPr>
            <w:tcW w:type="dxa" w:w="1369"/>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RH</w:t>
            </w:r>
          </w:p>
        </w:tc>
      </w:tr>
      <w:tr>
        <w:trPr>
          <w:cantSplit/>
        </w:trPr>
        <w:tc>
          <w:tcPr>
            <w:vMerge w:val="continue"/>
            <w:tcBorders>
              <w:top w:val="none" w:color="FFFFFF" w:sz="0"/>
              <w:left w:val="none" w:color="FFFFFF" w:sz="0"/>
              <w:bottom w:val="single" w:color="E9ECF1" w:sz="4"/>
              <w:right w:val="none" w:color="FFFFFF" w:sz="0"/>
            </w:tcBorders>
          </w:tcPr>
          <w:p/>
        </w:tc>
        <w:tc>
          <w:tcPr>
            <w:tcW w:type="dxa" w:w="325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Gerentes con nivel 3 o más en las 6 competencias</w:t>
            </w:r>
          </w:p>
        </w:tc>
        <w:tc>
          <w:tcPr>
            <w:tcW w:type="dxa" w:w="105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No se mide</w:t>
            </w:r>
          </w:p>
        </w:tc>
        <w:tc>
          <w:tcPr>
            <w:tcW w:type="dxa" w:w="115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80% o más</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Agosto 2027</w:t>
            </w:r>
          </w:p>
        </w:tc>
        <w:tc>
          <w:tcPr>
            <w:tcW w:type="dxa" w:w="94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EB6834"/>
                <w:sz w:val="16"/>
                <w:szCs w:val="16"/>
              </w:rPr>
              <w:t xml:space="preserve">● </w:t>
            </w:r>
            <w:r>
              <w:rPr>
                <w:b/>
                <w:bCs/>
                <w:color w:val="0F1B2D"/>
                <w:sz w:val="16"/>
                <w:szCs w:val="16"/>
              </w:rPr>
              <w:t xml:space="preserve">OE-2   </w:t>
            </w:r>
          </w:p>
        </w:tc>
        <w:tc>
          <w:tcPr>
            <w:tcW w:type="dxa" w:w="1369"/>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Dir. Comercial</w:t>
            </w:r>
          </w:p>
        </w:tc>
      </w:tr>
      <w:tr>
        <w:trPr>
          <w:cantSplit/>
        </w:trPr>
        <w:tc>
          <w:tcPr>
            <w:tcW w:type="dxa" w:w="1261"/>
            <w:vMerge w:val="restart"/>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b/>
                <w:bCs/>
                <w:color w:val="0F1B2D"/>
                <w:sz w:val="16"/>
                <w:szCs w:val="16"/>
              </w:rPr>
              <w:t xml:space="preserve">Permanencia</w:t>
            </w:r>
          </w:p>
        </w:tc>
        <w:tc>
          <w:tcPr>
            <w:tcW w:type="dxa" w:w="325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Gerentes que se van sin que queramos</w:t>
            </w:r>
          </w:p>
        </w:tc>
        <w:tc>
          <w:tcPr>
            <w:tcW w:type="dxa" w:w="105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No se mide</w:t>
            </w:r>
          </w:p>
        </w:tc>
        <w:tc>
          <w:tcPr>
            <w:tcW w:type="dxa" w:w="115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10% o menos</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Cada año</w:t>
            </w:r>
          </w:p>
        </w:tc>
        <w:tc>
          <w:tcPr>
            <w:tcW w:type="dxa" w:w="94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1BAF7A"/>
                <w:sz w:val="16"/>
                <w:szCs w:val="16"/>
              </w:rPr>
              <w:t xml:space="preserve">● </w:t>
            </w:r>
            <w:r>
              <w:rPr>
                <w:b/>
                <w:bCs/>
                <w:color w:val="0F1B2D"/>
                <w:sz w:val="16"/>
                <w:szCs w:val="16"/>
              </w:rPr>
              <w:t xml:space="preserve">OE-3   </w:t>
            </w:r>
          </w:p>
        </w:tc>
        <w:tc>
          <w:tcPr>
            <w:tcW w:type="dxa" w:w="1369"/>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Dir. General</w:t>
            </w:r>
          </w:p>
        </w:tc>
      </w:tr>
      <w:tr>
        <w:trPr>
          <w:cantSplit/>
        </w:trPr>
        <w:tc>
          <w:tcPr>
            <w:vMerge w:val="continue"/>
            <w:tcBorders>
              <w:top w:val="none" w:color="FFFFFF" w:sz="0"/>
              <w:left w:val="none" w:color="FFFFFF" w:sz="0"/>
              <w:bottom w:val="single" w:color="E9ECF1" w:sz="4"/>
              <w:right w:val="none" w:color="FFFFFF" w:sz="0"/>
            </w:tcBorders>
          </w:tcPr>
          <w:p/>
        </w:tc>
        <w:tc>
          <w:tcPr>
            <w:tcW w:type="dxa" w:w="325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Nuevos que siguen al año</w:t>
            </w:r>
          </w:p>
        </w:tc>
        <w:tc>
          <w:tcPr>
            <w:tcW w:type="dxa" w:w="105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No se mide</w:t>
            </w:r>
          </w:p>
        </w:tc>
        <w:tc>
          <w:tcPr>
            <w:tcW w:type="dxa" w:w="115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85% o más</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Por generación</w:t>
            </w:r>
          </w:p>
        </w:tc>
        <w:tc>
          <w:tcPr>
            <w:tcW w:type="dxa" w:w="94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1BAF7A"/>
                <w:sz w:val="16"/>
                <w:szCs w:val="16"/>
              </w:rPr>
              <w:t xml:space="preserve">● </w:t>
            </w:r>
            <w:r>
              <w:rPr>
                <w:b/>
                <w:bCs/>
                <w:color w:val="0F1B2D"/>
                <w:sz w:val="16"/>
                <w:szCs w:val="16"/>
              </w:rPr>
              <w:t xml:space="preserve">OE-3   </w:t>
            </w:r>
          </w:p>
        </w:tc>
        <w:tc>
          <w:tcPr>
            <w:tcW w:type="dxa" w:w="1369"/>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RH</w:t>
            </w:r>
          </w:p>
        </w:tc>
      </w:tr>
      <w:tr>
        <w:trPr>
          <w:cantSplit/>
        </w:trPr>
        <w:tc>
          <w:tcPr>
            <w:vMerge w:val="continue"/>
            <w:tcBorders>
              <w:top w:val="none" w:color="FFFFFF" w:sz="0"/>
              <w:left w:val="none" w:color="FFFFFF" w:sz="0"/>
              <w:bottom w:val="single" w:color="E9ECF1" w:sz="4"/>
              <w:right w:val="none" w:color="FFFFFF" w:sz="0"/>
            </w:tcBorders>
          </w:tcPr>
          <w:p/>
        </w:tc>
        <w:tc>
          <w:tcPr>
            <w:tcW w:type="dxa" w:w="325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Contratados por recomendación o canales propios</w:t>
            </w:r>
          </w:p>
        </w:tc>
        <w:tc>
          <w:tcPr>
            <w:tcW w:type="dxa" w:w="105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0%</w:t>
            </w:r>
          </w:p>
        </w:tc>
        <w:tc>
          <w:tcPr>
            <w:tcW w:type="dxa" w:w="115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40% o más</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Cada año</w:t>
            </w:r>
          </w:p>
        </w:tc>
        <w:tc>
          <w:tcPr>
            <w:tcW w:type="dxa" w:w="94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2A78D6"/>
                <w:sz w:val="16"/>
                <w:szCs w:val="16"/>
              </w:rPr>
              <w:t xml:space="preserve">● </w:t>
            </w:r>
            <w:r>
              <w:rPr>
                <w:b/>
                <w:bCs/>
                <w:color w:val="0F1B2D"/>
                <w:sz w:val="16"/>
                <w:szCs w:val="16"/>
              </w:rPr>
              <w:t xml:space="preserve">OE-1   </w:t>
            </w:r>
          </w:p>
        </w:tc>
        <w:tc>
          <w:tcPr>
            <w:tcW w:type="dxa" w:w="1369"/>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RH y Marketing</w:t>
            </w:r>
          </w:p>
        </w:tc>
      </w:tr>
      <w:tr>
        <w:trPr>
          <w:cantSplit/>
        </w:trPr>
        <w:tc>
          <w:tcPr>
            <w:tcW w:type="dxa" w:w="126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b/>
                <w:bCs/>
                <w:color w:val="0F1B2D"/>
                <w:sz w:val="16"/>
                <w:szCs w:val="16"/>
              </w:rPr>
              <w:t xml:space="preserve">Sucesión</w:t>
            </w:r>
          </w:p>
        </w:tc>
        <w:tc>
          <w:tcPr>
            <w:tcW w:type="dxa" w:w="325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Puestos clave con reemplazo listo</w:t>
            </w:r>
          </w:p>
        </w:tc>
        <w:tc>
          <w:tcPr>
            <w:tcW w:type="dxa" w:w="105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0%</w:t>
            </w:r>
          </w:p>
        </w:tc>
        <w:tc>
          <w:tcPr>
            <w:tcW w:type="dxa" w:w="115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60%</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Cada 6 meses</w:t>
            </w:r>
          </w:p>
        </w:tc>
        <w:tc>
          <w:tcPr>
            <w:tcW w:type="dxa" w:w="94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2A78D6"/>
                <w:sz w:val="16"/>
                <w:szCs w:val="16"/>
              </w:rPr>
              <w:t xml:space="preserve">● </w:t>
            </w:r>
            <w:r>
              <w:rPr>
                <w:b/>
                <w:bCs/>
                <w:color w:val="0F1B2D"/>
                <w:sz w:val="16"/>
                <w:szCs w:val="16"/>
              </w:rPr>
              <w:t xml:space="preserve">OE-1   </w:t>
            </w:r>
          </w:p>
        </w:tc>
        <w:tc>
          <w:tcPr>
            <w:tcW w:type="dxa" w:w="1369"/>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Dirección y RH</w:t>
            </w:r>
          </w:p>
        </w:tc>
      </w:tr>
      <w:tr>
        <w:trPr>
          <w:cantSplit/>
        </w:trPr>
        <w:tc>
          <w:tcPr>
            <w:tcW w:type="dxa" w:w="126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b/>
                <w:bCs/>
                <w:color w:val="0F1B2D"/>
                <w:sz w:val="16"/>
                <w:szCs w:val="16"/>
              </w:rPr>
              <w:t xml:space="preserve">Inclusión</w:t>
            </w:r>
          </w:p>
        </w:tc>
        <w:tc>
          <w:tcPr>
            <w:tcW w:type="dxa" w:w="325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Diferencia de sueldo en el mismo puesto</w:t>
            </w:r>
          </w:p>
        </w:tc>
        <w:tc>
          <w:tcPr>
            <w:tcW w:type="dxa" w:w="105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No se mide</w:t>
            </w:r>
          </w:p>
        </w:tc>
        <w:tc>
          <w:tcPr>
            <w:tcW w:type="dxa" w:w="115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5% o menos</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Cada 6 meses</w:t>
            </w:r>
          </w:p>
        </w:tc>
        <w:tc>
          <w:tcPr>
            <w:tcW w:type="dxa" w:w="94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1BAF7A"/>
                <w:sz w:val="16"/>
                <w:szCs w:val="16"/>
              </w:rPr>
              <w:t xml:space="preserve">● </w:t>
            </w:r>
            <w:r>
              <w:rPr>
                <w:b/>
                <w:bCs/>
                <w:color w:val="0F1B2D"/>
                <w:sz w:val="16"/>
                <w:szCs w:val="16"/>
              </w:rPr>
              <w:t xml:space="preserve">OE-3   </w:t>
            </w:r>
          </w:p>
        </w:tc>
        <w:tc>
          <w:tcPr>
            <w:tcW w:type="dxa" w:w="1369"/>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Dir. General</w:t>
            </w:r>
          </w:p>
        </w:tc>
      </w:tr>
      <w:tr>
        <w:trPr>
          <w:cantSplit/>
        </w:trPr>
        <w:tc>
          <w:tcPr>
            <w:tcW w:type="dxa" w:w="126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b/>
                <w:bCs/>
                <w:color w:val="0F1B2D"/>
                <w:sz w:val="16"/>
                <w:szCs w:val="16"/>
              </w:rPr>
              <w:t xml:space="preserve">Agilidad</w:t>
            </w:r>
          </w:p>
        </w:tc>
        <w:tc>
          <w:tcPr>
            <w:tcW w:type="dxa" w:w="3258"/>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Días para cubrir una vacante de gerente</w:t>
            </w:r>
          </w:p>
        </w:tc>
        <w:tc>
          <w:tcPr>
            <w:tcW w:type="dxa" w:w="105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No se mide</w:t>
            </w:r>
          </w:p>
        </w:tc>
        <w:tc>
          <w:tcPr>
            <w:tcW w:type="dxa" w:w="115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45 o menos</w:t>
            </w:r>
          </w:p>
        </w:tc>
        <w:tc>
          <w:tcPr>
            <w:tcW w:type="dxa" w:w="1471"/>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Cada vacante</w:t>
            </w:r>
          </w:p>
        </w:tc>
        <w:tc>
          <w:tcPr>
            <w:tcW w:type="dxa" w:w="946"/>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2A78D6"/>
                <w:sz w:val="16"/>
                <w:szCs w:val="16"/>
              </w:rPr>
              <w:t xml:space="preserve">● </w:t>
            </w:r>
            <w:r>
              <w:rPr>
                <w:b/>
                <w:bCs/>
                <w:color w:val="0F1B2D"/>
                <w:sz w:val="16"/>
                <w:szCs w:val="16"/>
              </w:rPr>
              <w:t xml:space="preserve">OE-1   </w:t>
            </w:r>
          </w:p>
        </w:tc>
        <w:tc>
          <w:tcPr>
            <w:tcW w:type="dxa" w:w="1369"/>
            <w:tcBorders>
              <w:top w:val="none" w:color="FFFFFF" w:sz="0"/>
              <w:left w:val="none" w:color="FFFFFF" w:sz="0"/>
              <w:bottom w:val="single" w:color="E9ECF1" w:sz="4"/>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RH</w:t>
            </w:r>
          </w:p>
        </w:tc>
      </w:tr>
      <w:tr>
        <w:trPr>
          <w:cantSplit/>
        </w:trPr>
        <w:tc>
          <w:tcPr>
            <w:tcW w:type="dxa" w:w="1261"/>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b/>
                <w:bCs/>
                <w:color w:val="0F1B2D"/>
                <w:sz w:val="16"/>
                <w:szCs w:val="16"/>
              </w:rPr>
              <w:t xml:space="preserve">Innovación</w:t>
            </w:r>
          </w:p>
        </w:tc>
        <w:tc>
          <w:tcPr>
            <w:tcW w:type="dxa" w:w="3258"/>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Dudas que el asistente resuelve solo</w:t>
            </w:r>
          </w:p>
        </w:tc>
        <w:tc>
          <w:tcPr>
            <w:tcW w:type="dxa" w:w="1051"/>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w:t>
            </w:r>
          </w:p>
        </w:tc>
        <w:tc>
          <w:tcPr>
            <w:tcW w:type="dxa" w:w="1156"/>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70% o más</w:t>
            </w:r>
          </w:p>
        </w:tc>
        <w:tc>
          <w:tcPr>
            <w:tcW w:type="dxa" w:w="1471"/>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Cada mes</w:t>
            </w:r>
          </w:p>
        </w:tc>
        <w:tc>
          <w:tcPr>
            <w:tcW w:type="dxa" w:w="946"/>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EB6834"/>
                <w:sz w:val="16"/>
                <w:szCs w:val="16"/>
              </w:rPr>
              <w:t xml:space="preserve">● </w:t>
            </w:r>
            <w:r>
              <w:rPr>
                <w:b/>
                <w:bCs/>
                <w:color w:val="0F1B2D"/>
                <w:sz w:val="16"/>
                <w:szCs w:val="16"/>
              </w:rPr>
              <w:t xml:space="preserve">OE-2   </w:t>
            </w:r>
          </w:p>
        </w:tc>
        <w:tc>
          <w:tcPr>
            <w:tcW w:type="dxa" w:w="1369"/>
            <w:tcBorders>
              <w:top w:val="none" w:color="FFFFFF" w:sz="0"/>
              <w:left w:val="none" w:color="FFFFFF" w:sz="0"/>
              <w:bottom w:val="single" w:color="D9DDE4" w:sz="6"/>
              <w:right w:val="none" w:color="FFFFFF" w:sz="0"/>
            </w:tcBorders>
            <w:tcMar>
              <w:top w:type="dxa" w:w="22"/>
              <w:left w:type="dxa" w:w="70"/>
              <w:bottom w:type="dxa" w:w="22"/>
              <w:right w:type="dxa" w:w="70"/>
            </w:tcMar>
            <w:vAlign w:val="top"/>
          </w:tcPr>
          <w:p>
            <w:pPr>
              <w:spacing w:after="0" w:before="0" w:line="240" w:lineRule="auto"/>
            </w:pPr>
            <w:r>
              <w:rPr>
                <w:color w:val="0F1B2D"/>
                <w:sz w:val="16"/>
                <w:szCs w:val="16"/>
              </w:rPr>
              <w:t xml:space="preserve">Sistemas</w:t>
            </w:r>
          </w:p>
        </w:tc>
      </w:tr>
    </w:tbl>
    <w:p>
      <w:pPr>
        <w:spacing w:after="80" w:before="40" w:line="252" w:lineRule="auto"/>
      </w:pPr>
      <w:r>
        <w:rPr>
          <w:color w:val="3A4556"/>
          <w:sz w:val="17"/>
          <w:szCs w:val="17"/>
        </w:rPr>
        <w:t xml:space="preserve">* Valores de la encuesta simulada de noviembre de 2026 (Módulo 2).</w:t>
      </w:r>
    </w:p>
    <w:p>
      <w:pPr>
        <w:pStyle w:val="Heading2"/>
        <w:spacing w:after="60" w:before="140"/>
      </w:pPr>
      <w:r>
        <w:t xml:space="preserve">Calendario de 12 meses · con las mismas fases de la Parte 1</w:t>
      </w:r>
    </w:p>
    <w:p>
      <w:pPr>
        <w:spacing w:after="40" w:before="20" w:line="240" w:lineRule="auto"/>
      </w:pPr>
      <w:r>
        <w:drawing>
          <wp:inline distT="0" distB="0" distL="0" distR="0">
            <wp:extent cx="6677025"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677025" cy="2362200"/>
                    </a:xfrm>
                    <a:prstGeom prst="rect">
                      <a:avLst/>
                    </a:prstGeom>
                  </pic:spPr>
                </pic:pic>
              </a:graphicData>
            </a:graphic>
          </wp:inline>
        </w:drawing>
      </w:r>
    </w:p>
    <w:p>
      <w:pPr>
        <w:spacing w:after="0" w:before="20"/>
      </w:pPr>
      <w:r>
        <w:rPr>
          <w:color w:val="DBE5F3"/>
          <w:sz w:val="16"/>
          <w:szCs w:val="16"/>
        </w:rPr>
        <w:t xml:space="preserve">■ </w:t>
      </w:r>
      <w:r>
        <w:rPr>
          <w:color w:val="3A4556"/>
          <w:sz w:val="15"/>
          <w:szCs w:val="15"/>
        </w:rPr>
        <w:t xml:space="preserve">Preparación     </w:t>
      </w:r>
      <w:r>
        <w:rPr>
          <w:color w:val="15325C"/>
          <w:sz w:val="16"/>
          <w:szCs w:val="16"/>
        </w:rPr>
        <w:t xml:space="preserve">■ </w:t>
      </w:r>
      <w:r>
        <w:rPr>
          <w:color w:val="3A4556"/>
          <w:sz w:val="15"/>
          <w:szCs w:val="15"/>
        </w:rPr>
        <w:t xml:space="preserve">Trabajo     </w:t>
      </w:r>
      <w:r>
        <w:rPr>
          <w:color w:val="C25A14"/>
          <w:sz w:val="16"/>
          <w:szCs w:val="16"/>
        </w:rPr>
        <w:t xml:space="preserve">■ </w:t>
      </w:r>
      <w:r>
        <w:rPr>
          <w:color w:val="3A4556"/>
          <w:sz w:val="15"/>
          <w:szCs w:val="15"/>
        </w:rPr>
        <w:t xml:space="preserve">Fecha clave     </w:t>
      </w:r>
      <w:r>
        <w:rPr>
          <w:color w:val="3A4556"/>
          <w:sz w:val="15"/>
          <w:szCs w:val="15"/>
        </w:rPr>
        <w:t xml:space="preserve">«Sueldos» = revisión semestral de diferencias de sueldo · «30-90» = evaluaciones de los gerentes nuevos</w:t>
      </w:r>
    </w:p>
    <w:p>
      <w:pPr>
        <w:sectPr>
          <w:headerReference w:type="default" r:id="rId25"/>
          <w:footerReference w:type="default" r:id="rId26"/>
          <w:type w:val="nextPage"/>
          <w:pgSz w:w="12240" w:h="15840" w:orient="portrait"/>
          <w:pgMar w:top="900" w:right="864" w:bottom="820" w:left="864" w:header="460" w:footer="420" w:gutter="0"/>
          <w:pgNumType/>
          <w:docGrid w:linePitch="360"/>
        </w:sectPr>
      </w:pPr>
    </w:p>
    <w:p>
      <w:pPr>
        <w:pStyle w:val="Heading1"/>
        <w:spacing w:after="120" w:before="0"/>
      </w:pPr>
      <w:r>
        <w:t xml:space="preserve">Qué cambia para cada quien</w:t>
      </w:r>
    </w:p>
    <w:p>
      <w:pPr>
        <w:spacing w:after="120" w:before="0" w:line="252" w:lineRule="auto"/>
      </w:pPr>
      <w:r>
        <w:rPr>
          <w:color w:val="3A4556"/>
          <w:sz w:val="20"/>
          <w:szCs w:val="20"/>
        </w:rPr>
        <w:t xml:space="preserve">Este plan no es solo para Recursos Humanos. Esto es lo que cada persona va a notar en su día a día a partir de octubre.</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76"/>
        <w:gridCol w:w="160"/>
        <w:gridCol w:w="5176"/>
      </w:tblGrid>
      <w:tr>
        <w:trPr>
          <w:cantSplit/>
        </w:trPr>
        <w:tc>
          <w:tcPr>
            <w:tcW w:type="dxa" w:w="5176"/>
            <w:tcBorders>
              <w:top w:val="single" w:color="D9DDE4" w:sz="4"/>
              <w:left w:val="single" w:color="D9DDE4" w:sz="4"/>
              <w:bottom w:val="single" w:color="D9DDE4" w:sz="4"/>
              <w:right w:val="single" w:color="D9DDE4" w:sz="4"/>
            </w:tcBorders>
            <w:tcMar>
              <w:top w:type="dxa" w:w="100"/>
              <w:left w:type="dxa" w:w="140"/>
              <w:bottom w:type="dxa" w:w="100"/>
              <w:right w:type="dxa" w:w="120"/>
            </w:tcMar>
            <w:vAlign w:val="top"/>
          </w:tcPr>
          <w:p>
            <w:pPr>
              <w:spacing w:after="60" w:before="0" w:line="252" w:lineRule="auto"/>
            </w:pPr>
            <w:r>
              <w:rPr>
                <w:rFonts w:ascii="Georgia" w:cs="Georgia" w:eastAsia="Georgia" w:hAnsi="Georgia"/>
                <w:b/>
                <w:bCs/>
                <w:color w:val="15325C"/>
                <w:sz w:val="21"/>
                <w:szCs w:val="21"/>
              </w:rPr>
              <w:t xml:space="preserve">Si eres gerente de sucursal</w:t>
            </w:r>
          </w:p>
          <w:p>
            <w:pPr>
              <w:pStyle w:val="ListParagraph"/>
              <w:numPr>
                <w:ilvl w:val="0"/>
                <w:numId w:val="2"/>
              </w:numPr>
              <w:spacing w:after="30" w:line="245" w:lineRule="auto"/>
            </w:pPr>
            <w:r>
              <w:rPr>
                <w:color w:val="0F1B2D"/>
                <w:sz w:val="19"/>
                <w:szCs w:val="19"/>
              </w:rPr>
              <w:t xml:space="preserve">Tendrás un padrino y la Academia desde antes de abrir tu sucursal.</w:t>
            </w:r>
          </w:p>
          <w:p>
            <w:pPr>
              <w:pStyle w:val="ListParagraph"/>
              <w:numPr>
                <w:ilvl w:val="0"/>
                <w:numId w:val="2"/>
              </w:numPr>
              <w:spacing w:after="30" w:line="245" w:lineRule="auto"/>
            </w:pPr>
            <w:r>
              <w:rPr>
                <w:color w:val="0F1B2D"/>
                <w:sz w:val="19"/>
                <w:szCs w:val="19"/>
              </w:rPr>
              <w:t xml:space="preserve">Verás tus números todos los días en un tablero.</w:t>
            </w:r>
          </w:p>
          <w:p>
            <w:pPr>
              <w:pStyle w:val="ListParagraph"/>
              <w:numPr>
                <w:ilvl w:val="0"/>
                <w:numId w:val="2"/>
              </w:numPr>
              <w:spacing w:after="30" w:line="245" w:lineRule="auto"/>
            </w:pPr>
            <w:r>
              <w:rPr>
                <w:color w:val="0F1B2D"/>
                <w:sz w:val="19"/>
                <w:szCs w:val="19"/>
              </w:rPr>
              <w:t xml:space="preserve">Sabrás cómo te evaluamos: a los 30, 90 y 120 días, y luego cada 6 meses.</w:t>
            </w:r>
          </w:p>
          <w:p>
            <w:pPr>
              <w:pStyle w:val="ListParagraph"/>
              <w:numPr>
                <w:ilvl w:val="0"/>
                <w:numId w:val="2"/>
              </w:numPr>
              <w:spacing w:after="30" w:line="245" w:lineRule="auto"/>
            </w:pPr>
            <w:r>
              <w:rPr>
                <w:color w:val="0F1B2D"/>
                <w:sz w:val="19"/>
                <w:szCs w:val="19"/>
              </w:rPr>
              <w:t xml:space="preserve">Tendrás una ruta escrita para llegar a gerente regional.</w:t>
            </w:r>
          </w:p>
          <w:p>
            <w:pPr>
              <w:pStyle w:val="ListParagraph"/>
              <w:numPr>
                <w:ilvl w:val="0"/>
                <w:numId w:val="2"/>
              </w:numPr>
              <w:spacing w:after="30" w:line="245" w:lineRule="auto"/>
            </w:pPr>
            <w:r>
              <w:rPr>
                <w:color w:val="0F1B2D"/>
                <w:sz w:val="19"/>
                <w:szCs w:val="19"/>
              </w:rPr>
              <w:t xml:space="preserve">Opinarás en precios y campañas en el consejo mensual de gerentes.</w:t>
            </w:r>
          </w:p>
        </w:tc>
        <w:tc>
          <w:tcPr>
            <w:tcW w:type="dxa" w:w="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176"/>
            <w:tcBorders>
              <w:top w:val="single" w:color="D9DDE4" w:sz="4"/>
              <w:left w:val="single" w:color="D9DDE4" w:sz="4"/>
              <w:bottom w:val="single" w:color="D9DDE4" w:sz="4"/>
              <w:right w:val="single" w:color="D9DDE4" w:sz="4"/>
            </w:tcBorders>
            <w:tcMar>
              <w:top w:type="dxa" w:w="100"/>
              <w:left w:type="dxa" w:w="140"/>
              <w:bottom w:type="dxa" w:w="100"/>
              <w:right w:type="dxa" w:w="120"/>
            </w:tcMar>
            <w:vAlign w:val="top"/>
          </w:tcPr>
          <w:p>
            <w:pPr>
              <w:spacing w:after="60" w:before="0" w:line="252" w:lineRule="auto"/>
            </w:pPr>
            <w:r>
              <w:rPr>
                <w:rFonts w:ascii="Georgia" w:cs="Georgia" w:eastAsia="Georgia" w:hAnsi="Georgia"/>
                <w:b/>
                <w:bCs/>
                <w:color w:val="15325C"/>
                <w:sz w:val="21"/>
                <w:szCs w:val="21"/>
              </w:rPr>
              <w:t xml:space="preserve">Si eres asesor comercial</w:t>
            </w:r>
          </w:p>
          <w:p>
            <w:pPr>
              <w:pStyle w:val="ListParagraph"/>
              <w:numPr>
                <w:ilvl w:val="0"/>
                <w:numId w:val="2"/>
              </w:numPr>
              <w:spacing w:after="30" w:line="245" w:lineRule="auto"/>
            </w:pPr>
            <w:r>
              <w:rPr>
                <w:color w:val="0F1B2D"/>
                <w:sz w:val="19"/>
                <w:szCs w:val="19"/>
              </w:rPr>
              <w:t xml:space="preserve">Sabrás exactamente qué clientes te tocan y cuáles son tus metas.</w:t>
            </w:r>
          </w:p>
          <w:p>
            <w:pPr>
              <w:pStyle w:val="ListParagraph"/>
              <w:numPr>
                <w:ilvl w:val="0"/>
                <w:numId w:val="2"/>
              </w:numPr>
              <w:spacing w:after="30" w:line="245" w:lineRule="auto"/>
            </w:pPr>
            <w:r>
              <w:rPr>
                <w:color w:val="0F1B2D"/>
                <w:sz w:val="19"/>
                <w:szCs w:val="19"/>
              </w:rPr>
              <w:t xml:space="preserve">Trabajarás máximo 2 domingos al mes, con el rol publicado un mes antes.</w:t>
            </w:r>
          </w:p>
          <w:p>
            <w:pPr>
              <w:pStyle w:val="ListParagraph"/>
              <w:numPr>
                <w:ilvl w:val="0"/>
                <w:numId w:val="2"/>
              </w:numPr>
              <w:spacing w:after="30" w:line="245" w:lineRule="auto"/>
            </w:pPr>
            <w:r>
              <w:rPr>
                <w:color w:val="0F1B2D"/>
                <w:sz w:val="19"/>
                <w:szCs w:val="19"/>
              </w:rPr>
              <w:t xml:space="preserve">Nadie te pedirá contestar fuera de tu guardia: la IA atiende y agenda.</w:t>
            </w:r>
          </w:p>
          <w:p>
            <w:pPr>
              <w:pStyle w:val="ListParagraph"/>
              <w:numPr>
                <w:ilvl w:val="0"/>
                <w:numId w:val="2"/>
              </w:numPr>
              <w:spacing w:after="30" w:line="245" w:lineRule="auto"/>
            </w:pPr>
            <w:r>
              <w:rPr>
                <w:color w:val="0F1B2D"/>
                <w:sz w:val="19"/>
                <w:szCs w:val="19"/>
              </w:rPr>
              <w:t xml:space="preserve">Tu comisión aparecerá completa en tu recibo de nómina.</w:t>
            </w:r>
          </w:p>
          <w:p>
            <w:pPr>
              <w:pStyle w:val="ListParagraph"/>
              <w:numPr>
                <w:ilvl w:val="0"/>
                <w:numId w:val="2"/>
              </w:numPr>
              <w:spacing w:after="30" w:line="245" w:lineRule="auto"/>
            </w:pPr>
            <w:r>
              <w:rPr>
                <w:color w:val="0F1B2D"/>
                <w:sz w:val="19"/>
                <w:szCs w:val="19"/>
              </w:rPr>
              <w:t xml:space="preserve">Puedes llegar a gerente en 24 meses; las vacantes se publican primero para ti.</w:t>
            </w:r>
          </w:p>
        </w:tc>
      </w:tr>
    </w:tbl>
    <w:p>
      <w:pPr>
        <w:spacing w:after="0" w:before="0" w:line="110" w:lineRule="exact"/>
        <w:rPr>
          <w:sz w:val="2"/>
          <w:szCs w:val="2"/>
        </w:rPr>
      </w:pP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76"/>
        <w:gridCol w:w="160"/>
        <w:gridCol w:w="5176"/>
      </w:tblGrid>
      <w:tr>
        <w:trPr>
          <w:cantSplit/>
        </w:trPr>
        <w:tc>
          <w:tcPr>
            <w:tcW w:type="dxa" w:w="5176"/>
            <w:tcBorders>
              <w:top w:val="single" w:color="D9DDE4" w:sz="4"/>
              <w:left w:val="single" w:color="D9DDE4" w:sz="4"/>
              <w:bottom w:val="single" w:color="D9DDE4" w:sz="4"/>
              <w:right w:val="single" w:color="D9DDE4" w:sz="4"/>
            </w:tcBorders>
            <w:tcMar>
              <w:top w:type="dxa" w:w="100"/>
              <w:left w:type="dxa" w:w="140"/>
              <w:bottom w:type="dxa" w:w="100"/>
              <w:right w:type="dxa" w:w="120"/>
            </w:tcMar>
            <w:vAlign w:val="top"/>
          </w:tcPr>
          <w:p>
            <w:pPr>
              <w:spacing w:after="60" w:before="0" w:line="252" w:lineRule="auto"/>
            </w:pPr>
            <w:r>
              <w:rPr>
                <w:rFonts w:ascii="Georgia" w:cs="Georgia" w:eastAsia="Georgia" w:hAnsi="Georgia"/>
                <w:b/>
                <w:bCs/>
                <w:color w:val="15325C"/>
                <w:sz w:val="21"/>
                <w:szCs w:val="21"/>
              </w:rPr>
              <w:t xml:space="preserve">Si eres coordinador o trabajas en oficinas</w:t>
            </w:r>
          </w:p>
          <w:p>
            <w:pPr>
              <w:pStyle w:val="ListParagraph"/>
              <w:numPr>
                <w:ilvl w:val="0"/>
                <w:numId w:val="2"/>
              </w:numPr>
              <w:spacing w:after="30" w:line="245" w:lineRule="auto"/>
            </w:pPr>
            <w:r>
              <w:rPr>
                <w:color w:val="0F1B2D"/>
                <w:sz w:val="19"/>
                <w:szCs w:val="19"/>
              </w:rPr>
              <w:t xml:space="preserve">Recibirás capacitación en expedientes y crédito.</w:t>
            </w:r>
          </w:p>
          <w:p>
            <w:pPr>
              <w:pStyle w:val="ListParagraph"/>
              <w:numPr>
                <w:ilvl w:val="0"/>
                <w:numId w:val="2"/>
              </w:numPr>
              <w:spacing w:after="30" w:line="245" w:lineRule="auto"/>
            </w:pPr>
            <w:r>
              <w:rPr>
                <w:color w:val="0F1B2D"/>
                <w:sz w:val="19"/>
                <w:szCs w:val="19"/>
              </w:rPr>
              <w:t xml:space="preserve">Tendrás un día de trabajo en casa a la semana (oficinas).</w:t>
            </w:r>
          </w:p>
          <w:p>
            <w:pPr>
              <w:pStyle w:val="ListParagraph"/>
              <w:numPr>
                <w:ilvl w:val="0"/>
                <w:numId w:val="2"/>
              </w:numPr>
              <w:spacing w:after="30" w:line="245" w:lineRule="auto"/>
            </w:pPr>
            <w:r>
              <w:rPr>
                <w:color w:val="0F1B2D"/>
                <w:sz w:val="19"/>
                <w:szCs w:val="19"/>
              </w:rPr>
              <w:t xml:space="preserve">Tu sueldo estará en la misma tabla de bandas que el de todos.</w:t>
            </w:r>
          </w:p>
          <w:p>
            <w:pPr>
              <w:pStyle w:val="ListParagraph"/>
              <w:numPr>
                <w:ilvl w:val="0"/>
                <w:numId w:val="2"/>
              </w:numPr>
              <w:spacing w:after="30" w:line="245" w:lineRule="auto"/>
            </w:pPr>
            <w:r>
              <w:rPr>
                <w:color w:val="0F1B2D"/>
                <w:sz w:val="19"/>
                <w:szCs w:val="19"/>
              </w:rPr>
              <w:t xml:space="preserve">Tu área opinará en la evaluación de los gerentes.</w:t>
            </w:r>
          </w:p>
        </w:tc>
        <w:tc>
          <w:tcPr>
            <w:tcW w:type="dxa" w:w="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176"/>
            <w:tcBorders>
              <w:top w:val="single" w:color="D9DDE4" w:sz="4"/>
              <w:left w:val="single" w:color="D9DDE4" w:sz="4"/>
              <w:bottom w:val="single" w:color="D9DDE4" w:sz="4"/>
              <w:right w:val="single" w:color="D9DDE4" w:sz="4"/>
            </w:tcBorders>
            <w:tcMar>
              <w:top w:type="dxa" w:w="100"/>
              <w:left w:type="dxa" w:w="140"/>
              <w:bottom w:type="dxa" w:w="100"/>
              <w:right w:type="dxa" w:w="120"/>
            </w:tcMar>
            <w:vAlign w:val="top"/>
          </w:tcPr>
          <w:p>
            <w:pPr>
              <w:spacing w:after="60" w:before="0" w:line="252" w:lineRule="auto"/>
            </w:pPr>
            <w:r>
              <w:rPr>
                <w:rFonts w:ascii="Georgia" w:cs="Georgia" w:eastAsia="Georgia" w:hAnsi="Georgia"/>
                <w:b/>
                <w:bCs/>
                <w:color w:val="15325C"/>
                <w:sz w:val="21"/>
                <w:szCs w:val="21"/>
              </w:rPr>
              <w:t xml:space="preserve">Si eres de la familia Ochoa</w:t>
            </w:r>
          </w:p>
          <w:p>
            <w:pPr>
              <w:pStyle w:val="ListParagraph"/>
              <w:numPr>
                <w:ilvl w:val="0"/>
                <w:numId w:val="2"/>
              </w:numPr>
              <w:spacing w:after="30" w:line="245" w:lineRule="auto"/>
            </w:pPr>
            <w:r>
              <w:rPr>
                <w:color w:val="0F1B2D"/>
                <w:sz w:val="19"/>
                <w:szCs w:val="19"/>
              </w:rPr>
              <w:t xml:space="preserve">Tu puesto estará en la banda de sueldo que le corresponde, como el de cualquiera.</w:t>
            </w:r>
          </w:p>
          <w:p>
            <w:pPr>
              <w:pStyle w:val="ListParagraph"/>
              <w:numPr>
                <w:ilvl w:val="0"/>
                <w:numId w:val="2"/>
              </w:numPr>
              <w:spacing w:after="30" w:line="245" w:lineRule="auto"/>
            </w:pPr>
            <w:r>
              <w:rPr>
                <w:color w:val="0F1B2D"/>
                <w:sz w:val="19"/>
                <w:szCs w:val="19"/>
              </w:rPr>
              <w:t xml:space="preserve">Los ascensos pasarán por el mismo comité, con alguien que no es de la familia.</w:t>
            </w:r>
          </w:p>
          <w:p>
            <w:pPr>
              <w:pStyle w:val="ListParagraph"/>
              <w:numPr>
                <w:ilvl w:val="0"/>
                <w:numId w:val="2"/>
              </w:numPr>
              <w:spacing w:after="30" w:line="245" w:lineRule="auto"/>
            </w:pPr>
            <w:r>
              <w:rPr>
                <w:color w:val="0F1B2D"/>
                <w:sz w:val="19"/>
                <w:szCs w:val="19"/>
              </w:rPr>
              <w:t xml:space="preserve">La experiencia del fundador se volverá escuela para todos con las charlas grabadas.</w:t>
            </w:r>
          </w:p>
        </w:tc>
      </w:tr>
    </w:tbl>
    <w:p>
      <w:pPr>
        <w:pStyle w:val="Heading2"/>
        <w:spacing w:after="60" w:before="140"/>
      </w:pPr>
      <w:r>
        <w:t xml:space="preserve">Próximos 90 días</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97"/>
        <w:gridCol w:w="160"/>
        <w:gridCol w:w="3397"/>
        <w:gridCol w:w="160"/>
        <w:gridCol w:w="3398"/>
      </w:tblGrid>
      <w:tr>
        <w:trPr>
          <w:cantSplit/>
        </w:trPr>
        <w:tc>
          <w:tcPr>
            <w:tcW w:type="dxa" w:w="3397"/>
            <w:tcBorders>
              <w:top w:val="single" w:color="C25A14" w:sz="18"/>
              <w:left w:val="none" w:color="FFFFFF" w:sz="0"/>
              <w:bottom w:val="none" w:color="FFFFFF" w:sz="0"/>
              <w:right w:val="none" w:color="FFFFFF" w:sz="0"/>
            </w:tcBorders>
            <w:tcMar>
              <w:top w:type="dxa" w:w="60"/>
              <w:left w:type="dxa" w:w="0"/>
              <w:bottom w:type="dxa" w:w="20"/>
              <w:right w:type="dxa" w:w="60"/>
            </w:tcMar>
            <w:vAlign w:val="top"/>
          </w:tcPr>
          <w:p>
            <w:pPr>
              <w:spacing w:after="10" w:before="0" w:line="252" w:lineRule="auto"/>
            </w:pPr>
            <w:r>
              <w:rPr>
                <w:b/>
                <w:bCs/>
                <w:caps/>
                <w:color w:val="667085"/>
                <w:spacing w:val="8"/>
                <w:sz w:val="13"/>
                <w:szCs w:val="13"/>
              </w:rPr>
              <w:t xml:space="preserve">Octubre 2026</w:t>
            </w:r>
          </w:p>
          <w:p>
            <w:pPr>
              <w:spacing w:after="30" w:before="0" w:line="252" w:lineRule="auto"/>
            </w:pPr>
            <w:r>
              <w:rPr>
                <w:b/>
                <w:bCs/>
                <w:color w:val="0F1B2D"/>
                <w:sz w:val="19"/>
                <w:szCs w:val="19"/>
              </w:rPr>
              <w:t xml:space="preserve">Poner la base</w:t>
            </w:r>
          </w:p>
          <w:p>
            <w:pPr>
              <w:pStyle w:val="ListParagraph"/>
              <w:numPr>
                <w:ilvl w:val="0"/>
                <w:numId w:val="2"/>
              </w:numPr>
              <w:spacing w:after="20" w:line="245" w:lineRule="auto"/>
            </w:pPr>
            <w:r>
              <w:rPr>
                <w:color w:val="0F1B2D"/>
                <w:sz w:val="17"/>
                <w:szCs w:val="17"/>
              </w:rPr>
              <w:t xml:space="preserve">Publicar bandas de sueldo y las 3 políticas</w:t>
            </w:r>
          </w:p>
          <w:p>
            <w:pPr>
              <w:pStyle w:val="ListParagraph"/>
              <w:numPr>
                <w:ilvl w:val="0"/>
                <w:numId w:val="2"/>
              </w:numPr>
              <w:spacing w:after="20" w:line="245" w:lineRule="auto"/>
            </w:pPr>
            <w:r>
              <w:rPr>
                <w:color w:val="0F1B2D"/>
                <w:sz w:val="17"/>
                <w:szCs w:val="17"/>
              </w:rPr>
              <w:t xml:space="preserve">Arrancar los ciclos de 2 semanas</w:t>
            </w:r>
          </w:p>
          <w:p>
            <w:pPr>
              <w:pStyle w:val="ListParagraph"/>
              <w:numPr>
                <w:ilvl w:val="0"/>
                <w:numId w:val="2"/>
              </w:numPr>
              <w:spacing w:after="20" w:line="245" w:lineRule="auto"/>
            </w:pPr>
            <w:r>
              <w:rPr>
                <w:color w:val="0F1B2D"/>
                <w:sz w:val="17"/>
                <w:szCs w:val="17"/>
              </w:rPr>
              <w:t xml:space="preserve">Elegir el sistema de nómina con checador</w:t>
            </w:r>
          </w:p>
        </w:tc>
        <w:tc>
          <w:tcPr>
            <w:tcW w:type="dxa" w:w="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3397"/>
            <w:tcBorders>
              <w:top w:val="single" w:color="C25A14" w:sz="18"/>
              <w:left w:val="none" w:color="FFFFFF" w:sz="0"/>
              <w:bottom w:val="none" w:color="FFFFFF" w:sz="0"/>
              <w:right w:val="none" w:color="FFFFFF" w:sz="0"/>
            </w:tcBorders>
            <w:tcMar>
              <w:top w:type="dxa" w:w="60"/>
              <w:left w:type="dxa" w:w="0"/>
              <w:bottom w:type="dxa" w:w="20"/>
              <w:right w:type="dxa" w:w="60"/>
            </w:tcMar>
            <w:vAlign w:val="top"/>
          </w:tcPr>
          <w:p>
            <w:pPr>
              <w:spacing w:after="10" w:before="0" w:line="252" w:lineRule="auto"/>
            </w:pPr>
            <w:r>
              <w:rPr>
                <w:b/>
                <w:bCs/>
                <w:caps/>
                <w:color w:val="667085"/>
                <w:spacing w:val="8"/>
                <w:sz w:val="13"/>
                <w:szCs w:val="13"/>
              </w:rPr>
              <w:t xml:space="preserve">Noviembre 2026</w:t>
            </w:r>
          </w:p>
          <w:p>
            <w:pPr>
              <w:spacing w:after="30" w:before="0" w:line="252" w:lineRule="auto"/>
            </w:pPr>
            <w:r>
              <w:rPr>
                <w:b/>
                <w:bCs/>
                <w:color w:val="0F1B2D"/>
                <w:sz w:val="19"/>
                <w:szCs w:val="19"/>
              </w:rPr>
              <w:t xml:space="preserve">Escuchar y preparar</w:t>
            </w:r>
          </w:p>
          <w:p>
            <w:pPr>
              <w:pStyle w:val="ListParagraph"/>
              <w:numPr>
                <w:ilvl w:val="0"/>
                <w:numId w:val="2"/>
              </w:numPr>
              <w:spacing w:after="20" w:line="245" w:lineRule="auto"/>
            </w:pPr>
            <w:r>
              <w:rPr>
                <w:color w:val="0F1B2D"/>
                <w:sz w:val="17"/>
                <w:szCs w:val="17"/>
              </w:rPr>
              <w:t xml:space="preserve">Aplicar la encuesta «Pulso Ochoa»</w:t>
            </w:r>
          </w:p>
          <w:p>
            <w:pPr>
              <w:pStyle w:val="ListParagraph"/>
              <w:numPr>
                <w:ilvl w:val="0"/>
                <w:numId w:val="2"/>
              </w:numPr>
              <w:spacing w:after="20" w:line="245" w:lineRule="auto"/>
            </w:pPr>
            <w:r>
              <w:rPr>
                <w:color w:val="0F1B2D"/>
                <w:sz w:val="17"/>
                <w:szCs w:val="17"/>
              </w:rPr>
              <w:t xml:space="preserve">Checador en todas las sedes</w:t>
            </w:r>
          </w:p>
          <w:p>
            <w:pPr>
              <w:pStyle w:val="ListParagraph"/>
              <w:numPr>
                <w:ilvl w:val="0"/>
                <w:numId w:val="2"/>
              </w:numPr>
              <w:spacing w:after="20" w:line="245" w:lineRule="auto"/>
            </w:pPr>
            <w:r>
              <w:rPr>
                <w:color w:val="0F1B2D"/>
                <w:sz w:val="17"/>
                <w:szCs w:val="17"/>
              </w:rPr>
              <w:t xml:space="preserve">Abrir el Nivel 1 de la Academia</w:t>
            </w:r>
          </w:p>
        </w:tc>
        <w:tc>
          <w:tcPr>
            <w:tcW w:type="dxa" w:w="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3398"/>
            <w:tcBorders>
              <w:top w:val="single" w:color="C25A14" w:sz="18"/>
              <w:left w:val="none" w:color="FFFFFF" w:sz="0"/>
              <w:bottom w:val="none" w:color="FFFFFF" w:sz="0"/>
              <w:right w:val="none" w:color="FFFFFF" w:sz="0"/>
            </w:tcBorders>
            <w:tcMar>
              <w:top w:type="dxa" w:w="60"/>
              <w:left w:type="dxa" w:w="0"/>
              <w:bottom w:type="dxa" w:w="20"/>
              <w:right w:type="dxa" w:w="60"/>
            </w:tcMar>
            <w:vAlign w:val="top"/>
          </w:tcPr>
          <w:p>
            <w:pPr>
              <w:spacing w:after="10" w:before="0" w:line="252" w:lineRule="auto"/>
            </w:pPr>
            <w:r>
              <w:rPr>
                <w:b/>
                <w:bCs/>
                <w:caps/>
                <w:color w:val="667085"/>
                <w:spacing w:val="8"/>
                <w:sz w:val="13"/>
                <w:szCs w:val="13"/>
              </w:rPr>
              <w:t xml:space="preserve">Diciembre 2026</w:t>
            </w:r>
          </w:p>
          <w:p>
            <w:pPr>
              <w:spacing w:after="30" w:before="0" w:line="252" w:lineRule="auto"/>
            </w:pPr>
            <w:r>
              <w:rPr>
                <w:b/>
                <w:bCs/>
                <w:color w:val="0F1B2D"/>
                <w:sz w:val="19"/>
                <w:szCs w:val="19"/>
              </w:rPr>
              <w:t xml:space="preserve">Empezar a mejorar</w:t>
            </w:r>
          </w:p>
          <w:p>
            <w:pPr>
              <w:pStyle w:val="ListParagraph"/>
              <w:numPr>
                <w:ilvl w:val="0"/>
                <w:numId w:val="2"/>
              </w:numPr>
              <w:spacing w:after="20" w:line="245" w:lineRule="auto"/>
            </w:pPr>
            <w:r>
              <w:rPr>
                <w:color w:val="0F1B2D"/>
                <w:sz w:val="17"/>
                <w:szCs w:val="17"/>
              </w:rPr>
              <w:t xml:space="preserve">Arranca el plan de mejora del clima</w:t>
            </w:r>
          </w:p>
          <w:p>
            <w:pPr>
              <w:pStyle w:val="ListParagraph"/>
              <w:numPr>
                <w:ilvl w:val="0"/>
                <w:numId w:val="2"/>
              </w:numPr>
              <w:spacing w:after="20" w:line="245" w:lineRule="auto"/>
            </w:pPr>
            <w:r>
              <w:rPr>
                <w:color w:val="0F1B2D"/>
                <w:sz w:val="17"/>
                <w:szCs w:val="17"/>
              </w:rPr>
              <w:t xml:space="preserve">Formulario de evaluación 360° listo</w:t>
            </w:r>
          </w:p>
          <w:p>
            <w:pPr>
              <w:pStyle w:val="ListParagraph"/>
              <w:numPr>
                <w:ilvl w:val="0"/>
                <w:numId w:val="2"/>
              </w:numPr>
              <w:spacing w:after="20" w:line="245" w:lineRule="auto"/>
            </w:pPr>
            <w:r>
              <w:rPr>
                <w:color w:val="0F1B2D"/>
                <w:sz w:val="17"/>
                <w:szCs w:val="17"/>
              </w:rPr>
              <w:t xml:space="preserve">Primeras charlas grabadas con el fundador</w:t>
            </w:r>
          </w:p>
        </w:tc>
      </w:tr>
    </w:tbl>
    <w:p>
      <w:pPr>
        <w:pStyle w:val="Heading2"/>
        <w:spacing w:after="60" w:before="140"/>
      </w:pPr>
      <w:r>
        <w:t xml:space="preserve">Preguntas que seguramente vas a tener</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06"/>
        <w:gridCol w:w="300"/>
        <w:gridCol w:w="5106"/>
      </w:tblGrid>
      <w:tr>
        <w:trPr>
          <w:cantSplit/>
        </w:trPr>
        <w:tc>
          <w:tcPr>
            <w:tcW w:type="dxa" w:w="5106"/>
            <w:tcBorders>
              <w:top w:val="none" w:color="FFFFFF" w:sz="0"/>
              <w:left w:val="single" w:color="15325C" w:sz="18"/>
              <w:bottom w:val="none" w:color="FFFFFF" w:sz="0"/>
              <w:right w:val="none" w:color="FFFFFF" w:sz="0"/>
            </w:tcBorders>
            <w:tcMar>
              <w:top w:type="dxa" w:w="20"/>
              <w:left w:type="dxa" w:w="150"/>
              <w:bottom w:type="dxa" w:w="20"/>
              <w:right w:type="dxa" w:w="60"/>
            </w:tcMar>
            <w:vAlign w:val="top"/>
          </w:tcPr>
          <w:p>
            <w:pPr>
              <w:spacing w:after="10" w:before="0" w:line="252" w:lineRule="auto"/>
            </w:pPr>
            <w:r>
              <w:rPr>
                <w:b/>
                <w:bCs/>
                <w:color w:val="0F1B2D"/>
                <w:sz w:val="19"/>
                <w:szCs w:val="19"/>
              </w:rPr>
              <w:t xml:space="preserve">¿La evaluación es para correr gente?</w:t>
            </w:r>
          </w:p>
          <w:p>
            <w:pPr>
              <w:spacing w:after="0" w:before="0" w:line="245" w:lineRule="auto"/>
            </w:pPr>
            <w:r>
              <w:rPr>
                <w:color w:val="3A4556"/>
                <w:sz w:val="19"/>
                <w:szCs w:val="19"/>
              </w:rPr>
              <w:t xml:space="preserve">No. Es para saber en qué apoyar a cada quien. Si alguien no llega, primero tiene un plan de mejora de 90 días con su padrino.</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106"/>
            <w:tcBorders>
              <w:top w:val="none" w:color="FFFFFF" w:sz="0"/>
              <w:left w:val="single" w:color="15325C" w:sz="18"/>
              <w:bottom w:val="none" w:color="FFFFFF" w:sz="0"/>
              <w:right w:val="none" w:color="FFFFFF" w:sz="0"/>
            </w:tcBorders>
            <w:tcMar>
              <w:top w:type="dxa" w:w="20"/>
              <w:left w:type="dxa" w:w="150"/>
              <w:bottom w:type="dxa" w:w="20"/>
              <w:right w:type="dxa" w:w="60"/>
            </w:tcMar>
            <w:vAlign w:val="top"/>
          </w:tcPr>
          <w:p>
            <w:pPr>
              <w:spacing w:after="10" w:before="0" w:line="252" w:lineRule="auto"/>
            </w:pPr>
            <w:r>
              <w:rPr>
                <w:b/>
                <w:bCs/>
                <w:color w:val="0F1B2D"/>
                <w:sz w:val="19"/>
                <w:szCs w:val="19"/>
              </w:rPr>
              <w:t xml:space="preserve">¿Alguien va a ver lo que conteste en la encuesta?</w:t>
            </w:r>
          </w:p>
          <w:p>
            <w:pPr>
              <w:spacing w:after="0" w:before="0" w:line="245" w:lineRule="auto"/>
            </w:pPr>
            <w:r>
              <w:rPr>
                <w:color w:val="3A4556"/>
                <w:sz w:val="19"/>
                <w:szCs w:val="19"/>
              </w:rPr>
              <w:t xml:space="preserve">No. Es anónima y solo mostramos grupos de 3 personas o más.</w:t>
            </w:r>
          </w:p>
        </w:tc>
      </w:tr>
      <w:tr>
        <w:trPr>
          <w:trHeight w:val="110" w:hRule="exact"/>
        </w:trPr>
        <w:tc>
          <w:tcPr>
            <w:tcW w:type="dxa" w:w="510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10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r>
      <w:tr>
        <w:trPr>
          <w:cantSplit/>
        </w:trPr>
        <w:tc>
          <w:tcPr>
            <w:tcW w:type="dxa" w:w="5106"/>
            <w:tcBorders>
              <w:top w:val="none" w:color="FFFFFF" w:sz="0"/>
              <w:left w:val="single" w:color="15325C" w:sz="18"/>
              <w:bottom w:val="none" w:color="FFFFFF" w:sz="0"/>
              <w:right w:val="none" w:color="FFFFFF" w:sz="0"/>
            </w:tcBorders>
            <w:tcMar>
              <w:top w:type="dxa" w:w="20"/>
              <w:left w:type="dxa" w:w="150"/>
              <w:bottom w:type="dxa" w:w="20"/>
              <w:right w:type="dxa" w:w="60"/>
            </w:tcMar>
            <w:vAlign w:val="top"/>
          </w:tcPr>
          <w:p>
            <w:pPr>
              <w:spacing w:after="10" w:before="0" w:line="252" w:lineRule="auto"/>
            </w:pPr>
            <w:r>
              <w:rPr>
                <w:b/>
                <w:bCs/>
                <w:color w:val="0F1B2D"/>
                <w:sz w:val="19"/>
                <w:szCs w:val="19"/>
              </w:rPr>
              <w:t xml:space="preserve">¿Me van a bajar el sueldo con la jornada de 46 horas?</w:t>
            </w:r>
          </w:p>
          <w:p>
            <w:pPr>
              <w:spacing w:after="0" w:before="0" w:line="245" w:lineRule="auto"/>
            </w:pPr>
            <w:r>
              <w:rPr>
                <w:color w:val="3A4556"/>
                <w:sz w:val="19"/>
                <w:szCs w:val="19"/>
              </w:rPr>
              <w:t xml:space="preserve">No. La ley lo prohíbe y nosotros tampoco lo haríamos.</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106"/>
            <w:tcBorders>
              <w:top w:val="none" w:color="FFFFFF" w:sz="0"/>
              <w:left w:val="single" w:color="15325C" w:sz="18"/>
              <w:bottom w:val="none" w:color="FFFFFF" w:sz="0"/>
              <w:right w:val="none" w:color="FFFFFF" w:sz="0"/>
            </w:tcBorders>
            <w:tcMar>
              <w:top w:type="dxa" w:w="20"/>
              <w:left w:type="dxa" w:w="150"/>
              <w:bottom w:type="dxa" w:w="20"/>
              <w:right w:type="dxa" w:w="60"/>
            </w:tcMar>
            <w:vAlign w:val="top"/>
          </w:tcPr>
          <w:p>
            <w:pPr>
              <w:spacing w:after="10" w:before="0" w:line="252" w:lineRule="auto"/>
            </w:pPr>
            <w:r>
              <w:rPr>
                <w:b/>
                <w:bCs/>
                <w:color w:val="0F1B2D"/>
                <w:sz w:val="19"/>
                <w:szCs w:val="19"/>
              </w:rPr>
              <w:t xml:space="preserve">¿Los familiares van a tener privilegios?</w:t>
            </w:r>
          </w:p>
          <w:p>
            <w:pPr>
              <w:spacing w:after="0" w:before="0" w:line="245" w:lineRule="auto"/>
            </w:pPr>
            <w:r>
              <w:rPr>
                <w:color w:val="3A4556"/>
                <w:sz w:val="19"/>
                <w:szCs w:val="19"/>
              </w:rPr>
              <w:t xml:space="preserve">No. Todos estamos en la misma tabla de sueldos y los ascensos pasan por el mismo comité.</w:t>
            </w:r>
          </w:p>
        </w:tc>
      </w:tr>
      <w:tr>
        <w:trPr>
          <w:trHeight w:val="110" w:hRule="exact"/>
        </w:trPr>
        <w:tc>
          <w:tcPr>
            <w:tcW w:type="dxa" w:w="510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10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r>
      <w:tr>
        <w:trPr>
          <w:cantSplit/>
        </w:trPr>
        <w:tc>
          <w:tcPr>
            <w:tcW w:type="dxa" w:w="5106"/>
            <w:tcBorders>
              <w:top w:val="none" w:color="FFFFFF" w:sz="0"/>
              <w:left w:val="single" w:color="15325C" w:sz="18"/>
              <w:bottom w:val="none" w:color="FFFFFF" w:sz="0"/>
              <w:right w:val="none" w:color="FFFFFF" w:sz="0"/>
            </w:tcBorders>
            <w:tcMar>
              <w:top w:type="dxa" w:w="20"/>
              <w:left w:type="dxa" w:w="150"/>
              <w:bottom w:type="dxa" w:w="20"/>
              <w:right w:type="dxa" w:w="60"/>
            </w:tcMar>
            <w:vAlign w:val="top"/>
          </w:tcPr>
          <w:p>
            <w:pPr>
              <w:spacing w:after="10" w:before="0" w:line="252" w:lineRule="auto"/>
            </w:pPr>
            <w:r>
              <w:rPr>
                <w:b/>
                <w:bCs/>
                <w:color w:val="0F1B2D"/>
                <w:sz w:val="19"/>
                <w:szCs w:val="19"/>
              </w:rPr>
              <w:t xml:space="preserve">No tengo experiencia en autos, ¿puedo entrar o crecer?</w:t>
            </w:r>
          </w:p>
          <w:p>
            <w:pPr>
              <w:spacing w:after="0" w:before="0" w:line="245" w:lineRule="auto"/>
            </w:pPr>
            <w:r>
              <w:rPr>
                <w:color w:val="3A4556"/>
                <w:sz w:val="19"/>
                <w:szCs w:val="19"/>
              </w:rPr>
              <w:t xml:space="preserve">Sí. Hay 3 meses de capacitación pagada y las vacantes se publican primero para el equipo.</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106"/>
            <w:tcBorders>
              <w:top w:val="none" w:color="FFFFFF" w:sz="0"/>
              <w:left w:val="single" w:color="15325C" w:sz="18"/>
              <w:bottom w:val="none" w:color="FFFFFF" w:sz="0"/>
              <w:right w:val="none" w:color="FFFFFF" w:sz="0"/>
            </w:tcBorders>
            <w:tcMar>
              <w:top w:type="dxa" w:w="20"/>
              <w:left w:type="dxa" w:w="150"/>
              <w:bottom w:type="dxa" w:w="20"/>
              <w:right w:type="dxa" w:w="60"/>
            </w:tcMar>
            <w:vAlign w:val="top"/>
          </w:tcPr>
          <w:p>
            <w:pPr>
              <w:spacing w:after="10" w:before="0" w:line="252" w:lineRule="auto"/>
            </w:pPr>
            <w:r>
              <w:rPr>
                <w:b/>
                <w:bCs/>
                <w:color w:val="0F1B2D"/>
                <w:sz w:val="19"/>
                <w:szCs w:val="19"/>
              </w:rPr>
              <w:t xml:space="preserve">¿La inteligencia artificial me va a reemplazar?</w:t>
            </w:r>
          </w:p>
          <w:p>
            <w:pPr>
              <w:spacing w:after="0" w:before="0" w:line="245" w:lineRule="auto"/>
            </w:pPr>
            <w:r>
              <w:rPr>
                <w:color w:val="3A4556"/>
                <w:sz w:val="19"/>
                <w:szCs w:val="19"/>
              </w:rPr>
              <w:t xml:space="preserve">No. Te ayuda a responder y a no olvidar clientes; las decisiones las tomas tú.</w:t>
            </w:r>
          </w:p>
        </w:tc>
      </w:tr>
    </w:tbl>
    <w:p>
      <w:pPr>
        <w:spacing w:after="0" w:before="0" w:line="110" w:lineRule="exact"/>
        <w:rPr>
          <w:sz w:val="2"/>
          <w:szCs w:val="2"/>
        </w:rPr>
      </w:pP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512"/>
      </w:tblGrid>
      <w:tr>
        <w:trPr>
          <w:cantSplit/>
        </w:trPr>
        <w:tc>
          <w:tcPr>
            <w:tcW w:type="dxa" w:w="10512"/>
            <w:tcBorders>
              <w:top w:val="none" w:color="FFFFFF" w:sz="0"/>
              <w:left w:val="single" w:color="C25A14" w:sz="18"/>
              <w:bottom w:val="none" w:color="FFFFFF" w:sz="0"/>
              <w:right w:val="none" w:color="FFFFFF" w:sz="0"/>
            </w:tcBorders>
            <w:shd w:fill="FCF0E5" w:color="auto" w:val="clear"/>
            <w:tcMar>
              <w:top w:type="dxa" w:w="70"/>
              <w:left w:type="dxa" w:w="140"/>
              <w:bottom w:type="dxa" w:w="70"/>
              <w:right w:type="dxa" w:w="120"/>
            </w:tcMar>
            <w:vAlign w:val="top"/>
          </w:tcPr>
          <w:p>
            <w:pPr>
              <w:keepNext/>
              <w:spacing w:after="20" w:before="0"/>
            </w:pPr>
            <w:r>
              <w:rPr>
                <w:b/>
                <w:bCs/>
                <w:caps/>
                <w:color w:val="C25A14"/>
                <w:spacing w:val="16"/>
                <w:sz w:val="13"/>
                <w:szCs w:val="13"/>
              </w:rPr>
              <w:t xml:space="preserve">Lo que necesitamos de Dirección</w:t>
            </w:r>
          </w:p>
          <w:p>
            <w:pPr>
              <w:spacing w:after="0" w:before="0" w:line="245" w:lineRule="auto"/>
            </w:pPr>
            <w:r>
              <w:rPr>
                <w:color w:val="0F1B2D"/>
                <w:sz w:val="19"/>
                <w:szCs w:val="19"/>
              </w:rPr>
              <w:t xml:space="preserve">(1) Aprobar los $241,000 para el año de expansión; (2) publicar en octubre las bandas de sueldo y las tres políticas, antes de la siguiente contratación; (3) nombrar a la Coordinación de RH responsable del plan; (4) agendar entre noviembre y enero las 12 charlas grabadas con el fundador.</w:t>
            </w:r>
          </w:p>
        </w:tc>
      </w:tr>
    </w:tbl>
    <w:p>
      <w:pPr>
        <w:sectPr>
          <w:headerReference w:type="default" r:id="rId27"/>
          <w:footerReference w:type="default" r:id="rId28"/>
          <w:type w:val="nextPage"/>
          <w:pgSz w:w="12240" w:h="15840" w:orient="portrait"/>
          <w:pgMar w:top="900" w:right="864" w:bottom="820" w:left="864" w:header="460" w:footer="420" w:gutter="0"/>
          <w:pgNumType/>
          <w:docGrid w:linePitch="360"/>
        </w:sectPr>
      </w:pPr>
    </w:p>
    <w:p>
      <w:pPr>
        <w:pStyle w:val="Heading1"/>
        <w:spacing w:after="120" w:before="0"/>
      </w:pPr>
      <w:r>
        <w:t xml:space="preserve">Conclusiones</w:t>
      </w:r>
    </w:p>
    <w:p>
      <w:pPr>
        <w:spacing w:after="90" w:before="0" w:line="260" w:lineRule="auto"/>
      </w:pPr>
      <w:r>
        <w:rPr>
          <w:b/>
          <w:bCs/>
          <w:color w:val="0F1B2D"/>
          <w:sz w:val="19"/>
          <w:szCs w:val="19"/>
        </w:rPr>
        <w:t xml:space="preserve">1. Todo gira alrededor del Gerente de Sucursal.</w:t>
      </w:r>
      <w:r>
        <w:rPr>
          <w:color w:val="0F1B2D"/>
          <w:sz w:val="19"/>
          <w:szCs w:val="19"/>
        </w:rPr>
        <w:t xml:space="preserve"> Cada acción sirve para una de tres cosas: tenerlo listo antes de abrir (OE-1), que su sucursal sea rentable en 4 meses (OE-2) y que se quede (OE-3). Ninguna acción está aquí por moda.</w:t>
      </w:r>
    </w:p>
    <w:p>
      <w:pPr>
        <w:spacing w:after="90" w:before="0" w:line="260" w:lineRule="auto"/>
      </w:pPr>
      <w:r>
        <w:rPr>
          <w:b/>
          <w:bCs/>
          <w:color w:val="0F1B2D"/>
          <w:sz w:val="19"/>
          <w:szCs w:val="19"/>
        </w:rPr>
        <w:t xml:space="preserve">2. Mejorar el clima es mejorar las ventas.</w:t>
      </w:r>
      <w:r>
        <w:rPr>
          <w:color w:val="0F1B2D"/>
          <w:sz w:val="19"/>
          <w:szCs w:val="19"/>
        </w:rPr>
        <w:t xml:space="preserve"> Lo más bajo de la encuesta —no saber quién atiende a cada cliente— es la misma falla que hoy deja caer al 97% de los prospectos.</w:t>
      </w:r>
    </w:p>
    <w:p>
      <w:pPr>
        <w:spacing w:after="90" w:before="0" w:line="260" w:lineRule="auto"/>
      </w:pPr>
      <w:r>
        <w:rPr>
          <w:b/>
          <w:bCs/>
          <w:color w:val="0F1B2D"/>
          <w:sz w:val="19"/>
          <w:szCs w:val="19"/>
        </w:rPr>
        <w:t xml:space="preserve">3. La tecnología ya la tenemos.</w:t>
      </w:r>
      <w:r>
        <w:rPr>
          <w:color w:val="0F1B2D"/>
          <w:sz w:val="19"/>
          <w:szCs w:val="19"/>
        </w:rPr>
        <w:t xml:space="preserve"> El CRM con inteligencia artificial, Classroom, Looker Studio y WhatsApp bastan. Trabajar en ciclos de dos semanas permite que una sola persona de RH saque adelante 26 contrataciones y 4 aperturas.</w:t>
      </w:r>
    </w:p>
    <w:p>
      <w:pPr>
        <w:spacing w:after="90" w:before="0" w:line="260" w:lineRule="auto"/>
      </w:pPr>
      <w:r>
        <w:rPr>
          <w:b/>
          <w:bCs/>
          <w:color w:val="0F1B2D"/>
          <w:sz w:val="19"/>
          <w:szCs w:val="19"/>
        </w:rPr>
        <w:t xml:space="preserve">4. Las mismas reglas para todos.</w:t>
      </w:r>
      <w:r>
        <w:rPr>
          <w:color w:val="0F1B2D"/>
          <w:sz w:val="19"/>
          <w:szCs w:val="19"/>
        </w:rPr>
        <w:t xml:space="preserve"> Sueldos claros, contratar por lo que sabes hacer y tiempo para la familia son la mejor forma de atraer y retener talento en una empresa familiar que crece.</w:t>
      </w:r>
    </w:p>
    <w:p>
      <w:pPr>
        <w:spacing w:after="90" w:before="0" w:line="260" w:lineRule="auto"/>
      </w:pPr>
      <w:r>
        <w:rPr>
          <w:b/>
          <w:bCs/>
          <w:color w:val="0F1B2D"/>
          <w:sz w:val="19"/>
          <w:szCs w:val="19"/>
        </w:rPr>
        <w:t xml:space="preserve">5. Lo que sabe el fundador, para todos.</w:t>
      </w:r>
      <w:r>
        <w:rPr>
          <w:color w:val="0F1B2D"/>
          <w:sz w:val="19"/>
          <w:szCs w:val="19"/>
        </w:rPr>
        <w:t xml:space="preserve"> El asistente con sus prácticas y la certificación Great Place to Work® convierten 25 años de experiencia en algo que cualquiera puede consultar, por menos de la mitad de lo que cuesta perder a un solo gerente.</w:t>
      </w:r>
    </w:p>
    <w:p>
      <w:pPr>
        <w:pStyle w:val="Heading2"/>
        <w:spacing w:after="60" w:before="140"/>
      </w:pPr>
      <w:r>
        <w:t xml:space="preserve">Qué podría salir mal y cómo lo evitamos</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58"/>
        <w:gridCol w:w="1156"/>
        <w:gridCol w:w="5150"/>
        <w:gridCol w:w="948"/>
      </w:tblGrid>
      <w:tr>
        <w:trPr>
          <w:cantSplit/>
          <w:tblHeader/>
        </w:trPr>
        <w:tc>
          <w:tcPr>
            <w:tcW w:type="dxa" w:w="3258"/>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Riesgo</w:t>
            </w:r>
          </w:p>
        </w:tc>
        <w:tc>
          <w:tcPr>
            <w:tcW w:type="dxa" w:w="1156"/>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Probabilidad</w:t>
            </w:r>
          </w:p>
        </w:tc>
        <w:tc>
          <w:tcPr>
            <w:tcW w:type="dxa" w:w="5150"/>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Qué haremos</w:t>
            </w:r>
          </w:p>
        </w:tc>
        <w:tc>
          <w:tcPr>
            <w:tcW w:type="dxa" w:w="948"/>
            <w:tcBorders>
              <w:top w:val="none" w:color="FFFFFF" w:sz="0"/>
              <w:left w:val="none" w:color="FFFFFF" w:sz="0"/>
              <w:bottom w:val="single" w:color="0F1B2D" w:sz="10"/>
              <w:right w:val="none" w:color="FFFFFF" w:sz="0"/>
            </w:tcBorders>
            <w:tcMar>
              <w:top w:type="dxa" w:w="30"/>
              <w:left w:type="dxa" w:w="70"/>
              <w:bottom w:type="dxa" w:w="30"/>
              <w:right w:type="dxa" w:w="70"/>
            </w:tcMar>
            <w:vAlign w:val="bottom"/>
          </w:tcPr>
          <w:p>
            <w:pPr>
              <w:spacing w:after="0" w:line="230" w:lineRule="auto"/>
            </w:pPr>
            <w:r>
              <w:rPr>
                <w:b/>
                <w:bCs/>
                <w:caps/>
                <w:color w:val="667085"/>
                <w:spacing w:val="10"/>
                <w:sz w:val="14"/>
                <w:szCs w:val="14"/>
              </w:rPr>
              <w:t xml:space="preserve">Módulos</w:t>
            </w:r>
          </w:p>
        </w:tc>
      </w:tr>
      <w:tr>
        <w:trPr>
          <w:cantSplit/>
        </w:trPr>
        <w:tc>
          <w:tcPr>
            <w:tcW w:type="dxa" w:w="3258"/>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Que RH no alcance con todo el trabajo</w:t>
            </w:r>
          </w:p>
        </w:tc>
        <w:tc>
          <w:tcPr>
            <w:tcW w:type="dxa" w:w="1156"/>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Alta</w:t>
            </w:r>
          </w:p>
        </w:tc>
        <w:tc>
          <w:tcPr>
            <w:tcW w:type="dxa" w:w="5150"/>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Priorizar por objetivo en ciclos de 2 semanas; sistemas y marketing ayudan; se avanza por apertura</w:t>
            </w:r>
          </w:p>
        </w:tc>
        <w:tc>
          <w:tcPr>
            <w:tcW w:type="dxa" w:w="948"/>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7</w:t>
            </w:r>
          </w:p>
        </w:tc>
      </w:tr>
      <w:tr>
        <w:trPr>
          <w:cantSplit/>
        </w:trPr>
        <w:tc>
          <w:tcPr>
            <w:tcW w:type="dxa" w:w="3258"/>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Resistencia a publicar sueldos y aplicar las mismas reglas a la familia</w:t>
            </w:r>
          </w:p>
        </w:tc>
        <w:tc>
          <w:tcPr>
            <w:tcW w:type="dxa" w:w="1156"/>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Media</w:t>
            </w:r>
          </w:p>
        </w:tc>
        <w:tc>
          <w:tcPr>
            <w:tcW w:type="dxa" w:w="5150"/>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Decisión de Dirección desde octubre; el fundador lo explica en la «Junta Ochoa»</w:t>
            </w:r>
          </w:p>
        </w:tc>
        <w:tc>
          <w:tcPr>
            <w:tcW w:type="dxa" w:w="948"/>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2 · 5</w:t>
            </w:r>
          </w:p>
        </w:tc>
      </w:tr>
      <w:tr>
        <w:trPr>
          <w:cantSplit/>
        </w:trPr>
        <w:tc>
          <w:tcPr>
            <w:tcW w:type="dxa" w:w="3258"/>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Que la gente no conteste con sinceridad por miedo</w:t>
            </w:r>
          </w:p>
        </w:tc>
        <w:tc>
          <w:tcPr>
            <w:tcW w:type="dxa" w:w="1156"/>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Media</w:t>
            </w:r>
          </w:p>
        </w:tc>
        <w:tc>
          <w:tcPr>
            <w:tcW w:type="dxa" w:w="5150"/>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Anonimato real (grupos de 3 o más) y resultados compartidos en 30 días</w:t>
            </w:r>
          </w:p>
        </w:tc>
        <w:tc>
          <w:tcPr>
            <w:tcW w:type="dxa" w:w="948"/>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2 · 4</w:t>
            </w:r>
          </w:p>
        </w:tc>
      </w:tr>
      <w:tr>
        <w:trPr>
          <w:cantSplit/>
        </w:trPr>
        <w:tc>
          <w:tcPr>
            <w:tcW w:type="dxa" w:w="3258"/>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Que el asistente de IA se equivoque o se usen mal datos de clientes</w:t>
            </w:r>
          </w:p>
        </w:tc>
        <w:tc>
          <w:tcPr>
            <w:tcW w:type="dxa" w:w="1156"/>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Media</w:t>
            </w:r>
          </w:p>
        </w:tc>
        <w:tc>
          <w:tcPr>
            <w:tcW w:type="dxa" w:w="5150"/>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Prueba de 90 días, revisión humana en precios y créditos, datos sin nombres</w:t>
            </w:r>
          </w:p>
        </w:tc>
        <w:tc>
          <w:tcPr>
            <w:tcW w:type="dxa" w:w="948"/>
            <w:tcBorders>
              <w:top w:val="none" w:color="FFFFFF" w:sz="0"/>
              <w:left w:val="none" w:color="FFFFFF" w:sz="0"/>
              <w:bottom w:val="single" w:color="E9ECF1" w:sz="4"/>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8</w:t>
            </w:r>
          </w:p>
        </w:tc>
      </w:tr>
      <w:tr>
        <w:trPr>
          <w:cantSplit/>
        </w:trPr>
        <w:tc>
          <w:tcPr>
            <w:tcW w:type="dxa" w:w="3258"/>
            <w:tcBorders>
              <w:top w:val="none" w:color="FFFFFF" w:sz="0"/>
              <w:left w:val="none" w:color="FFFFFF" w:sz="0"/>
              <w:bottom w:val="single" w:color="D9DDE4" w:sz="6"/>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Que se gane menos por auto y solo se abran 3 sucursales</w:t>
            </w:r>
          </w:p>
        </w:tc>
        <w:tc>
          <w:tcPr>
            <w:tcW w:type="dxa" w:w="1156"/>
            <w:tcBorders>
              <w:top w:val="none" w:color="FFFFFF" w:sz="0"/>
              <w:left w:val="none" w:color="FFFFFF" w:sz="0"/>
              <w:bottom w:val="single" w:color="D9DDE4" w:sz="6"/>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Media</w:t>
            </w:r>
          </w:p>
        </w:tc>
        <w:tc>
          <w:tcPr>
            <w:tcW w:type="dxa" w:w="5150"/>
            <w:tcBorders>
              <w:top w:val="none" w:color="FFFFFF" w:sz="0"/>
              <w:left w:val="none" w:color="FFFFFF" w:sz="0"/>
              <w:bottom w:val="single" w:color="D9DDE4" w:sz="6"/>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El presupuesto se ajusta por apertura; las acciones sirven igual con menos sucursales</w:t>
            </w:r>
          </w:p>
        </w:tc>
        <w:tc>
          <w:tcPr>
            <w:tcW w:type="dxa" w:w="948"/>
            <w:tcBorders>
              <w:top w:val="none" w:color="FFFFFF" w:sz="0"/>
              <w:left w:val="none" w:color="FFFFFF" w:sz="0"/>
              <w:bottom w:val="single" w:color="D9DDE4" w:sz="6"/>
              <w:right w:val="none" w:color="FFFFFF" w:sz="0"/>
            </w:tcBorders>
            <w:tcMar>
              <w:top w:type="dxa" w:w="26"/>
              <w:left w:type="dxa" w:w="70"/>
              <w:bottom w:type="dxa" w:w="26"/>
              <w:right w:type="dxa" w:w="70"/>
            </w:tcMar>
            <w:vAlign w:val="top"/>
          </w:tcPr>
          <w:p>
            <w:pPr>
              <w:spacing w:after="0" w:before="0" w:line="240" w:lineRule="auto"/>
            </w:pPr>
            <w:r>
              <w:rPr>
                <w:color w:val="0F1B2D"/>
                <w:sz w:val="17"/>
                <w:szCs w:val="17"/>
              </w:rPr>
              <w:t xml:space="preserve">Todos</w:t>
            </w:r>
          </w:p>
        </w:tc>
      </w:tr>
    </w:tbl>
    <w:p>
      <w:pPr>
        <w:pStyle w:val="Heading2"/>
        <w:spacing w:after="60" w:before="200"/>
      </w:pPr>
      <w:r>
        <w:t xml:space="preserve">Fuentes y referencias</w:t>
      </w:r>
    </w:p>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06"/>
        <w:gridCol w:w="300"/>
        <w:gridCol w:w="5106"/>
      </w:tblGrid>
      <w:tr>
        <w:trPr>
          <w:cantSplit/>
        </w:trPr>
        <w:tc>
          <w:tcPr>
            <w:tcW w:type="dxa" w:w="510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Style w:val="Heading3"/>
              <w:spacing w:after="50" w:before="0"/>
            </w:pPr>
            <w:r>
              <w:t xml:space="preserve">De Autos Ochoa</w:t>
            </w:r>
          </w:p>
          <w:p>
            <w:pPr>
              <w:pStyle w:val="ListParagraph"/>
              <w:numPr>
                <w:ilvl w:val="0"/>
                <w:numId w:val="2"/>
              </w:numPr>
              <w:spacing w:after="15" w:line="245" w:lineRule="auto"/>
            </w:pPr>
            <w:r>
              <w:rPr>
                <w:color w:val="0F1B2D"/>
                <w:sz w:val="15"/>
                <w:szCs w:val="15"/>
              </w:rPr>
              <w:t xml:space="preserve">Manual de Operaciones de RH y presentación del Sistema Integral de Gestión de Talento (SIGT), Parte 1, agosto de 2026.</w:t>
            </w:r>
          </w:p>
          <w:p>
            <w:pPr>
              <w:pStyle w:val="ListParagraph"/>
              <w:numPr>
                <w:ilvl w:val="0"/>
                <w:numId w:val="2"/>
              </w:numPr>
              <w:spacing w:after="15" w:line="245" w:lineRule="auto"/>
            </w:pPr>
            <w:r>
              <w:rPr>
                <w:color w:val="0F1B2D"/>
                <w:sz w:val="15"/>
                <w:szCs w:val="15"/>
              </w:rPr>
              <w:t xml:space="preserve">Diagnóstico Estratégico y Cuestionario de Diagnóstico (ERP, CRM, ventas 2020–2026), agosto de 2026.</w:t>
            </w:r>
          </w:p>
          <w:p>
            <w:pPr>
              <w:pStyle w:val="ListParagraph"/>
              <w:numPr>
                <w:ilvl w:val="0"/>
                <w:numId w:val="2"/>
              </w:numPr>
              <w:spacing w:after="15" w:line="245" w:lineRule="auto"/>
            </w:pPr>
            <w:r>
              <w:rPr>
                <w:color w:val="0F1B2D"/>
                <w:sz w:val="15"/>
                <w:szCs w:val="15"/>
              </w:rPr>
              <w:t xml:space="preserve">Plan de Crecimiento a 6 Meses, septiembre 2026 – febrero 2027.</w:t>
            </w:r>
          </w:p>
          <w:p>
            <w:pPr>
              <w:pStyle w:val="Heading3"/>
              <w:spacing w:after="50" w:before="120"/>
            </w:pPr>
            <w:r>
              <w:t xml:space="preserve">Leyes y normas</w:t>
            </w:r>
          </w:p>
          <w:p>
            <w:pPr>
              <w:pStyle w:val="ListParagraph"/>
              <w:numPr>
                <w:ilvl w:val="0"/>
                <w:numId w:val="2"/>
              </w:numPr>
              <w:spacing w:after="15" w:line="245" w:lineRule="auto"/>
            </w:pPr>
            <w:r>
              <w:rPr>
                <w:color w:val="0F1B2D"/>
                <w:sz w:val="15"/>
                <w:szCs w:val="15"/>
              </w:rPr>
              <w:t xml:space="preserve">Ley Federal del Trabajo: arts. 2, 3, 39-A a 39-D, 59, 66 a 71, 86, 132 fr. XXXIV, 133, 153-A y siguientes (capacitación y DC-3), 170 y 330-A.</w:t>
            </w:r>
          </w:p>
          <w:p>
            <w:pPr>
              <w:pStyle w:val="ListParagraph"/>
              <w:numPr>
                <w:ilvl w:val="0"/>
                <w:numId w:val="2"/>
              </w:numPr>
              <w:spacing w:after="15" w:line="245" w:lineRule="auto"/>
            </w:pPr>
            <w:r>
              <w:rPr>
                <w:color w:val="0F1B2D"/>
                <w:sz w:val="15"/>
                <w:szCs w:val="15"/>
              </w:rPr>
              <w:t xml:space="preserve">Decreto de reducción de la jornada laboral, DOF 1 de mayo de 2026.</w:t>
            </w:r>
          </w:p>
          <w:p>
            <w:pPr>
              <w:pStyle w:val="ListParagraph"/>
              <w:numPr>
                <w:ilvl w:val="0"/>
                <w:numId w:val="2"/>
              </w:numPr>
              <w:spacing w:after="15" w:line="245" w:lineRule="auto"/>
            </w:pPr>
            <w:r>
              <w:rPr>
                <w:color w:val="0F1B2D"/>
                <w:sz w:val="15"/>
                <w:szCs w:val="15"/>
              </w:rPr>
              <w:t xml:space="preserve">NOM-035-STPS-2018, factores de riesgo psicosocial (Guía de Referencia II).</w:t>
            </w:r>
          </w:p>
          <w:p>
            <w:pPr>
              <w:pStyle w:val="ListParagraph"/>
              <w:numPr>
                <w:ilvl w:val="0"/>
                <w:numId w:val="2"/>
              </w:numPr>
              <w:spacing w:after="15" w:line="245" w:lineRule="auto"/>
            </w:pPr>
            <w:r>
              <w:rPr>
                <w:color w:val="0F1B2D"/>
                <w:sz w:val="15"/>
                <w:szCs w:val="15"/>
              </w:rPr>
              <w:t xml:space="preserve">NMX-R-025-SCFI-2015, Igualdad Laboral y No Discriminación.</w:t>
            </w:r>
          </w:p>
          <w:p>
            <w:pPr>
              <w:pStyle w:val="ListParagraph"/>
              <w:numPr>
                <w:ilvl w:val="0"/>
                <w:numId w:val="2"/>
              </w:numPr>
              <w:spacing w:after="15" w:line="245" w:lineRule="auto"/>
            </w:pPr>
            <w:r>
              <w:rPr>
                <w:color w:val="0F1B2D"/>
                <w:sz w:val="15"/>
                <w:szCs w:val="15"/>
              </w:rPr>
              <w:t xml:space="preserve">Ley Federal para Prevenir y Eliminar la Discriminación; Ley Federal de Protección de Datos Personales en Posesión de los Particulares.</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00" w:lineRule="auto"/>
              <w:rPr>
                <w:sz w:val="2"/>
                <w:szCs w:val="2"/>
              </w:rPr>
            </w:pPr>
          </w:p>
        </w:tc>
        <w:tc>
          <w:tcPr>
            <w:tcW w:type="dxa" w:w="510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Style w:val="Heading3"/>
              <w:spacing w:after="50" w:before="0"/>
            </w:pPr>
            <w:r>
              <w:t xml:space="preserve">Métodos</w:t>
            </w:r>
          </w:p>
          <w:p>
            <w:pPr>
              <w:pStyle w:val="ListParagraph"/>
              <w:numPr>
                <w:ilvl w:val="0"/>
                <w:numId w:val="2"/>
              </w:numPr>
              <w:spacing w:after="15" w:line="245" w:lineRule="auto"/>
            </w:pPr>
            <w:r>
              <w:rPr>
                <w:color w:val="0F1B2D"/>
                <w:sz w:val="15"/>
                <w:szCs w:val="15"/>
              </w:rPr>
              <w:t xml:space="preserve">Kirkpatrick, D. y Kirkpatrick, J. (2006). </w:t>
            </w:r>
            <w:r>
              <w:rPr>
                <w:i/>
                <w:iCs/>
                <w:color w:val="0F1B2D"/>
                <w:sz w:val="15"/>
                <w:szCs w:val="15"/>
              </w:rPr>
              <w:t xml:space="preserve">Evaluating Training Programs: The Four Levels</w:t>
            </w:r>
            <w:r>
              <w:rPr>
                <w:color w:val="0F1B2D"/>
                <w:sz w:val="15"/>
                <w:szCs w:val="15"/>
              </w:rPr>
              <w:t xml:space="preserve"> (3.ª ed.). Berrett-Koehler.</w:t>
            </w:r>
          </w:p>
          <w:p>
            <w:pPr>
              <w:pStyle w:val="ListParagraph"/>
              <w:numPr>
                <w:ilvl w:val="0"/>
                <w:numId w:val="2"/>
              </w:numPr>
              <w:spacing w:after="15" w:line="245" w:lineRule="auto"/>
            </w:pPr>
            <w:r>
              <w:rPr>
                <w:color w:val="0F1B2D"/>
                <w:sz w:val="15"/>
                <w:szCs w:val="15"/>
              </w:rPr>
              <w:t xml:space="preserve">Lombardo, M. y Eichinger, R. (1996). </w:t>
            </w:r>
            <w:r>
              <w:rPr>
                <w:i/>
                <w:iCs/>
                <w:color w:val="0F1B2D"/>
                <w:sz w:val="15"/>
                <w:szCs w:val="15"/>
              </w:rPr>
              <w:t xml:space="preserve">The Career Architect Development Planner</w:t>
            </w:r>
            <w:r>
              <w:rPr>
                <w:color w:val="0F1B2D"/>
                <w:sz w:val="15"/>
                <w:szCs w:val="15"/>
              </w:rPr>
              <w:t xml:space="preserve"> (modelo 70-20-10). Lominger.</w:t>
            </w:r>
          </w:p>
          <w:p>
            <w:pPr>
              <w:pStyle w:val="ListParagraph"/>
              <w:numPr>
                <w:ilvl w:val="0"/>
                <w:numId w:val="2"/>
              </w:numPr>
              <w:spacing w:after="15" w:line="245" w:lineRule="auto"/>
            </w:pPr>
            <w:r>
              <w:rPr>
                <w:color w:val="0F1B2D"/>
                <w:sz w:val="15"/>
                <w:szCs w:val="15"/>
              </w:rPr>
              <w:t xml:space="preserve">Reichheld, F. (2003). The One Number You Need to Grow. </w:t>
            </w:r>
            <w:r>
              <w:rPr>
                <w:i/>
                <w:iCs/>
                <w:color w:val="0F1B2D"/>
                <w:sz w:val="15"/>
                <w:szCs w:val="15"/>
              </w:rPr>
              <w:t xml:space="preserve">Harvard Business Review</w:t>
            </w:r>
            <w:r>
              <w:rPr>
                <w:color w:val="0F1B2D"/>
                <w:sz w:val="15"/>
                <w:szCs w:val="15"/>
              </w:rPr>
              <w:t xml:space="preserve"> (base del eNPS).</w:t>
            </w:r>
          </w:p>
          <w:p>
            <w:pPr>
              <w:pStyle w:val="ListParagraph"/>
              <w:numPr>
                <w:ilvl w:val="0"/>
                <w:numId w:val="2"/>
              </w:numPr>
              <w:spacing w:after="15" w:line="245" w:lineRule="auto"/>
            </w:pPr>
            <w:r>
              <w:rPr>
                <w:color w:val="0F1B2D"/>
                <w:sz w:val="15"/>
                <w:szCs w:val="15"/>
              </w:rPr>
              <w:t xml:space="preserve">Schwaber, K. y Sutherland, J. (2020). </w:t>
            </w:r>
            <w:r>
              <w:rPr>
                <w:i/>
                <w:iCs/>
                <w:color w:val="0F1B2D"/>
                <w:sz w:val="15"/>
                <w:szCs w:val="15"/>
              </w:rPr>
              <w:t xml:space="preserve">La Guía de Scrum</w:t>
            </w:r>
            <w:r>
              <w:rPr>
                <w:color w:val="0F1B2D"/>
                <w:sz w:val="15"/>
                <w:szCs w:val="15"/>
              </w:rPr>
              <w:t xml:space="preserve">. Scrum.org.</w:t>
            </w:r>
          </w:p>
          <w:p>
            <w:pPr>
              <w:pStyle w:val="ListParagraph"/>
              <w:numPr>
                <w:ilvl w:val="0"/>
                <w:numId w:val="2"/>
              </w:numPr>
              <w:spacing w:after="15" w:line="245" w:lineRule="auto"/>
            </w:pPr>
            <w:r>
              <w:rPr>
                <w:color w:val="0F1B2D"/>
                <w:sz w:val="15"/>
                <w:szCs w:val="15"/>
              </w:rPr>
              <w:t xml:space="preserve">Anderson, D. (2010). </w:t>
            </w:r>
            <w:r>
              <w:rPr>
                <w:i/>
                <w:iCs/>
                <w:color w:val="0F1B2D"/>
                <w:sz w:val="15"/>
                <w:szCs w:val="15"/>
              </w:rPr>
              <w:t xml:space="preserve">Kanban</w:t>
            </w:r>
            <w:r>
              <w:rPr>
                <w:color w:val="0F1B2D"/>
                <w:sz w:val="15"/>
                <w:szCs w:val="15"/>
              </w:rPr>
              <w:t xml:space="preserve">. Blue Hole Press.</w:t>
            </w:r>
          </w:p>
          <w:p>
            <w:pPr>
              <w:pStyle w:val="ListParagraph"/>
              <w:numPr>
                <w:ilvl w:val="0"/>
                <w:numId w:val="2"/>
              </w:numPr>
              <w:spacing w:after="15" w:line="245" w:lineRule="auto"/>
            </w:pPr>
            <w:r>
              <w:rPr>
                <w:color w:val="0F1B2D"/>
                <w:sz w:val="15"/>
                <w:szCs w:val="15"/>
              </w:rPr>
              <w:t xml:space="preserve">Matriz de desempeño y potencial (9-Box), derivada de la matriz GE-McKinsey.</w:t>
            </w:r>
          </w:p>
          <w:p>
            <w:pPr>
              <w:pStyle w:val="ListParagraph"/>
              <w:numPr>
                <w:ilvl w:val="0"/>
                <w:numId w:val="2"/>
              </w:numPr>
              <w:spacing w:after="15" w:line="245" w:lineRule="auto"/>
            </w:pPr>
            <w:r>
              <w:rPr>
                <w:color w:val="0F1B2D"/>
                <w:sz w:val="15"/>
                <w:szCs w:val="15"/>
              </w:rPr>
              <w:t xml:space="preserve">Global Reporting Initiative: GRI 401, 404, 405 y 406.</w:t>
            </w:r>
          </w:p>
          <w:p>
            <w:pPr>
              <w:pStyle w:val="ListParagraph"/>
              <w:numPr>
                <w:ilvl w:val="0"/>
                <w:numId w:val="2"/>
              </w:numPr>
              <w:spacing w:after="15" w:line="245" w:lineRule="auto"/>
            </w:pPr>
            <w:r>
              <w:rPr>
                <w:color w:val="0F1B2D"/>
                <w:sz w:val="15"/>
                <w:szCs w:val="15"/>
              </w:rPr>
              <w:t xml:space="preserve">Great Place to Work® — Trust Index©. Naciones Unidas — Agenda 2030, ODS 3, 5, 8 y 10.</w:t>
            </w:r>
          </w:p>
          <w:p>
            <w:pPr>
              <w:pStyle w:val="ListParagraph"/>
              <w:numPr>
                <w:ilvl w:val="0"/>
                <w:numId w:val="2"/>
              </w:numPr>
              <w:spacing w:after="15" w:line="245" w:lineRule="auto"/>
            </w:pPr>
            <w:r>
              <w:rPr>
                <w:color w:val="0F1B2D"/>
                <w:sz w:val="15"/>
                <w:szCs w:val="15"/>
              </w:rPr>
              <w:t xml:space="preserve">Deming, W. E. — ciclo PDCA; Imai, M. (1986). </w:t>
            </w:r>
            <w:r>
              <w:rPr>
                <w:i/>
                <w:iCs/>
                <w:color w:val="0F1B2D"/>
                <w:sz w:val="15"/>
                <w:szCs w:val="15"/>
              </w:rPr>
              <w:t xml:space="preserve">Kaizen</w:t>
            </w:r>
            <w:r>
              <w:rPr>
                <w:color w:val="0F1B2D"/>
                <w:sz w:val="15"/>
                <w:szCs w:val="15"/>
              </w:rPr>
              <w:t xml:space="preserve">. McGraw-Hill.</w:t>
            </w:r>
          </w:p>
        </w:tc>
      </w:tr>
    </w:tbl>
    <w:sectPr>
      <w:headerReference w:type="default" r:id="rId29"/>
      <w:footerReference w:type="default" r:id="rId30"/>
      <w:type w:val="nextPage"/>
      <w:pgSz w:w="12240" w:h="15840" w:orient="portrait"/>
      <w:pgMar w:top="900" w:right="864" w:bottom="820" w:left="864" w:header="46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4" w:sz="4" w:space="4"/>
      </w:pBdr>
      <w:tabs>
        <w:tab w:val="right" w:pos="10512"/>
      </w:tabs>
      <w:spacing w:after="0"/>
    </w:pPr>
    <w:r>
      <w:rPr>
        <w:color w:val="667085"/>
        <w:sz w:val="13"/>
        <w:szCs w:val="13"/>
      </w:rPr>
      <w:t xml:space="preserve">Reto Final · Administración del Talento Humano · Septiembre 2026</w:t>
    </w:r>
    <w:r>
      <w:rPr>
        <w:b/>
        <w:bCs/>
        <w:color w:val="0F1B2D"/>
        <w:sz w:val="14"/>
        <w:szCs w:val="14"/>
      </w:rPr>
      <w:tab/>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4" w:sz="4" w:space="4"/>
      </w:pBdr>
      <w:tabs>
        <w:tab w:val="right" w:pos="10512"/>
      </w:tabs>
      <w:spacing w:after="0"/>
    </w:pPr>
    <w:r>
      <w:rPr>
        <w:color w:val="667085"/>
        <w:sz w:val="13"/>
        <w:szCs w:val="13"/>
      </w:rPr>
      <w:t xml:space="preserve">Reto Final · Administración del Talento Humano · Septiembre 2026</w:t>
    </w:r>
    <w:r>
      <w:rPr>
        <w:b/>
        <w:bCs/>
        <w:color w:val="0F1B2D"/>
        <w:sz w:val="14"/>
        <w:szCs w:val="14"/>
      </w:rPr>
      <w:tab/>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4" w:sz="4" w:space="4"/>
      </w:pBdr>
      <w:tabs>
        <w:tab w:val="right" w:pos="10512"/>
      </w:tabs>
      <w:spacing w:after="0"/>
    </w:pPr>
    <w:r>
      <w:rPr>
        <w:color w:val="667085"/>
        <w:sz w:val="13"/>
        <w:szCs w:val="13"/>
      </w:rPr>
      <w:t xml:space="preserve">Reto Final · Administración del Talento Humano · Septiembre 2026</w:t>
    </w:r>
    <w:r>
      <w:rPr>
        <w:b/>
        <w:bCs/>
        <w:color w:val="0F1B2D"/>
        <w:sz w:val="14"/>
        <w:szCs w:val="14"/>
      </w:rPr>
      <w:tab/>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4" w:sz="4" w:space="4"/>
      </w:pBdr>
      <w:tabs>
        <w:tab w:val="right" w:pos="10512"/>
      </w:tabs>
      <w:spacing w:after="0"/>
    </w:pPr>
    <w:r>
      <w:rPr>
        <w:color w:val="667085"/>
        <w:sz w:val="13"/>
        <w:szCs w:val="13"/>
      </w:rPr>
      <w:t xml:space="preserve">Reto Final · Administración del Talento Humano · Septiembre 2026</w:t>
    </w:r>
    <w:r>
      <w:rPr>
        <w:b/>
        <w:bCs/>
        <w:color w:val="0F1B2D"/>
        <w:sz w:val="14"/>
        <w:szCs w:val="14"/>
      </w:rPr>
      <w:tab/>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4" w:sz="4" w:space="4"/>
      </w:pBdr>
      <w:tabs>
        <w:tab w:val="right" w:pos="10512"/>
      </w:tabs>
      <w:spacing w:after="0"/>
    </w:pPr>
    <w:r>
      <w:rPr>
        <w:color w:val="667085"/>
        <w:sz w:val="13"/>
        <w:szCs w:val="13"/>
      </w:rPr>
      <w:t xml:space="preserve">Reto Final · Administración del Talento Humano · Septiembre 2026</w:t>
    </w:r>
    <w:r>
      <w:rPr>
        <w:b/>
        <w:bCs/>
        <w:color w:val="0F1B2D"/>
        <w:sz w:val="14"/>
        <w:szCs w:val="14"/>
      </w:rPr>
      <w:tab/>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4" w:sz="4" w:space="4"/>
      </w:pBdr>
      <w:tabs>
        <w:tab w:val="right" w:pos="10512"/>
      </w:tabs>
      <w:spacing w:after="0"/>
    </w:pPr>
    <w:r>
      <w:rPr>
        <w:color w:val="667085"/>
        <w:sz w:val="13"/>
        <w:szCs w:val="13"/>
      </w:rPr>
      <w:t xml:space="preserve">Reto Final · Administración del Talento Humano · Septiembre 2026</w:t>
    </w:r>
    <w:r>
      <w:rPr>
        <w:b/>
        <w:bCs/>
        <w:color w:val="0F1B2D"/>
        <w:sz w:val="14"/>
        <w:szCs w:val="14"/>
      </w:rPr>
      <w:tab/>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4" w:sz="4" w:space="4"/>
      </w:pBdr>
      <w:tabs>
        <w:tab w:val="right" w:pos="10512"/>
      </w:tabs>
      <w:spacing w:after="0"/>
    </w:pPr>
    <w:r>
      <w:rPr>
        <w:color w:val="667085"/>
        <w:sz w:val="13"/>
        <w:szCs w:val="13"/>
      </w:rPr>
      <w:t xml:space="preserve">Reto Final · Administración del Talento Humano · Septiembre 2026</w:t>
    </w:r>
    <w:r>
      <w:rPr>
        <w:b/>
        <w:bCs/>
        <w:color w:val="0F1B2D"/>
        <w:sz w:val="14"/>
        <w:szCs w:val="14"/>
      </w:rPr>
      <w:tab/>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4" w:sz="4" w:space="4"/>
      </w:pBdr>
      <w:tabs>
        <w:tab w:val="right" w:pos="10512"/>
      </w:tabs>
      <w:spacing w:after="0"/>
    </w:pPr>
    <w:r>
      <w:rPr>
        <w:color w:val="667085"/>
        <w:sz w:val="13"/>
        <w:szCs w:val="13"/>
      </w:rPr>
      <w:t xml:space="preserve">Reto Final · Administración del Talento Humano · Septiembre 2026</w:t>
    </w:r>
    <w:r>
      <w:rPr>
        <w:b/>
        <w:bCs/>
        <w:color w:val="0F1B2D"/>
        <w:sz w:val="14"/>
        <w:szCs w:val="14"/>
      </w:rPr>
      <w:tab/>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4" w:sz="4" w:space="4"/>
      </w:pBdr>
      <w:tabs>
        <w:tab w:val="right" w:pos="10512"/>
      </w:tabs>
      <w:spacing w:after="0"/>
    </w:pPr>
    <w:r>
      <w:rPr>
        <w:color w:val="667085"/>
        <w:sz w:val="13"/>
        <w:szCs w:val="13"/>
      </w:rPr>
      <w:t xml:space="preserve">Reto Final · Administración del Talento Humano · Septiembre 2026</w:t>
    </w:r>
    <w:r>
      <w:rPr>
        <w:b/>
        <w:bCs/>
        <w:color w:val="0F1B2D"/>
        <w:sz w:val="14"/>
        <w:szCs w:val="14"/>
      </w:rPr>
      <w:tab/>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4" w:sz="4" w:space="4"/>
      </w:pBdr>
      <w:tabs>
        <w:tab w:val="right" w:pos="10512"/>
      </w:tabs>
      <w:spacing w:after="0"/>
    </w:pPr>
    <w:r>
      <w:rPr>
        <w:color w:val="667085"/>
        <w:sz w:val="13"/>
        <w:szCs w:val="13"/>
      </w:rPr>
      <w:t xml:space="preserve">Reto Final · Administración del Talento Humano · Septiembre 2026</w:t>
    </w:r>
    <w:r>
      <w:rPr>
        <w:b/>
        <w:bCs/>
        <w:color w:val="0F1B2D"/>
        <w:sz w:val="14"/>
        <w:szCs w:val="14"/>
      </w:rPr>
      <w:tab/>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4" w:sz="4" w:space="4"/>
      </w:pBdr>
      <w:tabs>
        <w:tab w:val="right" w:pos="10512"/>
      </w:tabs>
      <w:spacing w:after="0"/>
    </w:pPr>
    <w:r>
      <w:rPr>
        <w:color w:val="667085"/>
        <w:sz w:val="13"/>
        <w:szCs w:val="13"/>
      </w:rPr>
      <w:t xml:space="preserve">Reto Final · Administración del Talento Humano · Septiembre 2026</w:t>
    </w:r>
    <w:r>
      <w:rPr>
        <w:b/>
        <w:bCs/>
        <w:color w:val="0F1B2D"/>
        <w:sz w:val="14"/>
        <w:szCs w:val="14"/>
      </w:rPr>
      <w:tab/>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4" w:sz="4" w:space="4"/>
      </w:pBdr>
      <w:tabs>
        <w:tab w:val="right" w:pos="10512"/>
      </w:tabs>
      <w:spacing w:after="0"/>
    </w:pPr>
    <w:r>
      <w:rPr>
        <w:color w:val="667085"/>
        <w:sz w:val="13"/>
        <w:szCs w:val="13"/>
      </w:rPr>
      <w:t xml:space="preserve">Reto Final · Administración del Talento Humano · Septiembre 2026</w:t>
    </w:r>
    <w:r>
      <w:rPr>
        <w:b/>
        <w:bCs/>
        <w:color w:val="0F1B2D"/>
        <w:sz w:val="14"/>
        <w:szCs w:val="14"/>
      </w:rP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4" w:sz="4" w:space="4"/>
      </w:pBdr>
      <w:tabs>
        <w:tab w:val="right" w:pos="10512"/>
      </w:tabs>
      <w:spacing w:after="0"/>
    </w:pPr>
    <w:r>
      <w:rPr>
        <w:caps/>
        <w:color w:val="667085"/>
        <w:spacing w:val="14"/>
        <w:sz w:val="13"/>
        <w:szCs w:val="13"/>
      </w:rPr>
      <w:t xml:space="preserve">Autos Ochoa · Plan de talento 2026–2027</w:t>
    </w:r>
    <w:r>
      <w:rPr>
        <w:b/>
        <w:bCs/>
        <w:caps/>
        <w:color w:val="C25A14"/>
        <w:spacing w:val="14"/>
        <w:sz w:val="13"/>
        <w:szCs w:val="13"/>
      </w:rPr>
      <w:tab/>
      <w:t xml:space="preserve">En pocas palabras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4" w:sz="4" w:space="4"/>
      </w:pBdr>
      <w:tabs>
        <w:tab w:val="right" w:pos="10512"/>
      </w:tabs>
      <w:spacing w:after="0"/>
    </w:pPr>
    <w:r>
      <w:rPr>
        <w:caps/>
        <w:color w:val="667085"/>
        <w:spacing w:val="14"/>
        <w:sz w:val="13"/>
        <w:szCs w:val="13"/>
      </w:rPr>
      <w:t xml:space="preserve">Autos Ochoa · Plan de talento 2026–2027</w:t>
    </w:r>
    <w:r>
      <w:rPr>
        <w:b/>
        <w:bCs/>
        <w:caps/>
        <w:color w:val="C25A14"/>
        <w:spacing w:val="14"/>
        <w:sz w:val="13"/>
        <w:szCs w:val="13"/>
      </w:rPr>
      <w:tab/>
      <w:t xml:space="preserve">Módulo 1 · Capacitación y Desarrollo</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4" w:sz="4" w:space="4"/>
      </w:pBdr>
      <w:tabs>
        <w:tab w:val="right" w:pos="10512"/>
      </w:tabs>
      <w:spacing w:after="0"/>
    </w:pPr>
    <w:r>
      <w:rPr>
        <w:caps/>
        <w:color w:val="667085"/>
        <w:spacing w:val="14"/>
        <w:sz w:val="13"/>
        <w:szCs w:val="13"/>
      </w:rPr>
      <w:t xml:space="preserve">Autos Ochoa · Plan de talento 2026–2027</w:t>
    </w:r>
    <w:r>
      <w:rPr>
        <w:b/>
        <w:bCs/>
        <w:caps/>
        <w:color w:val="C25A14"/>
        <w:spacing w:val="14"/>
        <w:sz w:val="13"/>
        <w:szCs w:val="13"/>
      </w:rPr>
      <w:tab/>
      <w:t xml:space="preserve">Módulo 2 · Clima y Experiencia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4" w:sz="4" w:space="4"/>
      </w:pBdr>
      <w:tabs>
        <w:tab w:val="right" w:pos="10512"/>
      </w:tabs>
      <w:spacing w:after="0"/>
    </w:pPr>
    <w:r>
      <w:rPr>
        <w:caps/>
        <w:color w:val="667085"/>
        <w:spacing w:val="14"/>
        <w:sz w:val="13"/>
        <w:szCs w:val="13"/>
      </w:rPr>
      <w:t xml:space="preserve">Autos Ochoa · Plan de talento 2026–2027</w:t>
    </w:r>
    <w:r>
      <w:rPr>
        <w:b/>
        <w:bCs/>
        <w:caps/>
        <w:color w:val="C25A14"/>
        <w:spacing w:val="14"/>
        <w:sz w:val="13"/>
        <w:szCs w:val="13"/>
      </w:rPr>
      <w:tab/>
      <w:t xml:space="preserve">Módulo 3 · Marca Empleadora y Permanencia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4" w:sz="4" w:space="4"/>
      </w:pBdr>
      <w:tabs>
        <w:tab w:val="right" w:pos="10512"/>
      </w:tabs>
      <w:spacing w:after="0"/>
    </w:pPr>
    <w:r>
      <w:rPr>
        <w:caps/>
        <w:color w:val="667085"/>
        <w:spacing w:val="14"/>
        <w:sz w:val="13"/>
        <w:szCs w:val="13"/>
      </w:rPr>
      <w:t xml:space="preserve">Autos Ochoa · Plan de talento 2026–2027</w:t>
    </w:r>
    <w:r>
      <w:rPr>
        <w:b/>
        <w:bCs/>
        <w:caps/>
        <w:color w:val="C25A14"/>
        <w:spacing w:val="14"/>
        <w:sz w:val="13"/>
        <w:szCs w:val="13"/>
      </w:rPr>
      <w:tab/>
      <w:t xml:space="preserve">Módulo 4 · Desempeño y Competencias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4" w:sz="4" w:space="4"/>
      </w:pBdr>
      <w:tabs>
        <w:tab w:val="right" w:pos="10512"/>
      </w:tabs>
      <w:spacing w:after="0"/>
    </w:pPr>
    <w:r>
      <w:rPr>
        <w:caps/>
        <w:color w:val="667085"/>
        <w:spacing w:val="14"/>
        <w:sz w:val="13"/>
        <w:szCs w:val="13"/>
      </w:rPr>
      <w:t xml:space="preserve">Autos Ochoa · Plan de talento 2026–2027</w:t>
    </w:r>
    <w:r>
      <w:rPr>
        <w:b/>
        <w:bCs/>
        <w:caps/>
        <w:color w:val="C25A14"/>
        <w:spacing w:val="14"/>
        <w:sz w:val="13"/>
        <w:szCs w:val="13"/>
      </w:rPr>
      <w:tab/>
      <w:t xml:space="preserve">Módulo 5 · Responsabilidad Social</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4" w:sz="4" w:space="4"/>
      </w:pBdr>
      <w:tabs>
        <w:tab w:val="right" w:pos="10512"/>
      </w:tabs>
      <w:spacing w:after="0"/>
    </w:pPr>
    <w:r>
      <w:rPr>
        <w:caps/>
        <w:color w:val="667085"/>
        <w:spacing w:val="14"/>
        <w:sz w:val="13"/>
        <w:szCs w:val="13"/>
      </w:rPr>
      <w:t xml:space="preserve">Autos Ochoa · Plan de talento 2026–2027</w:t>
    </w:r>
    <w:r>
      <w:rPr>
        <w:b/>
        <w:bCs/>
        <w:caps/>
        <w:color w:val="C25A14"/>
        <w:spacing w:val="14"/>
        <w:sz w:val="13"/>
        <w:szCs w:val="13"/>
      </w:rPr>
      <w:tab/>
      <w:t xml:space="preserve">Módulo 6 · Sucesión y Talento Clave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4" w:sz="4" w:space="4"/>
      </w:pBdr>
      <w:tabs>
        <w:tab w:val="right" w:pos="10512"/>
      </w:tabs>
      <w:spacing w:after="0"/>
    </w:pPr>
    <w:r>
      <w:rPr>
        <w:caps/>
        <w:color w:val="667085"/>
        <w:spacing w:val="14"/>
        <w:sz w:val="13"/>
        <w:szCs w:val="13"/>
      </w:rPr>
      <w:t xml:space="preserve">Autos Ochoa · Plan de talento 2026–2027</w:t>
    </w:r>
    <w:r>
      <w:rPr>
        <w:b/>
        <w:bCs/>
        <w:caps/>
        <w:color w:val="C25A14"/>
        <w:spacing w:val="14"/>
        <w:sz w:val="13"/>
        <w:szCs w:val="13"/>
      </w:rPr>
      <w:tab/>
      <w:t xml:space="preserve">Módulo 7 · Digitalización y Agilidad</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4" w:sz="4" w:space="4"/>
      </w:pBdr>
      <w:tabs>
        <w:tab w:val="right" w:pos="10512"/>
      </w:tabs>
      <w:spacing w:after="0"/>
    </w:pPr>
    <w:r>
      <w:rPr>
        <w:caps/>
        <w:color w:val="667085"/>
        <w:spacing w:val="14"/>
        <w:sz w:val="13"/>
        <w:szCs w:val="13"/>
      </w:rPr>
      <w:t xml:space="preserve">Autos Ochoa · Plan de talento 2026–2027</w:t>
    </w:r>
    <w:r>
      <w:rPr>
        <w:b/>
        <w:bCs/>
        <w:caps/>
        <w:color w:val="C25A14"/>
        <w:spacing w:val="14"/>
        <w:sz w:val="13"/>
        <w:szCs w:val="13"/>
      </w:rPr>
      <w:tab/>
      <w:t xml:space="preserve">Módulo 8 · Innovación y Excelencia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4" w:sz="4" w:space="4"/>
      </w:pBdr>
      <w:tabs>
        <w:tab w:val="right" w:pos="10512"/>
      </w:tabs>
      <w:spacing w:after="0"/>
    </w:pPr>
    <w:r>
      <w:rPr>
        <w:caps/>
        <w:color w:val="667085"/>
        <w:spacing w:val="14"/>
        <w:sz w:val="13"/>
        <w:szCs w:val="13"/>
      </w:rPr>
      <w:t xml:space="preserve">Autos Ochoa · Plan de talento 2026–2027</w:t>
    </w:r>
    <w:r>
      <w:rPr>
        <w:b/>
        <w:bCs/>
        <w:caps/>
        <w:color w:val="C25A14"/>
        <w:spacing w:val="14"/>
        <w:sz w:val="13"/>
        <w:szCs w:val="13"/>
      </w:rPr>
      <w:tab/>
      <w:t xml:space="preserve">Cómo mediremos y cuándo</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4" w:sz="4" w:space="4"/>
      </w:pBdr>
      <w:tabs>
        <w:tab w:val="right" w:pos="10512"/>
      </w:tabs>
      <w:spacing w:after="0"/>
    </w:pPr>
    <w:r>
      <w:rPr>
        <w:caps/>
        <w:color w:val="667085"/>
        <w:spacing w:val="14"/>
        <w:sz w:val="13"/>
        <w:szCs w:val="13"/>
      </w:rPr>
      <w:t xml:space="preserve">Autos Ochoa · Plan de talento 2026–2027</w:t>
    </w:r>
    <w:r>
      <w:rPr>
        <w:b/>
        <w:bCs/>
        <w:caps/>
        <w:color w:val="C25A14"/>
        <w:spacing w:val="14"/>
        <w:sz w:val="13"/>
        <w:szCs w:val="13"/>
      </w:rPr>
      <w:tab/>
      <w:t xml:space="preserve">Qué cambia para cada quien</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4" w:sz="4" w:space="4"/>
      </w:pBdr>
      <w:tabs>
        <w:tab w:val="right" w:pos="10512"/>
      </w:tabs>
      <w:spacing w:after="0"/>
    </w:pPr>
    <w:r>
      <w:rPr>
        <w:caps/>
        <w:color w:val="667085"/>
        <w:spacing w:val="14"/>
        <w:sz w:val="13"/>
        <w:szCs w:val="13"/>
      </w:rPr>
      <w:t xml:space="preserve">Autos Ochoa · Plan de talento 2026–2027</w:t>
    </w:r>
    <w:r>
      <w:rPr>
        <w:b/>
        <w:bCs/>
        <w:caps/>
        <w:color w:val="C25A14"/>
        <w:spacing w:val="14"/>
        <w:sz w:val="13"/>
        <w:szCs w:val="13"/>
      </w:rPr>
      <w:tab/>
      <w:t xml:space="preserve">Conclusiones y fuentes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40" w:hanging="180"/>
      </w:pPr>
      <w:rPr>
        <w:color w:val="C25A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B2D"/>
        <w:sz w:val="19"/>
        <w:szCs w:val="19"/>
      </w:rPr>
    </w:rPrDefault>
    <w:pPrDefault>
      <w:pPr>
        <w:spacing w:after="80" w:line="25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0"/>
      <w:outlineLvl w:val="0"/>
    </w:pPr>
    <w:rPr>
      <w:rFonts w:ascii="Georgia" w:cs="Georgia" w:eastAsia="Georgia" w:hAnsi="Georgia"/>
      <w:b w:val="false"/>
      <w:bCs w:val="false"/>
      <w:color w:val="0F1B2D"/>
      <w:sz w:val="34"/>
      <w:szCs w:val="34"/>
    </w:rPr>
  </w:style>
  <w:style w:type="paragraph" w:styleId="Heading2">
    <w:name w:val="Heading 2"/>
    <w:basedOn w:val="Normal"/>
    <w:next w:val="Normal"/>
    <w:qFormat/>
    <w:pPr>
      <w:keepNext/>
      <w:spacing w:after="60" w:before="140"/>
      <w:outlineLvl w:val="1"/>
    </w:pPr>
    <w:rPr>
      <w:rFonts w:ascii="Georgia" w:cs="Georgia" w:eastAsia="Georgia" w:hAnsi="Georgia"/>
      <w:b/>
      <w:bCs/>
      <w:color w:val="15325C"/>
      <w:sz w:val="25"/>
      <w:szCs w:val="25"/>
    </w:rPr>
  </w:style>
  <w:style w:type="paragraph" w:styleId="Heading3">
    <w:name w:val="Heading 3"/>
    <w:basedOn w:val="Normal"/>
    <w:next w:val="Normal"/>
    <w:qFormat/>
    <w:pPr>
      <w:keepNext/>
      <w:spacing w:after="50" w:before="120"/>
      <w:outlineLvl w:val="2"/>
    </w:pPr>
    <w:rPr>
      <w:rFonts w:ascii="Calibri" w:cs="Calibri" w:eastAsia="Calibri" w:hAnsi="Calibri"/>
      <w:b/>
      <w:bCs/>
      <w:caps/>
      <w:color w:val="15325C"/>
      <w:spacing w:val="16"/>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image" Target="media/20597231306fccfbd2a2fbc26c4254ac01ca1676.png"/><Relationship Id="rId32" Type="http://schemas.openxmlformats.org/officeDocument/2006/relationships/image" Target="media/9fe342eca03220b5a86977817b8f43f6369669a4.png"/><Relationship Id="rId33" Type="http://schemas.openxmlformats.org/officeDocument/2006/relationships/image" Target="media/7920df224cff46da1b15adfbe1acee8634436d02.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Autos Ochoa · Plan de talento 2026–2027</dc:title>
  <dc:creator>Autos Ochoa · Recursos Humanos</dc:creator>
  <dc:description>Reto Final de Administración del Talento Humano: ocho módulos de desarrollo organizacional para el plan de expansión «Ochoa 5».</dc:description>
  <cp:lastModifiedBy>Un-named</cp:lastModifiedBy>
  <cp:revision>1</cp:revision>
  <dcterms:created xsi:type="dcterms:W3CDTF">2026-09-26T18:47:23.441Z</dcterms:created>
  <dcterms:modified xsi:type="dcterms:W3CDTF">2026-09-26T18:47:23.441Z</dcterms:modified>
</cp:coreProperties>
</file>

<file path=docProps/custom.xml><?xml version="1.0" encoding="utf-8"?>
<Properties xmlns="http://schemas.openxmlformats.org/officeDocument/2006/custom-properties" xmlns:vt="http://schemas.openxmlformats.org/officeDocument/2006/docPropsVTypes"/>
</file>