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60"/>
        <w:jc w:val="center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SkiSafe — Engineering Notebook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Hardware Sensor &amp; Physical Integration Log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Week of March 15 – 21, 2026  |  Engineer: Diego Anderson</w:t>
      </w:r>
    </w:p>
    <w:p>
      <w:pPr>
        <w:pBdr>
          <w:bottom w:val="single" w:color="1F5C99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Project Overview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SkiSafe — Adaptive Helmet &amp; Rear-Detection System for Cochlear Implant Users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Scope of this 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sensor integration, OLED display, haptic feedback planning, and helmet mounting strategy. Excludes TinyML / Edge Impulse work.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Hardware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Adafruit Feather M4 Express (ATSAMD51) + FeatherWing OLED 128x64 + VL53L1X Time of Flight Sensor + LiPo battery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IDE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F5C99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Entry 1 — Project Setup &amp; Hardware Overview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 15–16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Chat initialized — hardware scope defined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Feather M4 Express and FeatherWing OLED in hand and tested. VL53L1X ToF sensor ordered, arriving later in week.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Scope confirmed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chat owns: sensor code, OLED display code, haptic feedback, wiring, mounting, and physical helmet integration.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Separate chat handles: TinyML, Edge Impulse, FOMO model, Arducam, Arduino Nano 33 BLE Sense.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Split rationale: two independent systems that will eventually communicate but can be developed in parallel.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Hardware confirmed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Feather M4 Express (ATSAMD51 Cortex M4) — main processor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FeatherWing OLED 128x64 (STEMMA QT) — soldered directly on top of Feather M4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VL53L1X Time of Flight Sensor (30–4000mm, STEMMA QT) — rear detection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LiPo battery — power source for the stack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Key 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devices communicate over I2C. FeatherWing stacked on Feather M4 shares the I2C bus. VL53L1X connects via STEMMA QT (~10cm cable). No breadboard used.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Design 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 population: cochlear implant users, hearing aid users, deaf individuals, women and young girls. Engineer (Diego) wears cochlear implants — firsthand user perspective informs design.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F5C99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Entry 2 — Advisor Meeting &amp; Hardware Integration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 17–18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All three components connected — ToF readings on OLED confirmed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Milestone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 with faculty advisor. Successfully connected Feather M4 + FeatherWing OLED + VL53L1X ToF sensor together for the first time.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Accomplished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Wired all three components together during advisor meeting.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VL53L1X distance readings displaying live on the 128x64 OLED screen.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Readings described as semi-accurate — functional proof of concept confirmed.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stack is compact: FeatherWing soldered on Feather M4, ~10cm STEMMA QT cable to ToF sensor, powered by LiPo.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I2C 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devices on shared I2C bus. No address conflicts observed. Worth verifying VL53L1X vs OLED default I2C addresses in next session.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Next 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sensor accuracy (code), plan physical helmet mounting, and source haptic motor.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F5C99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Entry 3 — Helmet Research &amp; Mounting Strategy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 19–20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Helmet candidates identified — mounting approach under discussion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Helmets under consideration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 Ledge MIPS (REI, hard ABS shell, clean rear geometry) and Scott Flow Pro MIPS (Scott Sports, more aggressive ventilation channels at rear).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Mounting constraints identified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ToF sensor requires clear rear line-of-sight — must mount at back of helmet.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Feather M4 + OLED stack is brain + debug display only; haptic feedback is the primary user alert.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~10cm STEMMA QT cable limits distance between sensor and brain stack.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LiPo battery already integrated into the stack — no separate battery housing needed for v1.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Mounting approach options discussed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3D print a custom enclosure (engineer has prior 3D printing experience, school printer available).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Adapt an existing design from Thingiverse.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Velcro / adhesive mounting for rapid first prototype.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 deferred pending physical helmet measurements.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Teacher suggestion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or adapt a case using Thingiverse as a starting point, then 3D print a custom-fit mount.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Physically measure the flat rear zone of both helmets. Identify viable mounting surface dimensions before designing enclosure.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F5C99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Entry 4 — Haptic Feedback Planning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 21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Haptic system scoped — wrist placement favored for v1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Key decision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Haptic feedback is the primary alert mechanism for the target user population (deaf / hard of hearing). OLED display is a secondary / debug output.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Haptic motor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 may have vibration motors at home — to be confirmed.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 noted resistors and transistors will likely be needed to drive motor from Feather M4 GPIO.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Motor type and part number TBD pending inventory check.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Placement discussion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 does not have to be helmet-mounted — wrist placement discussed as potentially more reliable.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Wrist vibration is easier to feel consistently vs. helmet vibration, especially at speed with wind.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placement TBD — wrist is the leading candidate for v1 prototype.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Next steps (immediate)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vibration motors at home — note part number or description.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Physically measure rear of both helmets for mounting surface dimensions.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transistor-based motor driver circuit for Feather M4.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Begin enclosure design once helmet measurements are in hand.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Prototype philosophy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goal: prove the concept works physically. Elegance comes later. A working ugly prototype beats a beautiful non-functional one.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F5C99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Open Items &amp; Questions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vibration motor part number /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5508"/>
                <w:sz w:val="20"/>
                <w:szCs w:val="20"/>
              </w:rPr>
              <w:t xml:space="preserve">Pending — check at home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rear of Giro Ledge + Scott Flow helmets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5508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or source 3D printable enclosure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5508"/>
                <w:sz w:val="20"/>
                <w:szCs w:val="20"/>
              </w:rPr>
              <w:t xml:space="preserve">Blocked on #2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I2C address map (VL53L1X vs OLED)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 do — next code session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transistor motor driver circuit for Feather M4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ToF sensor reading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 do — next code session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 final haptic motor placement (wrist vs helmet)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week — March 15–21,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2026-03-22T04:25:01.193Z</dcterms:created>
  <dcterms:modified xsi:type="dcterms:W3CDTF">2026-03-22T04:25:01.194Z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