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B549" w14:textId="77777777" w:rsidR="00B33F66" w:rsidRDefault="00B33F66"/>
    <w:p w14:paraId="1DB4A9C8" w14:textId="77777777" w:rsidR="00B33F66" w:rsidRDefault="00B33F66"/>
    <w:p w14:paraId="36E225AA" w14:textId="77777777" w:rsidR="00B33F66" w:rsidRDefault="00C76031">
      <w:pPr>
        <w:spacing w:after="40"/>
        <w:jc w:val="center"/>
      </w:pPr>
      <w:r>
        <w:rPr>
          <w:b/>
          <w:color w:val="6D2E46"/>
          <w:sz w:val="32"/>
        </w:rPr>
        <w:t>UNIVERSIDAD TECNOLÓGICA DEL PERÚ</w:t>
      </w:r>
    </w:p>
    <w:p w14:paraId="1CCBB397" w14:textId="77777777" w:rsidR="00B33F66" w:rsidRDefault="00C76031">
      <w:pPr>
        <w:spacing w:after="720"/>
        <w:jc w:val="center"/>
      </w:pPr>
      <w:r>
        <w:rPr>
          <w:color w:val="6E5B5B"/>
          <w:sz w:val="24"/>
        </w:rPr>
        <w:t>Facultad de Ingeniería  ·  Ingeniería de Software</w:t>
      </w:r>
    </w:p>
    <w:p w14:paraId="4DB5709C" w14:textId="77777777" w:rsidR="00B33F66" w:rsidRDefault="00C76031">
      <w:pPr>
        <w:jc w:val="center"/>
      </w:pPr>
      <w:r>
        <w:rPr>
          <w:b/>
          <w:color w:val="A26769"/>
        </w:rPr>
        <w:t>AVANCE 2  ·  ARQUITECTURA DE LA SOLUCIÓN</w:t>
      </w:r>
    </w:p>
    <w:p w14:paraId="44ADF8D2" w14:textId="77777777" w:rsidR="00B33F66" w:rsidRDefault="00C76031">
      <w:pPr>
        <w:jc w:val="center"/>
      </w:pPr>
      <w:r>
        <w:rPr>
          <w:b/>
          <w:color w:val="6D2E46"/>
          <w:sz w:val="40"/>
        </w:rPr>
        <w:t>Plataforma de comercio electrónico para la venta de ropa juvenil personalizable</w:t>
      </w:r>
    </w:p>
    <w:p w14:paraId="612F7C8F" w14:textId="77777777" w:rsidR="00B33F66" w:rsidRDefault="00C76031">
      <w:pPr>
        <w:spacing w:after="600"/>
        <w:jc w:val="center"/>
      </w:pPr>
      <w:r>
        <w:rPr>
          <w:color w:val="6E5B5B"/>
          <w:sz w:val="26"/>
        </w:rPr>
        <w:t>Caso: Coral Shop S.A.C.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B33F66" w14:paraId="778C2832" w14:textId="77777777">
        <w:trPr>
          <w:tblHeader/>
          <w:jc w:val="center"/>
        </w:trPr>
        <w:tc>
          <w:tcPr>
            <w:tcW w:w="2621" w:type="dxa"/>
            <w:shd w:val="clear" w:color="auto" w:fill="6D2E46"/>
          </w:tcPr>
          <w:p w14:paraId="75CA65D8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</w:rPr>
              <w:t>Datos generales</w:t>
            </w:r>
          </w:p>
        </w:tc>
        <w:tc>
          <w:tcPr>
            <w:tcW w:w="6739" w:type="dxa"/>
            <w:shd w:val="clear" w:color="auto" w:fill="6D2E46"/>
          </w:tcPr>
          <w:p w14:paraId="70B1FEE2" w14:textId="77777777" w:rsidR="00B33F66" w:rsidRDefault="00B33F66">
            <w:pPr>
              <w:spacing w:after="40" w:line="276" w:lineRule="auto"/>
            </w:pPr>
          </w:p>
        </w:tc>
      </w:tr>
      <w:tr w:rsidR="00B33F66" w14:paraId="565A756D" w14:textId="77777777">
        <w:trPr>
          <w:jc w:val="center"/>
        </w:trPr>
        <w:tc>
          <w:tcPr>
            <w:tcW w:w="2621" w:type="dxa"/>
          </w:tcPr>
          <w:p w14:paraId="56EF0F5B" w14:textId="77777777" w:rsidR="00B33F66" w:rsidRDefault="00C76031">
            <w:pPr>
              <w:spacing w:after="40" w:line="276" w:lineRule="auto"/>
            </w:pPr>
            <w:r>
              <w:t>Curso</w:t>
            </w:r>
          </w:p>
        </w:tc>
        <w:tc>
          <w:tcPr>
            <w:tcW w:w="6739" w:type="dxa"/>
          </w:tcPr>
          <w:p w14:paraId="2C2D0661" w14:textId="77777777" w:rsidR="00B33F66" w:rsidRDefault="00C76031">
            <w:pPr>
              <w:spacing w:after="40" w:line="276" w:lineRule="auto"/>
            </w:pPr>
            <w:r>
              <w:t>Desarrollo Web Integrado</w:t>
            </w:r>
          </w:p>
        </w:tc>
      </w:tr>
      <w:tr w:rsidR="00B33F66" w14:paraId="09C6162C" w14:textId="77777777">
        <w:trPr>
          <w:jc w:val="center"/>
        </w:trPr>
        <w:tc>
          <w:tcPr>
            <w:tcW w:w="2621" w:type="dxa"/>
          </w:tcPr>
          <w:p w14:paraId="6757CDA8" w14:textId="77777777" w:rsidR="00B33F66" w:rsidRDefault="00C76031">
            <w:pPr>
              <w:spacing w:after="40" w:line="276" w:lineRule="auto"/>
            </w:pPr>
            <w:r>
              <w:t>Docente</w:t>
            </w:r>
          </w:p>
        </w:tc>
        <w:tc>
          <w:tcPr>
            <w:tcW w:w="6739" w:type="dxa"/>
          </w:tcPr>
          <w:p w14:paraId="2E7997EC" w14:textId="77777777" w:rsidR="00B33F66" w:rsidRDefault="00C76031">
            <w:pPr>
              <w:spacing w:after="40" w:line="276" w:lineRule="auto"/>
            </w:pPr>
            <w:r>
              <w:t>Joel Ronald Vilca Chambi</w:t>
            </w:r>
          </w:p>
        </w:tc>
      </w:tr>
      <w:tr w:rsidR="00B33F66" w14:paraId="17067A35" w14:textId="77777777">
        <w:trPr>
          <w:jc w:val="center"/>
        </w:trPr>
        <w:tc>
          <w:tcPr>
            <w:tcW w:w="2621" w:type="dxa"/>
          </w:tcPr>
          <w:p w14:paraId="0F4D5CDF" w14:textId="77777777" w:rsidR="00B33F66" w:rsidRDefault="00C76031">
            <w:pPr>
              <w:spacing w:after="40" w:line="276" w:lineRule="auto"/>
            </w:pPr>
            <w:r>
              <w:t>Grupo</w:t>
            </w:r>
          </w:p>
        </w:tc>
        <w:tc>
          <w:tcPr>
            <w:tcW w:w="6739" w:type="dxa"/>
          </w:tcPr>
          <w:p w14:paraId="25F0840C" w14:textId="77777777" w:rsidR="00B33F66" w:rsidRDefault="00C76031">
            <w:pPr>
              <w:spacing w:after="40" w:line="276" w:lineRule="auto"/>
            </w:pPr>
            <w:r>
              <w:t>Grupo 1</w:t>
            </w:r>
          </w:p>
        </w:tc>
      </w:tr>
      <w:tr w:rsidR="00B33F66" w14:paraId="4239A4F2" w14:textId="77777777">
        <w:trPr>
          <w:jc w:val="center"/>
        </w:trPr>
        <w:tc>
          <w:tcPr>
            <w:tcW w:w="2621" w:type="dxa"/>
          </w:tcPr>
          <w:p w14:paraId="6E8AFF6B" w14:textId="77777777" w:rsidR="00B33F66" w:rsidRDefault="00C76031">
            <w:pPr>
              <w:spacing w:after="40" w:line="276" w:lineRule="auto"/>
            </w:pPr>
            <w:r>
              <w:t>Integrantes</w:t>
            </w:r>
          </w:p>
        </w:tc>
        <w:tc>
          <w:tcPr>
            <w:tcW w:w="6739" w:type="dxa"/>
          </w:tcPr>
          <w:p w14:paraId="6575A69A" w14:textId="77777777" w:rsidR="00B33F66" w:rsidRDefault="00C76031">
            <w:pPr>
              <w:spacing w:after="40" w:line="276" w:lineRule="auto"/>
            </w:pPr>
            <w:r>
              <w:t>Choquehuanca Marrufo, Liam Lennon</w:t>
            </w:r>
          </w:p>
          <w:p w14:paraId="6D85502A" w14:textId="77777777" w:rsidR="00B33F66" w:rsidRDefault="00C76031">
            <w:pPr>
              <w:spacing w:after="40" w:line="276" w:lineRule="auto"/>
            </w:pPr>
            <w:r>
              <w:t>Damián Valdivia, Diego Aarón</w:t>
            </w:r>
          </w:p>
          <w:p w14:paraId="2E613C84" w14:textId="77777777" w:rsidR="00B33F66" w:rsidRDefault="00C76031">
            <w:pPr>
              <w:spacing w:after="40" w:line="276" w:lineRule="auto"/>
            </w:pPr>
            <w:r>
              <w:t>Loayza Gerónimo, Juan Franco</w:t>
            </w:r>
          </w:p>
          <w:p w14:paraId="635B6519" w14:textId="77777777" w:rsidR="00B33F66" w:rsidRDefault="00C76031">
            <w:pPr>
              <w:spacing w:after="40" w:line="276" w:lineRule="auto"/>
            </w:pPr>
            <w:r>
              <w:t>Villanueva Montalvo, Apolo Chris</w:t>
            </w:r>
          </w:p>
          <w:p w14:paraId="4442656B" w14:textId="77777777" w:rsidR="00B33F66" w:rsidRDefault="00C76031">
            <w:pPr>
              <w:spacing w:after="40" w:line="276" w:lineRule="auto"/>
            </w:pPr>
            <w:r>
              <w:t>Campos Sulca, Jian Pier</w:t>
            </w:r>
          </w:p>
        </w:tc>
      </w:tr>
      <w:tr w:rsidR="00B33F66" w14:paraId="5A455CCA" w14:textId="77777777">
        <w:trPr>
          <w:jc w:val="center"/>
        </w:trPr>
        <w:tc>
          <w:tcPr>
            <w:tcW w:w="2621" w:type="dxa"/>
          </w:tcPr>
          <w:p w14:paraId="3879A10B" w14:textId="77777777" w:rsidR="00B33F66" w:rsidRDefault="00C76031">
            <w:pPr>
              <w:spacing w:after="40" w:line="276" w:lineRule="auto"/>
            </w:pPr>
            <w:r>
              <w:t>Año</w:t>
            </w:r>
          </w:p>
        </w:tc>
        <w:tc>
          <w:tcPr>
            <w:tcW w:w="6739" w:type="dxa"/>
          </w:tcPr>
          <w:p w14:paraId="2D2407A0" w14:textId="77777777" w:rsidR="00B33F66" w:rsidRDefault="00C76031">
            <w:pPr>
              <w:spacing w:after="40" w:line="276" w:lineRule="auto"/>
            </w:pPr>
            <w:r>
              <w:t>2026</w:t>
            </w:r>
          </w:p>
        </w:tc>
      </w:tr>
    </w:tbl>
    <w:p w14:paraId="32059F27" w14:textId="77777777" w:rsidR="00B33F66" w:rsidRDefault="00B33F66"/>
    <w:p w14:paraId="1CB778FB" w14:textId="77777777" w:rsidR="00B33F66" w:rsidRDefault="00C76031">
      <w:pPr>
        <w:spacing w:after="0"/>
        <w:jc w:val="center"/>
      </w:pPr>
      <w:r>
        <w:rPr>
          <w:color w:val="6E5B5B"/>
        </w:rPr>
        <w:t>Lima - Perú</w:t>
      </w:r>
    </w:p>
    <w:p w14:paraId="45A8F88B" w14:textId="77777777" w:rsidR="00B33F66" w:rsidRDefault="00C76031">
      <w:r>
        <w:br w:type="page"/>
      </w:r>
    </w:p>
    <w:p w14:paraId="7E53D1A5" w14:textId="77777777" w:rsidR="00B33F66" w:rsidRDefault="00C76031">
      <w:pPr>
        <w:pStyle w:val="Ttulo1"/>
      </w:pPr>
      <w:bookmarkStart w:id="0" w:name="_Toc242238389"/>
      <w:r>
        <w:lastRenderedPageBreak/>
        <w:t>Índice</w:t>
      </w:r>
      <w:bookmarkEnd w:id="0"/>
    </w:p>
    <w:p w14:paraId="2C2DED8A" w14:textId="487522E7" w:rsidR="000B5A78" w:rsidRDefault="00C7603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238389" w:history="1">
        <w:r w:rsidR="000B5A78" w:rsidRPr="0009581E">
          <w:rPr>
            <w:rStyle w:val="Hipervnculo"/>
            <w:noProof/>
          </w:rPr>
          <w:t>Índice</w:t>
        </w:r>
        <w:r w:rsidR="000B5A78">
          <w:rPr>
            <w:noProof/>
            <w:webHidden/>
          </w:rPr>
          <w:tab/>
        </w:r>
        <w:r w:rsidR="000B5A78">
          <w:rPr>
            <w:noProof/>
            <w:webHidden/>
          </w:rPr>
          <w:fldChar w:fldCharType="begin"/>
        </w:r>
        <w:r w:rsidR="000B5A78">
          <w:rPr>
            <w:noProof/>
            <w:webHidden/>
          </w:rPr>
          <w:instrText xml:space="preserve"> PAGEREF _Toc242238389 \h </w:instrText>
        </w:r>
        <w:r w:rsidR="000B5A78">
          <w:rPr>
            <w:noProof/>
            <w:webHidden/>
          </w:rPr>
        </w:r>
        <w:r w:rsidR="000B5A78">
          <w:rPr>
            <w:noProof/>
            <w:webHidden/>
          </w:rPr>
          <w:fldChar w:fldCharType="separate"/>
        </w:r>
        <w:r w:rsidR="000B5A78">
          <w:rPr>
            <w:noProof/>
            <w:webHidden/>
          </w:rPr>
          <w:t>2</w:t>
        </w:r>
        <w:r w:rsidR="000B5A78">
          <w:rPr>
            <w:noProof/>
            <w:webHidden/>
          </w:rPr>
          <w:fldChar w:fldCharType="end"/>
        </w:r>
      </w:hyperlink>
    </w:p>
    <w:p w14:paraId="78FE9774" w14:textId="42FE72D4" w:rsidR="000B5A78" w:rsidRDefault="000B5A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0" w:history="1">
        <w:r w:rsidRPr="0009581E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05328D" w14:textId="1DFED1C1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1" w:history="1">
        <w:r w:rsidRPr="0009581E">
          <w:rPr>
            <w:rStyle w:val="Hipervnculo"/>
            <w:noProof/>
          </w:rPr>
          <w:t>1.1 Objetivo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713D57" w14:textId="47FB37D3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2" w:history="1">
        <w:r w:rsidRPr="0009581E">
          <w:rPr>
            <w:rStyle w:val="Hipervnculo"/>
            <w:noProof/>
          </w:rPr>
          <w:t>1.2 Estado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4AFE95" w14:textId="16587853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3" w:history="1">
        <w:r w:rsidRPr="0009581E">
          <w:rPr>
            <w:rStyle w:val="Hipervnculo"/>
            <w:noProof/>
          </w:rPr>
          <w:t>1.3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157B02" w14:textId="11648E3A" w:rsidR="000B5A78" w:rsidRDefault="000B5A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4" w:history="1">
        <w:r w:rsidRPr="0009581E">
          <w:rPr>
            <w:rStyle w:val="Hipervnculo"/>
            <w:noProof/>
          </w:rPr>
          <w:t>2. Patrones de arquitectura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1CF69D" w14:textId="749A0943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5" w:history="1">
        <w:r w:rsidRPr="0009581E">
          <w:rPr>
            <w:rStyle w:val="Hipervnculo"/>
            <w:noProof/>
          </w:rPr>
          <w:t>2.1 Arquitectura en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2D9450" w14:textId="5A057FA7" w:rsidR="000B5A78" w:rsidRDefault="000B5A78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6" w:history="1">
        <w:r w:rsidRPr="0009581E">
          <w:rPr>
            <w:rStyle w:val="Hipervnculo"/>
            <w:noProof/>
          </w:rPr>
          <w:t>2.1.1 El restaurante en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9FB281" w14:textId="18BFDB2A" w:rsidR="000B5A78" w:rsidRDefault="000B5A78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7" w:history="1">
        <w:r w:rsidRPr="0009581E">
          <w:rPr>
            <w:rStyle w:val="Hipervnculo"/>
            <w:noProof/>
          </w:rPr>
          <w:t>2.1.2 Caso práctico: crear un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FD8DA" w14:textId="3BF28D03" w:rsidR="000B5A78" w:rsidRDefault="000B5A78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8" w:history="1">
        <w:r w:rsidRPr="0009581E">
          <w:rPr>
            <w:rStyle w:val="Hipervnculo"/>
            <w:noProof/>
          </w:rPr>
          <w:t>2.1.3 Respuestas de error uniformes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F02CF" w14:textId="3D35FFE3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399" w:history="1">
        <w:r w:rsidRPr="0009581E">
          <w:rPr>
            <w:rStyle w:val="Hipervnculo"/>
            <w:noProof/>
          </w:rPr>
          <w:t>2.2 Arquitectura cliente-servidor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9B69FB" w14:textId="1B3A5BDA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0" w:history="1">
        <w:r w:rsidRPr="0009581E">
          <w:rPr>
            <w:rStyle w:val="Hipervnculo"/>
            <w:noProof/>
          </w:rPr>
          <w:t>2.3 Modelo-Vista-Controlador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3DB786" w14:textId="1142D4E9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1" w:history="1">
        <w:r w:rsidRPr="0009581E">
          <w:rPr>
            <w:rStyle w:val="Hipervnculo"/>
            <w:noProof/>
          </w:rPr>
          <w:t>2.4 Arquitectura dirigida por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B65464" w14:textId="1D66AA15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2" w:history="1">
        <w:r w:rsidRPr="0009581E">
          <w:rPr>
            <w:rStyle w:val="Hipervnculo"/>
            <w:noProof/>
          </w:rPr>
          <w:t>2.5 Cómo conviven los cuatro patrones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D04975" w14:textId="02D838F5" w:rsidR="000B5A78" w:rsidRDefault="000B5A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3" w:history="1">
        <w:r w:rsidRPr="0009581E">
          <w:rPr>
            <w:rStyle w:val="Hipervnculo"/>
            <w:noProof/>
          </w:rPr>
          <w:t>3. Implementación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9EF221" w14:textId="7594A9BF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4" w:history="1">
        <w:r w:rsidRPr="0009581E">
          <w:rPr>
            <w:rStyle w:val="Hipervnculo"/>
            <w:noProof/>
          </w:rPr>
          <w:t>3.1 Estructura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BBDA17" w14:textId="4CBC503F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5" w:history="1">
        <w:r w:rsidRPr="0009581E">
          <w:rPr>
            <w:rStyle w:val="Hipervnculo"/>
            <w:noProof/>
          </w:rPr>
          <w:t>3.2 Endpoints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AA992B" w14:textId="36C6D326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6" w:history="1">
        <w:r w:rsidRPr="0009581E">
          <w:rPr>
            <w:rStyle w:val="Hipervnculo"/>
            <w:noProof/>
          </w:rPr>
          <w:t>3.3 Reglas de negocio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C2E75A" w14:textId="6B91A829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7" w:history="1">
        <w:r w:rsidRPr="0009581E">
          <w:rPr>
            <w:rStyle w:val="Hipervnculo"/>
            <w:noProof/>
          </w:rPr>
          <w:t>3.4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3254A5" w14:textId="1DD9B5FD" w:rsidR="000B5A78" w:rsidRDefault="000B5A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8" w:history="1">
        <w:r w:rsidRPr="0009581E">
          <w:rPr>
            <w:rStyle w:val="Hipervnculo"/>
            <w:noProof/>
          </w:rPr>
          <w:t>3.5 Pruebas y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E5F577" w14:textId="36E69BEB" w:rsidR="000B5A78" w:rsidRDefault="000B5A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09" w:history="1">
        <w:r w:rsidRPr="0009581E">
          <w:rPr>
            <w:rStyle w:val="Hipervnculo"/>
            <w:noProof/>
          </w:rPr>
          <w:t>4. Próximos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06A090" w14:textId="201F5751" w:rsidR="000B5A78" w:rsidRDefault="000B5A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10" w:history="1">
        <w:r w:rsidRPr="0009581E">
          <w:rPr>
            <w:rStyle w:val="Hipervnculo"/>
            <w:noProof/>
          </w:rPr>
          <w:t>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4A6EFB" w14:textId="6822D8D6" w:rsidR="000B5A78" w:rsidRDefault="000B5A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238411" w:history="1">
        <w:r w:rsidRPr="0009581E">
          <w:rPr>
            <w:rStyle w:val="Hipervnculo"/>
            <w:noProof/>
          </w:rPr>
          <w:t>Anexo A. Diagramas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_Toc242238411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BB39F7" w14:textId="529075A3" w:rsidR="00B33F66" w:rsidRDefault="00C76031">
      <w:r>
        <w:fldChar w:fldCharType="end"/>
      </w:r>
    </w:p>
    <w:p w14:paraId="33AB79D8" w14:textId="77777777" w:rsidR="00B33F66" w:rsidRDefault="00C76031">
      <w:r>
        <w:br w:type="page"/>
      </w:r>
    </w:p>
    <w:p w14:paraId="546E2763" w14:textId="77777777" w:rsidR="00B33F66" w:rsidRDefault="00C76031">
      <w:pPr>
        <w:pStyle w:val="Ttulo1"/>
      </w:pPr>
      <w:bookmarkStart w:id="1" w:name="_Toc242238390"/>
      <w:r>
        <w:lastRenderedPageBreak/>
        <w:t>1. Introducción</w:t>
      </w:r>
      <w:bookmarkEnd w:id="1"/>
    </w:p>
    <w:p w14:paraId="20E9EB97" w14:textId="77777777" w:rsidR="00B33F66" w:rsidRDefault="00C76031">
      <w:pPr>
        <w:pStyle w:val="Ttulo2"/>
      </w:pPr>
      <w:bookmarkStart w:id="2" w:name="_Toc242238391"/>
      <w:r>
        <w:t>1.1 Objetivo del avance</w:t>
      </w:r>
      <w:bookmarkEnd w:id="2"/>
    </w:p>
    <w:p w14:paraId="48FFC58A" w14:textId="77777777" w:rsidR="00B33F66" w:rsidRDefault="00C76031">
      <w:r>
        <w:t>Este segundo avance presenta la arquitectura de Coral Shop tal como quedó implementada, a la luz de los cuatro patrones de arquitectura revisados en clase: arquitectura en capas, cliente-servidor, modelo-vista-controlador (MVC) y arquitectura dirigida por eventos. Para cada patrón se explica la idea, dónde aparece en el código real (paquetes, clases y endpoints) y qué problema concreto resuelve en la tienda.</w:t>
      </w:r>
    </w:p>
    <w:p w14:paraId="174A1621" w14:textId="77777777" w:rsidR="00B33F66" w:rsidRDefault="00C76031">
      <w:r>
        <w:t>El caso que recorre todo el documento es el corazón del negocio: un cliente personaliza 12 polos con su logo bordado en el pecho, los reparte entre tallas S, M y L, crea el pedido, lo paga y el administrador lo avanza hasta ENTREGADO. Es la misma historia con la que se verificó el sistema de punta a punta.</w:t>
      </w:r>
    </w:p>
    <w:p w14:paraId="103F9F0C" w14:textId="77777777" w:rsidR="00B33F66" w:rsidRDefault="00C76031">
      <w:pPr>
        <w:pStyle w:val="Ttulo2"/>
      </w:pPr>
      <w:bookmarkStart w:id="3" w:name="_Toc242238392"/>
      <w:r>
        <w:t>1.2 Estado del proyecto</w:t>
      </w:r>
      <w:bookmarkEnd w:id="3"/>
    </w:p>
    <w:p w14:paraId="73C54588" w14:textId="77777777" w:rsidR="00B33F66" w:rsidRDefault="00C76031">
      <w:r>
        <w:t>El desarrollo se organiza en fases. Las tres primeras están terminadas e integradas a la rama principal del repositorio; las siguientes se describen en la sección 4.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5242"/>
        <w:gridCol w:w="1685"/>
      </w:tblGrid>
      <w:tr w:rsidR="00B33F66" w14:paraId="2331F66C" w14:textId="77777777">
        <w:trPr>
          <w:tblHeader/>
          <w:jc w:val="center"/>
        </w:trPr>
        <w:tc>
          <w:tcPr>
            <w:tcW w:w="2434" w:type="dxa"/>
            <w:shd w:val="clear" w:color="auto" w:fill="6D2E46"/>
          </w:tcPr>
          <w:p w14:paraId="720958C1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5242" w:type="dxa"/>
            <w:shd w:val="clear" w:color="auto" w:fill="6D2E46"/>
          </w:tcPr>
          <w:p w14:paraId="6B9EE91C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1685" w:type="dxa"/>
            <w:shd w:val="clear" w:color="auto" w:fill="6D2E46"/>
          </w:tcPr>
          <w:p w14:paraId="4A61C0E5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B33F66" w14:paraId="06254852" w14:textId="77777777">
        <w:trPr>
          <w:jc w:val="center"/>
        </w:trPr>
        <w:tc>
          <w:tcPr>
            <w:tcW w:w="2434" w:type="dxa"/>
          </w:tcPr>
          <w:p w14:paraId="4EC74FE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0 · Ordenar la casa</w:t>
            </w:r>
          </w:p>
        </w:tc>
        <w:tc>
          <w:tcPr>
            <w:tcW w:w="5242" w:type="dxa"/>
          </w:tcPr>
          <w:p w14:paraId="4F51DD8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Código muerto eliminado, interfaz en español y soles, backend reorganizado en capas, manejo uniforme de errores</w:t>
            </w:r>
          </w:p>
        </w:tc>
        <w:tc>
          <w:tcPr>
            <w:tcW w:w="1685" w:type="dxa"/>
          </w:tcPr>
          <w:p w14:paraId="12ACB19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B33F66" w14:paraId="53AEC5BA" w14:textId="77777777">
        <w:trPr>
          <w:jc w:val="center"/>
        </w:trPr>
        <w:tc>
          <w:tcPr>
            <w:tcW w:w="2434" w:type="dxa"/>
            <w:shd w:val="clear" w:color="auto" w:fill="F6F0EC"/>
          </w:tcPr>
          <w:p w14:paraId="5F54253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1 · Modelo de datos</w:t>
            </w:r>
          </w:p>
        </w:tc>
        <w:tc>
          <w:tcPr>
            <w:tcW w:w="5242" w:type="dxa"/>
            <w:shd w:val="clear" w:color="auto" w:fill="F6F0EC"/>
          </w:tcPr>
          <w:p w14:paraId="3A23938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Migración V5: tipos de producto, personalización, mayoreo, direcciones, pedidos, historial de estados y pagos (25 tablas)</w:t>
            </w:r>
          </w:p>
        </w:tc>
        <w:tc>
          <w:tcPr>
            <w:tcW w:w="1685" w:type="dxa"/>
            <w:shd w:val="clear" w:color="auto" w:fill="F6F0EC"/>
          </w:tcPr>
          <w:p w14:paraId="01DE996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B33F66" w14:paraId="1CB8877F" w14:textId="77777777">
        <w:trPr>
          <w:jc w:val="center"/>
        </w:trPr>
        <w:tc>
          <w:tcPr>
            <w:tcW w:w="2434" w:type="dxa"/>
          </w:tcPr>
          <w:p w14:paraId="72E43FD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2 · API del flujo de compra</w:t>
            </w:r>
          </w:p>
        </w:tc>
        <w:tc>
          <w:tcPr>
            <w:tcW w:w="5242" w:type="dxa"/>
          </w:tcPr>
          <w:p w14:paraId="3972390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Catálogo filtrado, personalizador, diseños, cotización, pedidos, pago simulado, máquina de estados y administración</w:t>
            </w:r>
          </w:p>
        </w:tc>
        <w:tc>
          <w:tcPr>
            <w:tcW w:w="1685" w:type="dxa"/>
          </w:tcPr>
          <w:p w14:paraId="6E03A407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B33F66" w14:paraId="07FF406E" w14:textId="77777777">
        <w:trPr>
          <w:jc w:val="center"/>
        </w:trPr>
        <w:tc>
          <w:tcPr>
            <w:tcW w:w="2434" w:type="dxa"/>
            <w:shd w:val="clear" w:color="auto" w:fill="F6F0EC"/>
          </w:tcPr>
          <w:p w14:paraId="6E32DCCA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3 · Frontend del flujo de compra</w:t>
            </w:r>
          </w:p>
        </w:tc>
        <w:tc>
          <w:tcPr>
            <w:tcW w:w="5242" w:type="dxa"/>
            <w:shd w:val="clear" w:color="auto" w:fill="F6F0EC"/>
          </w:tcPr>
          <w:p w14:paraId="304D206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Personalizador, carrito, checkout y «Mis pedidos» en React</w:t>
            </w:r>
          </w:p>
        </w:tc>
        <w:tc>
          <w:tcPr>
            <w:tcW w:w="1685" w:type="dxa"/>
            <w:shd w:val="clear" w:color="auto" w:fill="F6F0EC"/>
          </w:tcPr>
          <w:p w14:paraId="19E1D6E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Siguiente</w:t>
            </w:r>
          </w:p>
        </w:tc>
      </w:tr>
      <w:tr w:rsidR="00B33F66" w14:paraId="5DD16256" w14:textId="77777777">
        <w:trPr>
          <w:jc w:val="center"/>
        </w:trPr>
        <w:tc>
          <w:tcPr>
            <w:tcW w:w="2434" w:type="dxa"/>
          </w:tcPr>
          <w:p w14:paraId="665778E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 · Evento de dominio</w:t>
            </w:r>
          </w:p>
        </w:tc>
        <w:tc>
          <w:tcPr>
            <w:tcW w:w="5242" w:type="dxa"/>
          </w:tcPr>
          <w:p w14:paraId="44C51D1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OrderStatusChanged con notificaciones y auditoría</w:t>
            </w:r>
          </w:p>
        </w:tc>
        <w:tc>
          <w:tcPr>
            <w:tcW w:w="1685" w:type="dxa"/>
          </w:tcPr>
          <w:p w14:paraId="58F8DA0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Diseñada</w:t>
            </w:r>
          </w:p>
        </w:tc>
      </w:tr>
      <w:tr w:rsidR="00B33F66" w14:paraId="5436FDE7" w14:textId="77777777">
        <w:trPr>
          <w:jc w:val="center"/>
        </w:trPr>
        <w:tc>
          <w:tcPr>
            <w:tcW w:w="2434" w:type="dxa"/>
            <w:shd w:val="clear" w:color="auto" w:fill="F6F0EC"/>
          </w:tcPr>
          <w:p w14:paraId="44B659A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5 · Calidad y demo</w:t>
            </w:r>
          </w:p>
        </w:tc>
        <w:tc>
          <w:tcPr>
            <w:tcW w:w="5242" w:type="dxa"/>
            <w:shd w:val="clear" w:color="auto" w:fill="F6F0EC"/>
          </w:tcPr>
          <w:p w14:paraId="22994DE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Pruebas, datos de demostración, colección Postman y documentación</w:t>
            </w:r>
          </w:p>
        </w:tc>
        <w:tc>
          <w:tcPr>
            <w:tcW w:w="1685" w:type="dxa"/>
            <w:shd w:val="clear" w:color="auto" w:fill="F6F0EC"/>
          </w:tcPr>
          <w:p w14:paraId="6E4E7DA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Pendiente</w:t>
            </w:r>
          </w:p>
        </w:tc>
      </w:tr>
      <w:tr w:rsidR="00B33F66" w14:paraId="27F264EC" w14:textId="77777777">
        <w:trPr>
          <w:jc w:val="center"/>
        </w:trPr>
        <w:tc>
          <w:tcPr>
            <w:tcW w:w="2434" w:type="dxa"/>
          </w:tcPr>
          <w:p w14:paraId="5CB7748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6 · Pasarela real</w:t>
            </w:r>
          </w:p>
        </w:tc>
        <w:tc>
          <w:tcPr>
            <w:tcW w:w="5242" w:type="dxa"/>
          </w:tcPr>
          <w:p w14:paraId="04FEA203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Pago en sandbox con confirmación por webhook</w:t>
            </w:r>
          </w:p>
        </w:tc>
        <w:tc>
          <w:tcPr>
            <w:tcW w:w="1685" w:type="dxa"/>
          </w:tcPr>
          <w:p w14:paraId="3799F25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Pendiente</w:t>
            </w:r>
          </w:p>
        </w:tc>
      </w:tr>
    </w:tbl>
    <w:p w14:paraId="19167480" w14:textId="77777777" w:rsidR="00B33F66" w:rsidRDefault="00B33F66"/>
    <w:p w14:paraId="0D7FFFE9" w14:textId="77777777" w:rsidR="00B33F66" w:rsidRDefault="00C76031">
      <w:pPr>
        <w:pStyle w:val="Ttulo2"/>
      </w:pPr>
      <w:bookmarkStart w:id="4" w:name="_Toc242238393"/>
      <w:r>
        <w:t>1.3 Tecnologías</w:t>
      </w:r>
      <w:bookmarkEnd w:id="4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3089"/>
        <w:gridCol w:w="4680"/>
      </w:tblGrid>
      <w:tr w:rsidR="00B33F66" w14:paraId="3B9CB7EA" w14:textId="77777777">
        <w:trPr>
          <w:tblHeader/>
          <w:jc w:val="center"/>
        </w:trPr>
        <w:tc>
          <w:tcPr>
            <w:tcW w:w="1591" w:type="dxa"/>
            <w:shd w:val="clear" w:color="auto" w:fill="6D2E46"/>
          </w:tcPr>
          <w:p w14:paraId="028943F9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089" w:type="dxa"/>
            <w:shd w:val="clear" w:color="auto" w:fill="6D2E46"/>
          </w:tcPr>
          <w:p w14:paraId="67014F04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4680" w:type="dxa"/>
            <w:shd w:val="clear" w:color="auto" w:fill="6D2E46"/>
          </w:tcPr>
          <w:p w14:paraId="38414910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Relación con lo visto en clase</w:t>
            </w:r>
          </w:p>
        </w:tc>
      </w:tr>
      <w:tr w:rsidR="00B33F66" w14:paraId="08010750" w14:textId="77777777">
        <w:trPr>
          <w:jc w:val="center"/>
        </w:trPr>
        <w:tc>
          <w:tcPr>
            <w:tcW w:w="1591" w:type="dxa"/>
          </w:tcPr>
          <w:p w14:paraId="0648625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Vista</w:t>
            </w:r>
          </w:p>
        </w:tc>
        <w:tc>
          <w:tcPr>
            <w:tcW w:w="3089" w:type="dxa"/>
          </w:tcPr>
          <w:p w14:paraId="21F0ED96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React 19 + Vite 8 + Tailwind 4 + React Router 7</w:t>
            </w:r>
          </w:p>
        </w:tc>
        <w:tc>
          <w:tcPr>
            <w:tcW w:w="4680" w:type="dxa"/>
          </w:tcPr>
          <w:p w14:paraId="32D74865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Ocupa el lugar de la JSP: la vista se ejecuta en el navegador y recibe JSON.</w:t>
            </w:r>
          </w:p>
        </w:tc>
      </w:tr>
      <w:tr w:rsidR="00B33F66" w14:paraId="1AEDBFD3" w14:textId="77777777">
        <w:trPr>
          <w:jc w:val="center"/>
        </w:trPr>
        <w:tc>
          <w:tcPr>
            <w:tcW w:w="1591" w:type="dxa"/>
            <w:shd w:val="clear" w:color="auto" w:fill="F6F0EC"/>
          </w:tcPr>
          <w:p w14:paraId="2A82398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Controlador</w:t>
            </w:r>
          </w:p>
        </w:tc>
        <w:tc>
          <w:tcPr>
            <w:tcW w:w="3089" w:type="dxa"/>
            <w:shd w:val="clear" w:color="auto" w:fill="F6F0EC"/>
          </w:tcPr>
          <w:p w14:paraId="60E5524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Spring Boot 3.5 (Spring MVC) sobre Java 21</w:t>
            </w:r>
          </w:p>
        </w:tc>
        <w:tc>
          <w:tcPr>
            <w:tcW w:w="4680" w:type="dxa"/>
            <w:shd w:val="clear" w:color="auto" w:fill="F6F0EC"/>
          </w:tcPr>
          <w:p w14:paraId="5893032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Spring MVC se apoya en un único Servlet, el DispatcherServlet, que reparte cada petición al @RestController que corresponde.</w:t>
            </w:r>
          </w:p>
        </w:tc>
      </w:tr>
      <w:tr w:rsidR="00B33F66" w14:paraId="7B5768CD" w14:textId="77777777">
        <w:trPr>
          <w:jc w:val="center"/>
        </w:trPr>
        <w:tc>
          <w:tcPr>
            <w:tcW w:w="1591" w:type="dxa"/>
          </w:tcPr>
          <w:p w14:paraId="2DE4B967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Contenedor web</w:t>
            </w:r>
          </w:p>
        </w:tc>
        <w:tc>
          <w:tcPr>
            <w:tcW w:w="3089" w:type="dxa"/>
          </w:tcPr>
          <w:p w14:paraId="3AA95D4A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Apache Tomcat embebido</w:t>
            </w:r>
          </w:p>
        </w:tc>
        <w:tc>
          <w:tcPr>
            <w:tcW w:w="4680" w:type="dxa"/>
          </w:tcPr>
          <w:p w14:paraId="0E6CB48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 xml:space="preserve">El mismo contenedor de Servlets de la sesión de </w:t>
            </w:r>
            <w:r>
              <w:rPr>
                <w:sz w:val="18"/>
              </w:rPr>
              <w:lastRenderedPageBreak/>
              <w:t>contenedores web, empaquetado dentro de la aplicación.</w:t>
            </w:r>
          </w:p>
        </w:tc>
      </w:tr>
      <w:tr w:rsidR="00B33F66" w14:paraId="4195B8E1" w14:textId="77777777">
        <w:trPr>
          <w:jc w:val="center"/>
        </w:trPr>
        <w:tc>
          <w:tcPr>
            <w:tcW w:w="1591" w:type="dxa"/>
            <w:shd w:val="clear" w:color="auto" w:fill="F6F0EC"/>
          </w:tcPr>
          <w:p w14:paraId="635C69A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lastRenderedPageBreak/>
              <w:t>Acceso a datos</w:t>
            </w:r>
          </w:p>
        </w:tc>
        <w:tc>
          <w:tcPr>
            <w:tcW w:w="3089" w:type="dxa"/>
            <w:shd w:val="clear" w:color="auto" w:fill="F6F0EC"/>
          </w:tcPr>
          <w:p w14:paraId="6B4EC63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JdbcTemplate (Spring JDBC) + JPA para la cuenta</w:t>
            </w:r>
          </w:p>
        </w:tc>
        <w:tc>
          <w:tcPr>
            <w:tcW w:w="4680" w:type="dxa"/>
            <w:shd w:val="clear" w:color="auto" w:fill="F6F0EC"/>
          </w:tcPr>
          <w:p w14:paraId="48175146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JdbcTemplate es JDBC con PreparedStatement y manejo automático de conexiones; nunca se concatena SQL.</w:t>
            </w:r>
          </w:p>
        </w:tc>
      </w:tr>
      <w:tr w:rsidR="00B33F66" w14:paraId="21316DF2" w14:textId="77777777">
        <w:trPr>
          <w:jc w:val="center"/>
        </w:trPr>
        <w:tc>
          <w:tcPr>
            <w:tcW w:w="1591" w:type="dxa"/>
          </w:tcPr>
          <w:p w14:paraId="27E27066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Base de datos</w:t>
            </w:r>
          </w:p>
        </w:tc>
        <w:tc>
          <w:tcPr>
            <w:tcW w:w="3089" w:type="dxa"/>
          </w:tcPr>
          <w:p w14:paraId="34FEB8A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PostgreSQL 16 + Flyway (migraciones V1 a V5)</w:t>
            </w:r>
          </w:p>
        </w:tc>
        <w:tc>
          <w:tcPr>
            <w:tcW w:w="4680" w:type="dxa"/>
          </w:tcPr>
          <w:p w14:paraId="2AFF5A2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Integridad referencial y restricciones CHECK en la propia base.</w:t>
            </w:r>
          </w:p>
        </w:tc>
      </w:tr>
      <w:tr w:rsidR="00B33F66" w14:paraId="2AAA08F0" w14:textId="77777777">
        <w:trPr>
          <w:jc w:val="center"/>
        </w:trPr>
        <w:tc>
          <w:tcPr>
            <w:tcW w:w="1591" w:type="dxa"/>
            <w:shd w:val="clear" w:color="auto" w:fill="F6F0EC"/>
          </w:tcPr>
          <w:p w14:paraId="00539B1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3089" w:type="dxa"/>
            <w:shd w:val="clear" w:color="auto" w:fill="F6F0EC"/>
          </w:tcPr>
          <w:p w14:paraId="22722B8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Spring Security: sesión (JSESSIONID), BCrypt, CSRF y roles</w:t>
            </w:r>
          </w:p>
        </w:tc>
        <w:tc>
          <w:tcPr>
            <w:tcW w:w="4680" w:type="dxa"/>
            <w:shd w:val="clear" w:color="auto" w:fill="F6F0EC"/>
          </w:tcPr>
          <w:p w14:paraId="10FBE5C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El session scope y la cookie JSESSIONID de la clase de JSP y MVC.</w:t>
            </w:r>
          </w:p>
        </w:tc>
      </w:tr>
    </w:tbl>
    <w:p w14:paraId="5825A146" w14:textId="77777777" w:rsidR="00B33F66" w:rsidRDefault="00B33F66"/>
    <w:p w14:paraId="36A8DC36" w14:textId="77777777" w:rsidR="00B33F66" w:rsidRDefault="00C76031">
      <w:r>
        <w:br w:type="page"/>
      </w:r>
    </w:p>
    <w:p w14:paraId="0714DF09" w14:textId="77777777" w:rsidR="00B33F66" w:rsidRDefault="00C76031">
      <w:pPr>
        <w:pStyle w:val="Ttulo1"/>
      </w:pPr>
      <w:bookmarkStart w:id="5" w:name="_Toc242238394"/>
      <w:r>
        <w:lastRenderedPageBreak/>
        <w:t>2. Patrones de arquitectura aplicados</w:t>
      </w:r>
      <w:bookmarkEnd w:id="5"/>
    </w:p>
    <w:p w14:paraId="46BD0076" w14:textId="77777777" w:rsidR="00B33F66" w:rsidRDefault="00C76031">
      <w:r>
        <w:t>Esta sección recorre, uno por uno, los patrones revisados en clase. Los diagramas usan nombres reales de clases, endpoints y tablas del repositorio.</w:t>
      </w:r>
    </w:p>
    <w:p w14:paraId="5BC77E71" w14:textId="77777777" w:rsidR="00B33F66" w:rsidRDefault="00C76031">
      <w:pPr>
        <w:pStyle w:val="Ttulo2"/>
      </w:pPr>
      <w:bookmarkStart w:id="6" w:name="_Toc242238395"/>
      <w:r>
        <w:t>2.1 Arquitectura en capas</w:t>
      </w:r>
      <w:bookmarkEnd w:id="6"/>
    </w:p>
    <w:p w14:paraId="0F4A8B26" w14:textId="77777777" w:rsidR="00B33F66" w:rsidRDefault="00C76031">
      <w:r>
        <w:t>La arquitectura en capas divide el sistema en niveles con una responsabilidad cada uno: presentación, negocio y datos. La regla que la hace funcionar es que cada capa conoce solo a la capa de abajo. En Coral Shop cada módulo funcional (catálogo, pedidos, pagos, diseños…) tiene sus propios paquetes controller, service y repository, de modo que la separación se ve en la estructura de carpetas.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2527"/>
        <w:gridCol w:w="3463"/>
        <w:gridCol w:w="1966"/>
      </w:tblGrid>
      <w:tr w:rsidR="00B33F66" w14:paraId="25509CC3" w14:textId="77777777">
        <w:trPr>
          <w:tblHeader/>
          <w:jc w:val="center"/>
        </w:trPr>
        <w:tc>
          <w:tcPr>
            <w:tcW w:w="1404" w:type="dxa"/>
            <w:shd w:val="clear" w:color="auto" w:fill="6D2E46"/>
          </w:tcPr>
          <w:p w14:paraId="39C8D8F8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2527" w:type="dxa"/>
            <w:shd w:val="clear" w:color="auto" w:fill="6D2E46"/>
          </w:tcPr>
          <w:p w14:paraId="6938635B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3463" w:type="dxa"/>
            <w:shd w:val="clear" w:color="auto" w:fill="6D2E46"/>
          </w:tcPr>
          <w:p w14:paraId="33487BEB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En Coral Shop</w:t>
            </w:r>
          </w:p>
        </w:tc>
        <w:tc>
          <w:tcPr>
            <w:tcW w:w="1966" w:type="dxa"/>
            <w:shd w:val="clear" w:color="auto" w:fill="6D2E46"/>
          </w:tcPr>
          <w:p w14:paraId="7EC6A263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Si algo falla</w:t>
            </w:r>
          </w:p>
        </w:tc>
      </w:tr>
      <w:tr w:rsidR="00B33F66" w14:paraId="1332F00C" w14:textId="77777777">
        <w:trPr>
          <w:jc w:val="center"/>
        </w:trPr>
        <w:tc>
          <w:tcPr>
            <w:tcW w:w="1404" w:type="dxa"/>
          </w:tcPr>
          <w:p w14:paraId="209AB4CA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Presentación</w:t>
            </w:r>
          </w:p>
        </w:tc>
        <w:tc>
          <w:tcPr>
            <w:tcW w:w="2527" w:type="dxa"/>
          </w:tcPr>
          <w:p w14:paraId="6A167BF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Recibir la petición HTTP y validar su FORMATO</w:t>
            </w:r>
          </w:p>
        </w:tc>
        <w:tc>
          <w:tcPr>
            <w:tcW w:w="3463" w:type="dxa"/>
          </w:tcPr>
          <w:p w14:paraId="7B9E1FE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@RestController + DTO con @Valid (CreateOrderRequest, AddressRequest…)</w:t>
            </w:r>
          </w:p>
        </w:tc>
        <w:tc>
          <w:tcPr>
            <w:tcW w:w="1966" w:type="dxa"/>
          </w:tcPr>
          <w:p w14:paraId="7C3B8A3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400 · datos con formato inválido</w:t>
            </w:r>
          </w:p>
        </w:tc>
      </w:tr>
      <w:tr w:rsidR="00B33F66" w14:paraId="4A57084D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242FC48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Negocio</w:t>
            </w:r>
          </w:p>
        </w:tc>
        <w:tc>
          <w:tcPr>
            <w:tcW w:w="2527" w:type="dxa"/>
            <w:shd w:val="clear" w:color="auto" w:fill="F6F0EC"/>
          </w:tcPr>
          <w:p w14:paraId="5792D2B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Aplicar las REGLAS en una transacción</w:t>
            </w:r>
          </w:p>
        </w:tc>
        <w:tc>
          <w:tcPr>
            <w:tcW w:w="3463" w:type="dxa"/>
            <w:shd w:val="clear" w:color="auto" w:fill="F6F0EC"/>
          </w:tcPr>
          <w:p w14:paraId="36AAC3B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@Service + @Transactional (OrderService, PricingService, QuantityPolicy, OrderStatusPolicy)</w:t>
            </w:r>
          </w:p>
        </w:tc>
        <w:tc>
          <w:tcPr>
            <w:tcW w:w="1966" w:type="dxa"/>
            <w:shd w:val="clear" w:color="auto" w:fill="F6F0EC"/>
          </w:tcPr>
          <w:p w14:paraId="502352B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422 · regla violada</w:t>
            </w:r>
          </w:p>
          <w:p w14:paraId="762A284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409 · conflicto (stock)</w:t>
            </w:r>
          </w:p>
        </w:tc>
      </w:tr>
      <w:tr w:rsidR="00B33F66" w14:paraId="29C8300B" w14:textId="77777777">
        <w:trPr>
          <w:jc w:val="center"/>
        </w:trPr>
        <w:tc>
          <w:tcPr>
            <w:tcW w:w="1404" w:type="dxa"/>
          </w:tcPr>
          <w:p w14:paraId="07E63EE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Datos</w:t>
            </w:r>
          </w:p>
        </w:tc>
        <w:tc>
          <w:tcPr>
            <w:tcW w:w="2527" w:type="dxa"/>
          </w:tcPr>
          <w:p w14:paraId="2708D27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Leer y escribir en la base, solo con parámetros</w:t>
            </w:r>
          </w:p>
        </w:tc>
        <w:tc>
          <w:tcPr>
            <w:tcW w:w="3463" w:type="dxa"/>
          </w:tcPr>
          <w:p w14:paraId="187F7DF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@Repository con JdbcTemplate (OrderRepository, ProductRepository)</w:t>
            </w:r>
          </w:p>
        </w:tc>
        <w:tc>
          <w:tcPr>
            <w:tcW w:w="1966" w:type="dxa"/>
          </w:tcPr>
          <w:p w14:paraId="6E1153C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409 · restricción de la base</w:t>
            </w:r>
          </w:p>
        </w:tc>
      </w:tr>
    </w:tbl>
    <w:p w14:paraId="7FE7F0BB" w14:textId="77777777" w:rsidR="00B33F66" w:rsidRDefault="00B33F66"/>
    <w:p w14:paraId="000B34DE" w14:textId="77777777" w:rsidR="00B33F66" w:rsidRDefault="00C76031">
      <w:pPr>
        <w:pStyle w:val="Ttulo3"/>
      </w:pPr>
      <w:bookmarkStart w:id="7" w:name="_Toc242238396"/>
      <w:r>
        <w:t>2.1.1 El restaurante en capas</w:t>
      </w:r>
      <w:bookmarkEnd w:id="7"/>
    </w:p>
    <w:p w14:paraId="48F7D0BC" w14:textId="77777777" w:rsidR="00B33F66" w:rsidRDefault="00C76031">
      <w:r>
        <w:t>La dinámica de clase compara las capas con un restaurante. El mozo toma el pedido y revisa que esté completo, el cocinero aplica la receta y el almacenero trae los ingredientes de la despensa. El mozo nunca entra a la despensa. En Coral Shop el mozo es el controller, el cocinero el service, el almacenero el repository y la despensa PostgreSQL.</w:t>
      </w:r>
    </w:p>
    <w:p w14:paraId="660F9CF4" w14:textId="77777777" w:rsidR="00B33F66" w:rsidRDefault="00C76031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3B93FEB" wp14:editId="14D5D33F">
            <wp:extent cx="5852160" cy="3160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1_capas_restauran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3042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1. El restaurante en capas aplicado a Coral Shop.</w:t>
      </w:r>
    </w:p>
    <w:tbl>
      <w:tblPr>
        <w:tblStyle w:val="Tablaconcuadrcula"/>
        <w:tblW w:w="0" w:type="auto"/>
        <w:tblBorders>
          <w:top w:val="single" w:sz="6" w:space="0" w:color="A26769"/>
          <w:left w:val="single" w:sz="6" w:space="0" w:color="A26769"/>
          <w:bottom w:val="single" w:sz="6" w:space="0" w:color="A26769"/>
          <w:right w:val="single" w:sz="6" w:space="0" w:color="A26769"/>
          <w:insideH w:val="single" w:sz="6" w:space="0" w:color="A26769"/>
          <w:insideV w:val="single" w:sz="6" w:space="0" w:color="A26769"/>
        </w:tblBorders>
        <w:tblLook w:val="04A0" w:firstRow="1" w:lastRow="0" w:firstColumn="1" w:lastColumn="0" w:noHBand="0" w:noVBand="1"/>
      </w:tblPr>
      <w:tblGrid>
        <w:gridCol w:w="9360"/>
      </w:tblGrid>
      <w:tr w:rsidR="00B33F66" w14:paraId="09C3979F" w14:textId="77777777">
        <w:tc>
          <w:tcPr>
            <w:tcW w:w="9360" w:type="dxa"/>
            <w:shd w:val="clear" w:color="auto" w:fill="FBF7F2"/>
          </w:tcPr>
          <w:p w14:paraId="621911DE" w14:textId="77777777" w:rsidR="00B33F66" w:rsidRDefault="00C76031">
            <w:pPr>
              <w:spacing w:after="80" w:line="276" w:lineRule="auto"/>
            </w:pPr>
            <w:r>
              <w:rPr>
                <w:b/>
                <w:color w:val="A26769"/>
                <w:sz w:val="18"/>
              </w:rPr>
              <w:t>COMPROBACIÓN EN EL CÓDIGO</w:t>
            </w:r>
          </w:p>
          <w:p w14:paraId="76CF4CD6" w14:textId="77777777" w:rsidR="00B33F66" w:rsidRDefault="00C76031">
            <w:pPr>
              <w:spacing w:line="312" w:lineRule="auto"/>
            </w:pPr>
            <w:r>
              <w:rPr>
                <w:sz w:val="20"/>
              </w:rPr>
              <w:t>Ningún controller del backend recibe JdbcTemplate ni escribe SQL: todo el SQL vive en las clases @Repository. Es la versión en código de «el mozo no entra a la despensa». Si mañana cambia la base de datos, solo se tocan los repositorios.</w:t>
            </w:r>
          </w:p>
        </w:tc>
      </w:tr>
    </w:tbl>
    <w:p w14:paraId="2F9C5534" w14:textId="77777777" w:rsidR="00B33F66" w:rsidRDefault="00B33F66"/>
    <w:p w14:paraId="1B7D6656" w14:textId="77777777" w:rsidR="00B33F66" w:rsidRDefault="00C76031">
      <w:pPr>
        <w:pStyle w:val="Ttulo3"/>
      </w:pPr>
      <w:bookmarkStart w:id="8" w:name="_Toc242238397"/>
      <w:r>
        <w:t>2.1.2 Caso práctico: crear un pedido</w:t>
      </w:r>
      <w:bookmarkEnd w:id="8"/>
    </w:p>
    <w:p w14:paraId="34CBBECB" w14:textId="77777777" w:rsidR="00B33F66" w:rsidRDefault="00C76031">
      <w:r>
        <w:t>Igual que en el ejemplo de la Mesa de Partes Digital, la petición atraviesa las tres capas en orden y cada una responde con un código HTTP distinto cuando algo no cuadra. La Figura 2 muestra el recorrido de POST /api/orders.</w:t>
      </w:r>
    </w:p>
    <w:p w14:paraId="07634B84" w14:textId="77777777" w:rsidR="00B33F66" w:rsidRDefault="00C76031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A15C631" wp14:editId="60612961">
            <wp:extent cx="5486400" cy="4059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2_capas_pedi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AB4C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2. Recorrido de la creación de un pedido por las tres capas.</w:t>
      </w:r>
    </w:p>
    <w:p w14:paraId="563C39C1" w14:textId="77777777" w:rsidR="00B33F66" w:rsidRDefault="00C76031">
      <w:pPr>
        <w:pStyle w:val="Listaconvietas"/>
      </w:pPr>
      <w:r>
        <w:rPr>
          <w:b/>
        </w:rPr>
        <w:t>Presentación.</w:t>
      </w:r>
      <w:r>
        <w:t xml:space="preserve"> CustomerOrderController recibe el cuerpo y CreateOrderRequest lo valida con @Valid: líneas no vacías, cantidades entre 1 y 10 000, código de envío obligatorio, teléfono con formato. Si algo falla responde 400 sin tocar la base.</w:t>
      </w:r>
    </w:p>
    <w:p w14:paraId="5F809553" w14:textId="77777777" w:rsidR="00B33F66" w:rsidRDefault="00C76031">
      <w:pPr>
        <w:pStyle w:val="Listaconvietas"/>
      </w:pPr>
      <w:r>
        <w:rPr>
          <w:b/>
        </w:rPr>
        <w:t>Negocio.</w:t>
      </w:r>
      <w:r>
        <w:t xml:space="preserve"> OrderService abre una transacción. Con PricingService comprueba que el producto esté activo y sea personalizable, que cada zona admita la técnica elegida, que el diseño sea del propio cliente y recalcula todos los precios en el servidor; QuantityPolicy elige la escala de mayoreo. Una regla rota responde 422.</w:t>
      </w:r>
    </w:p>
    <w:p w14:paraId="62ED86CA" w14:textId="77777777" w:rsidR="00B33F66" w:rsidRDefault="00C76031">
      <w:pPr>
        <w:pStyle w:val="Listaconvietas"/>
      </w:pPr>
      <w:r>
        <w:rPr>
          <w:b/>
        </w:rPr>
        <w:t>Datos.</w:t>
      </w:r>
      <w:r>
        <w:t xml:space="preserve"> OrderRepository y ProductRepository descuentan el stock con una actualización condicional (UPDATE … WHERE stock &gt;= ?) y guardan el pedido, sus líneas, zonas, ítems y el primer registro del historial. Si una talla no alcanza, la transacción se deshace completa y se responde 409.</w:t>
      </w:r>
    </w:p>
    <w:p w14:paraId="4D58D3F7" w14:textId="77777777" w:rsidR="00B33F66" w:rsidRDefault="00C76031">
      <w:r>
        <w:t>El modelo (PricedLine, NewOrder, OrderStatus, LineAmounts) no pertenece a ninguna capa: son objetos de datos inmutables que las tres comparten, igual que la entidad Trámite en el ejemplo de clase.</w:t>
      </w:r>
    </w:p>
    <w:p w14:paraId="63C889BD" w14:textId="77777777" w:rsidR="00B33F66" w:rsidRDefault="00C76031">
      <w:pPr>
        <w:pStyle w:val="Ttulo3"/>
      </w:pPr>
      <w:bookmarkStart w:id="9" w:name="_Toc242238398"/>
      <w:r>
        <w:lastRenderedPageBreak/>
        <w:t>2.1.3 Respuestas de error uniformes</w:t>
      </w:r>
      <w:bookmarkEnd w:id="9"/>
    </w:p>
    <w:p w14:paraId="1F58FDCA" w14:textId="77777777" w:rsidR="00B33F66" w:rsidRDefault="00C76031">
      <w:r>
        <w:t>Un único @RestControllerAdvice traduce las excepciones de todas las capas a un JSON con la misma forma { status, message, errors }. Los mensajes de la tabla son respuestas reales obtenidas al verificar la API.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059"/>
        <w:gridCol w:w="6365"/>
      </w:tblGrid>
      <w:tr w:rsidR="00B33F66" w14:paraId="3025F0B7" w14:textId="77777777">
        <w:trPr>
          <w:tblHeader/>
          <w:jc w:val="center"/>
        </w:trPr>
        <w:tc>
          <w:tcPr>
            <w:tcW w:w="936" w:type="dxa"/>
            <w:shd w:val="clear" w:color="auto" w:fill="6D2E46"/>
          </w:tcPr>
          <w:p w14:paraId="340CF7F7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059" w:type="dxa"/>
            <w:shd w:val="clear" w:color="auto" w:fill="6D2E46"/>
          </w:tcPr>
          <w:p w14:paraId="70918071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Capa que lo produce</w:t>
            </w:r>
          </w:p>
        </w:tc>
        <w:tc>
          <w:tcPr>
            <w:tcW w:w="6365" w:type="dxa"/>
            <w:shd w:val="clear" w:color="auto" w:fill="6D2E46"/>
          </w:tcPr>
          <w:p w14:paraId="18F9545B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Ejemplo real</w:t>
            </w:r>
          </w:p>
        </w:tc>
      </w:tr>
      <w:tr w:rsidR="00B33F66" w14:paraId="41C1DCC5" w14:textId="77777777">
        <w:trPr>
          <w:jc w:val="center"/>
        </w:trPr>
        <w:tc>
          <w:tcPr>
            <w:tcW w:w="936" w:type="dxa"/>
          </w:tcPr>
          <w:p w14:paraId="3A90652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2059" w:type="dxa"/>
          </w:tcPr>
          <w:p w14:paraId="5085B713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Presentación</w:t>
            </w:r>
          </w:p>
        </w:tc>
        <w:tc>
          <w:tcPr>
            <w:tcW w:w="6365" w:type="dxa"/>
          </w:tcPr>
          <w:p w14:paraId="34CD444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Cotización sin líneas; archivo que no es imagen; diseño de más de 5 MB</w:t>
            </w:r>
          </w:p>
        </w:tc>
      </w:tr>
      <w:tr w:rsidR="00B33F66" w14:paraId="624780BD" w14:textId="77777777">
        <w:trPr>
          <w:jc w:val="center"/>
        </w:trPr>
        <w:tc>
          <w:tcPr>
            <w:tcW w:w="936" w:type="dxa"/>
            <w:shd w:val="clear" w:color="auto" w:fill="F6F0EC"/>
          </w:tcPr>
          <w:p w14:paraId="453F3E25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404</w:t>
            </w:r>
          </w:p>
        </w:tc>
        <w:tc>
          <w:tcPr>
            <w:tcW w:w="2059" w:type="dxa"/>
            <w:shd w:val="clear" w:color="auto" w:fill="F6F0EC"/>
          </w:tcPr>
          <w:p w14:paraId="263FDD5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Negocio</w:t>
            </w:r>
          </w:p>
        </w:tc>
        <w:tc>
          <w:tcPr>
            <w:tcW w:w="6365" w:type="dxa"/>
            <w:shd w:val="clear" w:color="auto" w:fill="F6F0EC"/>
          </w:tcPr>
          <w:p w14:paraId="7B1B52E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Un cliente pide el detalle de un pedido ajeno: «Pedido no encontrado»</w:t>
            </w:r>
          </w:p>
        </w:tc>
      </w:tr>
      <w:tr w:rsidR="00B33F66" w14:paraId="09E1F57F" w14:textId="77777777">
        <w:trPr>
          <w:jc w:val="center"/>
        </w:trPr>
        <w:tc>
          <w:tcPr>
            <w:tcW w:w="936" w:type="dxa"/>
          </w:tcPr>
          <w:p w14:paraId="6C22CE5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2059" w:type="dxa"/>
          </w:tcPr>
          <w:p w14:paraId="0E53C1B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Negocio / Datos</w:t>
            </w:r>
          </w:p>
        </w:tc>
        <w:tc>
          <w:tcPr>
            <w:tcW w:w="6365" w:type="dxa"/>
          </w:tcPr>
          <w:p w14:paraId="3E3B741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«Stock insuficiente para POLO-…-S (S, Blanco): pediste 21»</w:t>
            </w:r>
          </w:p>
        </w:tc>
      </w:tr>
      <w:tr w:rsidR="00B33F66" w14:paraId="447DAAF6" w14:textId="77777777">
        <w:trPr>
          <w:jc w:val="center"/>
        </w:trPr>
        <w:tc>
          <w:tcPr>
            <w:tcW w:w="936" w:type="dxa"/>
            <w:shd w:val="clear" w:color="auto" w:fill="F6F0EC"/>
          </w:tcPr>
          <w:p w14:paraId="3C93B9C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422</w:t>
            </w:r>
          </w:p>
        </w:tc>
        <w:tc>
          <w:tcPr>
            <w:tcW w:w="2059" w:type="dxa"/>
            <w:shd w:val="clear" w:color="auto" w:fill="F6F0EC"/>
          </w:tcPr>
          <w:p w14:paraId="0A4A69A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Negocio</w:t>
            </w:r>
          </w:p>
        </w:tc>
        <w:tc>
          <w:tcPr>
            <w:tcW w:w="6365" w:type="dxa"/>
            <w:shd w:val="clear" w:color="auto" w:fill="F6F0EC"/>
          </w:tcPr>
          <w:p w14:paraId="63C2D54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«La zona ESPALDA no admite bordado…»; pasar un pedido de PAGADO a ENTREGADO</w:t>
            </w:r>
          </w:p>
        </w:tc>
      </w:tr>
    </w:tbl>
    <w:p w14:paraId="24147DDB" w14:textId="77777777" w:rsidR="00B33F66" w:rsidRDefault="00B33F66"/>
    <w:p w14:paraId="412CEFE8" w14:textId="77777777" w:rsidR="00B33F66" w:rsidRDefault="00C76031">
      <w:pPr>
        <w:pStyle w:val="Ttulo2"/>
      </w:pPr>
      <w:bookmarkStart w:id="10" w:name="_Toc242238399"/>
      <w:r>
        <w:t>2.2 Arquitectura cliente-servidor</w:t>
      </w:r>
      <w:bookmarkEnd w:id="10"/>
    </w:p>
    <w:p w14:paraId="73FC7DB5" w14:textId="77777777" w:rsidR="00B33F66" w:rsidRDefault="00C76031">
      <w:r>
        <w:t>En el modelo cliente-servidor varios clientes piden servicios a un servidor que concentra los datos y las reglas. Coral Shop tiene tres tipos de cliente (la tienda, el panel de administración y las herramientas de prueba) y un único servidor Spring Boot, que es el único que habla con PostgreSQL.</w:t>
      </w:r>
    </w:p>
    <w:p w14:paraId="386F6E35" w14:textId="77777777" w:rsidR="00B33F66" w:rsidRDefault="00C76031">
      <w:pPr>
        <w:spacing w:after="40"/>
        <w:jc w:val="center"/>
      </w:pPr>
      <w:r>
        <w:rPr>
          <w:noProof/>
        </w:rPr>
        <w:drawing>
          <wp:inline distT="0" distB="0" distL="0" distR="0" wp14:anchorId="0A7D5771" wp14:editId="05903E6E">
            <wp:extent cx="5852160" cy="3277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3_cliente_servid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BEFF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3. Arquitectura cliente-servidor de Coral Shop.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3931"/>
        <w:gridCol w:w="4025"/>
      </w:tblGrid>
      <w:tr w:rsidR="00B33F66" w14:paraId="675E0CF5" w14:textId="77777777">
        <w:trPr>
          <w:tblHeader/>
          <w:jc w:val="center"/>
        </w:trPr>
        <w:tc>
          <w:tcPr>
            <w:tcW w:w="1404" w:type="dxa"/>
            <w:shd w:val="clear" w:color="auto" w:fill="6D2E46"/>
          </w:tcPr>
          <w:p w14:paraId="2D230B03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931" w:type="dxa"/>
            <w:shd w:val="clear" w:color="auto" w:fill="6D2E46"/>
          </w:tcPr>
          <w:p w14:paraId="346A4BC8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4025" w:type="dxa"/>
            <w:shd w:val="clear" w:color="auto" w:fill="6D2E46"/>
          </w:tcPr>
          <w:p w14:paraId="6CE9FB64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Por qué</w:t>
            </w:r>
          </w:p>
        </w:tc>
      </w:tr>
      <w:tr w:rsidR="00B33F66" w14:paraId="4FAEA262" w14:textId="77777777">
        <w:trPr>
          <w:jc w:val="center"/>
        </w:trPr>
        <w:tc>
          <w:tcPr>
            <w:tcW w:w="1404" w:type="dxa"/>
          </w:tcPr>
          <w:p w14:paraId="1E2406E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Protocolo</w:t>
            </w:r>
          </w:p>
        </w:tc>
        <w:tc>
          <w:tcPr>
            <w:tcW w:w="3931" w:type="dxa"/>
          </w:tcPr>
          <w:p w14:paraId="672A3F2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HTTP con cuerpos JSON en /api/…</w:t>
            </w:r>
          </w:p>
        </w:tc>
        <w:tc>
          <w:tcPr>
            <w:tcW w:w="4025" w:type="dxa"/>
          </w:tcPr>
          <w:p w14:paraId="5AC4EC6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El navegador y Postman usan el mismo contrato.</w:t>
            </w:r>
          </w:p>
        </w:tc>
      </w:tr>
      <w:tr w:rsidR="00B33F66" w14:paraId="764E141A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79985773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lastRenderedPageBreak/>
              <w:t>Sesión</w:t>
            </w:r>
          </w:p>
        </w:tc>
        <w:tc>
          <w:tcPr>
            <w:tcW w:w="3931" w:type="dxa"/>
            <w:shd w:val="clear" w:color="auto" w:fill="F6F0EC"/>
          </w:tcPr>
          <w:p w14:paraId="645FCC6A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Cookie JSESSIONID emitida por Spring Security</w:t>
            </w:r>
          </w:p>
        </w:tc>
        <w:tc>
          <w:tcPr>
            <w:tcW w:w="4025" w:type="dxa"/>
            <w:shd w:val="clear" w:color="auto" w:fill="F6F0EC"/>
          </w:tcPr>
          <w:p w14:paraId="4A31DF3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Se reutiliza el session scope de clase; el rol (cliente o administrador) viaja en la sesión del servidor.</w:t>
            </w:r>
          </w:p>
        </w:tc>
      </w:tr>
      <w:tr w:rsidR="00B33F66" w14:paraId="40E710AF" w14:textId="77777777">
        <w:trPr>
          <w:jc w:val="center"/>
        </w:trPr>
        <w:tc>
          <w:tcPr>
            <w:tcW w:w="1404" w:type="dxa"/>
          </w:tcPr>
          <w:p w14:paraId="2C662DB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CSRF</w:t>
            </w:r>
          </w:p>
        </w:tc>
        <w:tc>
          <w:tcPr>
            <w:tcW w:w="3931" w:type="dxa"/>
          </w:tcPr>
          <w:p w14:paraId="66F3D01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Token en la cabecera X-CSRF-TOKEN para todo POST, PUT, PATCH y DELETE</w:t>
            </w:r>
          </w:p>
        </w:tc>
        <w:tc>
          <w:tcPr>
            <w:tcW w:w="4025" w:type="dxa"/>
          </w:tcPr>
          <w:p w14:paraId="3282042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Impide que otra página envíe peticiones con la sesión del usuario.</w:t>
            </w:r>
          </w:p>
        </w:tc>
      </w:tr>
      <w:tr w:rsidR="00B33F66" w14:paraId="3E91EBE5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7B77D75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Confianza</w:t>
            </w:r>
          </w:p>
        </w:tc>
        <w:tc>
          <w:tcPr>
            <w:tcW w:w="3931" w:type="dxa"/>
            <w:shd w:val="clear" w:color="auto" w:fill="F6F0EC"/>
          </w:tcPr>
          <w:p w14:paraId="3F8D600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El servidor recalcula precios y stock (D10)</w:t>
            </w:r>
          </w:p>
        </w:tc>
        <w:tc>
          <w:tcPr>
            <w:tcW w:w="4025" w:type="dxa"/>
            <w:shd w:val="clear" w:color="auto" w:fill="F6F0EC"/>
          </w:tcPr>
          <w:p w14:paraId="2DA8C4C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El cliente puede ser manipulado; el servidor nunca acepta importes enviados por el navegador.</w:t>
            </w:r>
          </w:p>
        </w:tc>
      </w:tr>
      <w:tr w:rsidR="00B33F66" w14:paraId="3C83CD21" w14:textId="77777777">
        <w:trPr>
          <w:jc w:val="center"/>
        </w:trPr>
        <w:tc>
          <w:tcPr>
            <w:tcW w:w="1404" w:type="dxa"/>
          </w:tcPr>
          <w:p w14:paraId="7F1395B7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Mismo origen</w:t>
            </w:r>
          </w:p>
        </w:tc>
        <w:tc>
          <w:tcPr>
            <w:tcW w:w="3931" w:type="dxa"/>
          </w:tcPr>
          <w:p w14:paraId="2D63926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Vite en desarrollo y Vercel en producción reenvían /api al servidor</w:t>
            </w:r>
          </w:p>
        </w:tc>
        <w:tc>
          <w:tcPr>
            <w:tcW w:w="4025" w:type="dxa"/>
          </w:tcPr>
          <w:p w14:paraId="5FF45C3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El navegador solo ve un dominio: la cookie y el CSRF funcionan sin configurar CORS.</w:t>
            </w:r>
          </w:p>
        </w:tc>
      </w:tr>
    </w:tbl>
    <w:p w14:paraId="27614893" w14:textId="77777777" w:rsidR="00B33F66" w:rsidRDefault="00B33F66"/>
    <w:p w14:paraId="5A2A0438" w14:textId="77777777" w:rsidR="00B33F66" w:rsidRDefault="00C76031">
      <w:pPr>
        <w:pStyle w:val="Ttulo2"/>
      </w:pPr>
      <w:bookmarkStart w:id="11" w:name="_Toc242238400"/>
      <w:r>
        <w:t>2.3 Modelo-Vista-Controlador</w:t>
      </w:r>
      <w:bookmarkEnd w:id="11"/>
    </w:p>
    <w:p w14:paraId="18F0C9DD" w14:textId="77777777" w:rsidR="00B33F66" w:rsidRDefault="00C76031">
      <w:r>
        <w:t>MVC separa los datos y sus reglas (modelo), lo que ve el usuario (vista) y quien coordina ambos (controlador). En clase se presentó con JavaBeans, Servlets y JSP. Coral Shop conserva los tres roles; la diferencia es que la vista ya no es una JSP renderizada en el servidor sino una aplicación React que se ejecuta en el navegador.</w:t>
      </w:r>
    </w:p>
    <w:p w14:paraId="687CDDE0" w14:textId="77777777" w:rsidR="00B33F66" w:rsidRDefault="00C76031">
      <w:pPr>
        <w:spacing w:after="40"/>
        <w:jc w:val="center"/>
      </w:pPr>
      <w:r>
        <w:rPr>
          <w:noProof/>
        </w:rPr>
        <w:drawing>
          <wp:inline distT="0" distB="0" distL="0" distR="0" wp14:anchorId="09B7B42B" wp14:editId="67877D8E">
            <wp:extent cx="5852160" cy="33942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4_mv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DC3A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4. MVC con React como vista y Spring como controlador.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1404"/>
        <w:gridCol w:w="6552"/>
      </w:tblGrid>
      <w:tr w:rsidR="00B33F66" w14:paraId="2022DB1C" w14:textId="77777777">
        <w:trPr>
          <w:tblHeader/>
          <w:jc w:val="center"/>
        </w:trPr>
        <w:tc>
          <w:tcPr>
            <w:tcW w:w="1404" w:type="dxa"/>
            <w:shd w:val="clear" w:color="auto" w:fill="6D2E46"/>
          </w:tcPr>
          <w:p w14:paraId="01056E99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Rol MVC</w:t>
            </w:r>
          </w:p>
        </w:tc>
        <w:tc>
          <w:tcPr>
            <w:tcW w:w="1404" w:type="dxa"/>
            <w:shd w:val="clear" w:color="auto" w:fill="6D2E46"/>
          </w:tcPr>
          <w:p w14:paraId="487088AC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En clase</w:t>
            </w:r>
          </w:p>
        </w:tc>
        <w:tc>
          <w:tcPr>
            <w:tcW w:w="6552" w:type="dxa"/>
            <w:shd w:val="clear" w:color="auto" w:fill="6D2E46"/>
          </w:tcPr>
          <w:p w14:paraId="203804F4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En Coral Shop</w:t>
            </w:r>
          </w:p>
        </w:tc>
      </w:tr>
      <w:tr w:rsidR="00B33F66" w14:paraId="4EE99283" w14:textId="77777777">
        <w:trPr>
          <w:jc w:val="center"/>
        </w:trPr>
        <w:tc>
          <w:tcPr>
            <w:tcW w:w="1404" w:type="dxa"/>
          </w:tcPr>
          <w:p w14:paraId="743C8C2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Modelo</w:t>
            </w:r>
          </w:p>
        </w:tc>
        <w:tc>
          <w:tcPr>
            <w:tcW w:w="1404" w:type="dxa"/>
          </w:tcPr>
          <w:p w14:paraId="51DA6D5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JavaBeans</w:t>
            </w:r>
          </w:p>
        </w:tc>
        <w:tc>
          <w:tcPr>
            <w:tcW w:w="6552" w:type="dxa"/>
          </w:tcPr>
          <w:p w14:paraId="43A292E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Records inmutables (ProductView, OrderDetailView, PricedLine), la entidad User de JPA y los servicios que aplican las reglas</w:t>
            </w:r>
          </w:p>
        </w:tc>
      </w:tr>
      <w:tr w:rsidR="00B33F66" w14:paraId="051F12E2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71A67E15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Vista</w:t>
            </w:r>
          </w:p>
        </w:tc>
        <w:tc>
          <w:tcPr>
            <w:tcW w:w="1404" w:type="dxa"/>
            <w:shd w:val="clear" w:color="auto" w:fill="F6F0EC"/>
          </w:tcPr>
          <w:p w14:paraId="1B3FEB4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JSP</w:t>
            </w:r>
          </w:p>
        </w:tc>
        <w:tc>
          <w:tcPr>
            <w:tcW w:w="6552" w:type="dxa"/>
            <w:shd w:val="clear" w:color="auto" w:fill="F6F0EC"/>
          </w:tcPr>
          <w:p w14:paraId="7E32FCF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Pantallas React en pages/ y features/: catálogo, ficha, carrito, checkout y panel</w:t>
            </w:r>
          </w:p>
        </w:tc>
      </w:tr>
      <w:tr w:rsidR="00B33F66" w14:paraId="2F5E7F5F" w14:textId="77777777">
        <w:trPr>
          <w:jc w:val="center"/>
        </w:trPr>
        <w:tc>
          <w:tcPr>
            <w:tcW w:w="1404" w:type="dxa"/>
          </w:tcPr>
          <w:p w14:paraId="14240D7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lastRenderedPageBreak/>
              <w:t>Controlador</w:t>
            </w:r>
          </w:p>
        </w:tc>
        <w:tc>
          <w:tcPr>
            <w:tcW w:w="1404" w:type="dxa"/>
          </w:tcPr>
          <w:p w14:paraId="462666C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Servlet</w:t>
            </w:r>
          </w:p>
        </w:tc>
        <w:tc>
          <w:tcPr>
            <w:tcW w:w="6552" w:type="dxa"/>
          </w:tcPr>
          <w:p w14:paraId="4A40B4A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@RestController (CatalogController, CustomerOrderController, AdminOrderController…) atendidos por el DispatcherServlet</w:t>
            </w:r>
          </w:p>
        </w:tc>
      </w:tr>
    </w:tbl>
    <w:p w14:paraId="57493527" w14:textId="77777777" w:rsidR="00B33F66" w:rsidRDefault="00B33F66"/>
    <w:p w14:paraId="2E890A9C" w14:textId="77777777" w:rsidR="00B33F66" w:rsidRDefault="00C76031">
      <w:r>
        <w:t>El controlador ya no hace forward a una JSP: devuelve JSON y la vista React lo dibuja. Gracias a eso la misma API sirve a la tienda, al panel y a las pruebas automáticas.</w:t>
      </w:r>
    </w:p>
    <w:p w14:paraId="5A68DCA9" w14:textId="77777777" w:rsidR="00B33F66" w:rsidRDefault="00C76031">
      <w:pPr>
        <w:pStyle w:val="Ttulo2"/>
      </w:pPr>
      <w:bookmarkStart w:id="12" w:name="_Toc242238401"/>
      <w:r>
        <w:t>2.4 Arquitectura dirigida por eventos</w:t>
      </w:r>
      <w:bookmarkEnd w:id="12"/>
    </w:p>
    <w:p w14:paraId="03E61F02" w14:textId="77777777" w:rsidR="00B33F66" w:rsidRDefault="00C76031">
      <w:r>
        <w:t>En la arquitectura dirigida por eventos un componente publica un hecho («el pedido cambió de estado») en un bus, y otros componentes suscritos reaccionan sin que quien publica los conozca. Así se agregan efectos nuevos sin modificar el código que ya funciona.</w:t>
      </w:r>
    </w:p>
    <w:tbl>
      <w:tblPr>
        <w:tblStyle w:val="Tablaconcuadrcula"/>
        <w:tblW w:w="0" w:type="auto"/>
        <w:tblBorders>
          <w:top w:val="single" w:sz="6" w:space="0" w:color="A26769"/>
          <w:left w:val="single" w:sz="6" w:space="0" w:color="A26769"/>
          <w:bottom w:val="single" w:sz="6" w:space="0" w:color="A26769"/>
          <w:right w:val="single" w:sz="6" w:space="0" w:color="A26769"/>
          <w:insideH w:val="single" w:sz="6" w:space="0" w:color="A26769"/>
          <w:insideV w:val="single" w:sz="6" w:space="0" w:color="A26769"/>
        </w:tblBorders>
        <w:tblLook w:val="04A0" w:firstRow="1" w:lastRow="0" w:firstColumn="1" w:lastColumn="0" w:noHBand="0" w:noVBand="1"/>
      </w:tblPr>
      <w:tblGrid>
        <w:gridCol w:w="9360"/>
      </w:tblGrid>
      <w:tr w:rsidR="00B33F66" w14:paraId="47CAB963" w14:textId="77777777">
        <w:tc>
          <w:tcPr>
            <w:tcW w:w="9360" w:type="dxa"/>
            <w:shd w:val="clear" w:color="auto" w:fill="FBF7F2"/>
          </w:tcPr>
          <w:p w14:paraId="2E403A83" w14:textId="77777777" w:rsidR="00B33F66" w:rsidRDefault="00C76031">
            <w:pPr>
              <w:spacing w:after="80" w:line="276" w:lineRule="auto"/>
            </w:pPr>
            <w:r>
              <w:rPr>
                <w:b/>
                <w:color w:val="A26769"/>
                <w:sz w:val="18"/>
              </w:rPr>
              <w:t>ESTADO ACTUAL</w:t>
            </w:r>
          </w:p>
          <w:p w14:paraId="71118290" w14:textId="77777777" w:rsidR="00B33F66" w:rsidRDefault="00C76031">
            <w:pPr>
              <w:spacing w:line="312" w:lineRule="auto"/>
            </w:pPr>
            <w:r>
              <w:rPr>
                <w:sz w:val="20"/>
              </w:rPr>
              <w:t>Este patrón todavía no está implementado: hoy no existen eventos, suscriptores ni bus. Se diseñó para la fase 4 sobre el mecanismo de eventos que Spring ya incluye, sin agregar un broker externo.</w:t>
            </w:r>
          </w:p>
        </w:tc>
      </w:tr>
    </w:tbl>
    <w:p w14:paraId="4736D42B" w14:textId="77777777" w:rsidR="00B33F66" w:rsidRDefault="00B33F66"/>
    <w:p w14:paraId="1D766138" w14:textId="77777777" w:rsidR="00B33F66" w:rsidRDefault="00C76031">
      <w:pPr>
        <w:spacing w:after="40"/>
        <w:jc w:val="center"/>
      </w:pPr>
      <w:r>
        <w:rPr>
          <w:noProof/>
        </w:rPr>
        <w:drawing>
          <wp:inline distT="0" distB="0" distL="0" distR="0" wp14:anchorId="53E8A9AB" wp14:editId="1FC1F358">
            <wp:extent cx="5852160" cy="3277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5_ev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4E3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5. Propuesta del evento OrderStatusChanged para la fase 4.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7675"/>
      </w:tblGrid>
      <w:tr w:rsidR="00B33F66" w14:paraId="248B0A90" w14:textId="77777777">
        <w:trPr>
          <w:tblHeader/>
          <w:jc w:val="center"/>
        </w:trPr>
        <w:tc>
          <w:tcPr>
            <w:tcW w:w="1685" w:type="dxa"/>
            <w:shd w:val="clear" w:color="auto" w:fill="6D2E46"/>
          </w:tcPr>
          <w:p w14:paraId="7E9D169B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675" w:type="dxa"/>
            <w:shd w:val="clear" w:color="auto" w:fill="6D2E46"/>
          </w:tcPr>
          <w:p w14:paraId="6B7938F5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Diseño</w:t>
            </w:r>
          </w:p>
        </w:tc>
      </w:tr>
      <w:tr w:rsidR="00B33F66" w14:paraId="573FECF4" w14:textId="77777777">
        <w:trPr>
          <w:jc w:val="center"/>
        </w:trPr>
        <w:tc>
          <w:tcPr>
            <w:tcW w:w="1685" w:type="dxa"/>
          </w:tcPr>
          <w:p w14:paraId="0520FE06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Evento</w:t>
            </w:r>
          </w:p>
        </w:tc>
        <w:tc>
          <w:tcPr>
            <w:tcW w:w="7675" w:type="dxa"/>
          </w:tcPr>
          <w:p w14:paraId="5DBDD923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OrderStatusChanged { orderId, orderCode, from, to, changedBy, changedAt }</w:t>
            </w:r>
          </w:p>
        </w:tc>
      </w:tr>
      <w:tr w:rsidR="00B33F66" w14:paraId="55AB4DC0" w14:textId="77777777">
        <w:trPr>
          <w:jc w:val="center"/>
        </w:trPr>
        <w:tc>
          <w:tcPr>
            <w:tcW w:w="1685" w:type="dxa"/>
            <w:shd w:val="clear" w:color="auto" w:fill="F6F0EC"/>
          </w:tcPr>
          <w:p w14:paraId="4A72334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Publicadores</w:t>
            </w:r>
          </w:p>
        </w:tc>
        <w:tc>
          <w:tcPr>
            <w:tcW w:w="7675" w:type="dxa"/>
            <w:shd w:val="clear" w:color="auto" w:fill="F6F0EC"/>
          </w:tcPr>
          <w:p w14:paraId="1A26983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PaymentService (pago aprobado → PAGADO) y OrderAdminService (avance o cancelación)</w:t>
            </w:r>
          </w:p>
        </w:tc>
      </w:tr>
      <w:tr w:rsidR="00B33F66" w14:paraId="5C3499E0" w14:textId="77777777">
        <w:trPr>
          <w:jc w:val="center"/>
        </w:trPr>
        <w:tc>
          <w:tcPr>
            <w:tcW w:w="1685" w:type="dxa"/>
          </w:tcPr>
          <w:p w14:paraId="27D2A6A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Bus</w:t>
            </w:r>
          </w:p>
        </w:tc>
        <w:tc>
          <w:tcPr>
            <w:tcW w:w="7675" w:type="dxa"/>
          </w:tcPr>
          <w:p w14:paraId="57511237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ApplicationEventPublisher de Spring, dentro del mismo proceso</w:t>
            </w:r>
          </w:p>
        </w:tc>
      </w:tr>
      <w:tr w:rsidR="00B33F66" w14:paraId="1C1D3F36" w14:textId="77777777">
        <w:trPr>
          <w:jc w:val="center"/>
        </w:trPr>
        <w:tc>
          <w:tcPr>
            <w:tcW w:w="1685" w:type="dxa"/>
            <w:shd w:val="clear" w:color="auto" w:fill="F6F0EC"/>
          </w:tcPr>
          <w:p w14:paraId="690014AB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lastRenderedPageBreak/>
              <w:t>Suscriptores</w:t>
            </w:r>
          </w:p>
        </w:tc>
        <w:tc>
          <w:tcPr>
            <w:tcW w:w="7675" w:type="dxa"/>
            <w:shd w:val="clear" w:color="auto" w:fill="F6F0EC"/>
          </w:tcPr>
          <w:p w14:paraId="4325CC5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NotificationListener (aviso en «Mis pedidos»), AuditListener (bitácora) y, más adelante, EmailListener (correo al cliente)</w:t>
            </w:r>
          </w:p>
        </w:tc>
      </w:tr>
      <w:tr w:rsidR="00B33F66" w14:paraId="63F3E561" w14:textId="77777777">
        <w:trPr>
          <w:jc w:val="center"/>
        </w:trPr>
        <w:tc>
          <w:tcPr>
            <w:tcW w:w="1685" w:type="dxa"/>
          </w:tcPr>
          <w:p w14:paraId="290EBC08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Garantía</w:t>
            </w:r>
          </w:p>
        </w:tc>
        <w:tc>
          <w:tcPr>
            <w:tcW w:w="7675" w:type="dxa"/>
          </w:tcPr>
          <w:p w14:paraId="35504856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@TransactionalEventListener(AFTER_COMMIT): solo se reacciona si el cambio se guardó</w:t>
            </w:r>
          </w:p>
        </w:tc>
      </w:tr>
    </w:tbl>
    <w:p w14:paraId="1EB3A7C9" w14:textId="77777777" w:rsidR="00B33F66" w:rsidRDefault="00B33F66"/>
    <w:p w14:paraId="6D3892EC" w14:textId="77777777" w:rsidR="00B33F66" w:rsidRDefault="00C76031">
      <w:r>
        <w:t>Se descarta por ahora un broker como Kafka o RabbitMQ: con un solo servidor y pocos suscriptores, el bus en memoria de Spring da el mismo desacoplamiento sin infraestructura adicional. Si la tienda creciera a varios servicios, el evento ya definido se podría publicar en un broker sin cambiar a los publicadores.</w:t>
      </w:r>
    </w:p>
    <w:p w14:paraId="2E695DD3" w14:textId="77777777" w:rsidR="00B33F66" w:rsidRDefault="00C76031">
      <w:pPr>
        <w:pStyle w:val="Ttulo2"/>
      </w:pPr>
      <w:bookmarkStart w:id="13" w:name="_Toc242238402"/>
      <w:r>
        <w:t>2.5 Cómo conviven los cuatro patrones</w:t>
      </w:r>
      <w:bookmarkEnd w:id="13"/>
    </w:p>
    <w:p w14:paraId="1B412552" w14:textId="77777777" w:rsidR="00B33F66" w:rsidRDefault="00C76031">
      <w:r>
        <w:t>Los patrones no compiten: cada uno describe el sistema desde un nivel distinto y se aplican a la vez.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98"/>
        <w:gridCol w:w="2059"/>
        <w:gridCol w:w="3089"/>
        <w:gridCol w:w="2714"/>
      </w:tblGrid>
      <w:tr w:rsidR="00B33F66" w14:paraId="304FD9D5" w14:textId="77777777">
        <w:trPr>
          <w:tblHeader/>
          <w:jc w:val="center"/>
        </w:trPr>
        <w:tc>
          <w:tcPr>
            <w:tcW w:w="1498" w:type="dxa"/>
            <w:shd w:val="clear" w:color="auto" w:fill="6D2E46"/>
          </w:tcPr>
          <w:p w14:paraId="2D418113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w="2059" w:type="dxa"/>
            <w:shd w:val="clear" w:color="auto" w:fill="6D2E46"/>
          </w:tcPr>
          <w:p w14:paraId="450177EA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Nivel que describe</w:t>
            </w:r>
          </w:p>
        </w:tc>
        <w:tc>
          <w:tcPr>
            <w:tcW w:w="3089" w:type="dxa"/>
            <w:shd w:val="clear" w:color="auto" w:fill="6D2E46"/>
          </w:tcPr>
          <w:p w14:paraId="646226D2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Dónde se ve</w:t>
            </w:r>
          </w:p>
        </w:tc>
        <w:tc>
          <w:tcPr>
            <w:tcW w:w="2714" w:type="dxa"/>
            <w:shd w:val="clear" w:color="auto" w:fill="6D2E46"/>
          </w:tcPr>
          <w:p w14:paraId="247825D3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Beneficio para Coral Shop</w:t>
            </w:r>
          </w:p>
        </w:tc>
      </w:tr>
      <w:tr w:rsidR="00B33F66" w14:paraId="60697F81" w14:textId="77777777">
        <w:trPr>
          <w:jc w:val="center"/>
        </w:trPr>
        <w:tc>
          <w:tcPr>
            <w:tcW w:w="1498" w:type="dxa"/>
          </w:tcPr>
          <w:p w14:paraId="0264937A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Cliente-servidor</w:t>
            </w:r>
          </w:p>
        </w:tc>
        <w:tc>
          <w:tcPr>
            <w:tcW w:w="2059" w:type="dxa"/>
          </w:tcPr>
          <w:p w14:paraId="677A73A7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Despliegue: qué corre dónde</w:t>
            </w:r>
          </w:p>
        </w:tc>
        <w:tc>
          <w:tcPr>
            <w:tcW w:w="3089" w:type="dxa"/>
          </w:tcPr>
          <w:p w14:paraId="5FB3C0A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React en el navegador, Spring Boot en el servidor, PostgreSQL detrás</w:t>
            </w:r>
          </w:p>
        </w:tc>
        <w:tc>
          <w:tcPr>
            <w:tcW w:w="2714" w:type="dxa"/>
          </w:tcPr>
          <w:p w14:paraId="0DF3E37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Reglas y datos protegidos en un solo lugar</w:t>
            </w:r>
          </w:p>
        </w:tc>
      </w:tr>
      <w:tr w:rsidR="00B33F66" w14:paraId="55D36EA6" w14:textId="77777777">
        <w:trPr>
          <w:jc w:val="center"/>
        </w:trPr>
        <w:tc>
          <w:tcPr>
            <w:tcW w:w="1498" w:type="dxa"/>
            <w:shd w:val="clear" w:color="auto" w:fill="F6F0EC"/>
          </w:tcPr>
          <w:p w14:paraId="4A4D51B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MVC</w:t>
            </w:r>
          </w:p>
        </w:tc>
        <w:tc>
          <w:tcPr>
            <w:tcW w:w="2059" w:type="dxa"/>
            <w:shd w:val="clear" w:color="auto" w:fill="F6F0EC"/>
          </w:tcPr>
          <w:p w14:paraId="1344381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Interacción con el usuario</w:t>
            </w:r>
          </w:p>
        </w:tc>
        <w:tc>
          <w:tcPr>
            <w:tcW w:w="3089" w:type="dxa"/>
            <w:shd w:val="clear" w:color="auto" w:fill="F6F0EC"/>
          </w:tcPr>
          <w:p w14:paraId="3B279734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React (vista), @RestController (controlador), records y servicios (modelo)</w:t>
            </w:r>
          </w:p>
        </w:tc>
        <w:tc>
          <w:tcPr>
            <w:tcW w:w="2714" w:type="dxa"/>
            <w:shd w:val="clear" w:color="auto" w:fill="F6F0EC"/>
          </w:tcPr>
          <w:p w14:paraId="78E0741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La misma API sirve a la tienda, al panel y a las pruebas</w:t>
            </w:r>
          </w:p>
        </w:tc>
      </w:tr>
      <w:tr w:rsidR="00B33F66" w14:paraId="42BEF0F0" w14:textId="77777777">
        <w:trPr>
          <w:jc w:val="center"/>
        </w:trPr>
        <w:tc>
          <w:tcPr>
            <w:tcW w:w="1498" w:type="dxa"/>
          </w:tcPr>
          <w:p w14:paraId="2B48C8B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Capas</w:t>
            </w:r>
          </w:p>
        </w:tc>
        <w:tc>
          <w:tcPr>
            <w:tcW w:w="2059" w:type="dxa"/>
          </w:tcPr>
          <w:p w14:paraId="224922B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Organización del servidor</w:t>
            </w:r>
          </w:p>
        </w:tc>
        <w:tc>
          <w:tcPr>
            <w:tcW w:w="3089" w:type="dxa"/>
          </w:tcPr>
          <w:p w14:paraId="6AC4D70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Paquetes controller / service / repository de cada módulo</w:t>
            </w:r>
          </w:p>
        </w:tc>
        <w:tc>
          <w:tcPr>
            <w:tcW w:w="2714" w:type="dxa"/>
          </w:tcPr>
          <w:p w14:paraId="1C7B56D5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Cambios acotados; errores 400, 422 y 409 bien separados</w:t>
            </w:r>
          </w:p>
        </w:tc>
      </w:tr>
      <w:tr w:rsidR="00B33F66" w14:paraId="55274AAD" w14:textId="77777777">
        <w:trPr>
          <w:jc w:val="center"/>
        </w:trPr>
        <w:tc>
          <w:tcPr>
            <w:tcW w:w="1498" w:type="dxa"/>
            <w:shd w:val="clear" w:color="auto" w:fill="F6F0EC"/>
          </w:tcPr>
          <w:p w14:paraId="322DEC93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Eventos</w:t>
            </w:r>
          </w:p>
        </w:tc>
        <w:tc>
          <w:tcPr>
            <w:tcW w:w="2059" w:type="dxa"/>
            <w:shd w:val="clear" w:color="auto" w:fill="F6F0EC"/>
          </w:tcPr>
          <w:p w14:paraId="26D97E86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Reacciones a hechos del negocio</w:t>
            </w:r>
          </w:p>
        </w:tc>
        <w:tc>
          <w:tcPr>
            <w:tcW w:w="3089" w:type="dxa"/>
            <w:shd w:val="clear" w:color="auto" w:fill="F6F0EC"/>
          </w:tcPr>
          <w:p w14:paraId="00D79A3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OrderStatusChanged (fase 4)</w:t>
            </w:r>
          </w:p>
        </w:tc>
        <w:tc>
          <w:tcPr>
            <w:tcW w:w="2714" w:type="dxa"/>
            <w:shd w:val="clear" w:color="auto" w:fill="F6F0EC"/>
          </w:tcPr>
          <w:p w14:paraId="6A44316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Notificar y auditar sin tocar el flujo de pedidos</w:t>
            </w:r>
          </w:p>
        </w:tc>
      </w:tr>
    </w:tbl>
    <w:p w14:paraId="5F68BE7D" w14:textId="77777777" w:rsidR="00B33F66" w:rsidRDefault="00B33F66"/>
    <w:p w14:paraId="5060B3FA" w14:textId="77777777" w:rsidR="00B33F66" w:rsidRDefault="00C76031">
      <w:r>
        <w:br w:type="page"/>
      </w:r>
    </w:p>
    <w:p w14:paraId="28E54D3F" w14:textId="77777777" w:rsidR="00B33F66" w:rsidRDefault="00C76031">
      <w:pPr>
        <w:pStyle w:val="Ttulo1"/>
      </w:pPr>
      <w:bookmarkStart w:id="14" w:name="_Toc242238403"/>
      <w:r>
        <w:lastRenderedPageBreak/>
        <w:t>3. Implementación del avance</w:t>
      </w:r>
      <w:bookmarkEnd w:id="14"/>
    </w:p>
    <w:p w14:paraId="7FD1320A" w14:textId="77777777" w:rsidR="00B33F66" w:rsidRDefault="00C76031">
      <w:pPr>
        <w:pStyle w:val="Ttulo2"/>
      </w:pPr>
      <w:bookmarkStart w:id="15" w:name="_Toc242238404"/>
      <w:r>
        <w:t>3.1 Estructura de paquetes</w:t>
      </w:r>
      <w:bookmarkEnd w:id="15"/>
    </w:p>
    <w:p w14:paraId="1779A6C4" w14:textId="77777777" w:rsidR="00B33F66" w:rsidRDefault="00C76031">
      <w:r>
        <w:t>El backend se organiza por funcionalidad y, dentro de cada una, por capa. Son 13 módulos y 118 clases; ningún paquete mezcla capas.</w:t>
      </w:r>
    </w:p>
    <w:p w14:paraId="30FF6DDE" w14:textId="77777777" w:rsidR="00B33F66" w:rsidRDefault="00C76031">
      <w:pPr>
        <w:spacing w:after="200" w:line="240" w:lineRule="auto"/>
        <w:ind w:left="283"/>
      </w:pPr>
      <w:r>
        <w:rPr>
          <w:rFonts w:ascii="Consolas" w:hAnsi="Consolas" w:cs="Consolas"/>
          <w:sz w:val="16"/>
        </w:rPr>
        <w:t>backend/src/main/java/com/coralshop/</w:t>
      </w:r>
      <w:r>
        <w:rPr>
          <w:rFonts w:ascii="Consolas" w:hAnsi="Consolas" w:cs="Consolas"/>
          <w:sz w:val="16"/>
        </w:rPr>
        <w:br/>
        <w:t>├─ auth/            config · controller · dto · service      (registro, sesión, seguridad)</w:t>
      </w:r>
      <w:r>
        <w:rPr>
          <w:rFonts w:ascii="Consolas" w:hAnsi="Consolas" w:cs="Consolas"/>
          <w:sz w:val="16"/>
        </w:rPr>
        <w:br/>
        <w:t>├─ catalog/         controller · dto · model · repository · service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├─ customization/   controller · dto · model · repository · service</w:t>
      </w:r>
      <w:r>
        <w:rPr>
          <w:rFonts w:ascii="Consolas" w:hAnsi="Consolas" w:cs="Consolas"/>
          <w:sz w:val="16"/>
        </w:rPr>
        <w:br/>
        <w:t>├─ design/          controller · dto · model · repository · service</w:t>
      </w:r>
      <w:r>
        <w:rPr>
          <w:rFonts w:ascii="Consolas" w:hAnsi="Consolas" w:cs="Consolas"/>
          <w:sz w:val="16"/>
        </w:rPr>
        <w:br/>
        <w:t>├─ pricing/         controller · dto · model · service        (QuantityPolicy, PricingService)</w:t>
      </w:r>
      <w:r>
        <w:rPr>
          <w:rFonts w:ascii="Consolas" w:hAnsi="Consolas" w:cs="Consolas"/>
          <w:sz w:val="16"/>
        </w:rPr>
        <w:br/>
        <w:t>├─ order/           controller · dto · model · repository · service</w:t>
      </w:r>
      <w:r>
        <w:rPr>
          <w:rFonts w:ascii="Consolas" w:hAnsi="Consolas" w:cs="Consolas"/>
          <w:sz w:val="16"/>
        </w:rPr>
        <w:br/>
        <w:t>├─ payment/         controller · dto · model · repository · service</w:t>
      </w:r>
      <w:r>
        <w:rPr>
          <w:rFonts w:ascii="Consolas" w:hAnsi="Consolas" w:cs="Consolas"/>
          <w:sz w:val="16"/>
        </w:rPr>
        <w:br/>
        <w:t>├─ address/         controller · dto · repository · service</w:t>
      </w:r>
      <w:r>
        <w:rPr>
          <w:rFonts w:ascii="Consolas" w:hAnsi="Consolas" w:cs="Consolas"/>
          <w:sz w:val="16"/>
        </w:rPr>
        <w:br/>
        <w:t>├─ shipping/        controller · dto · repository · service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├─ user/            controller · dto · model · repository · service</w:t>
      </w:r>
      <w:r>
        <w:rPr>
          <w:rFonts w:ascii="Consolas" w:hAnsi="Consolas" w:cs="Consolas"/>
          <w:sz w:val="16"/>
        </w:rPr>
        <w:br/>
        <w:t>├─ stats/           controller · dto · repository · service</w:t>
      </w:r>
      <w:r>
        <w:rPr>
          <w:rFonts w:ascii="Consolas" w:hAnsi="Consolas" w:cs="Consolas"/>
          <w:sz w:val="16"/>
        </w:rPr>
        <w:br/>
        <w:t>├─ health/          controller · repository · service</w:t>
      </w:r>
      <w:r>
        <w:rPr>
          <w:rFonts w:ascii="Consolas" w:hAnsi="Consolas" w:cs="Consolas"/>
          <w:sz w:val="16"/>
        </w:rPr>
        <w:br/>
        <w:t>└─ common/          dto (paginación) · exception (GlobalExceptionHandler)</w:t>
      </w:r>
      <w:r>
        <w:rPr>
          <w:rFonts w:ascii="Consolas" w:hAnsi="Consolas" w:cs="Consolas"/>
          <w:sz w:val="16"/>
        </w:rPr>
        <w:br/>
        <w:t>backend/src/main/resources/db/migration/   V1 … V5 (Flyway)</w:t>
      </w:r>
    </w:p>
    <w:p w14:paraId="5226AE1F" w14:textId="77777777" w:rsidR="00B33F66" w:rsidRDefault="00C76031">
      <w:pPr>
        <w:pStyle w:val="Ttulo2"/>
      </w:pPr>
      <w:bookmarkStart w:id="16" w:name="_Toc242238405"/>
      <w:r>
        <w:t>3.2 Endpoints implementados</w:t>
      </w:r>
      <w:bookmarkEnd w:id="16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3931"/>
        <w:gridCol w:w="1123"/>
        <w:gridCol w:w="4306"/>
      </w:tblGrid>
      <w:tr w:rsidR="00B33F66" w14:paraId="6F5A3D9F" w14:textId="77777777">
        <w:trPr>
          <w:tblHeader/>
          <w:jc w:val="center"/>
        </w:trPr>
        <w:tc>
          <w:tcPr>
            <w:tcW w:w="3931" w:type="dxa"/>
            <w:shd w:val="clear" w:color="auto" w:fill="6D2E46"/>
          </w:tcPr>
          <w:p w14:paraId="30F2B840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Método y ruta</w:t>
            </w:r>
          </w:p>
        </w:tc>
        <w:tc>
          <w:tcPr>
            <w:tcW w:w="1123" w:type="dxa"/>
            <w:shd w:val="clear" w:color="auto" w:fill="6D2E46"/>
          </w:tcPr>
          <w:p w14:paraId="6A9332AF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Acceso</w:t>
            </w:r>
          </w:p>
        </w:tc>
        <w:tc>
          <w:tcPr>
            <w:tcW w:w="4306" w:type="dxa"/>
            <w:shd w:val="clear" w:color="auto" w:fill="6D2E46"/>
          </w:tcPr>
          <w:p w14:paraId="2C0C4FB3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Para qué sirve</w:t>
            </w:r>
          </w:p>
        </w:tc>
      </w:tr>
      <w:tr w:rsidR="00B33F66" w14:paraId="3997B725" w14:textId="77777777">
        <w:trPr>
          <w:jc w:val="center"/>
        </w:trPr>
        <w:tc>
          <w:tcPr>
            <w:tcW w:w="3931" w:type="dxa"/>
          </w:tcPr>
          <w:p w14:paraId="73FAF46B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 /api/products?type=&amp;category=&amp;q=&amp;page=</w:t>
            </w:r>
          </w:p>
        </w:tc>
        <w:tc>
          <w:tcPr>
            <w:tcW w:w="1123" w:type="dxa"/>
          </w:tcPr>
          <w:p w14:paraId="7D7FB038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público</w:t>
            </w:r>
          </w:p>
        </w:tc>
        <w:tc>
          <w:tcPr>
            <w:tcW w:w="4306" w:type="dxa"/>
          </w:tcPr>
          <w:p w14:paraId="26983E38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Catálogo filtrado y paginado en el servidor</w:t>
            </w:r>
          </w:p>
        </w:tc>
      </w:tr>
      <w:tr w:rsidR="00B33F66" w14:paraId="39380004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0C59E741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 /api/products/{id}/customization-options</w:t>
            </w:r>
          </w:p>
        </w:tc>
        <w:tc>
          <w:tcPr>
            <w:tcW w:w="1123" w:type="dxa"/>
            <w:shd w:val="clear" w:color="auto" w:fill="F6F0EC"/>
          </w:tcPr>
          <w:p w14:paraId="70094FCC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público</w:t>
            </w:r>
          </w:p>
        </w:tc>
        <w:tc>
          <w:tcPr>
            <w:tcW w:w="4306" w:type="dxa"/>
            <w:shd w:val="clear" w:color="auto" w:fill="F6F0EC"/>
          </w:tcPr>
          <w:p w14:paraId="3047453D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Técnicas, zonas válidas con recargo y vista previa, escalas de mayoreo</w:t>
            </w:r>
          </w:p>
        </w:tc>
      </w:tr>
      <w:tr w:rsidR="00B33F66" w14:paraId="17794BE7" w14:textId="77777777">
        <w:trPr>
          <w:jc w:val="center"/>
        </w:trPr>
        <w:tc>
          <w:tcPr>
            <w:tcW w:w="3931" w:type="dxa"/>
          </w:tcPr>
          <w:p w14:paraId="34655E8A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POST /api/quotes</w:t>
            </w:r>
          </w:p>
        </w:tc>
        <w:tc>
          <w:tcPr>
            <w:tcW w:w="1123" w:type="dxa"/>
          </w:tcPr>
          <w:p w14:paraId="2FE899BE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público</w:t>
            </w:r>
          </w:p>
        </w:tc>
        <w:tc>
          <w:tcPr>
            <w:tcW w:w="4306" w:type="dxa"/>
          </w:tcPr>
          <w:p w14:paraId="095EDE0D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Cotiza el carrito con precios recalculados y errores por línea</w:t>
            </w:r>
          </w:p>
        </w:tc>
      </w:tr>
      <w:tr w:rsidR="00B33F66" w14:paraId="6560ABDB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236192B8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POST /api/designs · GET /api/designs/{id}/image</w:t>
            </w:r>
          </w:p>
        </w:tc>
        <w:tc>
          <w:tcPr>
            <w:tcW w:w="1123" w:type="dxa"/>
            <w:shd w:val="clear" w:color="auto" w:fill="F6F0EC"/>
          </w:tcPr>
          <w:p w14:paraId="7146605A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  <w:shd w:val="clear" w:color="auto" w:fill="F6F0EC"/>
          </w:tcPr>
          <w:p w14:paraId="33EB4FC9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Sube el diseño (PNG/JPG ≤ 5 MB) y lo muestra a su dueño o al administrador</w:t>
            </w:r>
          </w:p>
        </w:tc>
      </w:tr>
      <w:tr w:rsidR="00B33F66" w14:paraId="52E6214E" w14:textId="77777777">
        <w:trPr>
          <w:jc w:val="center"/>
        </w:trPr>
        <w:tc>
          <w:tcPr>
            <w:tcW w:w="3931" w:type="dxa"/>
          </w:tcPr>
          <w:p w14:paraId="48ADE898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GET/POST/PUT/DELETE /api/addresses</w:t>
            </w:r>
          </w:p>
        </w:tc>
        <w:tc>
          <w:tcPr>
            <w:tcW w:w="1123" w:type="dxa"/>
          </w:tcPr>
          <w:p w14:paraId="52C0E89B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</w:tcPr>
          <w:p w14:paraId="4DA876E6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Libreta de direcciones del Perú</w:t>
            </w:r>
          </w:p>
        </w:tc>
      </w:tr>
      <w:tr w:rsidR="00B33F66" w14:paraId="245479C9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61989FAD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POST /api/orders</w:t>
            </w:r>
          </w:p>
        </w:tc>
        <w:tc>
          <w:tcPr>
            <w:tcW w:w="1123" w:type="dxa"/>
            <w:shd w:val="clear" w:color="auto" w:fill="F6F0EC"/>
          </w:tcPr>
          <w:p w14:paraId="373290BB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  <w:shd w:val="clear" w:color="auto" w:fill="F6F0EC"/>
          </w:tcPr>
          <w:p w14:paraId="29E72A74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Crea el pedido en una sola transacción</w:t>
            </w:r>
          </w:p>
        </w:tc>
      </w:tr>
      <w:tr w:rsidR="00B33F66" w14:paraId="19B008F5" w14:textId="77777777">
        <w:trPr>
          <w:jc w:val="center"/>
        </w:trPr>
        <w:tc>
          <w:tcPr>
            <w:tcW w:w="3931" w:type="dxa"/>
          </w:tcPr>
          <w:p w14:paraId="57D0DF19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POST /api/orders/{code}/payment</w:t>
            </w:r>
          </w:p>
        </w:tc>
        <w:tc>
          <w:tcPr>
            <w:tcW w:w="1123" w:type="dxa"/>
          </w:tcPr>
          <w:p w14:paraId="030B9C13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</w:tcPr>
          <w:p w14:paraId="6F6F3E25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Pago simulado detrás de la interfaz PaymentGateway</w:t>
            </w:r>
          </w:p>
        </w:tc>
      </w:tr>
      <w:tr w:rsidR="00B33F66" w14:paraId="62EEB0EC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11545E9F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 /api/orders/me[/{code}]</w:t>
            </w:r>
          </w:p>
        </w:tc>
        <w:tc>
          <w:tcPr>
            <w:tcW w:w="1123" w:type="dxa"/>
            <w:shd w:val="clear" w:color="auto" w:fill="F6F0EC"/>
          </w:tcPr>
          <w:p w14:paraId="6CBEB567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  <w:shd w:val="clear" w:color="auto" w:fill="F6F0EC"/>
          </w:tcPr>
          <w:p w14:paraId="6B4220BC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Mis pedidos y su línea de tiempo</w:t>
            </w:r>
          </w:p>
        </w:tc>
      </w:tr>
      <w:tr w:rsidR="00B33F66" w14:paraId="45AD3B5A" w14:textId="77777777">
        <w:trPr>
          <w:jc w:val="center"/>
        </w:trPr>
        <w:tc>
          <w:tcPr>
            <w:tcW w:w="3931" w:type="dxa"/>
          </w:tcPr>
          <w:p w14:paraId="7A064BD6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 /api/orders · PUT /api/orders/{id}/status</w:t>
            </w:r>
          </w:p>
        </w:tc>
        <w:tc>
          <w:tcPr>
            <w:tcW w:w="1123" w:type="dxa"/>
          </w:tcPr>
          <w:p w14:paraId="5E98457B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</w:tcPr>
          <w:p w14:paraId="12AE5987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Bandeja de pedidos y máquina de estados</w:t>
            </w:r>
          </w:p>
        </w:tc>
      </w:tr>
      <w:tr w:rsidR="00B33F66" w14:paraId="11973E23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21CAC516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GET/PUT/PATCH /api/admin/products/{id}</w:t>
            </w:r>
          </w:p>
        </w:tc>
        <w:tc>
          <w:tcPr>
            <w:tcW w:w="1123" w:type="dxa"/>
            <w:shd w:val="clear" w:color="auto" w:fill="F6F0EC"/>
          </w:tcPr>
          <w:p w14:paraId="7AF7AB37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  <w:shd w:val="clear" w:color="auto" w:fill="F6F0EC"/>
          </w:tcPr>
          <w:p w14:paraId="0A704F1A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Edición y activación de productos</w:t>
            </w:r>
          </w:p>
        </w:tc>
      </w:tr>
      <w:tr w:rsidR="00B33F66" w14:paraId="2C4D5259" w14:textId="77777777">
        <w:trPr>
          <w:jc w:val="center"/>
        </w:trPr>
        <w:tc>
          <w:tcPr>
            <w:tcW w:w="3931" w:type="dxa"/>
          </w:tcPr>
          <w:p w14:paraId="72378633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POST/PUT/DELETE /api/categories</w:t>
            </w:r>
          </w:p>
        </w:tc>
        <w:tc>
          <w:tcPr>
            <w:tcW w:w="1123" w:type="dxa"/>
          </w:tcPr>
          <w:p w14:paraId="5724494A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</w:tcPr>
          <w:p w14:paraId="261C71FA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Categorías; no se elimina una en uso</w:t>
            </w:r>
          </w:p>
        </w:tc>
      </w:tr>
      <w:tr w:rsidR="00B33F66" w14:paraId="64EDBBF3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2D5CE199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GET /api/users · PUT /api/users/{id}/role</w:t>
            </w:r>
          </w:p>
        </w:tc>
        <w:tc>
          <w:tcPr>
            <w:tcW w:w="1123" w:type="dxa"/>
            <w:shd w:val="clear" w:color="auto" w:fill="F6F0EC"/>
          </w:tcPr>
          <w:p w14:paraId="5F476613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  <w:shd w:val="clear" w:color="auto" w:fill="F6F0EC"/>
          </w:tcPr>
          <w:p w14:paraId="5123C948" w14:textId="77777777" w:rsidR="00B33F66" w:rsidRDefault="00C76031">
            <w:pPr>
              <w:spacing w:after="40" w:line="276" w:lineRule="auto"/>
            </w:pPr>
            <w:r>
              <w:rPr>
                <w:sz w:val="17"/>
              </w:rPr>
              <w:t>Cuentas y roles</w:t>
            </w:r>
          </w:p>
        </w:tc>
      </w:tr>
    </w:tbl>
    <w:p w14:paraId="0F504F98" w14:textId="77777777" w:rsidR="00B33F66" w:rsidRDefault="00B33F66"/>
    <w:p w14:paraId="170A266E" w14:textId="77777777" w:rsidR="00B33F66" w:rsidRDefault="00C76031">
      <w:pPr>
        <w:pStyle w:val="Ttulo2"/>
      </w:pPr>
      <w:bookmarkStart w:id="17" w:name="_Toc242238406"/>
      <w:r>
        <w:t>3.3 Reglas de negocio implementadas</w:t>
      </w:r>
      <w:bookmarkEnd w:id="17"/>
    </w:p>
    <w:p w14:paraId="7B7103E1" w14:textId="77777777" w:rsidR="00B33F66" w:rsidRDefault="00C76031">
      <w:pPr>
        <w:pStyle w:val="Listaconvietas"/>
      </w:pPr>
      <w:r>
        <w:rPr>
          <w:b/>
        </w:rPr>
        <w:t>Precio en el servidor.</w:t>
      </w:r>
      <w:r>
        <w:t xml:space="preserve"> Unitario = precio base + costo de la técnica + recargos de zona; el total de la línea aplica el descuento de la escala. El navegador nunca envía importes.</w:t>
      </w:r>
    </w:p>
    <w:p w14:paraId="39AEB83D" w14:textId="77777777" w:rsidR="00B33F66" w:rsidRDefault="00C76031">
      <w:pPr>
        <w:pStyle w:val="Listaconvietas"/>
      </w:pPr>
      <w:r>
        <w:rPr>
          <w:b/>
        </w:rPr>
        <w:t>Mayoreo por escalas.</w:t>
      </w:r>
      <w:r>
        <w:t xml:space="preserve"> 1–2 unidades sin descuento, 3–5 con 5 %, 6–11 con 10 % y 12 o más con 15 %. Un paquete puede repartirse entre tallas y colores.</w:t>
      </w:r>
    </w:p>
    <w:p w14:paraId="7EDECC68" w14:textId="77777777" w:rsidR="00B33F66" w:rsidRDefault="00C76031">
      <w:pPr>
        <w:pStyle w:val="Listaconvietas"/>
      </w:pPr>
      <w:r>
        <w:rPr>
          <w:b/>
        </w:rPr>
        <w:lastRenderedPageBreak/>
        <w:t>Zonas por tipo de producto.</w:t>
      </w:r>
      <w:r>
        <w:t xml:space="preserve"> Cada tipo define qué zona admite qué técnica; el bordado tiene menos zonas y tamaños más chicos que el estampado.</w:t>
      </w:r>
    </w:p>
    <w:p w14:paraId="4454A03A" w14:textId="77777777" w:rsidR="00B33F66" w:rsidRDefault="00C76031">
      <w:pPr>
        <w:pStyle w:val="Listaconvietas"/>
      </w:pPr>
      <w:r>
        <w:rPr>
          <w:b/>
        </w:rPr>
        <w:t>Stock sin sobreventa.</w:t>
      </w:r>
      <w:r>
        <w:t xml:space="preserve"> Se descuenta con una actualización condicional; si dos clientes compran la última unidad a la vez, solo uno lo consigue.</w:t>
      </w:r>
    </w:p>
    <w:p w14:paraId="7D93A104" w14:textId="77777777" w:rsidR="00B33F66" w:rsidRDefault="00C76031">
      <w:pPr>
        <w:pStyle w:val="Listaconvietas"/>
      </w:pPr>
      <w:r>
        <w:rPr>
          <w:b/>
        </w:rPr>
        <w:t>Máquina de estados.</w:t>
      </w:r>
      <w:r>
        <w:t xml:space="preserve"> PENDIENTE_PAGO → PAGADO → EN_PRODUCCION → LISTO_PARA_ENVIO → ENVIADO → ENTREGADO, o CANCELADO desde los dos primeros; cancelar repone el stock y PAGADO solo se alcanza con un pago aprobado.</w:t>
      </w:r>
    </w:p>
    <w:p w14:paraId="23950F64" w14:textId="77777777" w:rsidR="00B33F66" w:rsidRDefault="00C76031">
      <w:pPr>
        <w:pStyle w:val="Listaconvietas"/>
      </w:pPr>
      <w:r>
        <w:rPr>
          <w:b/>
        </w:rPr>
        <w:t>Pago seguro.</w:t>
      </w:r>
      <w:r>
        <w:t xml:space="preserve"> El pedido queda bloqueado durante el cobro, no se puede pagar dos veces y los datos de la tarjeta no se guardan.</w:t>
      </w:r>
    </w:p>
    <w:p w14:paraId="287C2966" w14:textId="77777777" w:rsidR="00B33F66" w:rsidRDefault="00C76031">
      <w:pPr>
        <w:pStyle w:val="Ttulo2"/>
      </w:pPr>
      <w:bookmarkStart w:id="18" w:name="_Toc242238407"/>
      <w:r>
        <w:t>3.4 Modelo de datos</w:t>
      </w:r>
      <w:bookmarkEnd w:id="18"/>
    </w:p>
    <w:p w14:paraId="3E4CFF21" w14:textId="77777777" w:rsidR="00B33F66" w:rsidRDefault="00C76031">
      <w:r>
        <w:t>La migración V5 completó el modelo: 25 tablas, 178 campos y 29 claves foráneas, agrupadas en cinco módulos. Los diagramas entidad-relación completos están en el Anexo A.</w:t>
      </w:r>
    </w:p>
    <w:p w14:paraId="2AE45CFF" w14:textId="77777777" w:rsidR="00B33F66" w:rsidRDefault="00B33F66">
      <w:pPr>
        <w:sectPr w:rsidR="00B33F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D06B78" w14:textId="77777777" w:rsidR="00B33F66" w:rsidRDefault="00C76031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A131DC" wp14:editId="3902BC49">
            <wp:extent cx="8229600" cy="43499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r_glob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A359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6. Mapa global del modelo de datos.</w:t>
      </w:r>
    </w:p>
    <w:p w14:paraId="5B02757B" w14:textId="77777777" w:rsidR="00B33F66" w:rsidRDefault="00B33F66">
      <w:pPr>
        <w:sectPr w:rsidR="00B33F66">
          <w:pgSz w:w="15840" w:h="12240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861DC1C" w14:textId="77777777" w:rsidR="00B33F66" w:rsidRDefault="00C76031">
      <w:pPr>
        <w:pStyle w:val="Ttulo2"/>
      </w:pPr>
      <w:bookmarkStart w:id="19" w:name="_Toc242238408"/>
      <w:r>
        <w:lastRenderedPageBreak/>
        <w:t>3.5 Pruebas y verificación</w:t>
      </w:r>
      <w:bookmarkEnd w:id="19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5242"/>
        <w:gridCol w:w="1872"/>
      </w:tblGrid>
      <w:tr w:rsidR="00B33F66" w14:paraId="3FCF629C" w14:textId="77777777">
        <w:trPr>
          <w:tblHeader/>
          <w:jc w:val="center"/>
        </w:trPr>
        <w:tc>
          <w:tcPr>
            <w:tcW w:w="2246" w:type="dxa"/>
            <w:shd w:val="clear" w:color="auto" w:fill="6D2E46"/>
          </w:tcPr>
          <w:p w14:paraId="2D45CB48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5242" w:type="dxa"/>
            <w:shd w:val="clear" w:color="auto" w:fill="6D2E46"/>
          </w:tcPr>
          <w:p w14:paraId="699449F8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w="1872" w:type="dxa"/>
            <w:shd w:val="clear" w:color="auto" w:fill="6D2E46"/>
          </w:tcPr>
          <w:p w14:paraId="78E68D80" w14:textId="77777777" w:rsidR="00B33F66" w:rsidRDefault="00C76031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B33F66" w14:paraId="1C747FC4" w14:textId="77777777">
        <w:trPr>
          <w:jc w:val="center"/>
        </w:trPr>
        <w:tc>
          <w:tcPr>
            <w:tcW w:w="2246" w:type="dxa"/>
          </w:tcPr>
          <w:p w14:paraId="1206BEEF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Pruebas unitarias (JUnit 5)</w:t>
            </w:r>
          </w:p>
        </w:tc>
        <w:tc>
          <w:tcPr>
            <w:tcW w:w="5242" w:type="dxa"/>
          </w:tcPr>
          <w:p w14:paraId="27D79C82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QuantityPolicy, importes de línea, OrderStatusPolicy, detección del tipo de imagen y pasarela simulada</w:t>
            </w:r>
          </w:p>
        </w:tc>
        <w:tc>
          <w:tcPr>
            <w:tcW w:w="1872" w:type="dxa"/>
          </w:tcPr>
          <w:p w14:paraId="159BFE3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40 de 40 en verde</w:t>
            </w:r>
          </w:p>
        </w:tc>
      </w:tr>
      <w:tr w:rsidR="00B33F66" w14:paraId="3AF17F4C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3C563860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Recorrido de punta a punta</w:t>
            </w:r>
          </w:p>
        </w:tc>
        <w:tc>
          <w:tcPr>
            <w:tcW w:w="5242" w:type="dxa"/>
            <w:shd w:val="clear" w:color="auto" w:fill="F6F0EC"/>
          </w:tcPr>
          <w:p w14:paraId="52BDA13A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Cotizar → subir diseño → pedido → pago rechazado y aprobado → admin hasta ENTREGADO, contra PostgreSQL</w:t>
            </w:r>
          </w:p>
        </w:tc>
        <w:tc>
          <w:tcPr>
            <w:tcW w:w="1872" w:type="dxa"/>
            <w:shd w:val="clear" w:color="auto" w:fill="F6F0EC"/>
          </w:tcPr>
          <w:p w14:paraId="4FDF0C8E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64 de 64 controles</w:t>
            </w:r>
          </w:p>
        </w:tc>
      </w:tr>
      <w:tr w:rsidR="00B33F66" w14:paraId="2AC797EA" w14:textId="77777777">
        <w:trPr>
          <w:jc w:val="center"/>
        </w:trPr>
        <w:tc>
          <w:tcPr>
            <w:tcW w:w="2246" w:type="dxa"/>
          </w:tcPr>
          <w:p w14:paraId="5DAD6D0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Reglas rotas</w:t>
            </w:r>
          </w:p>
        </w:tc>
        <w:tc>
          <w:tcPr>
            <w:tcW w:w="5242" w:type="dxa"/>
          </w:tcPr>
          <w:p w14:paraId="613CD7B9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Cada regla violada responde 400, 404, 409 o 422 con un mensaje claro</w:t>
            </w:r>
          </w:p>
        </w:tc>
        <w:tc>
          <w:tcPr>
            <w:tcW w:w="1872" w:type="dxa"/>
          </w:tcPr>
          <w:p w14:paraId="762CABCC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Incluido en los 64</w:t>
            </w:r>
          </w:p>
        </w:tc>
      </w:tr>
      <w:tr w:rsidR="00B33F66" w14:paraId="70B60EEB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461BA793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5242" w:type="dxa"/>
            <w:shd w:val="clear" w:color="auto" w:fill="F6F0EC"/>
          </w:tcPr>
          <w:p w14:paraId="2DF89BC1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ESLint y build de producción</w:t>
            </w:r>
          </w:p>
        </w:tc>
        <w:tc>
          <w:tcPr>
            <w:tcW w:w="1872" w:type="dxa"/>
            <w:shd w:val="clear" w:color="auto" w:fill="F6F0EC"/>
          </w:tcPr>
          <w:p w14:paraId="357BFD6D" w14:textId="77777777" w:rsidR="00B33F66" w:rsidRDefault="00C76031">
            <w:pPr>
              <w:spacing w:after="40" w:line="276" w:lineRule="auto"/>
            </w:pPr>
            <w:r>
              <w:rPr>
                <w:sz w:val="18"/>
              </w:rPr>
              <w:t>Sin errores</w:t>
            </w:r>
          </w:p>
        </w:tc>
      </w:tr>
    </w:tbl>
    <w:p w14:paraId="136742C9" w14:textId="77777777" w:rsidR="00B33F66" w:rsidRDefault="00B33F66"/>
    <w:p w14:paraId="7B79E4C5" w14:textId="77777777" w:rsidR="00B33F66" w:rsidRDefault="00C76031">
      <w:r>
        <w:br w:type="page"/>
      </w:r>
    </w:p>
    <w:p w14:paraId="0E4A4BE9" w14:textId="77777777" w:rsidR="00B33F66" w:rsidRDefault="00C76031">
      <w:pPr>
        <w:pStyle w:val="Ttulo1"/>
      </w:pPr>
      <w:bookmarkStart w:id="20" w:name="_Toc242238409"/>
      <w:r>
        <w:lastRenderedPageBreak/>
        <w:t>4. Próximos pasos</w:t>
      </w:r>
      <w:bookmarkEnd w:id="20"/>
    </w:p>
    <w:p w14:paraId="534EE450" w14:textId="77777777" w:rsidR="00B33F66" w:rsidRDefault="00C76031">
      <w:pPr>
        <w:pStyle w:val="Listaconvietas"/>
      </w:pPr>
      <w:r>
        <w:rPr>
          <w:b/>
        </w:rPr>
        <w:t>Fase 3 · Frontend del flujo de compra.</w:t>
      </w:r>
      <w:r>
        <w:t xml:space="preserve"> Personalizador con vista previa sobre la foto del producto, carrito por diseño, checkout con direcciones y envío, pago y «Mis pedidos».</w:t>
      </w:r>
    </w:p>
    <w:p w14:paraId="1499B385" w14:textId="77777777" w:rsidR="00B33F66" w:rsidRDefault="00C76031">
      <w:pPr>
        <w:pStyle w:val="Listaconvietas"/>
      </w:pPr>
      <w:r>
        <w:rPr>
          <w:b/>
        </w:rPr>
        <w:t>Fase 4 · Evento de dominio.</w:t>
      </w:r>
      <w:r>
        <w:t xml:space="preserve"> Implementar OrderStatusChanged con sus suscriptores de notificación y auditoría (sección 2.4).</w:t>
      </w:r>
    </w:p>
    <w:p w14:paraId="6788C2B7" w14:textId="77777777" w:rsidR="00B33F66" w:rsidRDefault="00C76031">
      <w:pPr>
        <w:pStyle w:val="Listaconvietas"/>
      </w:pPr>
      <w:r>
        <w:rPr>
          <w:b/>
        </w:rPr>
        <w:t>Fase 5 · Calidad y demo.</w:t>
      </w:r>
      <w:r>
        <w:t xml:space="preserve"> Datos de demostración ficticios, colección Postman, informe y presentación finales.</w:t>
      </w:r>
    </w:p>
    <w:p w14:paraId="04A2D8AD" w14:textId="77777777" w:rsidR="00B33F66" w:rsidRDefault="00C76031">
      <w:pPr>
        <w:pStyle w:val="Listaconvietas"/>
      </w:pPr>
      <w:r>
        <w:rPr>
          <w:b/>
        </w:rPr>
        <w:t>Despliegue.</w:t>
      </w:r>
      <w:r>
        <w:t xml:space="preserve"> Frontend en Vercel configurando la variable BACKEND_URL; el backend, en el servicio que se elija.</w:t>
      </w:r>
    </w:p>
    <w:p w14:paraId="765F116D" w14:textId="77777777" w:rsidR="00B33F66" w:rsidRDefault="00C76031">
      <w:pPr>
        <w:pStyle w:val="Ttulo1"/>
      </w:pPr>
      <w:bookmarkStart w:id="21" w:name="_Toc242238410"/>
      <w:r>
        <w:t>5. Conclusiones</w:t>
      </w:r>
      <w:bookmarkEnd w:id="21"/>
    </w:p>
    <w:p w14:paraId="382C85B9" w14:textId="77777777" w:rsidR="00B33F66" w:rsidRDefault="00C76031">
      <w:pPr>
        <w:pStyle w:val="Listaconvietas"/>
      </w:pPr>
      <w:r>
        <w:t>La arquitectura en capas no quedó solo en el papel: está en la estructura de paquetes y se puede comprobar en el código, porque ningún controller toca la base de datos y cada capa responde con su propio código de error.</w:t>
      </w:r>
    </w:p>
    <w:p w14:paraId="1F12DF41" w14:textId="77777777" w:rsidR="00B33F66" w:rsidRDefault="00C76031">
      <w:pPr>
        <w:pStyle w:val="Listaconvietas"/>
      </w:pPr>
      <w:r>
        <w:t>El modelo cliente-servidor, con el servidor como única autoridad sobre precios y stock, es lo que permite vender con seguridad aunque el navegador pueda ser manipulado.</w:t>
      </w:r>
    </w:p>
    <w:p w14:paraId="320B7A4F" w14:textId="77777777" w:rsidR="00B33F66" w:rsidRDefault="00C76031">
      <w:pPr>
        <w:pStyle w:val="Listaconvietas"/>
      </w:pPr>
      <w:r>
        <w:t>MVC se mantiene con una adaptación: la vista pasó del servidor (JSP) al navegador (React), y el controlador responde JSON. Eso permite que una misma API atienda a la tienda, al panel y a las pruebas.</w:t>
      </w:r>
    </w:p>
    <w:p w14:paraId="7D5FFD4A" w14:textId="77777777" w:rsidR="00B33F66" w:rsidRDefault="00C76031">
      <w:pPr>
        <w:pStyle w:val="Listaconvietas"/>
      </w:pPr>
      <w:r>
        <w:t>La arquitectura dirigida por eventos está diseñada pero no implementada; se incorporará en la fase 4, cuando hay un efecto concreto que desacoplar: avisar al cliente y auditar cada cambio de estado.</w:t>
      </w:r>
    </w:p>
    <w:p w14:paraId="668502DB" w14:textId="77777777" w:rsidR="00B33F66" w:rsidRDefault="00C76031">
      <w:r>
        <w:br w:type="page"/>
      </w:r>
    </w:p>
    <w:p w14:paraId="17CB78E2" w14:textId="77777777" w:rsidR="00B33F66" w:rsidRDefault="00C76031">
      <w:pPr>
        <w:pStyle w:val="Ttulo1"/>
      </w:pPr>
      <w:bookmarkStart w:id="22" w:name="_Toc242238411"/>
      <w:r>
        <w:lastRenderedPageBreak/>
        <w:t>Anexo A. Diagramas entidad-relación</w:t>
      </w:r>
      <w:bookmarkEnd w:id="22"/>
    </w:p>
    <w:p w14:paraId="73E92A19" w14:textId="77777777" w:rsidR="00B33F66" w:rsidRDefault="00C76031">
      <w:r>
        <w:t>Modelo completo con todos los campos, generado desde el mismo esquema que crean las migraciones.</w:t>
      </w:r>
    </w:p>
    <w:p w14:paraId="53010388" w14:textId="77777777" w:rsidR="00B33F66" w:rsidRDefault="00B33F66">
      <w:pPr>
        <w:sectPr w:rsidR="00B33F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F15B62" w14:textId="77777777" w:rsidR="00B33F66" w:rsidRDefault="00C76031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8FDFDA2" wp14:editId="02F803C6">
            <wp:extent cx="822960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usuarios_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BCC9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A.1. Usuarios, catálogo e inventario.</w:t>
      </w:r>
    </w:p>
    <w:p w14:paraId="0A961A01" w14:textId="77777777" w:rsidR="00B33F66" w:rsidRDefault="00C76031">
      <w:r>
        <w:br w:type="page"/>
      </w:r>
    </w:p>
    <w:p w14:paraId="3B704792" w14:textId="77777777" w:rsidR="00B33F66" w:rsidRDefault="00C76031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FB58730" wp14:editId="7210287C">
            <wp:extent cx="8229600" cy="45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r_personalizacion_comp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7026" w14:textId="77777777" w:rsidR="00B33F66" w:rsidRDefault="00C76031">
      <w:pPr>
        <w:spacing w:after="240"/>
        <w:jc w:val="center"/>
      </w:pPr>
      <w:r>
        <w:rPr>
          <w:i/>
          <w:color w:val="6E5B5B"/>
          <w:sz w:val="18"/>
        </w:rPr>
        <w:t>Figura A.2. Personalización, mayoreo, pedidos y pagos.</w:t>
      </w:r>
    </w:p>
    <w:sectPr w:rsidR="00B33F66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567634">
    <w:abstractNumId w:val="8"/>
  </w:num>
  <w:num w:numId="2" w16cid:durableId="1485851086">
    <w:abstractNumId w:val="6"/>
  </w:num>
  <w:num w:numId="3" w16cid:durableId="578097562">
    <w:abstractNumId w:val="5"/>
  </w:num>
  <w:num w:numId="4" w16cid:durableId="843324333">
    <w:abstractNumId w:val="4"/>
  </w:num>
  <w:num w:numId="5" w16cid:durableId="355499842">
    <w:abstractNumId w:val="7"/>
  </w:num>
  <w:num w:numId="6" w16cid:durableId="1182545487">
    <w:abstractNumId w:val="3"/>
  </w:num>
  <w:num w:numId="7" w16cid:durableId="2101633453">
    <w:abstractNumId w:val="2"/>
  </w:num>
  <w:num w:numId="8" w16cid:durableId="1478840050">
    <w:abstractNumId w:val="1"/>
  </w:num>
  <w:num w:numId="9" w16cid:durableId="162037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A78"/>
    <w:rsid w:val="0015074B"/>
    <w:rsid w:val="0029639D"/>
    <w:rsid w:val="00326F90"/>
    <w:rsid w:val="00AA1D8D"/>
    <w:rsid w:val="00B33F66"/>
    <w:rsid w:val="00B47730"/>
    <w:rsid w:val="00CB0664"/>
    <w:rsid w:val="00E24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505B5B"/>
  <w14:defaultImageDpi w14:val="300"/>
  <w15:docId w15:val="{961E0C77-EDAE-4C80-B6E5-63730B2D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 w:cs="Arial"/>
      <w:color w:val="2B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b/>
      <w:bCs/>
      <w:color w:val="6D2E4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b/>
      <w:bCs/>
      <w:color w:val="6D2E4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b/>
      <w:bCs/>
      <w:color w:val="3C6E8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60" w:line="276" w:lineRule="auto"/>
      <w:jc w:val="left"/>
      <w:outlineLvl w:val="3"/>
    </w:pPr>
    <w:rPr>
      <w:b/>
      <w:bCs/>
      <w:i/>
      <w:iCs/>
      <w:color w:val="A26769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B5A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5A7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B5A7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B5A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2959</Words>
  <Characters>16278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Diego Aaron DAMIAN VALDIVIA</cp:lastModifiedBy>
  <cp:revision>2</cp:revision>
  <dcterms:created xsi:type="dcterms:W3CDTF">2013-12-23T23:15:00Z</dcterms:created>
  <dcterms:modified xsi:type="dcterms:W3CDTF">2026-10-07T09:05:00Z</dcterms:modified>
  <cp:category/>
</cp:coreProperties>
</file>