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right="-660"/>
        <w:jc w:val="center"/>
        <w:rPr>
          <w:rFonts w:ascii="Arial" w:cs="Arial" w:eastAsia="Arial" w:hAnsi="Arial"/>
        </w:rPr>
      </w:pPr>
      <w:r w:rsidDel="00000000" w:rsidR="00000000" w:rsidRPr="00000000">
        <w:rPr>
          <w:rFonts w:ascii="Arial" w:cs="Arial" w:eastAsia="Arial" w:hAnsi="Arial"/>
          <w:rtl w:val="0"/>
        </w:rPr>
        <w:t xml:space="preserve">AUTO No. </w:t>
      </w:r>
      <w:bookmarkStart w:colFirst="0" w:colLast="0" w:name="bookmark=id.gjdgxs" w:id="0"/>
      <w:bookmarkEnd w:id="0"/>
      <w:r w:rsidDel="00000000" w:rsidR="00000000" w:rsidRPr="00000000">
        <w:rPr>
          <w:rFonts w:ascii="Arial" w:cs="Arial" w:eastAsia="Arial" w:hAnsi="Arial"/>
          <w:rtl w:val="0"/>
        </w:rPr>
        <w:t xml:space="preserve">PS-GJ.</w:t>
      </w:r>
      <w:sdt>
        <w:sdtPr>
          <w:tag w:val="goog_rdk_0"/>
        </w:sdtPr>
        <w:sdtContent>
          <w:commentRangeStart w:id="0"/>
        </w:sdtContent>
      </w:sdt>
      <w:r w:rsidDel="00000000" w:rsidR="00000000" w:rsidRPr="00000000">
        <w:rPr>
          <w:rFonts w:ascii="Arial" w:cs="Arial" w:eastAsia="Arial" w:hAnsi="Arial"/>
          <w:color w:val="ff0000"/>
          <w:highlight w:val="lightGray"/>
          <w:rtl w:val="0"/>
        </w:rPr>
        <w:t xml:space="preserve">XX{{ dato1 }}XX.</w:t>
      </w:r>
      <w:commentRangeEnd w:id="0"/>
      <w:r w:rsidDel="00000000" w:rsidR="00000000" w:rsidRPr="00000000">
        <w:commentReference w:id="0"/>
      </w: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EXPEDIENTE  PM-GA.</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 </w:t>
      </w:r>
      <w:sdt>
        <w:sdtPr>
          <w:tag w:val="goog_rdk_1"/>
        </w:sdtPr>
        <w:sdtContent>
          <w:commentRangeStart w:id="1"/>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XX{{dat</w:t>
      </w:r>
      <w:r w:rsidDel="00000000" w:rsidR="00000000" w:rsidRPr="00000000">
        <w:rPr>
          <w:rFonts w:ascii="Arial" w:cs="Arial" w:eastAsia="Arial" w:hAnsi="Arial"/>
          <w:color w:val="ff0000"/>
          <w:highlight w:val="lightGray"/>
          <w:rtl w:val="0"/>
        </w:rPr>
        <w:t xml:space="preserve">o2</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“POR MEDIO DEL CUAL SE INICIA TRÁMITE ADMINISTRATIVO DEL PERMISO DE OCUPACIÓN DE CAUCE SOBRE LA FUENTE </w:t>
      </w:r>
      <w:bookmarkStart w:colFirst="0" w:colLast="0" w:name="bookmark=id.30j0zll" w:id="1"/>
      <w:bookmarkEnd w:id="1"/>
      <w:r w:rsidDel="00000000" w:rsidR="00000000" w:rsidRPr="00000000">
        <w:rPr>
          <w:rFonts w:ascii="Arial" w:cs="Arial" w:eastAsia="Arial" w:hAnsi="Arial"/>
          <w:sz w:val="22"/>
          <w:szCs w:val="22"/>
          <w:rtl w:val="0"/>
        </w:rPr>
        <w:t xml:space="preserve">HÍDRICA </w:t>
      </w:r>
      <w:sdt>
        <w:sdtPr>
          <w:tag w:val="goog_rdk_2"/>
        </w:sdtPr>
        <w:sdtContent>
          <w:commentRangeStart w:id="2"/>
        </w:sdtContent>
      </w:sdt>
      <w:r w:rsidDel="00000000" w:rsidR="00000000" w:rsidRPr="00000000">
        <w:rPr>
          <w:rFonts w:ascii="Arial" w:cs="Arial" w:eastAsia="Arial" w:hAnsi="Arial"/>
          <w:color w:val="ff0000"/>
          <w:highlight w:val="lightGray"/>
          <w:rtl w:val="0"/>
        </w:rPr>
        <w:t xml:space="preserve">XX{{ dato9 }}XX.</w:t>
      </w:r>
      <w:commentRangeEnd w:id="2"/>
      <w:r w:rsidDel="00000000" w:rsidR="00000000" w:rsidRPr="00000000">
        <w:commentReference w:id="2"/>
      </w:r>
      <w:r w:rsidDel="00000000" w:rsidR="00000000" w:rsidRPr="00000000">
        <w:rPr>
          <w:rFonts w:ascii="Arial" w:cs="Arial" w:eastAsia="Arial" w:hAnsi="Arial"/>
          <w:sz w:val="22"/>
          <w:szCs w:val="22"/>
          <w:rtl w:val="0"/>
        </w:rPr>
        <w:t xml:space="preserve">, EN BENEFICIO DEL </w:t>
      </w:r>
      <w:bookmarkStart w:colFirst="0" w:colLast="0" w:name="bookmark=id.1fob9te" w:id="2"/>
      <w:bookmarkEnd w:id="2"/>
      <w:r w:rsidDel="00000000" w:rsidR="00000000" w:rsidRPr="00000000">
        <w:rPr>
          <w:rFonts w:ascii="Arial" w:cs="Arial" w:eastAsia="Arial" w:hAnsi="Arial"/>
          <w:sz w:val="22"/>
          <w:szCs w:val="22"/>
          <w:rtl w:val="0"/>
        </w:rPr>
        <w:t xml:space="preserve">PROYECTO </w:t>
      </w:r>
      <w:sdt>
        <w:sdtPr>
          <w:tag w:val="goog_rdk_3"/>
        </w:sdtPr>
        <w:sdtContent>
          <w:commentRangeStart w:id="3"/>
        </w:sdtContent>
      </w:sdt>
      <w:r w:rsidDel="00000000" w:rsidR="00000000" w:rsidRPr="00000000">
        <w:rPr>
          <w:rFonts w:ascii="Arial" w:cs="Arial" w:eastAsia="Arial" w:hAnsi="Arial"/>
          <w:color w:val="ff0000"/>
          <w:highlight w:val="lightGray"/>
          <w:rtl w:val="0"/>
        </w:rPr>
        <w:t xml:space="preserve">XX{{ dato10 }} {{ dato11 }}XX.</w:t>
      </w:r>
      <w:commentRangeEnd w:id="3"/>
      <w:r w:rsidDel="00000000" w:rsidR="00000000" w:rsidRPr="00000000">
        <w:commentReference w:id="3"/>
      </w:r>
      <w:r w:rsidDel="00000000" w:rsidR="00000000" w:rsidRPr="00000000">
        <w:rPr>
          <w:rFonts w:ascii="Arial" w:cs="Arial" w:eastAsia="Arial" w:hAnsi="Arial"/>
          <w:sz w:val="22"/>
          <w:szCs w:val="22"/>
          <w:rtl w:val="0"/>
        </w:rPr>
        <w:t xml:space="preserve">, SOLICITADO POR </w:t>
      </w:r>
      <w:sdt>
        <w:sdtPr>
          <w:tag w:val="goog_rdk_4"/>
        </w:sdtPr>
        <w:sdtContent>
          <w:commentRangeStart w:id="4"/>
        </w:sdtContent>
      </w:sdt>
      <w:r w:rsidDel="00000000" w:rsidR="00000000" w:rsidRPr="00000000">
        <w:rPr>
          <w:rFonts w:ascii="Arial" w:cs="Arial" w:eastAsia="Arial" w:hAnsi="Arial"/>
          <w:color w:val="ff0000"/>
          <w:highlight w:val="lightGray"/>
          <w:rtl w:val="0"/>
        </w:rPr>
        <w:t xml:space="preserve">XX{{ dato1 }}XX.</w:t>
      </w:r>
      <w:commentRangeEnd w:id="4"/>
      <w:r w:rsidDel="00000000" w:rsidR="00000000" w:rsidRPr="00000000">
        <w:commentReference w:id="4"/>
      </w:r>
      <w:r w:rsidDel="00000000" w:rsidR="00000000" w:rsidRPr="00000000">
        <w:rPr>
          <w:rFonts w:ascii="Arial" w:cs="Arial" w:eastAsia="Arial" w:hAnsi="Arial"/>
          <w:sz w:val="22"/>
          <w:szCs w:val="22"/>
          <w:rtl w:val="0"/>
        </w:rPr>
        <w:t xml:space="preserve"> MUNICIPIO DE </w:t>
      </w:r>
      <w:sdt>
        <w:sdtPr>
          <w:tag w:val="goog_rdk_5"/>
        </w:sdtPr>
        <w:sdtContent>
          <w:commentRangeStart w:id="5"/>
        </w:sdtContent>
      </w:sdt>
      <w:r w:rsidDel="00000000" w:rsidR="00000000" w:rsidRPr="00000000">
        <w:rPr>
          <w:rFonts w:ascii="Arial" w:cs="Arial" w:eastAsia="Arial" w:hAnsi="Arial"/>
          <w:color w:val="ff0000"/>
          <w:highlight w:val="lightGray"/>
          <w:rtl w:val="0"/>
        </w:rPr>
        <w:t xml:space="preserve">XX {{ dato7 }}XX.</w:t>
      </w:r>
      <w:commentRangeEnd w:id="5"/>
      <w:r w:rsidDel="00000000" w:rsidR="00000000" w:rsidRPr="00000000">
        <w:commentReference w:id="5"/>
      </w:r>
      <w:r w:rsidDel="00000000" w:rsidR="00000000" w:rsidRPr="00000000">
        <w:rPr>
          <w:rFonts w:ascii="Arial" w:cs="Arial" w:eastAsia="Arial" w:hAnsi="Arial"/>
          <w:sz w:val="22"/>
          <w:szCs w:val="22"/>
          <w:rtl w:val="0"/>
        </w:rPr>
        <w:t xml:space="preserve"> DE LOS LLANOS, IDENTIFICADO CON </w:t>
      </w:r>
      <w:sdt>
        <w:sdtPr>
          <w:tag w:val="goog_rdk_6"/>
        </w:sdtPr>
        <w:sdtContent>
          <w:commentRangeStart w:id="6"/>
        </w:sdtContent>
      </w:sdt>
      <w:r w:rsidDel="00000000" w:rsidR="00000000" w:rsidRPr="00000000">
        <w:rPr>
          <w:rFonts w:ascii="Arial" w:cs="Arial" w:eastAsia="Arial" w:hAnsi="Arial"/>
          <w:color w:val="ff0000"/>
          <w:highlight w:val="lightGray"/>
          <w:rtl w:val="0"/>
        </w:rPr>
        <w:t xml:space="preserve">XX{{ dato4  }}XX.</w:t>
      </w:r>
      <w:commentRangeEnd w:id="6"/>
      <w:r w:rsidDel="00000000" w:rsidR="00000000" w:rsidRPr="00000000">
        <w:commentReference w:id="6"/>
      </w:r>
      <w:r w:rsidDel="00000000" w:rsidR="00000000" w:rsidRPr="00000000">
        <w:rPr>
          <w:rFonts w:ascii="Arial" w:cs="Arial" w:eastAsia="Arial" w:hAnsi="Arial"/>
          <w:sz w:val="22"/>
          <w:szCs w:val="22"/>
          <w:rtl w:val="0"/>
        </w:rPr>
        <w:t xml:space="preserve">. </w:t>
      </w:r>
      <w:sdt>
        <w:sdtPr>
          <w:tag w:val="goog_rdk_7"/>
        </w:sdtPr>
        <w:sdtContent>
          <w:commentRangeStart w:id="7"/>
        </w:sdtContent>
      </w:sdt>
      <w:r w:rsidDel="00000000" w:rsidR="00000000" w:rsidRPr="00000000">
        <w:rPr>
          <w:rFonts w:ascii="Arial" w:cs="Arial" w:eastAsia="Arial" w:hAnsi="Arial"/>
          <w:color w:val="ff0000"/>
          <w:highlight w:val="lightGray"/>
          <w:rtl w:val="0"/>
        </w:rPr>
        <w:t xml:space="preserve">XX{{ dato3 }}XX.</w:t>
      </w:r>
      <w:commentRangeEnd w:id="7"/>
      <w:r w:rsidDel="00000000" w:rsidR="00000000" w:rsidRPr="00000000">
        <w:commentReference w:id="7"/>
      </w:r>
      <w:r w:rsidDel="00000000" w:rsidR="00000000" w:rsidRPr="00000000">
        <w:rPr>
          <w:rFonts w:ascii="Arial" w:cs="Arial" w:eastAsia="Arial" w:hAnsi="Arial"/>
          <w:sz w:val="22"/>
          <w:szCs w:val="22"/>
          <w:rtl w:val="0"/>
        </w:rPr>
        <w:t xml:space="preserve">, A TRAVES DE SU REPRESENTANTE LEGAL”.</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El jefe de la Oficina Jurídica de la Corporación para el Desarrollo Sostenible del Área de Manejo Especial de La Macarena, CORMACARENA, en uso de sus facultades legales conferidas mediante la resolución número 2.6.05.107 del 31 de enero de 2005, y</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CONSIDERANDO</w:t>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Que, bajo el radicado No </w:t>
      </w:r>
      <w:bookmarkStart w:colFirst="0" w:colLast="0" w:name="bookmark=id.3znysh7" w:id="3"/>
      <w:bookmarkEnd w:id="3"/>
      <w:sdt>
        <w:sdtPr>
          <w:tag w:val="goog_rdk_8"/>
        </w:sdtPr>
        <w:sdtContent>
          <w:commentRangeStart w:id="8"/>
        </w:sdtContent>
      </w:sdt>
      <w:r w:rsidDel="00000000" w:rsidR="00000000" w:rsidRPr="00000000">
        <w:rPr>
          <w:rFonts w:ascii="Arial" w:cs="Arial" w:eastAsia="Arial" w:hAnsi="Arial"/>
          <w:color w:val="ff0000"/>
          <w:highlight w:val="lightGray"/>
          <w:rtl w:val="0"/>
        </w:rPr>
        <w:t xml:space="preserve">XX{{ dato12 }}XX.</w:t>
      </w:r>
      <w:commentRangeEnd w:id="8"/>
      <w:r w:rsidDel="00000000" w:rsidR="00000000" w:rsidRPr="00000000">
        <w:commentReference w:id="8"/>
      </w:r>
      <w:r w:rsidDel="00000000" w:rsidR="00000000" w:rsidRPr="00000000">
        <w:rPr>
          <w:rFonts w:ascii="Arial" w:cs="Arial" w:eastAsia="Arial" w:hAnsi="Arial"/>
          <w:rtl w:val="0"/>
        </w:rPr>
        <w:t xml:space="preserve"> del </w:t>
      </w:r>
      <w:bookmarkStart w:colFirst="0" w:colLast="0" w:name="bookmark=id.2et92p0" w:id="4"/>
      <w:bookmarkEnd w:id="4"/>
      <w:sdt>
        <w:sdtPr>
          <w:tag w:val="goog_rdk_9"/>
        </w:sdtPr>
        <w:sdtContent>
          <w:commentRangeStart w:id="9"/>
        </w:sdtContent>
      </w:sdt>
      <w:r w:rsidDel="00000000" w:rsidR="00000000" w:rsidRPr="00000000">
        <w:rPr>
          <w:rFonts w:ascii="Arial" w:cs="Arial" w:eastAsia="Arial" w:hAnsi="Arial"/>
          <w:color w:val="ff0000"/>
          <w:highlight w:val="lightGray"/>
          <w:rtl w:val="0"/>
        </w:rPr>
        <w:t xml:space="preserve">XX{{ dato31 }}XX.</w:t>
      </w:r>
      <w:commentRangeEnd w:id="9"/>
      <w:r w:rsidDel="00000000" w:rsidR="00000000" w:rsidRPr="00000000">
        <w:commentReference w:id="9"/>
      </w:r>
      <w:r w:rsidDel="00000000" w:rsidR="00000000" w:rsidRPr="00000000">
        <w:rPr>
          <w:rFonts w:ascii="Arial" w:cs="Arial" w:eastAsia="Arial" w:hAnsi="Arial"/>
          <w:rtl w:val="0"/>
        </w:rPr>
        <w:t xml:space="preserve">, </w:t>
      </w:r>
      <w:bookmarkStart w:colFirst="0" w:colLast="0" w:name="bookmark=id.tyjcwt" w:id="5"/>
      <w:bookmarkEnd w:id="5"/>
      <w:r w:rsidDel="00000000" w:rsidR="00000000" w:rsidRPr="00000000">
        <w:rPr>
          <w:rFonts w:ascii="Arial" w:cs="Arial" w:eastAsia="Arial" w:hAnsi="Arial"/>
          <w:rtl w:val="0"/>
        </w:rPr>
        <w:t xml:space="preserve">el MUNICIPIO DE SAN MARTIN DE LOS LLANOS, identificado con Nit. 892.099.548-6, a través de su representante legal, presenta solicitud para la obtención del permiso de ocupación de cauce sobre la fuente hídrica </w:t>
      </w:r>
      <w:r w:rsidDel="00000000" w:rsidR="00000000" w:rsidRPr="00000000">
        <w:rPr>
          <w:rFonts w:ascii="Arial" w:cs="Arial" w:eastAsia="Arial" w:hAnsi="Arial"/>
          <w:color w:val="ff0000"/>
          <w:highlight w:val="lightGray"/>
          <w:rtl w:val="0"/>
        </w:rPr>
        <w:t xml:space="preserve">XXXX</w:t>
      </w:r>
      <w:r w:rsidDel="00000000" w:rsidR="00000000" w:rsidRPr="00000000">
        <w:rPr>
          <w:rFonts w:ascii="Arial" w:cs="Arial" w:eastAsia="Arial" w:hAnsi="Arial"/>
          <w:rtl w:val="0"/>
        </w:rPr>
        <w:t xml:space="preserve">, en beneficio del proyecto “</w:t>
      </w:r>
      <w:r w:rsidDel="00000000" w:rsidR="00000000" w:rsidRPr="00000000">
        <w:rPr>
          <w:rFonts w:ascii="Arial" w:cs="Arial" w:eastAsia="Arial" w:hAnsi="Arial"/>
          <w:color w:val="ff0000"/>
          <w:highlight w:val="lightGray"/>
          <w:rtl w:val="0"/>
        </w:rPr>
        <w:t xml:space="preserve">XXXX</w:t>
      </w:r>
      <w:r w:rsidDel="00000000" w:rsidR="00000000" w:rsidRPr="00000000">
        <w:rPr>
          <w:rFonts w:ascii="Arial" w:cs="Arial" w:eastAsia="Arial" w:hAnsi="Arial"/>
          <w:rtl w:val="0"/>
        </w:rPr>
        <w:t xml:space="preserve">”, en dicha jurisdicción, departamento del Meta.</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color w:val="000000"/>
        </w:rPr>
      </w:pPr>
      <w:r w:rsidDel="00000000" w:rsidR="00000000" w:rsidRPr="00000000">
        <w:rPr>
          <w:rFonts w:ascii="Arial" w:cs="Arial" w:eastAsia="Arial" w:hAnsi="Arial"/>
          <w:color w:val="000000"/>
          <w:rtl w:val="0"/>
        </w:rPr>
        <w:t xml:space="preserve">Que, a través del oficio PS-GSIT </w:t>
      </w:r>
      <w:sdt>
        <w:sdtPr>
          <w:tag w:val="goog_rdk_10"/>
        </w:sdtPr>
        <w:sdtContent>
          <w:commentRangeStart w:id="10"/>
        </w:sdtContent>
      </w:sdt>
      <w:r w:rsidDel="00000000" w:rsidR="00000000" w:rsidRPr="00000000">
        <w:rPr>
          <w:rFonts w:ascii="Arial" w:cs="Arial" w:eastAsia="Arial" w:hAnsi="Arial"/>
          <w:color w:val="ff0000"/>
          <w:highlight w:val="lightGray"/>
          <w:rtl w:val="0"/>
        </w:rPr>
        <w:t xml:space="preserve">XX{{ dato32 }}XX</w:t>
      </w:r>
      <w:commentRangeEnd w:id="10"/>
      <w:r w:rsidDel="00000000" w:rsidR="00000000" w:rsidRPr="00000000">
        <w:commentReference w:id="10"/>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con correspondencia despachada </w:t>
      </w:r>
      <w:sdt>
        <w:sdtPr>
          <w:tag w:val="goog_rdk_11"/>
        </w:sdtPr>
        <w:sdtContent>
          <w:commentRangeStart w:id="11"/>
        </w:sdtContent>
      </w:sdt>
      <w:r w:rsidDel="00000000" w:rsidR="00000000" w:rsidRPr="00000000">
        <w:rPr>
          <w:rFonts w:ascii="Arial" w:cs="Arial" w:eastAsia="Arial" w:hAnsi="Arial"/>
          <w:color w:val="ff0000"/>
          <w:highlight w:val="lightGray"/>
          <w:rtl w:val="0"/>
        </w:rPr>
        <w:t xml:space="preserve">XX{{ dato33 }}XX</w:t>
      </w:r>
      <w:commentRangeEnd w:id="11"/>
      <w:r w:rsidDel="00000000" w:rsidR="00000000" w:rsidRPr="00000000">
        <w:commentReference w:id="11"/>
      </w:r>
      <w:r w:rsidDel="00000000" w:rsidR="00000000" w:rsidRPr="00000000">
        <w:rPr>
          <w:rFonts w:ascii="Arial" w:cs="Arial" w:eastAsia="Arial" w:hAnsi="Arial"/>
          <w:color w:val="000000"/>
          <w:rtl w:val="0"/>
        </w:rPr>
        <w:t xml:space="preserve"> del </w:t>
      </w:r>
      <w:sdt>
        <w:sdtPr>
          <w:tag w:val="goog_rdk_12"/>
        </w:sdtPr>
        <w:sdtContent>
          <w:commentRangeStart w:id="12"/>
        </w:sdtContent>
      </w:sdt>
      <w:r w:rsidDel="00000000" w:rsidR="00000000" w:rsidRPr="00000000">
        <w:rPr>
          <w:rFonts w:ascii="Arial" w:cs="Arial" w:eastAsia="Arial" w:hAnsi="Arial"/>
          <w:color w:val="ff0000"/>
          <w:highlight w:val="lightGray"/>
          <w:rtl w:val="0"/>
        </w:rPr>
        <w:t xml:space="preserve">XX{{ dato34 }}XX</w:t>
      </w:r>
      <w:commentRangeEnd w:id="12"/>
      <w:r w:rsidDel="00000000" w:rsidR="00000000" w:rsidRPr="00000000">
        <w:commentReference w:id="12"/>
      </w:r>
      <w:r w:rsidDel="00000000" w:rsidR="00000000" w:rsidRPr="00000000">
        <w:rPr>
          <w:rFonts w:ascii="Arial" w:cs="Arial" w:eastAsia="Arial" w:hAnsi="Arial"/>
          <w:color w:val="000000"/>
          <w:rtl w:val="0"/>
        </w:rPr>
        <w:t xml:space="preserve"> se formuló requerimiento previo a liquidar el valor de la visita técnica por concepto de evaluación.</w:t>
      </w:r>
    </w:p>
    <w:p w:rsidR="00000000" w:rsidDel="00000000" w:rsidP="00000000" w:rsidRDefault="00000000" w:rsidRPr="00000000" w14:paraId="0000000D">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color w:val="000000"/>
          <w:rtl w:val="0"/>
        </w:rPr>
        <w:t xml:space="preserve">En respuesta al requerimiento formulado, el usuario mediante radicado </w:t>
      </w:r>
      <w:sdt>
        <w:sdtPr>
          <w:tag w:val="goog_rdk_13"/>
        </w:sdtPr>
        <w:sdtContent>
          <w:commentRangeStart w:id="13"/>
        </w:sdtContent>
      </w:sdt>
      <w:r w:rsidDel="00000000" w:rsidR="00000000" w:rsidRPr="00000000">
        <w:rPr>
          <w:rFonts w:ascii="Arial" w:cs="Arial" w:eastAsia="Arial" w:hAnsi="Arial"/>
          <w:color w:val="ff0000"/>
          <w:highlight w:val="lightGray"/>
          <w:rtl w:val="0"/>
        </w:rPr>
        <w:t xml:space="preserve">XX{{ dato35 }}XX</w:t>
      </w:r>
      <w:commentRangeEnd w:id="13"/>
      <w:r w:rsidDel="00000000" w:rsidR="00000000" w:rsidRPr="00000000">
        <w:commentReference w:id="13"/>
      </w:r>
      <w:r w:rsidDel="00000000" w:rsidR="00000000" w:rsidRPr="00000000">
        <w:rPr>
          <w:rFonts w:ascii="Arial" w:cs="Arial" w:eastAsia="Arial" w:hAnsi="Arial"/>
          <w:color w:val="000000"/>
          <w:rtl w:val="0"/>
        </w:rPr>
        <w:t xml:space="preserve"> del </w:t>
      </w:r>
      <w:sdt>
        <w:sdtPr>
          <w:tag w:val="goog_rdk_14"/>
        </w:sdtPr>
        <w:sdtContent>
          <w:commentRangeStart w:id="14"/>
        </w:sdtContent>
      </w:sdt>
      <w:r w:rsidDel="00000000" w:rsidR="00000000" w:rsidRPr="00000000">
        <w:rPr>
          <w:rFonts w:ascii="Arial" w:cs="Arial" w:eastAsia="Arial" w:hAnsi="Arial"/>
          <w:color w:val="ff0000"/>
          <w:highlight w:val="lightGray"/>
          <w:rtl w:val="0"/>
        </w:rPr>
        <w:t xml:space="preserve">XX{{ 36 }}XX</w:t>
      </w:r>
      <w:commentRangeEnd w:id="14"/>
      <w:r w:rsidDel="00000000" w:rsidR="00000000" w:rsidRPr="00000000">
        <w:commentReference w:id="14"/>
      </w:r>
      <w:r w:rsidDel="00000000" w:rsidR="00000000" w:rsidRPr="00000000">
        <w:rPr>
          <w:rFonts w:ascii="Arial" w:cs="Arial" w:eastAsia="Arial" w:hAnsi="Arial"/>
          <w:color w:val="000000"/>
          <w:rtl w:val="0"/>
        </w:rPr>
        <w:t xml:space="preserve"> allegó la información solicitada.</w:t>
      </w: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5529"/>
        </w:tabs>
        <w:jc w:val="both"/>
        <w:rPr>
          <w:rFonts w:ascii="Arial" w:cs="Arial" w:eastAsia="Arial" w:hAnsi="Arial"/>
        </w:rPr>
      </w:pPr>
      <w:r w:rsidDel="00000000" w:rsidR="00000000" w:rsidRPr="00000000">
        <w:rPr>
          <w:rFonts w:ascii="Arial" w:cs="Arial" w:eastAsia="Arial" w:hAnsi="Arial"/>
          <w:rtl w:val="0"/>
        </w:rPr>
        <w:t xml:space="preserve">Que, una vez radicada la solicitud y allegados los soportes necesarios, esta Corporación, en el ejercicio de las funciones que le asisten como autoridad ambiental en el Departamento del Meta procede a la evaluación de la misma.</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FUNDAMENTOS JURÍDICOS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Que, el numeral 9 del artículo 31 de la Ley 99 de 1993, establece como función de la Corporaciones Autónomas Regionales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sdt>
        <w:sdtPr>
          <w:tag w:val="goog_rdk_15"/>
        </w:sdtPr>
        <w:sdtContent>
          <w:commentRangeStart w:id="15"/>
        </w:sdtContent>
      </w:sdt>
      <w:r w:rsidDel="00000000" w:rsidR="00000000" w:rsidRPr="00000000">
        <w:rPr>
          <w:rFonts w:ascii="Arial" w:cs="Arial" w:eastAsia="Arial" w:hAnsi="Arial"/>
          <w:color w:val="ff0000"/>
          <w:highlight w:val="lightGray"/>
          <w:rtl w:val="0"/>
        </w:rPr>
        <w:t xml:space="preserve">XX{{ dato37 }}XX</w:t>
      </w:r>
      <w:commentRangeEnd w:id="15"/>
      <w:r w:rsidDel="00000000" w:rsidR="00000000" w:rsidRPr="00000000">
        <w:commentReference w:id="15"/>
      </w:r>
      <w:r w:rsidDel="00000000" w:rsidR="00000000" w:rsidRPr="00000000">
        <w:rPr>
          <w:rFonts w:ascii="Arial" w:cs="Arial" w:eastAsia="Arial" w:hAnsi="Arial"/>
          <w:rtl w:val="0"/>
        </w:rPr>
        <w:t xml:space="preserve">.</w:t>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Que basado en la anterior legislación, CORMACARENA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Que la fijación de las tarifas autorizadas en el artículo 96 de la ley 633 de 2000, el Ministerio del Medio Ambiente y las Autoridades Ambientales, aplicarán el sistema que se transcribe a continuación. La tarifa incluirá:</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honorarios de los profesionales requeridos para la realización de la tarea propuesta.</w:t>
      </w:r>
    </w:p>
    <w:p w:rsidR="00000000" w:rsidDel="00000000" w:rsidP="00000000" w:rsidRDefault="00000000" w:rsidRPr="00000000" w14:paraId="00000029">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rsidR="00000000" w:rsidDel="00000000" w:rsidP="00000000" w:rsidRDefault="00000000" w:rsidRPr="00000000" w14:paraId="0000002A">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análisis de laboratorio u otros estudios y diseños técnicos que sean requeridos tanto para la evaluación como para el seguimiento.</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Que a la sumatoria de los tres factores anteriores se les aplicará un porcentaje del 25% que fue fijado por el Ministerio de Ambiente y Desarrollo Sostenible como gasto de administración que cobrarán las autoridades ambientales.</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de acuerdo con las anteriores características legales y técnicas, el valor a cobrar se encontró dentro de los límites legales establecidos para el cobro por concepto del permiso de ocupación de cauce.  Por tanto, el valor pagado corresponde a la suma de </w:t>
      </w:r>
      <w:bookmarkStart w:colFirst="0" w:colLast="0" w:name="bookmark=id.1t3h5sf" w:id="7"/>
      <w:bookmarkEnd w:id="7"/>
      <w:sdt>
        <w:sdtPr>
          <w:tag w:val="goog_rdk_16"/>
        </w:sdtPr>
        <w:sdtContent>
          <w:commentRangeStart w:id="16"/>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 {{</w:t>
      </w:r>
      <w:r w:rsidDel="00000000" w:rsidR="00000000" w:rsidRPr="00000000">
        <w:rPr>
          <w:rFonts w:ascii="Arial" w:cs="Arial" w:eastAsia="Arial" w:hAnsi="Arial"/>
          <w:color w:val="ff0000"/>
          <w:sz w:val="20"/>
          <w:szCs w:val="20"/>
          <w:highlight w:val="lightGray"/>
          <w:rtl w:val="0"/>
        </w:rPr>
        <w:t xml:space="preserve"> dato38 </w:t>
      </w:r>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 XX</w:t>
      </w:r>
      <w:commentRangeEnd w:id="16"/>
      <w:r w:rsidDel="00000000" w:rsidR="00000000" w:rsidRPr="00000000">
        <w:commentReference w:id="16"/>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a la referencia de pago No. </w:t>
      </w:r>
      <w:bookmarkStart w:colFirst="0" w:colLast="0" w:name="bookmark=id.4d34og8" w:id="8"/>
      <w:bookmarkEnd w:id="8"/>
      <w:sdt>
        <w:sdtPr>
          <w:tag w:val="goog_rdk_17"/>
        </w:sdtPr>
        <w:sdtContent>
          <w:commentRangeStart w:id="17"/>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XX{{dato39 }}XX</w:t>
      </w:r>
      <w:commentRangeEnd w:id="17"/>
      <w:r w:rsidDel="00000000" w:rsidR="00000000" w:rsidRPr="00000000">
        <w:commentReference w:id="1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18"/>
        </w:sdtPr>
        <w:sdtContent>
          <w:commentRangeStart w:id="18"/>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 dato</w:t>
      </w:r>
      <w:r w:rsidDel="00000000" w:rsidR="00000000" w:rsidRPr="00000000">
        <w:rPr>
          <w:rFonts w:ascii="Arial" w:cs="Arial" w:eastAsia="Arial" w:hAnsi="Arial"/>
          <w:color w:val="ff0000"/>
          <w:sz w:val="20"/>
          <w:szCs w:val="20"/>
          <w:highlight w:val="lightGray"/>
          <w:rtl w:val="0"/>
        </w:rPr>
        <w:t xml:space="preserve">40</w:t>
      </w:r>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 }}XX</w:t>
      </w:r>
      <w:commentRangeEnd w:id="18"/>
      <w:r w:rsidDel="00000000" w:rsidR="00000000" w:rsidRPr="00000000">
        <w:commentReference w:id="18"/>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usuario bajo el radicado </w:t>
      </w:r>
      <w:sdt>
        <w:sdtPr>
          <w:tag w:val="goog_rdk_19"/>
        </w:sdtPr>
        <w:sdtContent>
          <w:commentRangeStart w:id="19"/>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 </w:t>
      </w:r>
      <w:r w:rsidDel="00000000" w:rsidR="00000000" w:rsidRPr="00000000">
        <w:rPr>
          <w:rFonts w:ascii="Arial" w:cs="Arial" w:eastAsia="Arial" w:hAnsi="Arial"/>
          <w:color w:val="ff0000"/>
          <w:sz w:val="20"/>
          <w:szCs w:val="20"/>
          <w:highlight w:val="lightGray"/>
          <w:rtl w:val="0"/>
        </w:rPr>
        <w:t xml:space="preserve">dato41</w:t>
      </w:r>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 }}XX</w:t>
      </w:r>
      <w:commentRangeEnd w:id="19"/>
      <w:r w:rsidDel="00000000" w:rsidR="00000000" w:rsidRPr="00000000">
        <w:commentReference w:id="19"/>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20"/>
        </w:sdtPr>
        <w:sdtContent>
          <w:commentRangeStart w:id="20"/>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 dato42 }}XX</w:t>
      </w:r>
      <w:commentRangeEnd w:id="20"/>
      <w:r w:rsidDel="00000000" w:rsidR="00000000" w:rsidRPr="00000000">
        <w:commentReference w:id="2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allegó soporte de pago correspondiente a la referencia antes mencionada por concepto de visita técnica y evaluación de documentación.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virtud de lo anteriormente expuesto, el Jefe de la Oficina Asesora Jurídica de la Corporación para el Desarrollo Sostenible del Área de Manejo Especial La Macarena CORMACARENA,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Artículo 1º.- Iniciar trámite administrativo del permiso de ocupación de cauce sobre la fuente hídrica </w:t>
      </w:r>
      <w:r w:rsidDel="00000000" w:rsidR="00000000" w:rsidRPr="00000000">
        <w:rPr>
          <w:rFonts w:ascii="Arial" w:cs="Arial" w:eastAsia="Arial" w:hAnsi="Arial"/>
          <w:color w:val="ff0000"/>
          <w:highlight w:val="lightGray"/>
          <w:rtl w:val="0"/>
        </w:rPr>
        <w:t xml:space="preserve">xx{{ dato9 }}xx</w:t>
      </w:r>
      <w:sdt>
        <w:sdtPr>
          <w:tag w:val="goog_rdk_21"/>
        </w:sdtPr>
        <w:sdtContent>
          <w:commentRangeStart w:id="21"/>
        </w:sdtContent>
      </w:sdt>
      <w:r w:rsidDel="00000000" w:rsidR="00000000" w:rsidRPr="00000000">
        <w:rPr>
          <w:rFonts w:ascii="Arial" w:cs="Arial" w:eastAsia="Arial" w:hAnsi="Arial"/>
          <w:color w:val="ff0000"/>
          <w:highlight w:val="lightGray"/>
          <w:rtl w:val="0"/>
        </w:rPr>
        <w:t xml:space="preserve">.</w:t>
      </w:r>
      <w:commentRangeEnd w:id="21"/>
      <w:r w:rsidDel="00000000" w:rsidR="00000000" w:rsidRPr="00000000">
        <w:commentReference w:id="21"/>
      </w:r>
      <w:r w:rsidDel="00000000" w:rsidR="00000000" w:rsidRPr="00000000">
        <w:rPr>
          <w:rFonts w:ascii="Arial" w:cs="Arial" w:eastAsia="Arial" w:hAnsi="Arial"/>
          <w:rtl w:val="0"/>
        </w:rPr>
        <w:t xml:space="preserve">, en beneficio del proyecto </w:t>
      </w:r>
      <w:r w:rsidDel="00000000" w:rsidR="00000000" w:rsidRPr="00000000">
        <w:rPr>
          <w:rFonts w:ascii="Arial" w:cs="Arial" w:eastAsia="Arial" w:hAnsi="Arial"/>
          <w:color w:val="ff0000"/>
          <w:highlight w:val="lightGray"/>
          <w:rtl w:val="0"/>
        </w:rPr>
        <w:t xml:space="preserve">xx{{ dato10 }} {{ dato11 }} xx</w:t>
      </w:r>
      <w:sdt>
        <w:sdtPr>
          <w:tag w:val="goog_rdk_22"/>
        </w:sdtPr>
        <w:sdtContent>
          <w:commentRangeStart w:id="22"/>
        </w:sdtContent>
      </w:sdt>
      <w:r w:rsidDel="00000000" w:rsidR="00000000" w:rsidRPr="00000000">
        <w:rPr>
          <w:rFonts w:ascii="Arial" w:cs="Arial" w:eastAsia="Arial" w:hAnsi="Arial"/>
          <w:color w:val="ff0000"/>
          <w:highlight w:val="lightGray"/>
          <w:rtl w:val="0"/>
        </w:rPr>
        <w:t xml:space="preserve">.</w:t>
      </w:r>
      <w:commentRangeEnd w:id="22"/>
      <w:r w:rsidDel="00000000" w:rsidR="00000000" w:rsidRPr="00000000">
        <w:commentReference w:id="22"/>
      </w:r>
      <w:r w:rsidDel="00000000" w:rsidR="00000000" w:rsidRPr="00000000">
        <w:rPr>
          <w:rFonts w:ascii="Arial" w:cs="Arial" w:eastAsia="Arial" w:hAnsi="Arial"/>
          <w:color w:val="000000"/>
          <w:rtl w:val="0"/>
        </w:rPr>
        <w:t xml:space="preserve">en</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ff0000"/>
          <w:highlight w:val="lightGray"/>
          <w:rtl w:val="0"/>
        </w:rPr>
        <w:t xml:space="preserve">xx{{ dato7 }}xx</w:t>
      </w:r>
      <w:sdt>
        <w:sdtPr>
          <w:tag w:val="goog_rdk_23"/>
        </w:sdtPr>
        <w:sdtContent>
          <w:commentRangeStart w:id="23"/>
        </w:sdtContent>
      </w:sdt>
      <w:r w:rsidDel="00000000" w:rsidR="00000000" w:rsidRPr="00000000">
        <w:rPr>
          <w:rFonts w:ascii="Arial" w:cs="Arial" w:eastAsia="Arial" w:hAnsi="Arial"/>
          <w:color w:val="ff0000"/>
          <w:highlight w:val="lightGray"/>
          <w:rtl w:val="0"/>
        </w:rPr>
        <w:t xml:space="preserve">.</w:t>
      </w:r>
      <w:commentRangeEnd w:id="23"/>
      <w:r w:rsidDel="00000000" w:rsidR="00000000" w:rsidRPr="00000000">
        <w:commentReference w:id="23"/>
      </w:r>
      <w:r w:rsidDel="00000000" w:rsidR="00000000" w:rsidRPr="00000000">
        <w:rPr>
          <w:rFonts w:ascii="Arial" w:cs="Arial" w:eastAsia="Arial" w:hAnsi="Arial"/>
          <w:rtl w:val="0"/>
        </w:rPr>
        <w:t xml:space="preserve">, solicitado por </w:t>
      </w:r>
      <w:r w:rsidDel="00000000" w:rsidR="00000000" w:rsidRPr="00000000">
        <w:rPr>
          <w:rFonts w:ascii="Arial" w:cs="Arial" w:eastAsia="Arial" w:hAnsi="Arial"/>
          <w:color w:val="ff0000"/>
          <w:highlight w:val="lightGray"/>
          <w:rtl w:val="0"/>
        </w:rPr>
        <w:t xml:space="preserve">xx {{ dato1 }}xx</w:t>
      </w:r>
      <w:sdt>
        <w:sdtPr>
          <w:tag w:val="goog_rdk_24"/>
        </w:sdtPr>
        <w:sdtContent>
          <w:commentRangeStart w:id="24"/>
        </w:sdtContent>
      </w:sdt>
      <w:r w:rsidDel="00000000" w:rsidR="00000000" w:rsidRPr="00000000">
        <w:rPr>
          <w:rFonts w:ascii="Arial" w:cs="Arial" w:eastAsia="Arial" w:hAnsi="Arial"/>
          <w:color w:val="ff0000"/>
          <w:highlight w:val="lightGray"/>
          <w:rtl w:val="0"/>
        </w:rPr>
        <w:t xml:space="preserve">.</w:t>
      </w:r>
      <w:commentRangeEnd w:id="24"/>
      <w:r w:rsidDel="00000000" w:rsidR="00000000" w:rsidRPr="00000000">
        <w:commentReference w:id="24"/>
      </w:r>
      <w:r w:rsidDel="00000000" w:rsidR="00000000" w:rsidRPr="00000000">
        <w:rPr>
          <w:rFonts w:ascii="Arial" w:cs="Arial" w:eastAsia="Arial" w:hAnsi="Arial"/>
          <w:rtl w:val="0"/>
        </w:rPr>
        <w:t xml:space="preserve"> , identificado con </w:t>
      </w:r>
      <w:r w:rsidDel="00000000" w:rsidR="00000000" w:rsidRPr="00000000">
        <w:rPr>
          <w:rFonts w:ascii="Arial" w:cs="Arial" w:eastAsia="Arial" w:hAnsi="Arial"/>
          <w:color w:val="ff0000"/>
          <w:highlight w:val="lightGray"/>
          <w:rtl w:val="0"/>
        </w:rPr>
        <w:t xml:space="preserve">xx{{ dato4 }}xx</w:t>
      </w:r>
      <w:sdt>
        <w:sdtPr>
          <w:tag w:val="goog_rdk_25"/>
        </w:sdtPr>
        <w:sdtContent>
          <w:commentRangeStart w:id="25"/>
        </w:sdtContent>
      </w:sdt>
      <w:r w:rsidDel="00000000" w:rsidR="00000000" w:rsidRPr="00000000">
        <w:rPr>
          <w:rFonts w:ascii="Arial" w:cs="Arial" w:eastAsia="Arial" w:hAnsi="Arial"/>
          <w:color w:val="ff0000"/>
          <w:highlight w:val="lightGray"/>
          <w:rtl w:val="0"/>
        </w:rPr>
        <w:t xml:space="preserve">.</w:t>
      </w:r>
      <w:commentRangeEnd w:id="25"/>
      <w:r w:rsidDel="00000000" w:rsidR="00000000" w:rsidRPr="00000000">
        <w:commentReference w:id="25"/>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highlight w:val="lightGray"/>
          <w:rtl w:val="0"/>
        </w:rPr>
        <w:t xml:space="preserve">xx dato3 xx</w:t>
      </w:r>
      <w:sdt>
        <w:sdtPr>
          <w:tag w:val="goog_rdk_26"/>
        </w:sdtPr>
        <w:sdtContent>
          <w:commentRangeStart w:id="26"/>
        </w:sdtContent>
      </w:sdt>
      <w:r w:rsidDel="00000000" w:rsidR="00000000" w:rsidRPr="00000000">
        <w:rPr>
          <w:rFonts w:ascii="Arial" w:cs="Arial" w:eastAsia="Arial" w:hAnsi="Arial"/>
          <w:color w:val="ff0000"/>
          <w:highlight w:val="lightGray"/>
          <w:rtl w:val="0"/>
        </w:rPr>
        <w:t xml:space="preserve">.</w:t>
      </w:r>
      <w:commentRangeEnd w:id="26"/>
      <w:r w:rsidDel="00000000" w:rsidR="00000000" w:rsidRPr="00000000">
        <w:commentReference w:id="26"/>
      </w:r>
      <w:r w:rsidDel="00000000" w:rsidR="00000000" w:rsidRPr="00000000">
        <w:rPr>
          <w:rFonts w:ascii="Arial" w:cs="Arial" w:eastAsia="Arial" w:hAnsi="Arial"/>
          <w:rtl w:val="0"/>
        </w:rPr>
        <w:t xml:space="preserve">, a través de su representante legal”.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2º.- Ordénese a la Subdirección de Gestión Ambiental, para que realice la visita técnica al sitio objeto de la solicitud de permiso de ocupación de cauce, con el fin de que se determine la viabilidad técnica de otorgar o no dicho permiso y se emita el correspondiente concepto técnico.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Artículo 3º.- Notifíquese el contenido del presente acto administrativo a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r w:rsidDel="00000000" w:rsidR="00000000" w:rsidRPr="00000000">
        <w:rPr>
          <w:rFonts w:ascii="Arial" w:cs="Arial" w:eastAsia="Arial" w:hAnsi="Arial"/>
          <w:color w:val="ff0000"/>
          <w:highlight w:val="lightGray"/>
          <w:rtl w:val="0"/>
        </w:rPr>
        <w:t xml:space="preserve">{{ dato3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sdt>
        <w:sdtPr>
          <w:tag w:val="goog_rdk_27"/>
        </w:sdtPr>
        <w:sdtContent>
          <w:commentRangeStart w:id="27"/>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w:t>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identificado con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 dato</w:t>
      </w:r>
      <w:r w:rsidDel="00000000" w:rsidR="00000000" w:rsidRPr="00000000">
        <w:rPr>
          <w:rFonts w:ascii="Arial" w:cs="Arial" w:eastAsia="Arial" w:hAnsi="Arial"/>
          <w:color w:val="ff0000"/>
          <w:highlight w:val="lightGray"/>
          <w:rtl w:val="0"/>
        </w:rPr>
        <w:t xml:space="preserve">4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sdt>
        <w:sdtPr>
          <w:tag w:val="goog_rdk_28"/>
        </w:sdtPr>
        <w:sdtContent>
          <w:commentRangeStart w:id="28"/>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w:t>
      </w:r>
      <w:commentRangeEnd w:id="28"/>
      <w:r w:rsidDel="00000000" w:rsidR="00000000" w:rsidRPr="00000000">
        <w:commentReference w:id="28"/>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bookmarkStart w:colFirst="0" w:colLast="0" w:name="bookmark=id.2s8eyo1" w:id="9"/>
      <w:bookmarkEnd w:id="9"/>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 xx{{ dato5 }}xx</w:t>
      </w:r>
      <w:sdt>
        <w:sdtPr>
          <w:tag w:val="goog_rdk_29"/>
        </w:sdtPr>
        <w:sdtContent>
          <w:commentRangeStart w:id="29"/>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al correo electrónico </w:t>
      </w:r>
      <w:bookmarkStart w:colFirst="0" w:colLast="0" w:name="bookmark=id.17dp8vu" w:id="10"/>
      <w:bookmarkEnd w:id="10"/>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r w:rsidDel="00000000" w:rsidR="00000000" w:rsidRPr="00000000">
        <w:rPr>
          <w:rFonts w:ascii="Arial" w:cs="Arial" w:eastAsia="Arial" w:hAnsi="Arial"/>
          <w:color w:val="ff0000"/>
          <w:highlight w:val="lightGray"/>
          <w:rtl w:val="0"/>
        </w:rPr>
        <w:t xml:space="preserve">{{ dato30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sdt>
        <w:sdtPr>
          <w:tag w:val="goog_rdk_30"/>
        </w:sdtPr>
        <w:sdtContent>
          <w:commentRangeStart w:id="30"/>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w:t>
      </w: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conforme a las reglas establecidas en los artículos 67 y 69 de la Ley 1437 de 2011.</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4º.- Contra el presente acto administrativo no procede recurso alguno por tratarse de un auto de trámite, de conformidad con lo establecido en el artículo 75 de la ley 1437 de 2011.</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NOTIFÍQUESE Y CÚMPLASE</w:t>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8">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9">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A">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B">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Jefe Oficina Asesora Jurídica</w:t>
      </w:r>
    </w:p>
    <w:p w:rsidR="00000000" w:rsidDel="00000000" w:rsidP="00000000" w:rsidRDefault="00000000" w:rsidRPr="00000000" w14:paraId="0000004C">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D">
      <w:pPr>
        <w:jc w:val="center"/>
        <w:rPr>
          <w:rFonts w:ascii="Arial" w:cs="Arial" w:eastAsia="Arial" w:hAnsi="Arial"/>
          <w:color w:val="000000"/>
          <w:sz w:val="23"/>
          <w:szCs w:val="23"/>
        </w:rPr>
      </w:pPr>
      <w:r w:rsidDel="00000000" w:rsidR="00000000" w:rsidRPr="00000000">
        <w:rPr>
          <w:rtl w:val="0"/>
        </w:rPr>
      </w:r>
    </w:p>
    <w:tbl>
      <w:tblPr>
        <w:tblStyle w:val="Table1"/>
        <w:tblW w:w="10201.0" w:type="dxa"/>
        <w:jc w:val="left"/>
        <w:tblLayout w:type="fixed"/>
        <w:tblLook w:val="0400"/>
      </w:tblPr>
      <w:tblGrid>
        <w:gridCol w:w="977"/>
        <w:gridCol w:w="4448"/>
        <w:gridCol w:w="3211"/>
        <w:gridCol w:w="1565"/>
        <w:tblGridChange w:id="0">
          <w:tblGrid>
            <w:gridCol w:w="977"/>
            <w:gridCol w:w="4448"/>
            <w:gridCol w:w="3211"/>
            <w:gridCol w:w="1565"/>
          </w:tblGrid>
        </w:tblGridChange>
      </w:tblGrid>
      <w:tr>
        <w:trPr>
          <w:cantSplit w:val="0"/>
          <w:trHeight w:val="14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Nombres y apellidos completos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Firma</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rFonts w:ascii="Arial" w:cs="Arial" w:eastAsia="Arial" w:hAnsi="Arial"/>
                <w:sz w:val="18"/>
                <w:szCs w:val="18"/>
              </w:rPr>
            </w:pPr>
            <w:r w:rsidDel="00000000" w:rsidR="00000000" w:rsidRPr="00000000">
              <w:rPr>
                <w:rFonts w:ascii="Arial" w:cs="Arial" w:eastAsia="Arial" w:hAnsi="Arial"/>
                <w:sz w:val="18"/>
                <w:szCs w:val="18"/>
                <w:rtl w:val="0"/>
              </w:rPr>
              <w:t xml:space="preserve">Proyectó: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jc w:val="center"/>
              <w:rPr>
                <w:rFonts w:ascii="Arial" w:cs="Arial" w:eastAsia="Arial" w:hAnsi="Arial"/>
                <w:color w:val="ff0000"/>
                <w:sz w:val="18"/>
                <w:szCs w:val="18"/>
                <w:highlight w:val="yellow"/>
              </w:rPr>
            </w:pPr>
            <w:r w:rsidDel="00000000" w:rsidR="00000000" w:rsidRPr="00000000">
              <w:rPr>
                <w:rFonts w:ascii="Arial" w:cs="Arial" w:eastAsia="Arial" w:hAnsi="Arial"/>
                <w:sz w:val="18"/>
                <w:szCs w:val="18"/>
                <w:rtl w:val="0"/>
              </w:rPr>
              <w:t xml:space="preserve">Abogada- Contratista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5840" w:w="12855" w:orient="portrait"/>
      <w:pgMar w:bottom="1134" w:top="1701" w:left="1418" w:right="1418" w:header="709" w:footer="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MARCELA ACOSTA GONZALEZ" w:id="6" w:date="2023-11-23T15:42: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12" w:date="2023-11-23T15:57: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34</w:t>
      </w:r>
    </w:p>
  </w:comment>
  <w:comment w:author="ADRIANA MARCELA ACOSTA GONZALEZ" w:id="22" w:date="2023-11-23T15:42: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10 y 11</w:t>
      </w:r>
    </w:p>
  </w:comment>
  <w:comment w:author="ADRIANA MARCELA ACOSTA GONZALEZ" w:id="10" w:date="2023-11-23T15:57: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32</w:t>
      </w:r>
    </w:p>
  </w:comment>
  <w:comment w:author="ADRIANA MARCELA ACOSTA GONZALEZ" w:id="14" w:date="2023-11-23T15:57:0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36</w:t>
      </w:r>
    </w:p>
  </w:comment>
  <w:comment w:author="ADRIANA MARCELA ACOSTA GONZALEZ" w:id="0" w:date="2023-11-23T15:42:0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21" w:date="2023-11-23T15:42: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9</w:t>
      </w:r>
    </w:p>
  </w:comment>
  <w:comment w:author="ADRIANA MARCELA ACOSTA GONZALEZ" w:id="25" w:date="2023-11-23T15:42:0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28" w:date="2023-11-23T15:42:0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17" w:date="2023-11-23T15:57:0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39</w:t>
      </w:r>
    </w:p>
  </w:comment>
  <w:comment w:author="ADRIANA MARCELA ACOSTA GONZALEZ" w:id="27" w:date="2023-11-23T15:42:0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7" w:date="2023-11-23T15:42:0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11" w:date="2023-11-23T15:57:0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33</w:t>
      </w:r>
    </w:p>
  </w:comment>
  <w:comment w:author="ADRIANA MARCELA ACOSTA GONZALEZ" w:id="19" w:date="2023-11-23T15:57: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41</w:t>
      </w:r>
    </w:p>
  </w:comment>
  <w:comment w:author="ADRIANA MARCELA ACOSTA GONZALEZ" w:id="26" w:date="2023-11-23T15:42: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23" w:date="2023-11-23T15:42: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13" w:date="2023-11-23T15:57:0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35</w:t>
      </w:r>
    </w:p>
  </w:comment>
  <w:comment w:author="ADRIANA MARCELA ACOSTA GONZALEZ" w:id="9" w:date="2023-11-23T15:42: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31</w:t>
      </w:r>
    </w:p>
  </w:comment>
  <w:comment w:author="ADRIANA MARCELA ACOSTA GONZALEZ" w:id="18" w:date="2023-11-23T15:57:0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40</w:t>
      </w:r>
    </w:p>
  </w:comment>
  <w:comment w:author="ADRIANA MARCELA ACOSTA GONZALEZ" w:id="20" w:date="2023-11-23T15:57:0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42</w:t>
      </w:r>
    </w:p>
  </w:comment>
  <w:comment w:author="ADRIANA MARCELA ACOSTA GONZALEZ" w:id="16" w:date="2023-11-23T15:57: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38</w:t>
      </w:r>
    </w:p>
  </w:comment>
  <w:comment w:author="ADRIANA MARCELA ACOSTA GONZALEZ" w:id="30" w:date="2023-11-23T15:42: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30</w:t>
      </w:r>
    </w:p>
  </w:comment>
  <w:comment w:author="ADRIANA MARCELA ACOSTA GONZALEZ" w:id="8" w:date="2023-11-23T15:42: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2" w:date="2023-11-23T15:42: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9</w:t>
      </w:r>
    </w:p>
  </w:comment>
  <w:comment w:author="ADRIANA MARCELA ACOSTA GONZALEZ" w:id="24" w:date="2023-11-23T15:42:0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5" w:date="2023-11-23T15:42: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15" w:date="2023-11-23T15:57: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37</w:t>
      </w:r>
    </w:p>
  </w:comment>
  <w:comment w:author="ADRIANA MARCELA ACOSTA GONZALEZ" w:id="1" w:date="2023-11-23T15:42:0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2</w:t>
      </w:r>
    </w:p>
  </w:comment>
  <w:comment w:author="ADRIANA MARCELA ACOSTA GONZALEZ" w:id="29" w:date="2023-11-23T15:42:0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4" w:date="2023-11-23T15:42: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3" w:date="2023-11-23T15:42:0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10 y 11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Ex w15:paraId="00000067" w15:done="0"/>
  <w15:commentEx w15:paraId="00000068" w15:done="0"/>
  <w15:commentEx w15:paraId="00000069"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-912303</wp:posOffset>
          </wp:positionH>
          <wp:positionV relativeFrom="paragraph">
            <wp:posOffset>-461008</wp:posOffset>
          </wp:positionV>
          <wp:extent cx="7825839" cy="10127820"/>
          <wp:effectExtent b="0" l="0" r="0" t="0"/>
          <wp:wrapNone/>
          <wp:docPr descr="C:\Users\AVERGARA\Dropbox\SGC Cormacarena\DOCUMENTOS NUEVOS\1. DOCUMENTOS DEL SGC\4. EVALUACIÓN\GC - GESTIÓN DE CALIDAD\4. PLANTILLAS\LOGOS\MEMBRETE INSTITUCIONAL PLANTILLAS.png" id="3" name="image1.png"/>
          <a:graphic>
            <a:graphicData uri="http://schemas.openxmlformats.org/drawingml/2006/picture">
              <pic:pic>
                <pic:nvPicPr>
                  <pic:cNvPr descr="C:\Users\AVERGARA\Dropbox\SGC Cormacarena\DOCUMENTOS NUEVOS\1. DOCUMENTOS DEL SGC\4. EVALUACIÓN\GC - GESTIÓN DE CALIDAD\4. PLANTILLAS\LOGOS\MEMBRETE INSTITUCIONAL PLANTILLAS.png" id="0" name="image1.png"/>
                  <pic:cNvPicPr preferRelativeResize="0"/>
                </pic:nvPicPr>
                <pic:blipFill>
                  <a:blip r:embed="rId1"/>
                  <a:srcRect b="0" l="0" r="0" t="0"/>
                  <a:stretch>
                    <a:fillRect/>
                  </a:stretch>
                </pic:blipFill>
                <pic:spPr>
                  <a:xfrm>
                    <a:off x="0" y="0"/>
                    <a:ext cx="7825839" cy="101278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F30447"/>
    <w:pPr>
      <w:keepNext w:val="1"/>
      <w:tabs>
        <w:tab w:val="num" w:pos="0"/>
      </w:tabs>
      <w:suppressAutoHyphens w:val="1"/>
      <w:ind w:right="-660"/>
      <w:jc w:val="center"/>
      <w:outlineLvl w:val="0"/>
    </w:pPr>
    <w:rPr>
      <w:rFonts w:ascii="Arial" w:cs="Times New Roman" w:eastAsia="Times New Roman" w:hAnsi="Arial"/>
      <w:szCs w:val="20"/>
      <w:lang w:eastAsia="ar-SA"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val="1"/>
    <w:rsid w:val="00A804C0"/>
    <w:pPr>
      <w:tabs>
        <w:tab w:val="center" w:pos="4419"/>
        <w:tab w:val="right" w:pos="8838"/>
      </w:tabs>
    </w:pPr>
  </w:style>
  <w:style w:type="character" w:styleId="EncabezadoCar" w:customStyle="1">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val="1"/>
    <w:rsid w:val="00A804C0"/>
    <w:pPr>
      <w:tabs>
        <w:tab w:val="center" w:pos="4419"/>
        <w:tab w:val="right" w:pos="8838"/>
      </w:tabs>
    </w:pPr>
  </w:style>
  <w:style w:type="character" w:styleId="PiedepginaCar" w:customStyle="1">
    <w:name w:val="Pie de página Car"/>
    <w:basedOn w:val="Fuentedeprrafopredeter"/>
    <w:link w:val="Piedepgina"/>
    <w:uiPriority w:val="99"/>
    <w:rsid w:val="00A804C0"/>
  </w:style>
  <w:style w:type="paragraph" w:styleId="Textodeglobo">
    <w:name w:val="Balloon Text"/>
    <w:basedOn w:val="Normal"/>
    <w:link w:val="TextodegloboCar"/>
    <w:uiPriority w:val="99"/>
    <w:semiHidden w:val="1"/>
    <w:unhideWhenUsed w:val="1"/>
    <w:rsid w:val="006D31F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D31F9"/>
    <w:rPr>
      <w:rFonts w:ascii="Tahoma" w:cs="Tahoma" w:hAnsi="Tahoma"/>
      <w:sz w:val="16"/>
      <w:szCs w:val="16"/>
    </w:rPr>
  </w:style>
  <w:style w:type="character" w:styleId="Ttulo1Car" w:customStyle="1">
    <w:name w:val="Título 1 Car"/>
    <w:basedOn w:val="Fuentedeprrafopredeter"/>
    <w:link w:val="Ttulo1"/>
    <w:rsid w:val="00F30447"/>
    <w:rPr>
      <w:rFonts w:ascii="Arial" w:cs="Times New Roman" w:eastAsia="Times New Roman" w:hAnsi="Arial"/>
      <w:szCs w:val="20"/>
      <w:lang w:eastAsia="ar-SA" w:val="es-ES"/>
    </w:rPr>
  </w:style>
  <w:style w:type="paragraph" w:styleId="NormalWeb">
    <w:name w:val="Normal (Web)"/>
    <w:basedOn w:val="Normal"/>
    <w:uiPriority w:val="99"/>
    <w:rsid w:val="00F30447"/>
    <w:pPr>
      <w:suppressAutoHyphens w:val="1"/>
      <w:spacing w:after="280" w:before="280"/>
    </w:pPr>
    <w:rPr>
      <w:rFonts w:ascii="Times New Roman" w:cs="Times New Roman" w:eastAsia="Times New Roman" w:hAnsi="Times New Roman"/>
      <w:color w:val="000000"/>
      <w:lang w:eastAsia="ar-SA" w:val="en-US"/>
    </w:rPr>
  </w:style>
  <w:style w:type="paragraph" w:styleId="Default" w:customStyle="1">
    <w:name w:val="Default"/>
    <w:rsid w:val="00F30447"/>
    <w:pPr>
      <w:autoSpaceDE w:val="0"/>
      <w:autoSpaceDN w:val="0"/>
      <w:adjustRightInd w:val="0"/>
    </w:pPr>
    <w:rPr>
      <w:rFonts w:ascii="Tahoma" w:cs="Tahoma" w:hAnsi="Tahoma"/>
      <w:color w:val="000000"/>
      <w:lang w:val="es-CO"/>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val="1"/>
    <w:rsid w:val="00F30447"/>
    <w:rPr>
      <w:rFonts w:ascii="Times New Roman" w:cs="Times New Roman" w:eastAsia="Times New Roman" w:hAnsi="Times New Roman"/>
      <w:sz w:val="20"/>
      <w:szCs w:val="20"/>
      <w:lang w:eastAsia="es-ES" w:val="es-ES"/>
    </w:rPr>
  </w:style>
  <w:style w:type="character" w:styleId="SinespaciadoCar" w:customStyle="1">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30447"/>
    <w:rPr>
      <w:rFonts w:ascii="Times New Roman" w:cs="Times New Roman" w:eastAsia="Times New Roman" w:hAnsi="Times New Roman"/>
      <w:sz w:val="20"/>
      <w:szCs w:val="20"/>
      <w:lang w:eastAsia="es-ES" w:val="es-ES"/>
    </w:rPr>
  </w:style>
  <w:style w:type="character" w:styleId="Hipervnculo">
    <w:name w:val="Hyperlink"/>
    <w:basedOn w:val="Fuentedeprrafopredeter"/>
    <w:uiPriority w:val="99"/>
    <w:unhideWhenUsed w:val="1"/>
    <w:rsid w:val="00051E3F"/>
    <w:rPr>
      <w:color w:val="0563c1" w:themeColor="hyperlink"/>
      <w:u w:val="single"/>
    </w:rPr>
  </w:style>
  <w:style w:type="character" w:styleId="Refdecomentario">
    <w:name w:val="annotation reference"/>
    <w:basedOn w:val="Fuentedeprrafopredeter"/>
    <w:uiPriority w:val="99"/>
    <w:semiHidden w:val="1"/>
    <w:unhideWhenUsed w:val="1"/>
    <w:rsid w:val="00E97642"/>
    <w:rPr>
      <w:sz w:val="16"/>
      <w:szCs w:val="16"/>
    </w:rPr>
  </w:style>
  <w:style w:type="paragraph" w:styleId="Textocomentario">
    <w:name w:val="annotation text"/>
    <w:basedOn w:val="Normal"/>
    <w:link w:val="TextocomentarioCar"/>
    <w:uiPriority w:val="99"/>
    <w:semiHidden w:val="1"/>
    <w:unhideWhenUsed w:val="1"/>
    <w:rsid w:val="00E97642"/>
    <w:rPr>
      <w:sz w:val="20"/>
      <w:szCs w:val="20"/>
    </w:rPr>
  </w:style>
  <w:style w:type="character" w:styleId="TextocomentarioCar" w:customStyle="1">
    <w:name w:val="Texto comentario Car"/>
    <w:basedOn w:val="Fuentedeprrafopredeter"/>
    <w:link w:val="Textocomentario"/>
    <w:uiPriority w:val="99"/>
    <w:semiHidden w:val="1"/>
    <w:rsid w:val="00E9764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97642"/>
    <w:rPr>
      <w:b w:val="1"/>
      <w:bCs w:val="1"/>
    </w:rPr>
  </w:style>
  <w:style w:type="character" w:styleId="AsuntodelcomentarioCar" w:customStyle="1">
    <w:name w:val="Asunto del comentario Car"/>
    <w:basedOn w:val="TextocomentarioCar"/>
    <w:link w:val="Asuntodelcomentario"/>
    <w:uiPriority w:val="99"/>
    <w:semiHidden w:val="1"/>
    <w:rsid w:val="00E97642"/>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dUxH+3/NJ+PK/M1fdxFkJhUvAg==">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NLABALgBARjAuuHmvzEgwLrh5r8xMABCCGtpeC5jbXQ2ItYCCgtBQUFBOHNsaG1tOBKrAgoLQUFBQThzbGhtbTgSC0FBQUE4c2xobW04GhQKCXRleHQvaHRtbBIHRGF0byAzNCIVCgp0ZXh0L3BsYWluEgdEYXRvIDM0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ysAEAuAEBGOCxmOe/MSDgsZjnvzEwAEIJa2l4LmNtdDEwItYCCgtBQUFBOHNsaG1tRRKrAgoLQUFBQThzbGhtbUUSC0FBQUE4c2xobW1FGhQKCXRleHQvaHRtbBIHRGF0byAzNiIVCgp0ZXh0L3BsYWluEgdEYXRvIDM2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mwAQC4AQEYwLrh5r8xIMC64ea/MTAAQglraXguY210MjEi0wIKC0FBQUE4c2xobWxrEqgCCgtBQUFBOHNsaG1saxILQUFBQThzbGhtbGsaEwoJdGV4dC9odG1sEgZEYXRvIDQiFAoKdGV4dC9wbGFpbhIGRGF0byA0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SwAQC4AQEYwLrh5r8xIMC64ea/MTAAQglraXguY210MjUi0wIKC0FBQUE4c2xobW1NEqgCCgtBQUFBOHNsaG1tTRILQUFBQThzbGhtbU0aEwoJdGV4dC9odG1sEgZEYXRvIDQiFAoKdGV4dC9wbGFpbhIGRGF0byA0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OwAQC4AQEYwLrh5r8xIMC64ea/MTAAQglraXguY210Mjci0gIKC0FBQUE4c2xobW1REqgCCgtBQUFBOHNsaG1tURILQUFBQThzbGhtbVEaEwoJdGV4dC9odG1sEgZEYXRvIDMiFAoKdGV4dC9wbGFpbhIGRGF0byAz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M7ABALgBARjAuuHmvzEgwLrh5r8xMABCCWtpeC5jbXQyNiLTAgoLQUFBQThzbGhtbHcSqAIKC0FBQUE4c2xobWx3EgtBQUFBOHNsaG1sdxoTCgl0ZXh0L2h0bWwSBkRhdG8gNyIUCgp0ZXh0L3BsYWluEgZEYXRvIDc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QwsAEAuAEBGOCxmOe/MSDgsZjnvzEwAEIJa2l4LmNtdDE4ItYCCgtBQUFBOHNsaG1tYxKrAgoLQUFBQThzbGhtbWMSC0FBQUE4c2xobW1jGhQKCXRleHQvaHRtbBIHRGF0byA0MiIVCgp0ZXh0L3BsYWluEgdEYXRvIDQy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QysAEAuAEBGOCxmOe/MSDgsZjnvzEwAEIJa2l4LmNtdDIwItYCCgtBQUFBOHNsaG1uRRKrAgoLQUFBQThzbGhtbkUSC0FBQUE4c2xobW5FGhQKCXRleHQvaHRtbBIHRGF0byAzOCIVCgp0ZXh0L3BsYWluEgdEYXRvIDM4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4sAEAuAEBGOCxmOe/MSDgsZjnvzEwAEIJa2l4LmNtdDE2ItYCCgtBQUFBOHNsaG1tZxKrAgoLQUFBQThzbGhtbWcSC0FBQUE4c2xobW1nGhQKCXRleHQvaHRtbBIHRGF0byAzMCIVCgp0ZXh0L3BsYWluEgdEYXRvIDMw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JEgdEYXRvIDMwsAEAuAEBGMC64ea/MSDAuuHmvzEwAEIJa2l4LmNtdDMwItUCCgtBQUFBOHNsaG1uSRKrAgoLQUFBQThzbGhtbkkSC0FBQUE4c2xobW5JGhQKCXRleHQvaHRtbBIHRGF0byAxMiIVCgp0ZXh0L3BsYWluEgdEYXRvIDEy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JEgdEYXRvIDEysAEAuAEBGMC64ea/MSDAuuHmvzEwAEIIa2l4LmNtdDgi0gIKC0FBQUE4c2xobW1rEqgCCgtBQUFBOHNsaG1taxILQUFBQThzbGhtbWsaEwoJdGV4dC9odG1sEgZEYXRvIDkiFAoKdGV4dC9wbGFpbhIGRGF0byA5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mwAQC4AQEYwLrh5r8xIMC64ea/MTAAQghraXguY210MiLTAgoLQUFBQThzbGhtbk0SqAIKC0FBQUE4c2xobW5NEgtBQUFBOHNsaG1uTRoTCgl0ZXh0L2h0bWwSBkRhdG8gMSIUCgp0ZXh0L3BsYWluEgZEYXRvIDE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MbABALgBARjAuuHmvzEgwLrh5r8xMABCCWtpeC5jbXQyNCLSAgoLQUFBQThzbGhtbW8SqAIKC0FBQUE4c2xobW1vEgtBQUFBOHNsaG1tbxoTCgl0ZXh0L2h0bWwSBkRhdG8gNyIUCgp0ZXh0L3BsYWluEgZEYXRvIDc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N7ABALgBARjAuuHmvzEgwLrh5r8xMABCCGtpeC5jbXQ1ItYCCgtBQUFBOHNsaG1uURKrAgoLQUFBQThzbGhtblESC0FBQUE4c2xobW5RGhQKCXRleHQvaHRtbBIHRGF0byAzNyIVCgp0ZXh0L3BsYWluEgdEYXRvIDM3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WwAQC4AQEYwLrh5r8xIMC64ea/MTAAQglraXguY210Mjki0gIKC0FBQUE4c2xobW5VEqgCCgtBQUFBOHNsaG1uVRILQUFBQThzbGhtblUaEwoJdGV4dC9odG1sEgZEYXRvIDEiFAoKdGV4dC9wbGFpbhIGRGF0byAx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GwAQC4AQEYwLrh5r8xIMC64ea/MTAAQghraXguY210NCLkAgoLQUFBQThzbGhtbTQSugIKC0FBQUE4c2xobW00EgtBQUFBOHNsaG1tNBoZCgl0ZXh0L2h0bWwSDERhdG8gMTAgeSAxMSIaCgp0ZXh0L3BsYWluEgxEYXRvIDEwIHkgMTE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4SDERhdG8gMTAgeSAxMbABALgBARjAuuHmvzEgwLrh5r8xMABCCGtpeC5jbXQzMglpZC5namRneHMyCmlkLjMwajB6bGwyCmlkLjFmb2I5dGUyCmlkLjN6bnlzaDcyCmlkLjJldDkycDAyCWlkLnR5amN3dDIJaC4zZHk2dmttMgppZC4xdDNoNXNmMgppZC40ZDM0b2c4MgppZC4yczhleW8xMgppZC4xN2RwOHZ1MgloLjNyZGNyam44AHIhMWlFT0h4RkJMbmtJSlZaMTJfMHdBOWZtS0taVDZZan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2023-11-23T20:39:00Z</dcterms:created>
  <dc:creator>Microsoft Office User</dc:creator>
</cp:coreProperties>
</file>