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F10F" w14:textId="77777777" w:rsidR="00081854" w:rsidRDefault="00D52701">
      <w:pPr>
        <w:spacing w:before="1160"/>
        <w:rPr>
          <w:rFonts w:hint="eastAsia"/>
        </w:rPr>
      </w:pPr>
      <w:r>
        <w:rPr>
          <w:rFonts w:ascii="Aptos Display" w:hAnsi="Aptos Display"/>
          <w:b/>
          <w:color w:val="111827"/>
          <w:sz w:val="96"/>
        </w:rPr>
        <w:t>INK</w:t>
      </w:r>
    </w:p>
    <w:p w14:paraId="28FE86BF" w14:textId="77777777" w:rsidR="00081854" w:rsidRDefault="00D52701">
      <w:pPr>
        <w:spacing w:after="240"/>
        <w:rPr>
          <w:rFonts w:hint="eastAsia"/>
        </w:rPr>
      </w:pPr>
      <w:r>
        <w:rPr>
          <w:b/>
          <w:color w:val="0D5661"/>
          <w:sz w:val="32"/>
        </w:rPr>
        <w:t>DOSSIÊ DE UNIVERSO</w:t>
      </w:r>
    </w:p>
    <w:p w14:paraId="47840D00" w14:textId="77777777" w:rsidR="00081854" w:rsidRDefault="00D52701">
      <w:pPr>
        <w:spacing w:after="400"/>
        <w:rPr>
          <w:rFonts w:hint="eastAsia"/>
        </w:rPr>
      </w:pPr>
      <w:r>
        <w:rPr>
          <w:b/>
          <w:color w:val="6C3B9C"/>
          <w:sz w:val="44"/>
        </w:rPr>
        <w:t>História • Personagens • NPCs</w:t>
      </w:r>
    </w:p>
    <w:p w14:paraId="2FF39B02" w14:textId="77777777" w:rsidR="00081854" w:rsidRDefault="00D52701">
      <w:pPr>
        <w:spacing w:after="360"/>
        <w:rPr>
          <w:rFonts w:hint="eastAsia"/>
        </w:rPr>
      </w:pPr>
      <w:r>
        <w:rPr>
          <w:b/>
          <w:color w:val="2257C5"/>
          <w:sz w:val="24"/>
        </w:rPr>
        <w:t>3030  /  NOVA SÃO PAULO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081854" w14:paraId="135A37E7" w14:textId="77777777">
        <w:trPr>
          <w:jc w:val="center"/>
        </w:trPr>
        <w:tc>
          <w:tcPr>
            <w:tcW w:w="9878" w:type="dxa"/>
            <w:shd w:val="clear" w:color="auto" w:fill="E8EDF7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2F8E65AF" w14:textId="77777777" w:rsidR="00081854" w:rsidRDefault="00D52701">
            <w:pPr>
              <w:spacing w:after="80"/>
              <w:rPr>
                <w:rFonts w:hint="eastAsia"/>
              </w:rPr>
            </w:pPr>
            <w:r>
              <w:rPr>
                <w:b/>
                <w:color w:val="2257C5"/>
                <w:sz w:val="22"/>
              </w:rPr>
              <w:t>PREMISSA</w:t>
            </w:r>
          </w:p>
          <w:p w14:paraId="04DFA8C5" w14:textId="77777777" w:rsidR="00081854" w:rsidRDefault="00D52701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Uma mulher sem memória desperta entre os destroços de uma cidade que foi apagada do mapa. Em seu corpo, uma tinta viva. Em sua mente, a urgência de se vingar.</w:t>
            </w:r>
          </w:p>
        </w:tc>
      </w:tr>
    </w:tbl>
    <w:p w14:paraId="071F6473" w14:textId="77777777" w:rsidR="00081854" w:rsidRDefault="00081854">
      <w:pPr>
        <w:spacing w:after="0"/>
        <w:rPr>
          <w:rFonts w:hint="eastAsia"/>
        </w:rPr>
      </w:pPr>
    </w:p>
    <w:p w14:paraId="5A5D46D9" w14:textId="77777777" w:rsidR="00081854" w:rsidRDefault="00D52701">
      <w:pPr>
        <w:spacing w:before="360"/>
        <w:rPr>
          <w:rFonts w:hint="eastAsia"/>
        </w:rPr>
      </w:pPr>
      <w:r>
        <w:rPr>
          <w:color w:val="52606D"/>
          <w:sz w:val="22"/>
        </w:rPr>
        <w:t>Guia de continuidade para roteiro, desenho e desenvolvimento visual.</w:t>
      </w:r>
    </w:p>
    <w:p w14:paraId="4773E014" w14:textId="77777777" w:rsidR="00081854" w:rsidRDefault="00D52701">
      <w:pPr>
        <w:spacing w:before="1560"/>
        <w:rPr>
          <w:rFonts w:hint="eastAsia"/>
        </w:rPr>
      </w:pPr>
      <w:r>
        <w:rPr>
          <w:color w:val="52606D"/>
          <w:sz w:val="18"/>
        </w:rPr>
        <w:t>Criação: Diego Horta  |  Edição de referência: 20 de outubro de 2026</w:t>
      </w:r>
    </w:p>
    <w:p w14:paraId="436832A9" w14:textId="77777777" w:rsidR="00081854" w:rsidRDefault="00D52701">
      <w:pPr>
        <w:rPr>
          <w:rFonts w:hint="eastAsia"/>
        </w:rPr>
      </w:pPr>
      <w:r>
        <w:br w:type="page"/>
      </w:r>
    </w:p>
    <w:p w14:paraId="0F6C5D9B" w14:textId="77777777" w:rsidR="00081854" w:rsidRDefault="00081854">
      <w:pPr>
        <w:pStyle w:val="Ttulo1"/>
      </w:pPr>
    </w:p>
    <w:p w14:paraId="4B4FBF7A" w14:textId="77777777" w:rsidR="00081854" w:rsidRDefault="00D52701">
      <w:pPr>
        <w:rPr>
          <w:rFonts w:hint="eastAsia"/>
        </w:rPr>
      </w:pPr>
      <w:r>
        <w:t>Em 3030, Nova São Paulo é uma metrópole futurista marcada por vigilância, desigualdade e violência institucional. A cidade é comandada por Albus, prefeito e proprietário de fato do município. Seu filho Alpha ocupa o segundo posto de poder e funciona como executor fiel das ordens do pai.</w:t>
      </w:r>
    </w:p>
    <w:p w14:paraId="4D717FB0" w14:textId="77777777" w:rsidR="00081854" w:rsidRDefault="00D52701">
      <w:pPr>
        <w:rPr>
          <w:rFonts w:hint="eastAsia"/>
        </w:rPr>
      </w:pPr>
      <w:r>
        <w:t>A narrativa começa com INK despertando ferida junto a uma represa poluída, cercada por entulho e ratos. Ela não se lembra de quem é. Sabe apenas que algo terrível aconteceu e sente um impulso de vingança. Uma substância negra cobre seu corpo e parece reagir como um simbionte.</w:t>
      </w:r>
    </w:p>
    <w:p w14:paraId="163C7103" w14:textId="77777777" w:rsidR="00081854" w:rsidRDefault="00D52701">
      <w:pPr>
        <w:rPr>
          <w:rFonts w:hint="eastAsia"/>
        </w:rPr>
      </w:pPr>
      <w:r>
        <w:t>As lembranças retornam em fragmentos: um homem de cabelos pretos, óculos ou lentes vermelhas, olhos luminosos e dois disparos — “Blam, blam”. A imagem é associada a Alpha, mas a memória de INK ainda é incompleta. Uma criatura viscosa a chama de “minha filha”, levantando questões sobre sua origem e sobre a ligação entre os dois.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081854" w14:paraId="34581A3C" w14:textId="77777777">
        <w:trPr>
          <w:jc w:val="center"/>
        </w:trPr>
        <w:tc>
          <w:tcPr>
            <w:tcW w:w="9878" w:type="dxa"/>
            <w:shd w:val="clear" w:color="auto" w:fill="E9F5F5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27C82D0C" w14:textId="77777777" w:rsidR="00081854" w:rsidRDefault="00D52701">
            <w:pPr>
              <w:spacing w:after="80"/>
              <w:rPr>
                <w:rFonts w:hint="eastAsia"/>
              </w:rPr>
            </w:pPr>
            <w:r>
              <w:rPr>
                <w:b/>
                <w:color w:val="0D5661"/>
                <w:sz w:val="22"/>
              </w:rPr>
              <w:t>CONFLITO CENTRAL</w:t>
            </w:r>
          </w:p>
          <w:p w14:paraId="4574FE99" w14:textId="77777777" w:rsidR="00081854" w:rsidRDefault="00D52701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A busca de INK por identidade e vingança cruza o regime de Albus, a máquina de repressão da cidade e os vestígios do massacre de Excidium Grajaú.</w:t>
            </w:r>
          </w:p>
        </w:tc>
      </w:tr>
    </w:tbl>
    <w:p w14:paraId="32F343CB" w14:textId="77777777" w:rsidR="00081854" w:rsidRDefault="00081854">
      <w:pPr>
        <w:spacing w:after="0"/>
        <w:rPr>
          <w:rFonts w:hint="eastAsia"/>
        </w:rPr>
      </w:pPr>
    </w:p>
    <w:p w14:paraId="397C8DFA" w14:textId="77777777" w:rsidR="00081854" w:rsidRDefault="00081854">
      <w:pPr>
        <w:pStyle w:val="Ttulo2"/>
      </w:pPr>
    </w:p>
    <w:tbl>
      <w:tblPr>
        <w:tblStyle w:val="SombreamentoClaro-nfase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9"/>
        <w:gridCol w:w="7272"/>
      </w:tblGrid>
      <w:tr w:rsidR="00081854" w14:paraId="647262FD" w14:textId="77777777" w:rsidTr="000818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  <w:shd w:val="clear" w:color="auto" w:fill="11182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A5F7161" w14:textId="77777777" w:rsidR="00081854" w:rsidRDefault="00D52701">
            <w:pPr>
              <w:rPr>
                <w:rFonts w:hint="eastAsia"/>
              </w:rPr>
            </w:pPr>
            <w:r>
              <w:rPr>
                <w:color w:val="FFFFFF"/>
                <w:sz w:val="18"/>
              </w:rPr>
              <w:t>PERÍODO</w:t>
            </w:r>
          </w:p>
        </w:tc>
        <w:tc>
          <w:tcPr>
            <w:tcW w:w="4939" w:type="dxa"/>
            <w:shd w:val="clear" w:color="auto" w:fill="11182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8D93F8" w14:textId="77777777" w:rsidR="00081854" w:rsidRDefault="00D527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8"/>
              </w:rPr>
              <w:t>MARCO</w:t>
            </w:r>
          </w:p>
        </w:tc>
      </w:tr>
      <w:tr w:rsidR="00081854" w14:paraId="2957D4C7" w14:textId="77777777" w:rsidTr="00081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F1F4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34C7235" w14:textId="77777777" w:rsidR="00081854" w:rsidRDefault="00D52701">
            <w:pPr>
              <w:rPr>
                <w:rFonts w:hint="eastAsia"/>
              </w:rPr>
            </w:pPr>
            <w:r>
              <w:rPr>
                <w:color w:val="0D5661"/>
                <w:sz w:val="19"/>
              </w:rPr>
              <w:t>2026</w:t>
            </w:r>
          </w:p>
        </w:tc>
        <w:tc>
          <w:tcPr>
            <w:tcW w:w="7272" w:type="dxa"/>
            <w:shd w:val="clear" w:color="auto" w:fill="F1F4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6C61D1D" w14:textId="77777777" w:rsidR="00081854" w:rsidRDefault="00D5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 São Paulo anterior ao colapso; lembrança de uma cidade que, em retrospecto, parece um paraíso diante de 3030.</w:t>
            </w:r>
          </w:p>
        </w:tc>
      </w:tr>
      <w:tr w:rsidR="00081854" w14:paraId="7D751936" w14:textId="77777777" w:rsidTr="0008185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98A97B5" w14:textId="77777777" w:rsidR="00081854" w:rsidRDefault="00D52701">
            <w:pPr>
              <w:rPr>
                <w:rFonts w:hint="eastAsia"/>
              </w:rPr>
            </w:pPr>
            <w:r>
              <w:rPr>
                <w:color w:val="0D5661"/>
                <w:sz w:val="19"/>
              </w:rPr>
              <w:t>2027 e 2030</w:t>
            </w:r>
          </w:p>
        </w:tc>
        <w:tc>
          <w:tcPr>
            <w:tcW w:w="7272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4EAC42F" w14:textId="77777777" w:rsidR="00081854" w:rsidRDefault="00D5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Governos desse período são apontados na história como responsáveis pela destruição da cidade de São Paulo.</w:t>
            </w:r>
          </w:p>
        </w:tc>
      </w:tr>
      <w:tr w:rsidR="00081854" w14:paraId="52FCC8FB" w14:textId="77777777" w:rsidTr="00081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F1F4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0551A2A" w14:textId="77777777" w:rsidR="00081854" w:rsidRDefault="00D52701">
            <w:pPr>
              <w:rPr>
                <w:rFonts w:hint="eastAsia"/>
              </w:rPr>
            </w:pPr>
            <w:r>
              <w:rPr>
                <w:color w:val="0D5661"/>
                <w:sz w:val="19"/>
              </w:rPr>
              <w:t>Depois da destruição</w:t>
            </w:r>
          </w:p>
        </w:tc>
        <w:tc>
          <w:tcPr>
            <w:tcW w:w="7272" w:type="dxa"/>
            <w:shd w:val="clear" w:color="auto" w:fill="F1F4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BD9862A" w14:textId="77777777" w:rsidR="00081854" w:rsidRDefault="00D5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 resistência foge para o extremo sul. A região passa a ser tratada pelo poder como zona de perigo.</w:t>
            </w:r>
          </w:p>
        </w:tc>
      </w:tr>
      <w:tr w:rsidR="00081854" w14:paraId="666597B7" w14:textId="77777777" w:rsidTr="0008185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6B72936" w14:textId="77777777" w:rsidR="00081854" w:rsidRDefault="00D52701">
            <w:pPr>
              <w:rPr>
                <w:rFonts w:hint="eastAsia"/>
              </w:rPr>
            </w:pPr>
            <w:r>
              <w:rPr>
                <w:color w:val="0D5661"/>
                <w:sz w:val="19"/>
              </w:rPr>
              <w:t>Ascensão da família Albus</w:t>
            </w:r>
          </w:p>
        </w:tc>
        <w:tc>
          <w:tcPr>
            <w:tcW w:w="7272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BB4E943" w14:textId="77777777" w:rsidR="00081854" w:rsidRDefault="00D5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 família decreta a execução dos moradores, habitantes e formas de vida daquela região. Soldados humanoides em corpos robóticos realizam o massacre.</w:t>
            </w:r>
          </w:p>
        </w:tc>
      </w:tr>
      <w:tr w:rsidR="00081854" w14:paraId="505A0ABA" w14:textId="77777777" w:rsidTr="00081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shd w:val="clear" w:color="auto" w:fill="F1F4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27A225E" w14:textId="77777777" w:rsidR="00081854" w:rsidRDefault="00D52701">
            <w:pPr>
              <w:rPr>
                <w:rFonts w:hint="eastAsia"/>
              </w:rPr>
            </w:pPr>
            <w:r>
              <w:rPr>
                <w:color w:val="0D5661"/>
                <w:sz w:val="19"/>
              </w:rPr>
              <w:t>3030</w:t>
            </w:r>
          </w:p>
        </w:tc>
        <w:tc>
          <w:tcPr>
            <w:tcW w:w="7272" w:type="dxa"/>
            <w:shd w:val="clear" w:color="auto" w:fill="F1F4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28556A8" w14:textId="77777777" w:rsidR="00081854" w:rsidRDefault="00D5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Excidium Grajaú é uma zona morta de ruínas, tristeza e destruição; Nova São Paulo prospera sob o domínio de Albus.</w:t>
            </w:r>
          </w:p>
        </w:tc>
      </w:tr>
    </w:tbl>
    <w:p w14:paraId="295A550B" w14:textId="77777777" w:rsidR="00081854" w:rsidRDefault="00081854">
      <w:pPr>
        <w:pStyle w:val="Ttulo1"/>
      </w:pPr>
    </w:p>
    <w:p w14:paraId="097D5ED1" w14:textId="77777777" w:rsidR="00081854" w:rsidRDefault="00081854">
      <w:pPr>
        <w:pStyle w:val="Ttulo2"/>
      </w:pPr>
    </w:p>
    <w:p w14:paraId="29AB26E8" w14:textId="77777777" w:rsidR="00081854" w:rsidRDefault="00D52701">
      <w:pPr>
        <w:rPr>
          <w:rFonts w:hint="eastAsia"/>
        </w:rPr>
      </w:pPr>
      <w:r>
        <w:t>Uma cidade vertical e futurista, mas socialmente degradada. Problemas urbanos e desigualdades são tão severos que fazem a São Paulo de 2026 parecer um paraíso de primeiro mundo. A tecnologia existe em toda parte, mas serve sobretudo ao controle, à polícia e à manutenção do poder.</w:t>
      </w:r>
    </w:p>
    <w:p w14:paraId="260067DA" w14:textId="77777777" w:rsidR="00081854" w:rsidRDefault="00D52701">
      <w:pPr>
        <w:pStyle w:val="Commarcadores"/>
        <w:spacing w:after="40"/>
        <w:rPr>
          <w:rFonts w:hint="eastAsia"/>
        </w:rPr>
      </w:pPr>
      <w:r>
        <w:rPr>
          <w:sz w:val="20"/>
        </w:rPr>
        <w:t>Centro de poder: arquitetura monumental, superfícies limpas e dispositivos de vigilância; riqueza concentrada em torno da administração de Albus.</w:t>
      </w:r>
    </w:p>
    <w:p w14:paraId="789CDA4D" w14:textId="77777777" w:rsidR="00081854" w:rsidRDefault="00D52701">
      <w:pPr>
        <w:pStyle w:val="Commarcadores"/>
        <w:spacing w:after="40"/>
        <w:rPr>
          <w:rFonts w:hint="eastAsia"/>
        </w:rPr>
      </w:pPr>
      <w:r>
        <w:rPr>
          <w:sz w:val="20"/>
        </w:rPr>
        <w:t>Periferias e zonas interditadas: infraestrutura quebrada, poluição, violência e comunidades expostas à repressão.</w:t>
      </w:r>
    </w:p>
    <w:p w14:paraId="346FC072" w14:textId="77777777" w:rsidR="00081854" w:rsidRDefault="00D52701">
      <w:pPr>
        <w:pStyle w:val="Commarcadores"/>
        <w:spacing w:after="40"/>
        <w:rPr>
          <w:rFonts w:hint="eastAsia"/>
        </w:rPr>
      </w:pPr>
      <w:r>
        <w:rPr>
          <w:sz w:val="20"/>
        </w:rPr>
        <w:t>Excidium Grajaú: restos da antiga cidade no extremo sul; represa contaminada, entulho e bairros destruídos. É a cicatriz material do extermínio.</w:t>
      </w:r>
    </w:p>
    <w:p w14:paraId="3E36B4A6" w14:textId="77777777" w:rsidR="00081854" w:rsidRDefault="00D52701">
      <w:pPr>
        <w:pStyle w:val="Commarcadores"/>
        <w:spacing w:after="40"/>
        <w:rPr>
          <w:rFonts w:hint="eastAsia"/>
        </w:rPr>
      </w:pPr>
      <w:r>
        <w:rPr>
          <w:sz w:val="20"/>
        </w:rPr>
        <w:t>Viela das Ratazanas: área de crimes extremos e confronto, onde Bill atua como delegado transferido para Excidium Grajaú.</w:t>
      </w:r>
    </w:p>
    <w:p w14:paraId="53BD18F9" w14:textId="77777777" w:rsidR="00081854" w:rsidRDefault="00081854">
      <w:pPr>
        <w:pStyle w:val="Ttulo2"/>
      </w:pPr>
    </w:p>
    <w:p w14:paraId="1873EC0A" w14:textId="77777777" w:rsidR="00081854" w:rsidRDefault="00D52701">
      <w:pPr>
        <w:rPr>
          <w:rFonts w:hint="eastAsia"/>
        </w:rPr>
      </w:pPr>
      <w:r>
        <w:t>A HQ combina ficção científica distópica, noir urbano e ação. As referências declaradas pelo autor incluem Æon Flux e a animação de Bruce Timm. Para traduzir essas influências em uma linguagem própria: silhuetas fortes, contornos claros, poses econômicas, sombras chapadas, geometria angular e paletas seletivas. A cidade pode alternar o brilho frio dos setores ricos com a umidade, a ferrugem e os reflexos tóxicos das zonas destruídas.</w:t>
      </w:r>
    </w:p>
    <w:p w14:paraId="3232FE78" w14:textId="77777777" w:rsidR="00081854" w:rsidRDefault="00081854">
      <w:pPr>
        <w:pStyle w:val="Ttulo1"/>
      </w:pPr>
    </w:p>
    <w:p w14:paraId="69591C54" w14:textId="77777777" w:rsidR="00081854" w:rsidRDefault="00081854">
      <w:pPr>
        <w:pStyle w:val="Ttulo2"/>
      </w:pPr>
    </w:p>
    <w:p w14:paraId="1AA0C172" w14:textId="77777777" w:rsidR="00081854" w:rsidRDefault="00D52701">
      <w:pPr>
        <w:spacing w:after="100"/>
        <w:rPr>
          <w:rFonts w:hint="eastAsia"/>
        </w:rPr>
      </w:pPr>
      <w:r>
        <w:rPr>
          <w:b/>
          <w:color w:val="0D5661"/>
        </w:rPr>
        <w:t xml:space="preserve">Função: </w:t>
      </w:r>
      <w:r>
        <w:t>Protagonista. Mulher que desperta sem lembranças e passa a perseguir a verdade por meio de um desejo intenso de vingança.</w:t>
      </w:r>
    </w:p>
    <w:p w14:paraId="242A00B7" w14:textId="77777777" w:rsidR="00081854" w:rsidRDefault="00D52701">
      <w:pPr>
        <w:spacing w:after="100"/>
        <w:rPr>
          <w:rFonts w:hint="eastAsia"/>
        </w:rPr>
      </w:pPr>
      <w:r>
        <w:rPr>
          <w:b/>
          <w:color w:val="2257C5"/>
        </w:rPr>
        <w:t xml:space="preserve">Visual: </w:t>
      </w:r>
      <w:r>
        <w:t>Cabelos curtos pretos com mechas azuis; olhos azul-acinzentados; maquiagem e batom roxos. Usa traje simbionte preto petróleo com reflexos azuis e roxos. A tinta viva pode cobrir o corpo e transformar as unhas em garras.</w:t>
      </w:r>
    </w:p>
    <w:p w14:paraId="7A6A3F33" w14:textId="77777777" w:rsidR="00081854" w:rsidRDefault="00D52701">
      <w:pPr>
        <w:spacing w:after="100"/>
        <w:rPr>
          <w:rFonts w:hint="eastAsia"/>
        </w:rPr>
      </w:pPr>
      <w:r>
        <w:rPr>
          <w:b/>
          <w:color w:val="6C3B9C"/>
        </w:rPr>
        <w:t xml:space="preserve">Presença: </w:t>
      </w:r>
      <w:r>
        <w:t>Assustada e desorientada no início; a raiva e o instinto de sobrevivência aparecem antes das respostas. O contraste entre vulnerabilidade humana e poder do simbionte sustenta sua presença.</w:t>
      </w:r>
    </w:p>
    <w:p w14:paraId="590775BF" w14:textId="77777777" w:rsidR="00081854" w:rsidRDefault="00D52701">
      <w:pPr>
        <w:spacing w:after="100"/>
        <w:rPr>
          <w:rFonts w:hint="eastAsia"/>
        </w:rPr>
      </w:pPr>
      <w:r>
        <w:rPr>
          <w:b/>
          <w:color w:val="0D5661"/>
        </w:rPr>
        <w:t xml:space="preserve">Na história: </w:t>
      </w:r>
      <w:r>
        <w:t>Sua memória surge em imagens fragmentadas ligadas a um homem de lentes vermelhas e a disparos. A origem, a identidade anterior e a causa da vingança permanecem mistérios da trama.</w:t>
      </w:r>
    </w:p>
    <w:p w14:paraId="0E3D01B9" w14:textId="77777777" w:rsidR="00081854" w:rsidRDefault="00D52701">
      <w:pPr>
        <w:spacing w:after="100"/>
        <w:rPr>
          <w:rFonts w:hint="eastAsia"/>
        </w:rPr>
      </w:pPr>
      <w:r>
        <w:rPr>
          <w:b/>
          <w:color w:val="52606D"/>
        </w:rPr>
        <w:t xml:space="preserve">Cores-chave: </w:t>
      </w:r>
      <w:r>
        <w:t>Preto petróleo, azul-cobalto, roxo e pontos de luz fria.</w:t>
      </w:r>
    </w:p>
    <w:p w14:paraId="5577C7CF" w14:textId="77777777" w:rsidR="00081854" w:rsidRDefault="00081854">
      <w:pPr>
        <w:pStyle w:val="Ttulo2"/>
      </w:pPr>
    </w:p>
    <w:p w14:paraId="6F39337A" w14:textId="77777777" w:rsidR="00081854" w:rsidRDefault="00D52701">
      <w:pPr>
        <w:spacing w:after="100"/>
        <w:rPr>
          <w:rFonts w:hint="eastAsia"/>
        </w:rPr>
      </w:pPr>
      <w:r>
        <w:rPr>
          <w:b/>
          <w:color w:val="0D5661"/>
        </w:rPr>
        <w:t xml:space="preserve">Função: </w:t>
      </w:r>
      <w:r>
        <w:t>Antagonista central. Prefeito e dono de fato de Nova São Paulo; chefe da estrutura política e policial.</w:t>
      </w:r>
    </w:p>
    <w:p w14:paraId="0078C304" w14:textId="77777777" w:rsidR="00081854" w:rsidRDefault="00D52701">
      <w:pPr>
        <w:spacing w:after="100"/>
        <w:rPr>
          <w:rFonts w:hint="eastAsia"/>
        </w:rPr>
      </w:pPr>
      <w:r>
        <w:rPr>
          <w:b/>
          <w:color w:val="2257C5"/>
        </w:rPr>
        <w:t xml:space="preserve">Visual: </w:t>
      </w:r>
      <w:r>
        <w:t>Homem branco de cerca de 60 anos, magro e envelhecido. Rosto frio, sem vida e cruel. Aparência de elite, cabelo grisalho penteado e roupas formais escuras.</w:t>
      </w:r>
    </w:p>
    <w:p w14:paraId="33DE0EF3" w14:textId="77777777" w:rsidR="00081854" w:rsidRDefault="00D52701">
      <w:pPr>
        <w:spacing w:after="100"/>
        <w:rPr>
          <w:rFonts w:hint="eastAsia"/>
        </w:rPr>
      </w:pPr>
      <w:r>
        <w:rPr>
          <w:b/>
          <w:color w:val="6C3B9C"/>
        </w:rPr>
        <w:t xml:space="preserve">Presença: </w:t>
      </w:r>
      <w:r>
        <w:t>Controlado, calculista e acostumado a tratar a cidade e seus habitantes como propriedade. Sua crueldade é amplificada pela compostura pública.</w:t>
      </w:r>
    </w:p>
    <w:p w14:paraId="68F05758" w14:textId="77777777" w:rsidR="00081854" w:rsidRDefault="00D52701">
      <w:pPr>
        <w:spacing w:after="100"/>
        <w:rPr>
          <w:rFonts w:hint="eastAsia"/>
        </w:rPr>
      </w:pPr>
      <w:r>
        <w:rPr>
          <w:b/>
          <w:color w:val="0D5661"/>
        </w:rPr>
        <w:t xml:space="preserve">Na história: </w:t>
      </w:r>
      <w:r>
        <w:t>A família Albus decretou a execução dos moradores e de todas as formas de vida na região que se tornou Excidium Grajaú. Ele mantém a autoridade sobre a cidade em 3030.</w:t>
      </w:r>
    </w:p>
    <w:p w14:paraId="6753B2DB" w14:textId="77777777" w:rsidR="00081854" w:rsidRDefault="00D52701">
      <w:pPr>
        <w:spacing w:after="100"/>
        <w:rPr>
          <w:rFonts w:hint="eastAsia"/>
        </w:rPr>
      </w:pPr>
      <w:r>
        <w:rPr>
          <w:b/>
          <w:color w:val="52606D"/>
        </w:rPr>
        <w:t xml:space="preserve">Cores-chave: </w:t>
      </w:r>
      <w:r>
        <w:t>Carvão, cinza, preto e detalhes discretos de roxo ou metal.</w:t>
      </w:r>
    </w:p>
    <w:p w14:paraId="110162AA" w14:textId="77777777" w:rsidR="00081854" w:rsidRDefault="00081854">
      <w:pPr>
        <w:pStyle w:val="Ttulo2"/>
      </w:pPr>
    </w:p>
    <w:p w14:paraId="7D32C4D5" w14:textId="77777777" w:rsidR="00081854" w:rsidRDefault="00D52701">
      <w:pPr>
        <w:spacing w:after="100"/>
        <w:rPr>
          <w:rFonts w:hint="eastAsia"/>
        </w:rPr>
      </w:pPr>
      <w:r>
        <w:rPr>
          <w:b/>
          <w:color w:val="0D5661"/>
        </w:rPr>
        <w:t xml:space="preserve">Função: </w:t>
      </w:r>
      <w:r>
        <w:t>Filho de Albus e número dois no comando. Principal agente pessoal do pai.</w:t>
      </w:r>
    </w:p>
    <w:p w14:paraId="1FB61E9C" w14:textId="77777777" w:rsidR="00081854" w:rsidRDefault="00D52701">
      <w:pPr>
        <w:spacing w:after="100"/>
        <w:rPr>
          <w:rFonts w:hint="eastAsia"/>
        </w:rPr>
      </w:pPr>
      <w:r>
        <w:rPr>
          <w:b/>
          <w:color w:val="2257C5"/>
        </w:rPr>
        <w:t xml:space="preserve">Visual: </w:t>
      </w:r>
      <w:r>
        <w:t>Homem branco de cerca de 40 anos, cabelos pretos penteados, óculos de lentes vermelhas, rosto estreito e barba pontuda. Traje escuro de gola alta, com acentos vermelhos.</w:t>
      </w:r>
    </w:p>
    <w:p w14:paraId="28C10A7C" w14:textId="77777777" w:rsidR="00081854" w:rsidRDefault="00D52701">
      <w:pPr>
        <w:spacing w:after="100"/>
        <w:rPr>
          <w:rFonts w:hint="eastAsia"/>
        </w:rPr>
      </w:pPr>
      <w:r>
        <w:rPr>
          <w:b/>
          <w:color w:val="6C3B9C"/>
        </w:rPr>
        <w:t xml:space="preserve">Presença: </w:t>
      </w:r>
      <w:r>
        <w:t>Submisso ao pai e violento quando executa suas ordens; funciona como capanga de alto escalão e imagem pública do poder familiar.</w:t>
      </w:r>
    </w:p>
    <w:p w14:paraId="10BBF949" w14:textId="77777777" w:rsidR="00081854" w:rsidRDefault="00D52701">
      <w:pPr>
        <w:spacing w:after="100"/>
        <w:rPr>
          <w:rFonts w:hint="eastAsia"/>
        </w:rPr>
      </w:pPr>
      <w:r>
        <w:rPr>
          <w:b/>
          <w:color w:val="0D5661"/>
        </w:rPr>
        <w:t xml:space="preserve">Na história: </w:t>
      </w:r>
      <w:r>
        <w:t>Aparece como fragmento de memória de INK: figura masculina turva, lentes ou olhos vermelhos e os sons “Blam, blam”. A associação é um gancho narrativo, ainda não uma explicação completa.</w:t>
      </w:r>
    </w:p>
    <w:p w14:paraId="16572EE1" w14:textId="77777777" w:rsidR="00081854" w:rsidRDefault="00D52701">
      <w:pPr>
        <w:spacing w:after="100"/>
        <w:rPr>
          <w:rFonts w:hint="eastAsia"/>
        </w:rPr>
      </w:pPr>
      <w:r>
        <w:rPr>
          <w:b/>
          <w:color w:val="52606D"/>
        </w:rPr>
        <w:t xml:space="preserve">Cores-chave: </w:t>
      </w:r>
      <w:r>
        <w:t>Preto, grafite, vermelho profundo e brilho escarlate nas lentes.</w:t>
      </w:r>
    </w:p>
    <w:p w14:paraId="29AE1A8C" w14:textId="77777777" w:rsidR="00081854" w:rsidRDefault="00081854">
      <w:pPr>
        <w:pStyle w:val="Ttulo2"/>
      </w:pPr>
    </w:p>
    <w:p w14:paraId="173D382A" w14:textId="77777777" w:rsidR="00081854" w:rsidRDefault="00D52701">
      <w:pPr>
        <w:spacing w:after="100"/>
        <w:rPr>
          <w:rFonts w:hint="eastAsia"/>
        </w:rPr>
      </w:pPr>
      <w:r>
        <w:rPr>
          <w:b/>
          <w:color w:val="0D5661"/>
        </w:rPr>
        <w:t xml:space="preserve">Função: </w:t>
      </w:r>
      <w:r>
        <w:t>Delegado da Nova São Paulo, ex-militar, transferido para Excidium Grajaú.</w:t>
      </w:r>
    </w:p>
    <w:p w14:paraId="22A06BCA" w14:textId="77777777" w:rsidR="00081854" w:rsidRDefault="00D52701">
      <w:pPr>
        <w:spacing w:after="100"/>
        <w:rPr>
          <w:rFonts w:hint="eastAsia"/>
        </w:rPr>
      </w:pPr>
      <w:r>
        <w:rPr>
          <w:b/>
          <w:color w:val="2257C5"/>
        </w:rPr>
        <w:t xml:space="preserve">Visual: </w:t>
      </w:r>
      <w:r>
        <w:t>Homem de 40 anos, cabelos pretos curtos, traços marcados e aparência cansada. Visual funcional de investigador/delegado, adaptado a uma zona hostil.</w:t>
      </w:r>
    </w:p>
    <w:p w14:paraId="7F53F7A0" w14:textId="77777777" w:rsidR="00081854" w:rsidRDefault="00D52701">
      <w:pPr>
        <w:spacing w:after="100"/>
        <w:rPr>
          <w:rFonts w:hint="eastAsia"/>
        </w:rPr>
      </w:pPr>
      <w:r>
        <w:rPr>
          <w:b/>
          <w:color w:val="6C3B9C"/>
        </w:rPr>
        <w:t xml:space="preserve">Presença: </w:t>
      </w:r>
      <w:r>
        <w:t>Experiente e endurecido. Carrega o luto pela perda da família e da esposa. Seu passado militar informa sua disciplina, mas não elimina o peso emocional.</w:t>
      </w:r>
    </w:p>
    <w:p w14:paraId="534FADC2" w14:textId="77777777" w:rsidR="00081854" w:rsidRDefault="00D52701">
      <w:pPr>
        <w:spacing w:after="100"/>
        <w:rPr>
          <w:rFonts w:hint="eastAsia"/>
        </w:rPr>
      </w:pPr>
      <w:r>
        <w:rPr>
          <w:b/>
          <w:color w:val="0D5661"/>
        </w:rPr>
        <w:t xml:space="preserve">Na história: </w:t>
      </w:r>
      <w:r>
        <w:t>Seu maior confronto acontece na Viela das Ratazanas, onde ocorrem os piores crimes. A transferência pode colocá-lo no caminho de INK e dos segredos do regime.</w:t>
      </w:r>
    </w:p>
    <w:p w14:paraId="32C9D640" w14:textId="77777777" w:rsidR="00081854" w:rsidRDefault="00D52701">
      <w:pPr>
        <w:spacing w:after="100"/>
        <w:rPr>
          <w:rFonts w:hint="eastAsia"/>
        </w:rPr>
      </w:pPr>
      <w:r>
        <w:rPr>
          <w:b/>
          <w:color w:val="52606D"/>
        </w:rPr>
        <w:t xml:space="preserve">Cores-chave: </w:t>
      </w:r>
      <w:r>
        <w:t>Tons escuros, cinza urbano e detalhes funcionais de identificação policial.</w:t>
      </w:r>
    </w:p>
    <w:p w14:paraId="042D28E0" w14:textId="77777777" w:rsidR="00081854" w:rsidRDefault="00081854">
      <w:pPr>
        <w:pStyle w:val="Ttulo1"/>
      </w:pPr>
    </w:p>
    <w:p w14:paraId="5385C1C3" w14:textId="77777777" w:rsidR="00081854" w:rsidRDefault="00081854">
      <w:pPr>
        <w:pStyle w:val="Ttulo2"/>
      </w:pPr>
    </w:p>
    <w:p w14:paraId="4D672C02" w14:textId="77777777" w:rsidR="00081854" w:rsidRDefault="00D52701">
      <w:pPr>
        <w:rPr>
          <w:rFonts w:hint="eastAsia"/>
        </w:rPr>
      </w:pPr>
      <w:r>
        <w:t>Uma entidade viscosa verde-clara e verde-escura, sem olhos, com dentes afiados e língua longa. Tem presença inquietante e movimentos predatórios. Em uma visão ou encontro de INK, a língua envolve seu rosto e uma voz grave, metálica e viscosa diz: “Acorda, minha filha”.</w:t>
      </w:r>
    </w:p>
    <w:p w14:paraId="0A101E39" w14:textId="77777777" w:rsidR="00081854" w:rsidRDefault="00D52701">
      <w:pPr>
        <w:spacing w:after="100"/>
        <w:rPr>
          <w:rFonts w:hint="eastAsia"/>
        </w:rPr>
      </w:pPr>
      <w:r>
        <w:rPr>
          <w:b/>
          <w:color w:val="0D5661"/>
        </w:rPr>
        <w:t xml:space="preserve">Relação com INK: </w:t>
      </w:r>
      <w:r>
        <w:t>aparentemente ligada a ela de forma íntima, mas a natureza da relação ainda está em aberto. “Minha filha” pode ser literal, simbólico ou parte de uma lembrança distorcida.</w:t>
      </w:r>
    </w:p>
    <w:p w14:paraId="27642DDA" w14:textId="77777777" w:rsidR="00081854" w:rsidRDefault="00D52701">
      <w:pPr>
        <w:spacing w:after="100"/>
        <w:rPr>
          <w:rFonts w:hint="eastAsia"/>
        </w:rPr>
      </w:pPr>
      <w:r>
        <w:rPr>
          <w:b/>
          <w:color w:val="0D5661"/>
        </w:rPr>
        <w:t xml:space="preserve">Função dramática: </w:t>
      </w:r>
      <w:r>
        <w:t>conecta o poder físico da protagonista a uma origem desconhecida e introduz horror corporal sem revelar cedo demais as respostas.</w:t>
      </w:r>
    </w:p>
    <w:p w14:paraId="493FC010" w14:textId="77777777" w:rsidR="00081854" w:rsidRDefault="00081854">
      <w:pPr>
        <w:pStyle w:val="Ttulo2"/>
      </w:pPr>
    </w:p>
    <w:p w14:paraId="2DB804AC" w14:textId="77777777" w:rsidR="00081854" w:rsidRDefault="00D52701">
      <w:pPr>
        <w:pStyle w:val="Commarcadores"/>
        <w:spacing w:after="40"/>
        <w:rPr>
          <w:rFonts w:hint="eastAsia"/>
        </w:rPr>
      </w:pPr>
      <w:r>
        <w:rPr>
          <w:sz w:val="20"/>
        </w:rPr>
        <w:t>Recobre o corpo de INK como tinta negra brilhante, ajustando-se ao traje preto petróleo.</w:t>
      </w:r>
    </w:p>
    <w:p w14:paraId="079812AE" w14:textId="77777777" w:rsidR="00081854" w:rsidRDefault="00D52701">
      <w:pPr>
        <w:pStyle w:val="Commarcadores"/>
        <w:spacing w:after="40"/>
        <w:rPr>
          <w:rFonts w:hint="eastAsia"/>
        </w:rPr>
      </w:pPr>
      <w:r>
        <w:rPr>
          <w:sz w:val="20"/>
        </w:rPr>
        <w:t>Permite que as unhas se alonguem e se tornem garras orgânicas durante o combate.</w:t>
      </w:r>
    </w:p>
    <w:p w14:paraId="701148AB" w14:textId="77777777" w:rsidR="00081854" w:rsidRDefault="00D52701">
      <w:pPr>
        <w:pStyle w:val="Commarcadores"/>
        <w:spacing w:after="40"/>
        <w:rPr>
          <w:rFonts w:hint="eastAsia"/>
        </w:rPr>
      </w:pPr>
      <w:r>
        <w:rPr>
          <w:sz w:val="20"/>
        </w:rPr>
        <w:t>As transformações devem parecer fluidas e vivas, com reflexos azuis e roxos que mantenham a identidade visual da personagem.</w:t>
      </w:r>
    </w:p>
    <w:p w14:paraId="621DAF72" w14:textId="77777777" w:rsidR="00081854" w:rsidRDefault="00081854">
      <w:pPr>
        <w:pStyle w:val="Ttulo1"/>
      </w:pPr>
    </w:p>
    <w:p w14:paraId="27E094D6" w14:textId="77777777" w:rsidR="00081854" w:rsidRDefault="00081854">
      <w:pPr>
        <w:pStyle w:val="Ttulo2"/>
      </w:pPr>
    </w:p>
    <w:p w14:paraId="6DBAA936" w14:textId="77777777" w:rsidR="00081854" w:rsidRDefault="00D52701">
      <w:pPr>
        <w:rPr>
          <w:rFonts w:hint="eastAsia"/>
        </w:rPr>
      </w:pPr>
      <w:r>
        <w:t>Força de repressão da Nova São Paulo e de Albus. Soldados humanoides instalados em corpos robóticos, usados para patrulhamento e execução de ordens. O desenho estabelecido tem capacete cilíndrico, um sensor ou visor vermelho, articulações mecânicas e armadura escura. Em unidades de controle de multidão, os emissores circulares nos ombros e as luzes azuis de status ajudam a diferenciá-las.</w:t>
      </w:r>
    </w:p>
    <w:p w14:paraId="2CFA63CC" w14:textId="77777777" w:rsidR="00081854" w:rsidRDefault="00081854">
      <w:pPr>
        <w:pStyle w:val="Ttulo2"/>
      </w:pPr>
    </w:p>
    <w:p w14:paraId="1CD3413C" w14:textId="77777777" w:rsidR="00081854" w:rsidRDefault="00D52701">
      <w:pPr>
        <w:pStyle w:val="Commarcadores"/>
        <w:spacing w:after="40"/>
        <w:rPr>
          <w:rFonts w:hint="eastAsia"/>
        </w:rPr>
      </w:pPr>
      <w:r>
        <w:rPr>
          <w:sz w:val="20"/>
        </w:rPr>
        <w:t>Agente de repressão: figura humana esguia, terno tático escuro, lentes vermelhas e bastão elétrico. Atua como inimigo comum e patrulheiro.</w:t>
      </w:r>
    </w:p>
    <w:p w14:paraId="6F7A5025" w14:textId="77777777" w:rsidR="00081854" w:rsidRDefault="00D52701">
      <w:pPr>
        <w:pStyle w:val="Commarcadores"/>
        <w:spacing w:after="40"/>
        <w:rPr>
          <w:rFonts w:hint="eastAsia"/>
        </w:rPr>
      </w:pPr>
      <w:r>
        <w:rPr>
          <w:sz w:val="20"/>
        </w:rPr>
        <w:t>Soldado blindado: unidade pesada com capacete de visor vermelho, placas de grafite, escudo e bastão. Ocupa espaço e força o jogador a buscar abertura.</w:t>
      </w:r>
    </w:p>
    <w:p w14:paraId="426181DE" w14:textId="77777777" w:rsidR="00081854" w:rsidRDefault="00D52701">
      <w:pPr>
        <w:pStyle w:val="Commarcadores"/>
        <w:spacing w:after="40"/>
        <w:rPr>
          <w:rFonts w:hint="eastAsia"/>
        </w:rPr>
      </w:pPr>
      <w:r>
        <w:rPr>
          <w:sz w:val="20"/>
        </w:rPr>
        <w:t>Caçador cibernético: corpo robótico estreito, sensor óptico vermelho, membros articulados e mãos em forma de garras. Silhueta de perseguidor e inimigo de elite.</w:t>
      </w:r>
    </w:p>
    <w:p w14:paraId="31C0072D" w14:textId="77777777" w:rsidR="00081854" w:rsidRDefault="00D52701">
      <w:pPr>
        <w:rPr>
          <w:rFonts w:hint="eastAsia"/>
        </w:rPr>
      </w:pPr>
      <w:r>
        <w:t>Para leitura rápida em cena ou em jogo, a facção de Albus usa preto, grafite, metal frio e vermelho. O vermelho sinaliza autoridade, ameaça e sensores; o azul pode ficar reservado aos indicadores técnicos da polícia robótica.</w:t>
      </w:r>
    </w:p>
    <w:p w14:paraId="2EE027E9" w14:textId="77777777" w:rsidR="00081854" w:rsidRDefault="00D5270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E812F1C" wp14:editId="1CF93E09">
            <wp:extent cx="57150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-7f5fbcf4-a133-480c-a9a7-5908db17dff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D1F6" w14:textId="77777777" w:rsidR="00081854" w:rsidRDefault="00D52701">
      <w:pPr>
        <w:jc w:val="center"/>
        <w:rPr>
          <w:rFonts w:hint="eastAsia"/>
        </w:rPr>
      </w:pPr>
      <w:r>
        <w:rPr>
          <w:color w:val="52606D"/>
          <w:sz w:val="17"/>
        </w:rPr>
        <w:t>Referência visual: agentes, soldados blindados e caçadores cibernéticos em poses de patrulha e combate.</w:t>
      </w:r>
    </w:p>
    <w:p w14:paraId="71EEACAC" w14:textId="77777777" w:rsidR="00081854" w:rsidRDefault="00081854">
      <w:pPr>
        <w:pStyle w:val="Ttulo1"/>
      </w:pPr>
    </w:p>
    <w:p w14:paraId="6C63284F" w14:textId="77777777" w:rsidR="00081854" w:rsidRDefault="00081854">
      <w:pPr>
        <w:pStyle w:val="Ttulo2"/>
      </w:pPr>
    </w:p>
    <w:p w14:paraId="330E5935" w14:textId="77777777" w:rsidR="00081854" w:rsidRDefault="00D52701">
      <w:pPr>
        <w:spacing w:after="100"/>
        <w:rPr>
          <w:rFonts w:hint="eastAsia"/>
        </w:rPr>
      </w:pPr>
      <w:r>
        <w:rPr>
          <w:b/>
          <w:color w:val="2257C5"/>
        </w:rPr>
        <w:t xml:space="preserve">Quadro 1: </w:t>
      </w:r>
      <w:r>
        <w:t>Close nos olhos de INK se abrindo, assustados.</w:t>
      </w:r>
    </w:p>
    <w:p w14:paraId="48811F7E" w14:textId="77777777" w:rsidR="00081854" w:rsidRDefault="00D52701">
      <w:pPr>
        <w:spacing w:after="100"/>
        <w:rPr>
          <w:rFonts w:hint="eastAsia"/>
        </w:rPr>
      </w:pPr>
      <w:r>
        <w:rPr>
          <w:b/>
          <w:color w:val="2257C5"/>
        </w:rPr>
        <w:t xml:space="preserve">Quadro 2: </w:t>
      </w:r>
      <w:r>
        <w:t>INK ferida jaz à beira de uma represa poluída. Ratos, água contaminada e entulho cercam seu corpo; a cidade arruinada se ergue ao fundo.</w:t>
      </w:r>
    </w:p>
    <w:p w14:paraId="1CA20B6D" w14:textId="77777777" w:rsidR="00081854" w:rsidRDefault="00D52701">
      <w:pPr>
        <w:spacing w:after="100"/>
        <w:rPr>
          <w:rFonts w:hint="eastAsia"/>
        </w:rPr>
      </w:pPr>
      <w:r>
        <w:rPr>
          <w:b/>
          <w:color w:val="2257C5"/>
        </w:rPr>
        <w:t xml:space="preserve">Quadro 3: </w:t>
      </w:r>
      <w:r>
        <w:t>Ela tenta levantar-se. Sangra levemente e tem o corpo coberto por tinta preta.</w:t>
      </w:r>
    </w:p>
    <w:p w14:paraId="0F9D2898" w14:textId="77777777" w:rsidR="00081854" w:rsidRDefault="00D52701">
      <w:pPr>
        <w:spacing w:after="100"/>
        <w:rPr>
          <w:rFonts w:hint="eastAsia"/>
        </w:rPr>
      </w:pPr>
      <w:r>
        <w:rPr>
          <w:b/>
          <w:color w:val="2257C5"/>
        </w:rPr>
        <w:t xml:space="preserve">Quadro 4: </w:t>
      </w:r>
      <w:r>
        <w:t>Uma dor aguda a atinge. INK leva a mão à cabeça.</w:t>
      </w:r>
    </w:p>
    <w:p w14:paraId="1B2B1A73" w14:textId="77777777" w:rsidR="00081854" w:rsidRDefault="00D52701">
      <w:pPr>
        <w:spacing w:after="100"/>
        <w:rPr>
          <w:rFonts w:hint="eastAsia"/>
        </w:rPr>
      </w:pPr>
      <w:r>
        <w:rPr>
          <w:b/>
          <w:color w:val="2257C5"/>
        </w:rPr>
        <w:t xml:space="preserve">Quadro 5: </w:t>
      </w:r>
      <w:r>
        <w:t>Fragmento turvo de um homem branco de cabelos pretos; luz vermelha nos olhos ou nas lentes. Dois disparos: “Blam, blam”.</w:t>
      </w:r>
    </w:p>
    <w:p w14:paraId="5FA26F57" w14:textId="77777777" w:rsidR="00081854" w:rsidRDefault="00D52701">
      <w:pPr>
        <w:spacing w:after="100"/>
        <w:rPr>
          <w:rFonts w:hint="eastAsia"/>
        </w:rPr>
      </w:pPr>
      <w:r>
        <w:rPr>
          <w:b/>
          <w:color w:val="2257C5"/>
        </w:rPr>
        <w:t xml:space="preserve">Quadro 6: </w:t>
      </w:r>
      <w:r>
        <w:t>INK abre os olhos. Uma voz fora de quadro pronuncia: “INK...”</w:t>
      </w:r>
    </w:p>
    <w:p w14:paraId="759633F8" w14:textId="77777777" w:rsidR="00081854" w:rsidRDefault="00081854">
      <w:pPr>
        <w:pStyle w:val="Ttulo2"/>
      </w:pPr>
    </w:p>
    <w:p w14:paraId="1E54A95B" w14:textId="77777777" w:rsidR="00081854" w:rsidRDefault="00D52701">
      <w:pPr>
        <w:spacing w:after="100"/>
        <w:rPr>
          <w:rFonts w:hint="eastAsia"/>
        </w:rPr>
      </w:pPr>
      <w:r>
        <w:rPr>
          <w:b/>
          <w:color w:val="2257C5"/>
        </w:rPr>
        <w:t xml:space="preserve">Quadro 1: </w:t>
      </w:r>
      <w:r>
        <w:t>Ainda confusa e com dor, INK escuta um chamado e percebe uma criatura desconhecida.</w:t>
      </w:r>
    </w:p>
    <w:p w14:paraId="30F1D011" w14:textId="77777777" w:rsidR="00081854" w:rsidRDefault="00D52701">
      <w:pPr>
        <w:spacing w:after="100"/>
        <w:rPr>
          <w:rFonts w:hint="eastAsia"/>
        </w:rPr>
      </w:pPr>
      <w:r>
        <w:rPr>
          <w:b/>
          <w:color w:val="2257C5"/>
        </w:rPr>
        <w:t xml:space="preserve">Quadro 2: </w:t>
      </w:r>
      <w:r>
        <w:t>A criatura viscosa verde, sem olhos e com dentes afiados, aproxima-se.</w:t>
      </w:r>
    </w:p>
    <w:p w14:paraId="47C7E502" w14:textId="77777777" w:rsidR="00081854" w:rsidRDefault="00D52701">
      <w:pPr>
        <w:spacing w:after="100"/>
        <w:rPr>
          <w:rFonts w:hint="eastAsia"/>
        </w:rPr>
      </w:pPr>
      <w:r>
        <w:rPr>
          <w:b/>
          <w:color w:val="2257C5"/>
        </w:rPr>
        <w:t xml:space="preserve">Quadro 3: </w:t>
      </w:r>
      <w:r>
        <w:t>A língua envolve o rosto de INK. Em balão escuro e viscoso, letras brancas: “Acorda, minha filha”. A voz é grave, metálica e viscosa.</w:t>
      </w:r>
    </w:p>
    <w:p w14:paraId="5AA9467B" w14:textId="77777777" w:rsidR="00081854" w:rsidRDefault="00D52701">
      <w:pPr>
        <w:spacing w:after="100"/>
        <w:rPr>
          <w:rFonts w:hint="eastAsia"/>
        </w:rPr>
      </w:pPr>
      <w:r>
        <w:rPr>
          <w:b/>
          <w:color w:val="2257C5"/>
        </w:rPr>
        <w:t xml:space="preserve">Quadro 4: </w:t>
      </w:r>
      <w:r>
        <w:t>Transição brusca: os olhos de INK se abrem.</w:t>
      </w:r>
    </w:p>
    <w:p w14:paraId="2B01C4D6" w14:textId="77777777" w:rsidR="00081854" w:rsidRDefault="00D52701">
      <w:pPr>
        <w:spacing w:after="100"/>
        <w:rPr>
          <w:rFonts w:hint="eastAsia"/>
        </w:rPr>
      </w:pPr>
      <w:r>
        <w:rPr>
          <w:b/>
          <w:color w:val="2257C5"/>
        </w:rPr>
        <w:t xml:space="preserve">Quadro 5: </w:t>
      </w:r>
      <w:r>
        <w:t>Ela acorda assustada, cai da cama e tenta entender onde está. Pensa: “Onde estou?” e “De quem é esta casa?”</w:t>
      </w:r>
    </w:p>
    <w:p w14:paraId="7DE90BA6" w14:textId="77777777" w:rsidR="00081854" w:rsidRDefault="00081854">
      <w:pPr>
        <w:pStyle w:val="Ttulo1"/>
      </w:pPr>
    </w:p>
    <w:tbl>
      <w:tblPr>
        <w:tblStyle w:val="SombreamentoClaro-nfase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696"/>
      </w:tblGrid>
      <w:tr w:rsidR="00081854" w14:paraId="02EAEBA7" w14:textId="77777777" w:rsidTr="000818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070CB33" w14:textId="77777777" w:rsidR="00081854" w:rsidRDefault="00D52701">
            <w:pPr>
              <w:rPr>
                <w:rFonts w:hint="eastAsia"/>
              </w:rPr>
            </w:pPr>
            <w:r>
              <w:rPr>
                <w:color w:val="0D5661"/>
                <w:sz w:val="19"/>
              </w:rPr>
              <w:t>Nome da protagonista</w:t>
            </w:r>
          </w:p>
        </w:tc>
        <w:tc>
          <w:tcPr>
            <w:tcW w:w="6696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23052F2" w14:textId="77777777" w:rsidR="00081854" w:rsidRDefault="00D527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 w:val="0"/>
                <w:sz w:val="19"/>
              </w:rPr>
              <w:t>INK, sempre com cabelo preto e azul.</w:t>
            </w:r>
          </w:p>
        </w:tc>
      </w:tr>
      <w:tr w:rsidR="00081854" w14:paraId="2565EBE9" w14:textId="77777777" w:rsidTr="00081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95F2210" w14:textId="77777777" w:rsidR="00081854" w:rsidRDefault="00D52701">
            <w:pPr>
              <w:rPr>
                <w:rFonts w:hint="eastAsia"/>
              </w:rPr>
            </w:pPr>
            <w:r>
              <w:rPr>
                <w:color w:val="0D5661"/>
                <w:sz w:val="19"/>
              </w:rPr>
              <w:t>Nome do prefeito</w:t>
            </w:r>
          </w:p>
        </w:tc>
        <w:tc>
          <w:tcPr>
            <w:tcW w:w="6696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1AA82BA" w14:textId="77777777" w:rsidR="00081854" w:rsidRDefault="00D5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Albus. “Álbum” apareceu como grafia inicial; o nome adotado nas notas posteriores é Albus.</w:t>
            </w:r>
          </w:p>
        </w:tc>
      </w:tr>
      <w:tr w:rsidR="00081854" w14:paraId="366FF3A0" w14:textId="77777777" w:rsidTr="0008185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21805C6" w14:textId="77777777" w:rsidR="00081854" w:rsidRDefault="00D52701">
            <w:pPr>
              <w:rPr>
                <w:rFonts w:hint="eastAsia"/>
              </w:rPr>
            </w:pPr>
            <w:r>
              <w:rPr>
                <w:color w:val="0D5661"/>
                <w:sz w:val="19"/>
              </w:rPr>
              <w:t>Nome do território morto</w:t>
            </w:r>
          </w:p>
        </w:tc>
        <w:tc>
          <w:tcPr>
            <w:tcW w:w="6696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EA260FE" w14:textId="77777777" w:rsidR="00081854" w:rsidRDefault="00D5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Excidium Grajaú.</w:t>
            </w:r>
          </w:p>
        </w:tc>
      </w:tr>
      <w:tr w:rsidR="00081854" w14:paraId="3F95D064" w14:textId="77777777" w:rsidTr="00081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FE204A2" w14:textId="77777777" w:rsidR="00081854" w:rsidRDefault="00D52701">
            <w:pPr>
              <w:rPr>
                <w:rFonts w:hint="eastAsia"/>
              </w:rPr>
            </w:pPr>
            <w:r>
              <w:rPr>
                <w:color w:val="0D5661"/>
                <w:sz w:val="19"/>
              </w:rPr>
              <w:t>Criatura</w:t>
            </w:r>
          </w:p>
        </w:tc>
        <w:tc>
          <w:tcPr>
            <w:tcW w:w="6696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CD8ADF2" w14:textId="77777777" w:rsidR="00081854" w:rsidRDefault="00D5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Simbionte verde sem olhos; “minha filha” é uma fala, não uma explicação definitiva.</w:t>
            </w:r>
          </w:p>
        </w:tc>
      </w:tr>
      <w:tr w:rsidR="00081854" w14:paraId="11546DA2" w14:textId="77777777" w:rsidTr="0008185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1685DFF" w14:textId="77777777" w:rsidR="00081854" w:rsidRDefault="00D52701">
            <w:pPr>
              <w:rPr>
                <w:rFonts w:hint="eastAsia"/>
              </w:rPr>
            </w:pPr>
            <w:r>
              <w:rPr>
                <w:color w:val="0D5661"/>
                <w:sz w:val="19"/>
              </w:rPr>
              <w:t>Inimigo nas lembranças</w:t>
            </w:r>
          </w:p>
        </w:tc>
        <w:tc>
          <w:tcPr>
            <w:tcW w:w="6696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BEAFF64" w14:textId="77777777" w:rsidR="00081854" w:rsidRDefault="00D5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Alpha é o filho de Albus e usa lentes vermelhas; a memória de INK continua fragmentada.</w:t>
            </w:r>
          </w:p>
        </w:tc>
      </w:tr>
      <w:tr w:rsidR="00081854" w14:paraId="1205F24B" w14:textId="77777777" w:rsidTr="00081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EFE8C35" w14:textId="77777777" w:rsidR="00081854" w:rsidRDefault="00D52701">
            <w:pPr>
              <w:rPr>
                <w:rFonts w:hint="eastAsia"/>
              </w:rPr>
            </w:pPr>
            <w:r>
              <w:rPr>
                <w:color w:val="0D5661"/>
                <w:sz w:val="19"/>
              </w:rPr>
              <w:t>Bill</w:t>
            </w:r>
          </w:p>
        </w:tc>
        <w:tc>
          <w:tcPr>
            <w:tcW w:w="6696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655BB79" w14:textId="77777777" w:rsidR="00081854" w:rsidRDefault="00D5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Delegado ex-militar, perdeu a família e a esposa; sua zona de maior confronto é a Viela das Ratazanas.</w:t>
            </w:r>
          </w:p>
        </w:tc>
      </w:tr>
      <w:tr w:rsidR="00081854" w14:paraId="2FAD85DD" w14:textId="77777777" w:rsidTr="0008185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92CD8DA" w14:textId="77777777" w:rsidR="00081854" w:rsidRDefault="00D52701">
            <w:pPr>
              <w:rPr>
                <w:rFonts w:hint="eastAsia"/>
              </w:rPr>
            </w:pPr>
            <w:r>
              <w:rPr>
                <w:color w:val="0D5661"/>
                <w:sz w:val="19"/>
              </w:rPr>
              <w:t>Estilo</w:t>
            </w:r>
          </w:p>
        </w:tc>
        <w:tc>
          <w:tcPr>
            <w:tcW w:w="6696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887E01D" w14:textId="77777777" w:rsidR="00081854" w:rsidRDefault="00D5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Noir futurista, silhuetas claras, ação legível e contraste entre brilho tecnológico e ruína urbana.</w:t>
            </w:r>
          </w:p>
        </w:tc>
      </w:tr>
    </w:tbl>
    <w:p w14:paraId="2EF53425" w14:textId="77777777" w:rsidR="00081854" w:rsidRDefault="00081854">
      <w:pPr>
        <w:pStyle w:val="Ttulo2"/>
      </w:pPr>
    </w:p>
    <w:p w14:paraId="0FDE4683" w14:textId="77777777" w:rsidR="00081854" w:rsidRDefault="00D52701">
      <w:pPr>
        <w:pStyle w:val="Commarcadores"/>
        <w:spacing w:after="40"/>
        <w:rPr>
          <w:rFonts w:hint="eastAsia"/>
        </w:rPr>
      </w:pPr>
      <w:r>
        <w:rPr>
          <w:sz w:val="20"/>
        </w:rPr>
        <w:t>Quem era INK antes de perder a memória e qual acontecimento alimenta sua vingança?</w:t>
      </w:r>
    </w:p>
    <w:p w14:paraId="5D43C59D" w14:textId="77777777" w:rsidR="00081854" w:rsidRDefault="00D52701">
      <w:pPr>
        <w:pStyle w:val="Commarcadores"/>
        <w:spacing w:after="40"/>
        <w:rPr>
          <w:rFonts w:hint="eastAsia"/>
        </w:rPr>
      </w:pPr>
      <w:r>
        <w:rPr>
          <w:sz w:val="20"/>
        </w:rPr>
        <w:t>O homem de lentes vermelhas visto no fragmento é Alpha? O que aconteceu durante os disparos?</w:t>
      </w:r>
    </w:p>
    <w:p w14:paraId="0C00F074" w14:textId="77777777" w:rsidR="00081854" w:rsidRDefault="00D52701">
      <w:pPr>
        <w:pStyle w:val="Commarcadores"/>
        <w:spacing w:after="40"/>
        <w:rPr>
          <w:rFonts w:hint="eastAsia"/>
        </w:rPr>
      </w:pPr>
      <w:r>
        <w:rPr>
          <w:sz w:val="20"/>
        </w:rPr>
        <w:t>A criatura é o próprio simbionte, uma lembrança, uma entidade externa ou uma mistura dessas possibilidades?</w:t>
      </w:r>
    </w:p>
    <w:p w14:paraId="1B155282" w14:textId="77777777" w:rsidR="00081854" w:rsidRDefault="00D52701">
      <w:pPr>
        <w:pStyle w:val="Commarcadores"/>
        <w:spacing w:after="40"/>
        <w:rPr>
          <w:rFonts w:hint="eastAsia"/>
        </w:rPr>
      </w:pPr>
      <w:r>
        <w:rPr>
          <w:sz w:val="20"/>
        </w:rPr>
        <w:t>Por que Bill foi transferido para Excidium Grajaú e como seu caminho cruza o de INK?</w:t>
      </w:r>
    </w:p>
    <w:p w14:paraId="1C0AF9D4" w14:textId="77777777" w:rsidR="00081854" w:rsidRDefault="00D52701">
      <w:pPr>
        <w:pStyle w:val="Commarcadores"/>
        <w:spacing w:after="40"/>
        <w:rPr>
          <w:rFonts w:hint="eastAsia"/>
        </w:rPr>
      </w:pPr>
      <w:r>
        <w:rPr>
          <w:sz w:val="20"/>
        </w:rPr>
        <w:t>Como a população sobrevivente de Nova São Paulo resiste ao domínio de Albus?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081854" w14:paraId="12856A29" w14:textId="77777777">
        <w:trPr>
          <w:jc w:val="center"/>
        </w:trPr>
        <w:tc>
          <w:tcPr>
            <w:tcW w:w="9878" w:type="dxa"/>
            <w:shd w:val="clear" w:color="auto" w:fill="F0EAF7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6C1F011F" w14:textId="77777777" w:rsidR="00081854" w:rsidRDefault="00D52701">
            <w:pPr>
              <w:spacing w:after="80"/>
              <w:rPr>
                <w:rFonts w:hint="eastAsia"/>
              </w:rPr>
            </w:pPr>
            <w:r>
              <w:rPr>
                <w:b/>
                <w:color w:val="6C3B9C"/>
                <w:sz w:val="22"/>
              </w:rPr>
              <w:t>USO DO DOSSIÊ</w:t>
            </w:r>
          </w:p>
          <w:p w14:paraId="7C7AEA8F" w14:textId="77777777" w:rsidR="00081854" w:rsidRDefault="00D52701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As descrições registram os fatos já definidos para o universo. Os mistérios ficam assinalados como perguntas de roteiro, para preservar espaço de desenvolvimento.</w:t>
            </w:r>
          </w:p>
        </w:tc>
      </w:tr>
    </w:tbl>
    <w:p w14:paraId="23466443" w14:textId="77777777" w:rsidR="00081854" w:rsidRDefault="00081854">
      <w:pPr>
        <w:spacing w:after="0"/>
        <w:rPr>
          <w:rFonts w:hint="eastAsia"/>
        </w:rPr>
      </w:pPr>
    </w:p>
    <w:sectPr w:rsidR="00081854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73F7B" w14:textId="77777777" w:rsidR="00D52701" w:rsidRDefault="00D527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286D9C" w14:textId="77777777" w:rsidR="00D52701" w:rsidRDefault="00D527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49CF0" w14:textId="77777777" w:rsidR="00081854" w:rsidRDefault="00D52701">
    <w:pPr>
      <w:pStyle w:val="Rodap"/>
      <w:jc w:val="center"/>
      <w:rPr>
        <w:rFonts w:hint="eastAsia"/>
      </w:rPr>
    </w:pPr>
    <w:r>
      <w:rPr>
        <w:color w:val="52606D"/>
        <w:sz w:val="16"/>
      </w:rPr>
      <w:t>Nova São Paulo, 3030  •  Documento de referência da HQ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F5BF8" w14:textId="77777777" w:rsidR="00D52701" w:rsidRDefault="00D527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2D1FE9" w14:textId="77777777" w:rsidR="00D52701" w:rsidRDefault="00D5270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AC7B" w14:textId="77777777" w:rsidR="00081854" w:rsidRDefault="00D52701">
    <w:pPr>
      <w:pStyle w:val="Cabealho"/>
      <w:jc w:val="right"/>
      <w:rPr>
        <w:rFonts w:hint="eastAsia"/>
      </w:rPr>
    </w:pPr>
    <w:r>
      <w:rPr>
        <w:b/>
        <w:color w:val="0D5661"/>
        <w:sz w:val="16"/>
      </w:rPr>
      <w:t>INK  |  DOSSIÊ DE UNIVERSO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262204">
    <w:abstractNumId w:val="8"/>
  </w:num>
  <w:num w:numId="2" w16cid:durableId="599415450">
    <w:abstractNumId w:val="6"/>
  </w:num>
  <w:num w:numId="3" w16cid:durableId="1336029348">
    <w:abstractNumId w:val="5"/>
  </w:num>
  <w:num w:numId="4" w16cid:durableId="442455459">
    <w:abstractNumId w:val="4"/>
  </w:num>
  <w:num w:numId="5" w16cid:durableId="1268924070">
    <w:abstractNumId w:val="7"/>
  </w:num>
  <w:num w:numId="6" w16cid:durableId="1301571124">
    <w:abstractNumId w:val="3"/>
  </w:num>
  <w:num w:numId="7" w16cid:durableId="1055005625">
    <w:abstractNumId w:val="2"/>
  </w:num>
  <w:num w:numId="8" w16cid:durableId="1120805477">
    <w:abstractNumId w:val="1"/>
  </w:num>
  <w:num w:numId="9" w16cid:durableId="123933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854"/>
    <w:rsid w:val="0015074B"/>
    <w:rsid w:val="0029639D"/>
    <w:rsid w:val="003201B0"/>
    <w:rsid w:val="00326F90"/>
    <w:rsid w:val="00AA1D8D"/>
    <w:rsid w:val="00B47730"/>
    <w:rsid w:val="00CB0664"/>
    <w:rsid w:val="00D527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B36DB3"/>
  <w14:defaultImageDpi w14:val="300"/>
  <w15:docId w15:val="{32F7C7E1-1EA7-2249-858F-CBF70A301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7212B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11827"/>
      <w:sz w:val="4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D566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257C5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6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D5661"/>
      <w:spacing w:val="1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1657</Words>
  <Characters>8953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INK — Dossiê de Universo, Personagens e NPCs</dc:title>
  <dc:subject>Referência narrativa e visual da HQ INK</dc:subject>
  <dc:creator>Diego Horta</dc:creator>
  <cp:keywords>INK, HQ, Nova São Paulo, personagens, NPCs, roteiro</cp:keywords>
  <dc:description>generated by python-docx</dc:description>
  <cp:lastModifiedBy>Diego Horta</cp:lastModifiedBy>
  <cp:revision>2</cp:revision>
  <dcterms:created xsi:type="dcterms:W3CDTF">2026-10-20T10:34:00Z</dcterms:created>
  <dcterms:modified xsi:type="dcterms:W3CDTF">2026-10-20T10:34:00Z</dcterms:modified>
  <cp:category/>
</cp:coreProperties>
</file>