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32A5EF" w14:textId="77777777" w:rsidR="00F94145" w:rsidRDefault="00000000">
      <w:pPr>
        <w:spacing w:after="60" w:line="259" w:lineRule="auto"/>
        <w:jc w:val="center"/>
      </w:pPr>
      <w:r>
        <w:rPr>
          <w:rFonts w:ascii="Arial" w:hAnsi="Arial"/>
          <w:b/>
          <w:color w:val="1F4E78"/>
          <w:sz w:val="44"/>
        </w:rPr>
        <w:t>REVISIÓN DE ARQUITECTURA DE BASE DE DATOS</w:t>
      </w:r>
    </w:p>
    <w:p w14:paraId="23147561" w14:textId="77777777" w:rsidR="00F94145" w:rsidRDefault="00000000">
      <w:pPr>
        <w:spacing w:after="160" w:line="259" w:lineRule="auto"/>
        <w:jc w:val="center"/>
      </w:pPr>
      <w:r>
        <w:rPr>
          <w:rFonts w:ascii="Arial" w:hAnsi="Arial"/>
          <w:b/>
          <w:color w:val="222222"/>
          <w:sz w:val="32"/>
        </w:rPr>
        <w:t>Motor de Calificación COMPIN</w:t>
      </w:r>
    </w:p>
    <w:p w14:paraId="62E7BC83" w14:textId="77777777" w:rsidR="00F94145" w:rsidRDefault="00000000">
      <w:pPr>
        <w:spacing w:after="240" w:line="259" w:lineRule="auto"/>
        <w:jc w:val="center"/>
      </w:pPr>
      <w:r>
        <w:rPr>
          <w:rFonts w:ascii="Arial" w:hAnsi="Arial"/>
          <w:color w:val="666666"/>
          <w:sz w:val="21"/>
        </w:rPr>
        <w:t>Documento de mejoras propuestas para alinear PostgreSQL + Prisma con el bot, la API y el frontend de revisión profesional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F94145" w14:paraId="0DFAE502" w14:textId="77777777">
        <w:trPr>
          <w:jc w:val="center"/>
        </w:trPr>
        <w:tc>
          <w:tcPr>
            <w:tcW w:w="10282" w:type="dxa"/>
            <w:shd w:val="clear" w:color="auto" w:fill="D9EAF7"/>
          </w:tcPr>
          <w:p w14:paraId="6F37E938" w14:textId="77777777" w:rsidR="00F94145" w:rsidRDefault="00000000">
            <w:pPr>
              <w:spacing w:after="40"/>
            </w:pPr>
            <w:r>
              <w:rPr>
                <w:rFonts w:ascii="Arial" w:hAnsi="Arial"/>
                <w:b/>
                <w:color w:val="1F4E78"/>
                <w:sz w:val="20"/>
              </w:rPr>
              <w:t>Conclusión ejecutiva</w:t>
            </w:r>
          </w:p>
          <w:p w14:paraId="4EFAFE4E" w14:textId="77777777" w:rsidR="00F94145" w:rsidRDefault="00000000">
            <w:r>
              <w:rPr>
                <w:rFonts w:ascii="Arial" w:hAnsi="Arial"/>
                <w:color w:val="222222"/>
                <w:sz w:val="18"/>
              </w:rPr>
              <w:t>El modelo actual está bien encaminado y ya contiene decisiones correctas: separación de los tres porcentajes, usuarios/roles, documentos, auditoría y distinción entre dato IVADEC, propuesta IA y decisión humana. Antes de poblar datos reales conviene realizar algunos cambios estructurales P0, especialmente incorporar el formulario editable del calificador, versionar los análisis IA, guardar el analysis.json como JSONB y representar correctamente los tres estados del checklist.</w:t>
            </w:r>
          </w:p>
        </w:tc>
      </w:tr>
    </w:tbl>
    <w:p w14:paraId="6D303C11" w14:textId="77777777" w:rsidR="00F94145" w:rsidRDefault="00F94145">
      <w:pPr>
        <w:spacing w:after="4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3888"/>
        <w:gridCol w:w="4752"/>
      </w:tblGrid>
      <w:tr w:rsidR="00F94145" w14:paraId="785BAC6A" w14:textId="77777777">
        <w:trPr>
          <w:jc w:val="center"/>
        </w:trPr>
        <w:tc>
          <w:tcPr>
            <w:tcW w:w="1296" w:type="dxa"/>
            <w:shd w:val="clear" w:color="auto" w:fill="1F4E78"/>
            <w:vAlign w:val="center"/>
          </w:tcPr>
          <w:p w14:paraId="6E7D36CF" w14:textId="77777777" w:rsidR="00F94145" w:rsidRDefault="00000000">
            <w:r>
              <w:rPr>
                <w:rFonts w:ascii="Arial" w:hAnsi="Arial"/>
                <w:b/>
                <w:color w:val="FFFFFF"/>
                <w:sz w:val="17"/>
              </w:rPr>
              <w:t>Prioridad</w:t>
            </w:r>
          </w:p>
        </w:tc>
        <w:tc>
          <w:tcPr>
            <w:tcW w:w="3888" w:type="dxa"/>
            <w:shd w:val="clear" w:color="auto" w:fill="1F4E78"/>
            <w:vAlign w:val="center"/>
          </w:tcPr>
          <w:p w14:paraId="54AC8CEC" w14:textId="77777777" w:rsidR="00F94145" w:rsidRDefault="00000000">
            <w:r>
              <w:rPr>
                <w:rFonts w:ascii="Arial" w:hAnsi="Arial"/>
                <w:b/>
                <w:color w:val="FFFFFF"/>
                <w:sz w:val="17"/>
              </w:rPr>
              <w:t>Significado</w:t>
            </w:r>
          </w:p>
        </w:tc>
        <w:tc>
          <w:tcPr>
            <w:tcW w:w="4752" w:type="dxa"/>
            <w:shd w:val="clear" w:color="auto" w:fill="1F4E78"/>
            <w:vAlign w:val="center"/>
          </w:tcPr>
          <w:p w14:paraId="7AA71EF6" w14:textId="77777777" w:rsidR="00F94145" w:rsidRDefault="00000000"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 w:rsidR="00F94145" w14:paraId="28540BA3" w14:textId="77777777">
        <w:trPr>
          <w:jc w:val="center"/>
        </w:trPr>
        <w:tc>
          <w:tcPr>
            <w:tcW w:w="1296" w:type="dxa"/>
            <w:vAlign w:val="center"/>
          </w:tcPr>
          <w:p w14:paraId="6FF251AC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P0</w:t>
            </w:r>
          </w:p>
        </w:tc>
        <w:tc>
          <w:tcPr>
            <w:tcW w:w="3888" w:type="dxa"/>
            <w:vAlign w:val="center"/>
          </w:tcPr>
          <w:p w14:paraId="3E34145E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Debe cambiarse antes de poblar la BBDD</w:t>
            </w:r>
          </w:p>
        </w:tc>
        <w:tc>
          <w:tcPr>
            <w:tcW w:w="4752" w:type="dxa"/>
            <w:vAlign w:val="center"/>
          </w:tcPr>
          <w:p w14:paraId="6EFE2EBD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Modificar schema Prisma y primera migración</w:t>
            </w:r>
          </w:p>
        </w:tc>
      </w:tr>
      <w:tr w:rsidR="00F94145" w14:paraId="13DF96C8" w14:textId="77777777">
        <w:trPr>
          <w:jc w:val="center"/>
        </w:trPr>
        <w:tc>
          <w:tcPr>
            <w:tcW w:w="1296" w:type="dxa"/>
            <w:vAlign w:val="center"/>
          </w:tcPr>
          <w:p w14:paraId="3B4F332C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P1</w:t>
            </w:r>
          </w:p>
        </w:tc>
        <w:tc>
          <w:tcPr>
            <w:tcW w:w="3888" w:type="dxa"/>
            <w:vAlign w:val="center"/>
          </w:tcPr>
          <w:p w14:paraId="686AF959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Muy recomendable para el MVP</w:t>
            </w:r>
          </w:p>
        </w:tc>
        <w:tc>
          <w:tcPr>
            <w:tcW w:w="4752" w:type="dxa"/>
            <w:vAlign w:val="center"/>
          </w:tcPr>
          <w:p w14:paraId="6AECA76B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Incluir antes de conectar bot/frontend productivo</w:t>
            </w:r>
          </w:p>
        </w:tc>
      </w:tr>
      <w:tr w:rsidR="00F94145" w14:paraId="0FA105EF" w14:textId="77777777">
        <w:trPr>
          <w:jc w:val="center"/>
        </w:trPr>
        <w:tc>
          <w:tcPr>
            <w:tcW w:w="1296" w:type="dxa"/>
            <w:vAlign w:val="center"/>
          </w:tcPr>
          <w:p w14:paraId="03A82125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P2</w:t>
            </w:r>
          </w:p>
        </w:tc>
        <w:tc>
          <w:tcPr>
            <w:tcW w:w="3888" w:type="dxa"/>
            <w:vAlign w:val="center"/>
          </w:tcPr>
          <w:p w14:paraId="640C3B8A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Puede quedar para una segunda iteración</w:t>
            </w:r>
          </w:p>
        </w:tc>
        <w:tc>
          <w:tcPr>
            <w:tcW w:w="4752" w:type="dxa"/>
            <w:vAlign w:val="center"/>
          </w:tcPr>
          <w:p w14:paraId="445518B1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No bloquea las pruebas iniciales</w:t>
            </w:r>
          </w:p>
        </w:tc>
      </w:tr>
    </w:tbl>
    <w:p w14:paraId="2F6D6E2D" w14:textId="77777777" w:rsidR="00F94145" w:rsidRDefault="00F94145">
      <w:pPr>
        <w:spacing w:after="40"/>
      </w:pPr>
    </w:p>
    <w:p w14:paraId="142891B6" w14:textId="77777777" w:rsidR="00F94145" w:rsidRDefault="00000000">
      <w:pPr>
        <w:keepNext/>
        <w:pBdr>
          <w:bottom w:val="single" w:sz="8" w:space="2" w:color="1F4E78"/>
        </w:pBdr>
        <w:spacing w:before="180" w:after="80"/>
      </w:pPr>
      <w:r>
        <w:rPr>
          <w:rFonts w:ascii="Arial" w:hAnsi="Arial"/>
          <w:b/>
          <w:color w:val="1F4E78"/>
          <w:sz w:val="30"/>
        </w:rPr>
        <w:t>1. Qué está bien del diseño actual</w:t>
      </w:r>
    </w:p>
    <w:p w14:paraId="736AB307" w14:textId="77777777" w:rsidR="00F94145" w:rsidRDefault="00000000">
      <w:pPr>
        <w:pStyle w:val="Listaconvietas"/>
        <w:spacing w:after="40" w:line="252" w:lineRule="auto"/>
      </w:pPr>
      <w:r>
        <w:rPr>
          <w:rFonts w:ascii="Arial" w:hAnsi="Arial"/>
          <w:sz w:val="19"/>
        </w:rPr>
        <w:t>PostgreSQL como fuente de verdad y Prisma como ORM.</w:t>
      </w:r>
    </w:p>
    <w:p w14:paraId="5F63116C" w14:textId="77777777" w:rsidR="00F94145" w:rsidRDefault="00000000">
      <w:pPr>
        <w:pStyle w:val="Listaconvietas"/>
        <w:spacing w:after="40" w:line="252" w:lineRule="auto"/>
      </w:pPr>
      <w:r>
        <w:rPr>
          <w:rFonts w:ascii="Arial" w:hAnsi="Arial"/>
          <w:sz w:val="19"/>
        </w:rPr>
        <w:t>Separación de roles y usuarios, evitando borrar calificadores y usando usuarios.activo.</w:t>
      </w:r>
    </w:p>
    <w:p w14:paraId="76A03C11" w14:textId="77777777" w:rsidR="00F94145" w:rsidRDefault="00000000">
      <w:pPr>
        <w:pStyle w:val="Listaconvietas"/>
        <w:spacing w:after="40" w:line="252" w:lineRule="auto"/>
      </w:pPr>
      <w:r>
        <w:rPr>
          <w:rFonts w:ascii="Arial" w:hAnsi="Arial"/>
          <w:sz w:val="19"/>
        </w:rPr>
        <w:t>Separación de los tres porcentajes: porcentaje del documento IVADEC, porcentaje propuesto por IA y porcentaje final humano.</w:t>
      </w:r>
    </w:p>
    <w:p w14:paraId="7C2D3E3A" w14:textId="77777777" w:rsidR="00F94145" w:rsidRDefault="00000000">
      <w:pPr>
        <w:pStyle w:val="Listaconvietas"/>
        <w:spacing w:after="40" w:line="252" w:lineRule="auto"/>
      </w:pPr>
      <w:r>
        <w:rPr>
          <w:rFonts w:ascii="Arial" w:hAnsi="Arial"/>
          <w:sz w:val="19"/>
        </w:rPr>
        <w:t>Separación de documentos del caso en una tabla relacionada, en vez de guardar todos los links como columnas del caso.</w:t>
      </w:r>
    </w:p>
    <w:p w14:paraId="6EB9200B" w14:textId="77777777" w:rsidR="00F94145" w:rsidRDefault="00000000">
      <w:pPr>
        <w:pStyle w:val="Listaconvietas"/>
        <w:spacing w:after="40" w:line="252" w:lineRule="auto"/>
      </w:pPr>
      <w:r>
        <w:rPr>
          <w:rFonts w:ascii="Arial" w:hAnsi="Arial"/>
          <w:sz w:val="19"/>
        </w:rPr>
        <w:t>Existencia de historial de asignación/calificación para auditoría.</w:t>
      </w:r>
    </w:p>
    <w:p w14:paraId="4F0F3244" w14:textId="77777777" w:rsidR="00F94145" w:rsidRDefault="00000000">
      <w:pPr>
        <w:pStyle w:val="Listaconvietas"/>
        <w:spacing w:after="40" w:line="252" w:lineRule="auto"/>
      </w:pPr>
      <w:r>
        <w:rPr>
          <w:rFonts w:ascii="Arial" w:hAnsi="Arial"/>
          <w:sz w:val="19"/>
        </w:rPr>
        <w:t>Separación de NO_APTO como flujo visible para ADMIN.</w:t>
      </w:r>
    </w:p>
    <w:p w14:paraId="150846AE" w14:textId="77777777" w:rsidR="00F94145" w:rsidRDefault="00000000">
      <w:pPr>
        <w:pStyle w:val="Listaconvietas"/>
        <w:spacing w:after="40" w:line="252" w:lineRule="auto"/>
      </w:pPr>
      <w:r>
        <w:rPr>
          <w:rFonts w:ascii="Arial" w:hAnsi="Arial"/>
          <w:sz w:val="19"/>
        </w:rPr>
        <w:t>Contrato frontend que ya comienza a separar datosIvadec, propuestaWord y calificacion.</w:t>
      </w:r>
    </w:p>
    <w:p w14:paraId="798C2ADE" w14:textId="77777777" w:rsidR="00F94145" w:rsidRDefault="00000000">
      <w:pPr>
        <w:keepNext/>
        <w:pBdr>
          <w:bottom w:val="single" w:sz="8" w:space="2" w:color="1F4E78"/>
        </w:pBdr>
        <w:spacing w:before="180" w:after="80"/>
      </w:pPr>
      <w:r>
        <w:rPr>
          <w:rFonts w:ascii="Arial" w:hAnsi="Arial"/>
          <w:b/>
          <w:color w:val="1F4E78"/>
          <w:sz w:val="30"/>
        </w:rPr>
        <w:t>2. Cambio P0 - Crear la entidad de revisión/formulario del calificador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F94145" w14:paraId="3C199859" w14:textId="77777777" w:rsidTr="00D25790">
        <w:trPr>
          <w:trHeight w:val="1493"/>
          <w:jc w:val="center"/>
        </w:trPr>
        <w:tc>
          <w:tcPr>
            <w:tcW w:w="10282" w:type="dxa"/>
            <w:shd w:val="clear" w:color="auto" w:fill="FDE9E7"/>
          </w:tcPr>
          <w:p w14:paraId="1155868E" w14:textId="77777777" w:rsidR="00F94145" w:rsidRDefault="00000000">
            <w:pPr>
              <w:spacing w:after="40"/>
            </w:pPr>
            <w:r>
              <w:rPr>
                <w:rFonts w:ascii="Arial" w:hAnsi="Arial"/>
                <w:b/>
                <w:color w:val="B00020"/>
                <w:sz w:val="20"/>
              </w:rPr>
              <w:t xml:space="preserve">Por </w:t>
            </w:r>
            <w:proofErr w:type="spellStart"/>
            <w:r>
              <w:rPr>
                <w:rFonts w:ascii="Arial" w:hAnsi="Arial"/>
                <w:b/>
                <w:color w:val="B00020"/>
                <w:sz w:val="20"/>
              </w:rPr>
              <w:t>qué</w:t>
            </w:r>
            <w:proofErr w:type="spellEnd"/>
            <w:r>
              <w:rPr>
                <w:rFonts w:ascii="Arial" w:hAnsi="Arial"/>
                <w:b/>
                <w:color w:val="B00020"/>
                <w:sz w:val="20"/>
              </w:rPr>
              <w:t xml:space="preserve"> es </w:t>
            </w:r>
            <w:proofErr w:type="spellStart"/>
            <w:r>
              <w:rPr>
                <w:rFonts w:ascii="Arial" w:hAnsi="Arial"/>
                <w:b/>
                <w:color w:val="B00020"/>
                <w:sz w:val="20"/>
              </w:rPr>
              <w:t>necesario</w:t>
            </w:r>
            <w:proofErr w:type="spellEnd"/>
          </w:p>
          <w:p w14:paraId="1917AB76" w14:textId="77777777" w:rsidR="00F94145" w:rsidRDefault="00000000">
            <w:r>
              <w:rPr>
                <w:rFonts w:ascii="Arial" w:hAnsi="Arial"/>
                <w:color w:val="222222"/>
                <w:sz w:val="18"/>
              </w:rPr>
              <w:t>La tabla calificaciones actual sólo guarda porcentaje_final, calificador y fecha. Sin embargo, el frontend que se está construyendo permitirá al calificador revisar y eventualmente modificar todo el formulario que luego se cargará en CeroFilas: zona, institución, diagnósticos, orígenes, porcentaje, movilidad reducida, reevaluación, antecedentes sociales y observaciones. Por lo tanto, la decisión humana debe representarse como un formulario completo.</w:t>
            </w:r>
          </w:p>
        </w:tc>
      </w:tr>
    </w:tbl>
    <w:p w14:paraId="3CF656F0" w14:textId="77777777" w:rsidR="00F94145" w:rsidRDefault="00F94145">
      <w:pPr>
        <w:spacing w:after="40"/>
      </w:pPr>
    </w:p>
    <w:p w14:paraId="51720F67" w14:textId="77777777" w:rsidR="00F94145" w:rsidRDefault="00000000">
      <w:pPr>
        <w:spacing w:after="80" w:line="259" w:lineRule="auto"/>
      </w:pPr>
      <w:r>
        <w:rPr>
          <w:rFonts w:ascii="Arial" w:hAnsi="Arial"/>
          <w:b/>
          <w:color w:val="222222"/>
          <w:sz w:val="20"/>
        </w:rPr>
        <w:t>Propuesta: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82"/>
      </w:tblGrid>
      <w:tr w:rsidR="00F94145" w14:paraId="21CFC1A1" w14:textId="77777777">
        <w:tc>
          <w:tcPr>
            <w:tcW w:w="10282" w:type="dxa"/>
            <w:shd w:val="clear" w:color="auto" w:fill="F2F2F2"/>
          </w:tcPr>
          <w:p w14:paraId="1FC5B092" w14:textId="77777777" w:rsidR="00F94145" w:rsidRDefault="00000000">
            <w:r>
              <w:rPr>
                <w:rFonts w:ascii="Courier New" w:hAnsi="Courier New"/>
                <w:sz w:val="17"/>
              </w:rPr>
              <w:t>revision_calificador</w:t>
            </w:r>
          </w:p>
          <w:p w14:paraId="7E1395D2" w14:textId="77777777" w:rsidR="00F94145" w:rsidRDefault="00000000">
            <w:r>
              <w:rPr>
                <w:rFonts w:ascii="Courier New" w:hAnsi="Courier New"/>
                <w:sz w:val="17"/>
              </w:rPr>
              <w:t>├── id</w:t>
            </w:r>
          </w:p>
          <w:p w14:paraId="50678FC0" w14:textId="77777777" w:rsidR="00F94145" w:rsidRDefault="00000000">
            <w:r>
              <w:rPr>
                <w:rFonts w:ascii="Courier New" w:hAnsi="Courier New"/>
                <w:sz w:val="17"/>
              </w:rPr>
              <w:t>├── caso_id</w:t>
            </w:r>
          </w:p>
          <w:p w14:paraId="30029955" w14:textId="77777777" w:rsidR="00F94145" w:rsidRDefault="00000000">
            <w:r>
              <w:rPr>
                <w:rFonts w:ascii="Courier New" w:hAnsi="Courier New"/>
                <w:sz w:val="17"/>
              </w:rPr>
              <w:t>├── calificador_id</w:t>
            </w:r>
          </w:p>
          <w:p w14:paraId="6EC130E3" w14:textId="77777777" w:rsidR="00F94145" w:rsidRDefault="00000000">
            <w:r>
              <w:rPr>
                <w:rFonts w:ascii="Courier New" w:hAnsi="Courier New"/>
                <w:sz w:val="17"/>
              </w:rPr>
              <w:t>├── analisis_origen_id</w:t>
            </w:r>
          </w:p>
          <w:p w14:paraId="047D5A99" w14:textId="77777777" w:rsidR="00F94145" w:rsidRDefault="00000000">
            <w:r>
              <w:rPr>
                <w:rFonts w:ascii="Courier New" w:hAnsi="Courier New"/>
                <w:sz w:val="17"/>
              </w:rPr>
              <w:t>├── zona_vivienda</w:t>
            </w:r>
          </w:p>
          <w:p w14:paraId="580942DF" w14:textId="77777777" w:rsidR="00F94145" w:rsidRDefault="00000000">
            <w:r>
              <w:rPr>
                <w:rFonts w:ascii="Courier New" w:hAnsi="Courier New"/>
                <w:sz w:val="17"/>
              </w:rPr>
              <w:t>├── institucion_calificadora</w:t>
            </w:r>
          </w:p>
          <w:p w14:paraId="7657540D" w14:textId="77777777" w:rsidR="00F94145" w:rsidRDefault="00000000">
            <w:r>
              <w:rPr>
                <w:rFonts w:ascii="Courier New" w:hAnsi="Courier New"/>
                <w:sz w:val="17"/>
              </w:rPr>
              <w:t>├── nombre_institucion</w:t>
            </w:r>
          </w:p>
          <w:p w14:paraId="0F407E45" w14:textId="77777777" w:rsidR="00F94145" w:rsidRDefault="00000000">
            <w:r>
              <w:rPr>
                <w:rFonts w:ascii="Courier New" w:hAnsi="Courier New"/>
                <w:sz w:val="17"/>
              </w:rPr>
              <w:t>├── diagnostico_principal</w:t>
            </w:r>
          </w:p>
          <w:p w14:paraId="3838E72C" w14:textId="77777777" w:rsidR="00F94145" w:rsidRDefault="00000000">
            <w:r>
              <w:rPr>
                <w:rFonts w:ascii="Courier New" w:hAnsi="Courier New"/>
                <w:sz w:val="17"/>
              </w:rPr>
              <w:t>├── origen_principal</w:t>
            </w:r>
          </w:p>
          <w:p w14:paraId="7A094F1C" w14:textId="77777777" w:rsidR="00F94145" w:rsidRDefault="00000000">
            <w:r>
              <w:rPr>
                <w:rFonts w:ascii="Courier New" w:hAnsi="Courier New"/>
                <w:sz w:val="17"/>
              </w:rPr>
              <w:t>├── diagnosticos_secundarios[]</w:t>
            </w:r>
          </w:p>
          <w:p w14:paraId="522CD3FD" w14:textId="77777777" w:rsidR="00F94145" w:rsidRDefault="00000000">
            <w:r>
              <w:rPr>
                <w:rFonts w:ascii="Courier New" w:hAnsi="Courier New"/>
                <w:sz w:val="17"/>
              </w:rPr>
              <w:t>├── origenes_secundarios[]</w:t>
            </w:r>
          </w:p>
          <w:p w14:paraId="1CCD83A1" w14:textId="77777777" w:rsidR="00F94145" w:rsidRDefault="00000000">
            <w:r>
              <w:rPr>
                <w:rFonts w:ascii="Courier New" w:hAnsi="Courier New"/>
                <w:sz w:val="17"/>
              </w:rPr>
              <w:t>├── porcentaje_final</w:t>
            </w:r>
          </w:p>
          <w:p w14:paraId="133F6E7D" w14:textId="77777777" w:rsidR="00F94145" w:rsidRDefault="00000000">
            <w:r>
              <w:rPr>
                <w:rFonts w:ascii="Courier New" w:hAnsi="Courier New"/>
                <w:sz w:val="17"/>
              </w:rPr>
              <w:t>├── movilidad_reducida</w:t>
            </w:r>
          </w:p>
          <w:p w14:paraId="037E7154" w14:textId="77777777" w:rsidR="00F94145" w:rsidRDefault="00000000">
            <w:r>
              <w:rPr>
                <w:rFonts w:ascii="Courier New" w:hAnsi="Courier New"/>
                <w:sz w:val="17"/>
              </w:rPr>
              <w:t>├── reevaluacion</w:t>
            </w:r>
          </w:p>
          <w:p w14:paraId="24CE54AC" w14:textId="77777777" w:rsidR="00F94145" w:rsidRDefault="00000000">
            <w:r>
              <w:rPr>
                <w:rFonts w:ascii="Courier New" w:hAnsi="Courier New"/>
                <w:sz w:val="17"/>
              </w:rPr>
              <w:lastRenderedPageBreak/>
              <w:t>├── antecedentes_sociales</w:t>
            </w:r>
          </w:p>
          <w:p w14:paraId="1A9303F5" w14:textId="77777777" w:rsidR="00F94145" w:rsidRDefault="00000000">
            <w:r>
              <w:rPr>
                <w:rFonts w:ascii="Courier New" w:hAnsi="Courier New"/>
                <w:sz w:val="17"/>
              </w:rPr>
              <w:t>├── observaciones_calificacion</w:t>
            </w:r>
          </w:p>
          <w:p w14:paraId="150B8DB2" w14:textId="77777777" w:rsidR="00F94145" w:rsidRDefault="00000000">
            <w:r>
              <w:rPr>
                <w:rFonts w:ascii="Courier New" w:hAnsi="Courier New"/>
                <w:sz w:val="17"/>
              </w:rPr>
              <w:t>├── conclusion</w:t>
            </w:r>
          </w:p>
          <w:p w14:paraId="7747A846" w14:textId="77777777" w:rsidR="00F94145" w:rsidRDefault="00000000">
            <w:r>
              <w:rPr>
                <w:rFonts w:ascii="Courier New" w:hAnsi="Courier New"/>
                <w:sz w:val="17"/>
              </w:rPr>
              <w:t>├── estado</w:t>
            </w:r>
          </w:p>
          <w:p w14:paraId="130F71A1" w14:textId="77777777" w:rsidR="00F94145" w:rsidRDefault="00000000">
            <w:r>
              <w:rPr>
                <w:rFonts w:ascii="Courier New" w:hAnsi="Courier New"/>
                <w:sz w:val="17"/>
              </w:rPr>
              <w:t>├── tiene_modificaciones</w:t>
            </w:r>
          </w:p>
          <w:p w14:paraId="5286EC0D" w14:textId="77777777" w:rsidR="00F94145" w:rsidRDefault="00000000">
            <w:r>
              <w:rPr>
                <w:rFonts w:ascii="Courier New" w:hAnsi="Courier New"/>
                <w:sz w:val="17"/>
              </w:rPr>
              <w:t>├── created_at / updated_at</w:t>
            </w:r>
          </w:p>
          <w:p w14:paraId="1D1AA244" w14:textId="77777777" w:rsidR="00F94145" w:rsidRDefault="00000000">
            <w:r>
              <w:rPr>
                <w:rFonts w:ascii="Courier New" w:hAnsi="Courier New"/>
                <w:sz w:val="17"/>
              </w:rPr>
              <w:t>└── finalizada_at</w:t>
            </w:r>
          </w:p>
        </w:tc>
      </w:tr>
    </w:tbl>
    <w:p w14:paraId="3A43F66F" w14:textId="77777777" w:rsidR="00F94145" w:rsidRDefault="00F94145">
      <w:pPr>
        <w:spacing w:after="40"/>
      </w:pPr>
    </w:p>
    <w:p w14:paraId="5C51DBF6" w14:textId="77777777" w:rsidR="00F94145" w:rsidRDefault="00000000">
      <w:pPr>
        <w:spacing w:after="80" w:line="259" w:lineRule="auto"/>
      </w:pPr>
      <w:r>
        <w:rPr>
          <w:rFonts w:ascii="Arial" w:hAnsi="Arial"/>
          <w:b/>
          <w:color w:val="222222"/>
          <w:sz w:val="20"/>
        </w:rPr>
        <w:t>Estados sugeridos:</w:t>
      </w:r>
    </w:p>
    <w:p w14:paraId="4B704BD3" w14:textId="77777777" w:rsidR="00F94145" w:rsidRDefault="00000000">
      <w:pPr>
        <w:spacing w:after="80" w:line="259" w:lineRule="auto"/>
      </w:pPr>
      <w:r>
        <w:rPr>
          <w:rFonts w:ascii="Arial" w:hAnsi="Arial"/>
          <w:color w:val="1F4E78"/>
          <w:sz w:val="19"/>
        </w:rPr>
        <w:t>BORRADOR -&gt; EN_REVISION -&gt; FINALIZADA -&gt; AUTORIZADA_CARGA -&gt; CARGADA_CEROFILAS</w:t>
      </w:r>
    </w:p>
    <w:p w14:paraId="2E19C73A" w14:textId="77777777" w:rsidR="00F94145" w:rsidRDefault="00000000">
      <w:pPr>
        <w:spacing w:after="80" w:line="259" w:lineRule="auto"/>
      </w:pPr>
      <w:r>
        <w:rPr>
          <w:rFonts w:ascii="Arial" w:hAnsi="Arial"/>
          <w:color w:val="222222"/>
          <w:sz w:val="19"/>
        </w:rPr>
        <w:t>Regla fundamental: la propuesta IA nunca se sobrescribe. La revisión humana comienza precargada desde carga_cerofilas y luego puede divergir.</w:t>
      </w:r>
    </w:p>
    <w:p w14:paraId="2DFCD34A" w14:textId="77777777" w:rsidR="00F94145" w:rsidRDefault="00000000">
      <w:pPr>
        <w:keepNext/>
        <w:pBdr>
          <w:bottom w:val="single" w:sz="8" w:space="2" w:color="1F4E78"/>
        </w:pBdr>
        <w:spacing w:before="180" w:after="80"/>
      </w:pPr>
      <w:r>
        <w:rPr>
          <w:rFonts w:ascii="Arial" w:hAnsi="Arial"/>
          <w:b/>
          <w:color w:val="1F4E78"/>
          <w:sz w:val="30"/>
        </w:rPr>
        <w:t>3. Cambio P0 - Renombrar y versionar propuesta_word como analisis_ia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F94145" w14:paraId="0AD77A0F" w14:textId="77777777">
        <w:trPr>
          <w:jc w:val="center"/>
        </w:trPr>
        <w:tc>
          <w:tcPr>
            <w:tcW w:w="10282" w:type="dxa"/>
            <w:shd w:val="clear" w:color="auto" w:fill="FDE9E7"/>
          </w:tcPr>
          <w:p w14:paraId="574281D7" w14:textId="77777777" w:rsidR="00F94145" w:rsidRDefault="00000000">
            <w:pPr>
              <w:spacing w:after="40"/>
            </w:pPr>
            <w:r>
              <w:rPr>
                <w:rFonts w:ascii="Arial" w:hAnsi="Arial"/>
                <w:b/>
                <w:color w:val="B00020"/>
                <w:sz w:val="20"/>
              </w:rPr>
              <w:t>Problema actual</w:t>
            </w:r>
          </w:p>
          <w:p w14:paraId="2D7C0BA5" w14:textId="77777777" w:rsidR="00F94145" w:rsidRDefault="00000000">
            <w:r>
              <w:rPr>
                <w:rFonts w:ascii="Arial" w:hAnsi="Arial"/>
                <w:color w:val="222222"/>
                <w:sz w:val="18"/>
              </w:rPr>
              <w:t>propuesta_word tiene caso_id UNIQUE, por lo que sólo puede existir una propuesta por caso. Esto contradice la regla de inmutabilidad: si el expediente o el prompt cambia y el caso se reprocesa, debe existir una nueva versión, no sobrescribirse la anterior.</w:t>
            </w:r>
          </w:p>
        </w:tc>
      </w:tr>
    </w:tbl>
    <w:p w14:paraId="07723F02" w14:textId="77777777" w:rsidR="00F94145" w:rsidRDefault="00F94145">
      <w:pPr>
        <w:spacing w:after="4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3600"/>
        <w:gridCol w:w="4320"/>
      </w:tblGrid>
      <w:tr w:rsidR="00F94145" w14:paraId="6ED77908" w14:textId="77777777">
        <w:trPr>
          <w:jc w:val="center"/>
        </w:trPr>
        <w:tc>
          <w:tcPr>
            <w:tcW w:w="2448" w:type="dxa"/>
            <w:shd w:val="clear" w:color="auto" w:fill="1F4E78"/>
            <w:vAlign w:val="center"/>
          </w:tcPr>
          <w:p w14:paraId="44E7F3FC" w14:textId="77777777" w:rsidR="00F94145" w:rsidRDefault="00000000">
            <w:r>
              <w:rPr>
                <w:rFonts w:ascii="Arial" w:hAnsi="Arial"/>
                <w:b/>
                <w:color w:val="FFFFFF"/>
                <w:sz w:val="17"/>
              </w:rPr>
              <w:t>Actual</w:t>
            </w:r>
          </w:p>
        </w:tc>
        <w:tc>
          <w:tcPr>
            <w:tcW w:w="3600" w:type="dxa"/>
            <w:shd w:val="clear" w:color="auto" w:fill="1F4E78"/>
            <w:vAlign w:val="center"/>
          </w:tcPr>
          <w:p w14:paraId="1187F699" w14:textId="77777777" w:rsidR="00F94145" w:rsidRDefault="00000000">
            <w:r>
              <w:rPr>
                <w:rFonts w:ascii="Arial" w:hAnsi="Arial"/>
                <w:b/>
                <w:color w:val="FFFFFF"/>
                <w:sz w:val="17"/>
              </w:rPr>
              <w:t>Propuesto</w:t>
            </w:r>
          </w:p>
        </w:tc>
        <w:tc>
          <w:tcPr>
            <w:tcW w:w="4320" w:type="dxa"/>
            <w:shd w:val="clear" w:color="auto" w:fill="1F4E78"/>
            <w:vAlign w:val="center"/>
          </w:tcPr>
          <w:p w14:paraId="280BFC36" w14:textId="77777777" w:rsidR="00F94145" w:rsidRDefault="00000000">
            <w:r>
              <w:rPr>
                <w:rFonts w:ascii="Arial" w:hAnsi="Arial"/>
                <w:b/>
                <w:color w:val="FFFFFF"/>
                <w:sz w:val="17"/>
              </w:rPr>
              <w:t>Motivo</w:t>
            </w:r>
          </w:p>
        </w:tc>
      </w:tr>
      <w:tr w:rsidR="00F94145" w14:paraId="1A109557" w14:textId="77777777">
        <w:trPr>
          <w:jc w:val="center"/>
        </w:trPr>
        <w:tc>
          <w:tcPr>
            <w:tcW w:w="2448" w:type="dxa"/>
            <w:vAlign w:val="center"/>
          </w:tcPr>
          <w:p w14:paraId="5B4B2ACE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propuesta_word</w:t>
            </w:r>
          </w:p>
        </w:tc>
        <w:tc>
          <w:tcPr>
            <w:tcW w:w="3600" w:type="dxa"/>
            <w:vAlign w:val="center"/>
          </w:tcPr>
          <w:p w14:paraId="6DB60743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analisis_ia</w:t>
            </w:r>
          </w:p>
        </w:tc>
        <w:tc>
          <w:tcPr>
            <w:tcW w:w="4320" w:type="dxa"/>
            <w:vAlign w:val="center"/>
          </w:tcPr>
          <w:p w14:paraId="7B417ACA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El Word es un artefacto; la fuente real es el análisis estructurado.</w:t>
            </w:r>
          </w:p>
        </w:tc>
      </w:tr>
      <w:tr w:rsidR="00F94145" w14:paraId="1F107D4B" w14:textId="77777777">
        <w:trPr>
          <w:jc w:val="center"/>
        </w:trPr>
        <w:tc>
          <w:tcPr>
            <w:tcW w:w="2448" w:type="dxa"/>
            <w:vAlign w:val="center"/>
          </w:tcPr>
          <w:p w14:paraId="093DEB1F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caso_id UNIQUE</w:t>
            </w:r>
          </w:p>
        </w:tc>
        <w:tc>
          <w:tcPr>
            <w:tcW w:w="3600" w:type="dxa"/>
            <w:vAlign w:val="center"/>
          </w:tcPr>
          <w:p w14:paraId="2771C6CD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caso_id indexado, relación 1:N</w:t>
            </w:r>
          </w:p>
        </w:tc>
        <w:tc>
          <w:tcPr>
            <w:tcW w:w="4320" w:type="dxa"/>
            <w:vAlign w:val="center"/>
          </w:tcPr>
          <w:p w14:paraId="52E46556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Permite V1, V2, V3 del análisis.</w:t>
            </w:r>
          </w:p>
        </w:tc>
      </w:tr>
      <w:tr w:rsidR="00F94145" w14:paraId="1FB368C0" w14:textId="77777777">
        <w:trPr>
          <w:jc w:val="center"/>
        </w:trPr>
        <w:tc>
          <w:tcPr>
            <w:tcW w:w="2448" w:type="dxa"/>
            <w:vAlign w:val="center"/>
          </w:tcPr>
          <w:p w14:paraId="56A3730C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Sin versión</w:t>
            </w:r>
          </w:p>
        </w:tc>
        <w:tc>
          <w:tcPr>
            <w:tcW w:w="3600" w:type="dxa"/>
            <w:vAlign w:val="center"/>
          </w:tcPr>
          <w:p w14:paraId="5781742A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version, es_actual</w:t>
            </w:r>
          </w:p>
        </w:tc>
        <w:tc>
          <w:tcPr>
            <w:tcW w:w="4320" w:type="dxa"/>
            <w:vAlign w:val="center"/>
          </w:tcPr>
          <w:p w14:paraId="1C52632D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Permite identificar el análisis vigente.</w:t>
            </w:r>
          </w:p>
        </w:tc>
      </w:tr>
      <w:tr w:rsidR="00F94145" w14:paraId="7638F096" w14:textId="77777777">
        <w:trPr>
          <w:jc w:val="center"/>
        </w:trPr>
        <w:tc>
          <w:tcPr>
            <w:tcW w:w="2448" w:type="dxa"/>
            <w:vAlign w:val="center"/>
          </w:tcPr>
          <w:p w14:paraId="40C65874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Sin hash</w:t>
            </w:r>
          </w:p>
        </w:tc>
        <w:tc>
          <w:tcPr>
            <w:tcW w:w="3600" w:type="dxa"/>
            <w:vAlign w:val="center"/>
          </w:tcPr>
          <w:p w14:paraId="143C37A7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document_set_hash</w:t>
            </w:r>
          </w:p>
        </w:tc>
        <w:tc>
          <w:tcPr>
            <w:tcW w:w="4320" w:type="dxa"/>
            <w:vAlign w:val="center"/>
          </w:tcPr>
          <w:p w14:paraId="652FCF84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Permite saber si cambiaron documentos.</w:t>
            </w:r>
          </w:p>
        </w:tc>
      </w:tr>
      <w:tr w:rsidR="00F94145" w14:paraId="129648B9" w14:textId="77777777">
        <w:trPr>
          <w:jc w:val="center"/>
        </w:trPr>
        <w:tc>
          <w:tcPr>
            <w:tcW w:w="2448" w:type="dxa"/>
            <w:vAlign w:val="center"/>
          </w:tcPr>
          <w:p w14:paraId="0172B171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version_motor solamente</w:t>
            </w:r>
          </w:p>
        </w:tc>
        <w:tc>
          <w:tcPr>
            <w:tcW w:w="3600" w:type="dxa"/>
            <w:vAlign w:val="center"/>
          </w:tcPr>
          <w:p w14:paraId="280DF4C6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prompt_version + version_motor + model</w:t>
            </w:r>
          </w:p>
        </w:tc>
        <w:tc>
          <w:tcPr>
            <w:tcW w:w="4320" w:type="dxa"/>
            <w:vAlign w:val="center"/>
          </w:tcPr>
          <w:p w14:paraId="3A7416AA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Trazabilidad reproducible.</w:t>
            </w:r>
          </w:p>
        </w:tc>
      </w:tr>
    </w:tbl>
    <w:p w14:paraId="2A708B9E" w14:textId="77777777" w:rsidR="00F94145" w:rsidRDefault="00F94145">
      <w:pPr>
        <w:spacing w:after="40"/>
      </w:pPr>
    </w:p>
    <w:p w14:paraId="3AA8FEE5" w14:textId="77777777" w:rsidR="00F94145" w:rsidRDefault="00000000">
      <w:pPr>
        <w:spacing w:after="80" w:line="259" w:lineRule="auto"/>
      </w:pPr>
      <w:r>
        <w:rPr>
          <w:rFonts w:ascii="Arial" w:hAnsi="Arial"/>
          <w:b/>
          <w:color w:val="222222"/>
          <w:sz w:val="21"/>
        </w:rPr>
        <w:t>Regla de negocio:</w:t>
      </w:r>
    </w:p>
    <w:p w14:paraId="00477083" w14:textId="77777777" w:rsidR="00F94145" w:rsidRDefault="00000000">
      <w:pPr>
        <w:spacing w:after="80" w:line="259" w:lineRule="auto"/>
      </w:pPr>
      <w:r>
        <w:rPr>
          <w:rFonts w:ascii="Arial" w:hAnsi="Arial"/>
          <w:color w:val="222222"/>
          <w:sz w:val="19"/>
        </w:rPr>
        <w:t>Reprocesar crea un nuevo analisis_ia. Si ya existe una revision_calificador, NO se reemplaza automáticamente. El frontend puede avisar que existe una nueva propuesta IA para comparar.</w:t>
      </w:r>
    </w:p>
    <w:p w14:paraId="4FB3F27C" w14:textId="77777777" w:rsidR="00F94145" w:rsidRDefault="00000000">
      <w:pPr>
        <w:keepNext/>
        <w:pBdr>
          <w:bottom w:val="single" w:sz="8" w:space="2" w:color="1F4E78"/>
        </w:pBdr>
        <w:spacing w:before="180" w:after="80"/>
      </w:pPr>
      <w:r>
        <w:rPr>
          <w:rFonts w:ascii="Arial" w:hAnsi="Arial"/>
          <w:b/>
          <w:color w:val="1F4E78"/>
          <w:sz w:val="30"/>
        </w:rPr>
        <w:t>4. Cambio P0 - Guardar analysis.json completo como JSONB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F94145" w14:paraId="51E3D1D1" w14:textId="77777777">
        <w:trPr>
          <w:jc w:val="center"/>
        </w:trPr>
        <w:tc>
          <w:tcPr>
            <w:tcW w:w="10282" w:type="dxa"/>
            <w:shd w:val="clear" w:color="auto" w:fill="FDE9E7"/>
          </w:tcPr>
          <w:p w14:paraId="456A4EEC" w14:textId="77777777" w:rsidR="00F94145" w:rsidRDefault="00000000">
            <w:pPr>
              <w:spacing w:after="40"/>
            </w:pPr>
            <w:r>
              <w:rPr>
                <w:rFonts w:ascii="Arial" w:hAnsi="Arial"/>
                <w:b/>
                <w:color w:val="B00020"/>
                <w:sz w:val="20"/>
              </w:rPr>
              <w:t>Objetivo</w:t>
            </w:r>
          </w:p>
          <w:p w14:paraId="1A628DBA" w14:textId="77777777" w:rsidR="00F94145" w:rsidRDefault="00000000">
            <w:r>
              <w:rPr>
                <w:rFonts w:ascii="Arial" w:hAnsi="Arial"/>
                <w:color w:val="222222"/>
                <w:sz w:val="18"/>
              </w:rPr>
              <w:t>La misma estructura que hoy genera el Word debe alimentar la vista React/Next.js. Guardar analysis_json JSONB permite presentar identidad, admisibilidad, datos sociales, IBF, IVADEC, complementarios, propuesta y QA sin reconstruir el documento desde decenas de columnas.</w:t>
            </w:r>
          </w:p>
        </w:tc>
      </w:tr>
    </w:tbl>
    <w:p w14:paraId="2BF51013" w14:textId="77777777" w:rsidR="00F94145" w:rsidRDefault="00F94145">
      <w:pPr>
        <w:spacing w:after="4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82"/>
      </w:tblGrid>
      <w:tr w:rsidR="00F94145" w14:paraId="669AF1BF" w14:textId="77777777">
        <w:tc>
          <w:tcPr>
            <w:tcW w:w="10282" w:type="dxa"/>
            <w:shd w:val="clear" w:color="auto" w:fill="F2F2F2"/>
          </w:tcPr>
          <w:p w14:paraId="737677E0" w14:textId="77777777" w:rsidR="00F94145" w:rsidRDefault="00000000">
            <w:r>
              <w:rPr>
                <w:rFonts w:ascii="Courier New" w:hAnsi="Courier New"/>
                <w:sz w:val="17"/>
              </w:rPr>
              <w:t>analisis_ia</w:t>
            </w:r>
          </w:p>
          <w:p w14:paraId="22E1B773" w14:textId="77777777" w:rsidR="00F94145" w:rsidRDefault="00000000">
            <w:r>
              <w:rPr>
                <w:rFonts w:ascii="Courier New" w:hAnsi="Courier New"/>
                <w:sz w:val="17"/>
              </w:rPr>
              <w:t>├── ...</w:t>
            </w:r>
          </w:p>
          <w:p w14:paraId="48477FFB" w14:textId="77777777" w:rsidR="00F94145" w:rsidRDefault="00000000">
            <w:r>
              <w:rPr>
                <w:rFonts w:ascii="Courier New" w:hAnsi="Courier New"/>
                <w:sz w:val="17"/>
              </w:rPr>
              <w:t>├── analysis_json JSONB</w:t>
            </w:r>
          </w:p>
          <w:p w14:paraId="7A05ABC7" w14:textId="77777777" w:rsidR="00F94145" w:rsidRDefault="00000000">
            <w:r>
              <w:rPr>
                <w:rFonts w:ascii="Courier New" w:hAnsi="Courier New"/>
                <w:sz w:val="17"/>
              </w:rPr>
              <w:t>├── word_url</w:t>
            </w:r>
          </w:p>
          <w:p w14:paraId="469BEB34" w14:textId="77777777" w:rsidR="00F94145" w:rsidRDefault="00000000">
            <w:r>
              <w:rPr>
                <w:rFonts w:ascii="Courier New" w:hAnsi="Courier New"/>
                <w:sz w:val="17"/>
              </w:rPr>
              <w:t>└── json_resultado_url</w:t>
            </w:r>
          </w:p>
        </w:tc>
      </w:tr>
    </w:tbl>
    <w:p w14:paraId="61390DA4" w14:textId="77777777" w:rsidR="00F94145" w:rsidRDefault="00F94145">
      <w:pPr>
        <w:spacing w:after="40"/>
      </w:pPr>
    </w:p>
    <w:p w14:paraId="64CD43F0" w14:textId="77777777" w:rsidR="00F94145" w:rsidRDefault="00000000">
      <w:pPr>
        <w:spacing w:after="80" w:line="259" w:lineRule="auto"/>
      </w:pPr>
      <w:r>
        <w:rPr>
          <w:rFonts w:ascii="Arial" w:hAnsi="Arial"/>
          <w:b/>
          <w:color w:val="222222"/>
          <w:sz w:val="21"/>
        </w:rPr>
        <w:t>Criterio recomendado:</w:t>
      </w:r>
    </w:p>
    <w:p w14:paraId="31B43597" w14:textId="77777777" w:rsidR="00F94145" w:rsidRDefault="00000000">
      <w:pPr>
        <w:pStyle w:val="Listaconvietas"/>
        <w:spacing w:after="40" w:line="252" w:lineRule="auto"/>
      </w:pPr>
      <w:r>
        <w:rPr>
          <w:rFonts w:ascii="Arial" w:hAnsi="Arial"/>
          <w:sz w:val="19"/>
        </w:rPr>
        <w:t>JSONB conserva la información rica/documental.</w:t>
      </w:r>
    </w:p>
    <w:p w14:paraId="6978AECE" w14:textId="77777777" w:rsidR="00F94145" w:rsidRDefault="00000000">
      <w:pPr>
        <w:pStyle w:val="Listaconvietas"/>
        <w:spacing w:after="40" w:line="252" w:lineRule="auto"/>
      </w:pPr>
      <w:r>
        <w:rPr>
          <w:rFonts w:ascii="Arial" w:hAnsi="Arial"/>
          <w:sz w:val="19"/>
        </w:rPr>
        <w:t>Columnas SQL separadas sólo para datos que se consultan, filtran, ordenan o participan en lógica de negocio.</w:t>
      </w:r>
    </w:p>
    <w:p w14:paraId="55D70394" w14:textId="77777777" w:rsidR="00F94145" w:rsidRDefault="00000000">
      <w:pPr>
        <w:pStyle w:val="Listaconvietas"/>
        <w:spacing w:after="40" w:line="252" w:lineRule="auto"/>
      </w:pPr>
      <w:r>
        <w:rPr>
          <w:rFonts w:ascii="Arial" w:hAnsi="Arial"/>
          <w:sz w:val="19"/>
        </w:rPr>
        <w:t>El Word y el frontend se convierten en dos renderizadores de la misma fuente estructurada.</w:t>
      </w:r>
    </w:p>
    <w:p w14:paraId="34B13070" w14:textId="77777777" w:rsidR="00F94145" w:rsidRDefault="00000000">
      <w:pPr>
        <w:keepNext/>
        <w:pBdr>
          <w:bottom w:val="single" w:sz="8" w:space="2" w:color="1F4E78"/>
        </w:pBdr>
        <w:spacing w:before="180" w:after="80"/>
      </w:pPr>
      <w:r>
        <w:rPr>
          <w:rFonts w:ascii="Arial" w:hAnsi="Arial"/>
          <w:b/>
          <w:color w:val="1F4E78"/>
          <w:sz w:val="30"/>
        </w:rPr>
        <w:t>5. Cambio P0 - Checklist ternario y resultado general determinístico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F94145" w14:paraId="4C3F7CE3" w14:textId="77777777">
        <w:trPr>
          <w:jc w:val="center"/>
        </w:trPr>
        <w:tc>
          <w:tcPr>
            <w:tcW w:w="10282" w:type="dxa"/>
            <w:shd w:val="clear" w:color="auto" w:fill="FDE9E7"/>
          </w:tcPr>
          <w:p w14:paraId="0C9C1334" w14:textId="77777777" w:rsidR="00F94145" w:rsidRDefault="00000000">
            <w:pPr>
              <w:spacing w:after="40"/>
            </w:pPr>
            <w:r>
              <w:rPr>
                <w:rFonts w:ascii="Arial" w:hAnsi="Arial"/>
                <w:b/>
                <w:color w:val="B00020"/>
                <w:sz w:val="20"/>
              </w:rPr>
              <w:t>Problema actual</w:t>
            </w:r>
          </w:p>
          <w:p w14:paraId="5A99758D" w14:textId="77777777" w:rsidR="00F94145" w:rsidRDefault="00000000">
            <w:r>
              <w:rPr>
                <w:rFonts w:ascii="Arial" w:hAnsi="Arial"/>
                <w:color w:val="222222"/>
                <w:sz w:val="18"/>
              </w:rPr>
              <w:t>checklist_items.cumple es boolean, pero el motor real ya utiliza CUMPLE, NO_CUMPLE y NO_VERIFICABLE. Además, estado_checklist ya no debe documentarse como una decisión libre de la IA: los ítems son interpretados por IA y el resultado general se deriva determinísticamente en código.</w:t>
            </w:r>
          </w:p>
        </w:tc>
      </w:tr>
    </w:tbl>
    <w:p w14:paraId="3AA6E210" w14:textId="77777777" w:rsidR="00F94145" w:rsidRDefault="00F94145">
      <w:pPr>
        <w:spacing w:after="4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168"/>
        <w:gridCol w:w="4896"/>
      </w:tblGrid>
      <w:tr w:rsidR="00F94145" w14:paraId="12826FCB" w14:textId="77777777">
        <w:trPr>
          <w:jc w:val="center"/>
        </w:trPr>
        <w:tc>
          <w:tcPr>
            <w:tcW w:w="2304" w:type="dxa"/>
            <w:shd w:val="clear" w:color="auto" w:fill="1F4E78"/>
            <w:vAlign w:val="center"/>
          </w:tcPr>
          <w:p w14:paraId="2F3B523C" w14:textId="77777777" w:rsidR="00F94145" w:rsidRDefault="00000000">
            <w:r>
              <w:rPr>
                <w:rFonts w:ascii="Arial" w:hAnsi="Arial"/>
                <w:b/>
                <w:color w:val="FFFFFF"/>
                <w:sz w:val="17"/>
              </w:rPr>
              <w:t>Elemento</w:t>
            </w:r>
          </w:p>
        </w:tc>
        <w:tc>
          <w:tcPr>
            <w:tcW w:w="3168" w:type="dxa"/>
            <w:shd w:val="clear" w:color="auto" w:fill="1F4E78"/>
            <w:vAlign w:val="center"/>
          </w:tcPr>
          <w:p w14:paraId="11CE9A25" w14:textId="77777777" w:rsidR="00F94145" w:rsidRDefault="00000000">
            <w:r>
              <w:rPr>
                <w:rFonts w:ascii="Arial" w:hAnsi="Arial"/>
                <w:b/>
                <w:color w:val="FFFFFF"/>
                <w:sz w:val="17"/>
              </w:rPr>
              <w:t>Actual</w:t>
            </w:r>
          </w:p>
        </w:tc>
        <w:tc>
          <w:tcPr>
            <w:tcW w:w="4896" w:type="dxa"/>
            <w:shd w:val="clear" w:color="auto" w:fill="1F4E78"/>
            <w:vAlign w:val="center"/>
          </w:tcPr>
          <w:p w14:paraId="3DFC48D2" w14:textId="77777777" w:rsidR="00F94145" w:rsidRDefault="00000000">
            <w:r>
              <w:rPr>
                <w:rFonts w:ascii="Arial" w:hAnsi="Arial"/>
                <w:b/>
                <w:color w:val="FFFFFF"/>
                <w:sz w:val="17"/>
              </w:rPr>
              <w:t>Propuesto</w:t>
            </w:r>
          </w:p>
        </w:tc>
      </w:tr>
      <w:tr w:rsidR="00F94145" w14:paraId="15E931B9" w14:textId="77777777">
        <w:trPr>
          <w:jc w:val="center"/>
        </w:trPr>
        <w:tc>
          <w:tcPr>
            <w:tcW w:w="2304" w:type="dxa"/>
            <w:vAlign w:val="center"/>
          </w:tcPr>
          <w:p w14:paraId="31076782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Resultado por ítem</w:t>
            </w:r>
          </w:p>
        </w:tc>
        <w:tc>
          <w:tcPr>
            <w:tcW w:w="3168" w:type="dxa"/>
            <w:vAlign w:val="center"/>
          </w:tcPr>
          <w:p w14:paraId="041AB8E0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cumple boolean</w:t>
            </w:r>
          </w:p>
        </w:tc>
        <w:tc>
          <w:tcPr>
            <w:tcW w:w="4896" w:type="dxa"/>
            <w:vAlign w:val="center"/>
          </w:tcPr>
          <w:p w14:paraId="10332A44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resultado enum: CUMPLE / NO_CUMPLE / NO_VERIFICABLE</w:t>
            </w:r>
          </w:p>
        </w:tc>
      </w:tr>
      <w:tr w:rsidR="00F94145" w14:paraId="7B8A8B13" w14:textId="77777777">
        <w:trPr>
          <w:jc w:val="center"/>
        </w:trPr>
        <w:tc>
          <w:tcPr>
            <w:tcW w:w="2304" w:type="dxa"/>
            <w:vAlign w:val="center"/>
          </w:tcPr>
          <w:p w14:paraId="2E253078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Resultado general</w:t>
            </w:r>
          </w:p>
        </w:tc>
        <w:tc>
          <w:tcPr>
            <w:tcW w:w="3168" w:type="dxa"/>
            <w:vAlign w:val="center"/>
          </w:tcPr>
          <w:p w14:paraId="63C13027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estado_checklist 'lo decide la IA'</w:t>
            </w:r>
          </w:p>
        </w:tc>
        <w:tc>
          <w:tcPr>
            <w:tcW w:w="4896" w:type="dxa"/>
            <w:vAlign w:val="center"/>
          </w:tcPr>
          <w:p w14:paraId="056129BA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estado_checklist calculado por el motor</w:t>
            </w:r>
          </w:p>
        </w:tc>
      </w:tr>
      <w:tr w:rsidR="00F94145" w14:paraId="6DC2D438" w14:textId="77777777">
        <w:trPr>
          <w:jc w:val="center"/>
        </w:trPr>
        <w:tc>
          <w:tcPr>
            <w:tcW w:w="2304" w:type="dxa"/>
            <w:vAlign w:val="center"/>
          </w:tcPr>
          <w:p w14:paraId="0D065530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Regla NO_APTO</w:t>
            </w:r>
          </w:p>
        </w:tc>
        <w:tc>
          <w:tcPr>
            <w:tcW w:w="3168" w:type="dxa"/>
            <w:vAlign w:val="center"/>
          </w:tcPr>
          <w:p w14:paraId="46FEBA86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-</w:t>
            </w:r>
          </w:p>
        </w:tc>
        <w:tc>
          <w:tcPr>
            <w:tcW w:w="4896" w:type="dxa"/>
            <w:vAlign w:val="center"/>
          </w:tcPr>
          <w:p w14:paraId="35468757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NO_CUMPLE / discrepancia relevante / falta representante</w:t>
            </w:r>
          </w:p>
        </w:tc>
      </w:tr>
      <w:tr w:rsidR="00F94145" w14:paraId="51C2649E" w14:textId="77777777">
        <w:trPr>
          <w:jc w:val="center"/>
        </w:trPr>
        <w:tc>
          <w:tcPr>
            <w:tcW w:w="2304" w:type="dxa"/>
            <w:vAlign w:val="center"/>
          </w:tcPr>
          <w:p w14:paraId="66544A59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Regla REQUIERE_REVISION</w:t>
            </w:r>
          </w:p>
        </w:tc>
        <w:tc>
          <w:tcPr>
            <w:tcW w:w="3168" w:type="dxa"/>
            <w:vAlign w:val="center"/>
          </w:tcPr>
          <w:p w14:paraId="4AB528A6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-</w:t>
            </w:r>
          </w:p>
        </w:tc>
        <w:tc>
          <w:tcPr>
            <w:tcW w:w="4896" w:type="dxa"/>
            <w:vAlign w:val="center"/>
          </w:tcPr>
          <w:p w14:paraId="22E54CDC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NO_VERIFICABLE / diferencia menor / identidad no total</w:t>
            </w:r>
          </w:p>
        </w:tc>
      </w:tr>
      <w:tr w:rsidR="00F94145" w14:paraId="5372BCE1" w14:textId="77777777">
        <w:trPr>
          <w:jc w:val="center"/>
        </w:trPr>
        <w:tc>
          <w:tcPr>
            <w:tcW w:w="2304" w:type="dxa"/>
            <w:vAlign w:val="center"/>
          </w:tcPr>
          <w:p w14:paraId="299AF34B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Regla APTO</w:t>
            </w:r>
          </w:p>
        </w:tc>
        <w:tc>
          <w:tcPr>
            <w:tcW w:w="3168" w:type="dxa"/>
            <w:vAlign w:val="center"/>
          </w:tcPr>
          <w:p w14:paraId="38743B52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-</w:t>
            </w:r>
          </w:p>
        </w:tc>
        <w:tc>
          <w:tcPr>
            <w:tcW w:w="4896" w:type="dxa"/>
            <w:vAlign w:val="center"/>
          </w:tcPr>
          <w:p w14:paraId="5E147FAB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Todos CUMPLE + identidad total + sin diferencias</w:t>
            </w:r>
          </w:p>
        </w:tc>
      </w:tr>
    </w:tbl>
    <w:p w14:paraId="73C4E3F2" w14:textId="77777777" w:rsidR="00F94145" w:rsidRDefault="00F94145">
      <w:pPr>
        <w:spacing w:after="40"/>
      </w:pPr>
    </w:p>
    <w:p w14:paraId="63699D71" w14:textId="77777777" w:rsidR="00F94145" w:rsidRDefault="00000000">
      <w:pPr>
        <w:keepNext/>
        <w:pBdr>
          <w:bottom w:val="single" w:sz="8" w:space="2" w:color="1F4E78"/>
        </w:pBdr>
        <w:spacing w:before="180" w:after="80"/>
      </w:pPr>
      <w:r>
        <w:rPr>
          <w:rFonts w:ascii="Arial" w:hAnsi="Arial"/>
          <w:b/>
          <w:color w:val="1F4E78"/>
          <w:sz w:val="30"/>
        </w:rPr>
        <w:t>6. Cambio P0 - Corregir la lógica del representante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F94145" w14:paraId="5761ACC8" w14:textId="77777777">
        <w:trPr>
          <w:jc w:val="center"/>
        </w:trPr>
        <w:tc>
          <w:tcPr>
            <w:tcW w:w="10282" w:type="dxa"/>
            <w:shd w:val="clear" w:color="auto" w:fill="FDE9E7"/>
          </w:tcPr>
          <w:p w14:paraId="65C9F2DB" w14:textId="77777777" w:rsidR="00F94145" w:rsidRDefault="00000000">
            <w:pPr>
              <w:spacing w:after="40"/>
            </w:pPr>
            <w:r>
              <w:rPr>
                <w:rFonts w:ascii="Arial" w:hAnsi="Arial"/>
                <w:b/>
                <w:color w:val="B00020"/>
                <w:sz w:val="20"/>
              </w:rPr>
              <w:t>Problema actual</w:t>
            </w:r>
          </w:p>
          <w:p w14:paraId="0F76B09A" w14:textId="77777777" w:rsidR="00F94145" w:rsidRDefault="00000000">
            <w:r>
              <w:rPr>
                <w:rFonts w:ascii="Arial" w:hAnsi="Arial"/>
                <w:color w:val="222222"/>
                <w:sz w:val="18"/>
              </w:rPr>
              <w:t>El esquema actual asocia representante sólo a es_menor_de_edad. El checklist operativo RM considera representante cuando existe demencia u otra condición que limite significativamente las capacidades cognitivas. Son conceptos distintos.</w:t>
            </w:r>
          </w:p>
        </w:tc>
      </w:tr>
    </w:tbl>
    <w:p w14:paraId="592E4E45" w14:textId="77777777" w:rsidR="00F94145" w:rsidRDefault="00F94145">
      <w:pPr>
        <w:spacing w:after="40"/>
      </w:pPr>
    </w:p>
    <w:p w14:paraId="607D9032" w14:textId="77777777" w:rsidR="00F94145" w:rsidRDefault="00000000">
      <w:pPr>
        <w:spacing w:after="80" w:line="259" w:lineRule="auto"/>
      </w:pPr>
      <w:r>
        <w:rPr>
          <w:rFonts w:ascii="Arial" w:hAnsi="Arial"/>
          <w:b/>
          <w:color w:val="222222"/>
          <w:sz w:val="21"/>
        </w:rPr>
        <w:t>Campos sugeridos en casos: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82"/>
      </w:tblGrid>
      <w:tr w:rsidR="00F94145" w14:paraId="2A49A7ED" w14:textId="77777777">
        <w:tc>
          <w:tcPr>
            <w:tcW w:w="10282" w:type="dxa"/>
            <w:shd w:val="clear" w:color="auto" w:fill="F2F2F2"/>
          </w:tcPr>
          <w:p w14:paraId="4C11B3EB" w14:textId="77777777" w:rsidR="00F94145" w:rsidRDefault="00000000">
            <w:r>
              <w:rPr>
                <w:rFonts w:ascii="Courier New" w:hAnsi="Courier New"/>
                <w:sz w:val="17"/>
              </w:rPr>
              <w:t>requiere_representante boolean</w:t>
            </w:r>
          </w:p>
          <w:p w14:paraId="5E300B79" w14:textId="77777777" w:rsidR="00F94145" w:rsidRDefault="00000000">
            <w:r>
              <w:rPr>
                <w:rFonts w:ascii="Courier New" w:hAnsi="Courier New"/>
                <w:sz w:val="17"/>
              </w:rPr>
              <w:t>representante_presente enum('SI','NO','NO_APLICA','NO_VERIFICABLE')</w:t>
            </w:r>
          </w:p>
          <w:p w14:paraId="7434F746" w14:textId="77777777" w:rsidR="00F94145" w:rsidRDefault="00000000">
            <w:r>
              <w:rPr>
                <w:rFonts w:ascii="Courier New" w:hAnsi="Courier New"/>
                <w:sz w:val="17"/>
              </w:rPr>
              <w:t>representante_rut text nullable</w:t>
            </w:r>
          </w:p>
          <w:p w14:paraId="2EFF1BDC" w14:textId="77777777" w:rsidR="00F94145" w:rsidRDefault="00000000">
            <w:r>
              <w:rPr>
                <w:rFonts w:ascii="Courier New" w:hAnsi="Courier New"/>
                <w:sz w:val="17"/>
              </w:rPr>
              <w:t>representante_nombre text nullable</w:t>
            </w:r>
          </w:p>
          <w:p w14:paraId="0BDCA243" w14:textId="77777777" w:rsidR="00F94145" w:rsidRDefault="00000000">
            <w:r>
              <w:rPr>
                <w:rFonts w:ascii="Courier New" w:hAnsi="Courier New"/>
                <w:sz w:val="17"/>
              </w:rPr>
              <w:t>es_menor_de_edad boolean   // sólo si se necesita por otras reglas</w:t>
            </w:r>
          </w:p>
        </w:tc>
      </w:tr>
    </w:tbl>
    <w:p w14:paraId="66BC02CA" w14:textId="77777777" w:rsidR="00F94145" w:rsidRDefault="00F94145">
      <w:pPr>
        <w:spacing w:after="40"/>
      </w:pPr>
    </w:p>
    <w:p w14:paraId="55C3FB77" w14:textId="77777777" w:rsidR="00F94145" w:rsidRDefault="00000000">
      <w:pPr>
        <w:keepNext/>
        <w:pBdr>
          <w:bottom w:val="single" w:sz="8" w:space="2" w:color="1F4E78"/>
        </w:pBdr>
        <w:spacing w:before="180" w:after="80"/>
      </w:pPr>
      <w:r>
        <w:rPr>
          <w:rFonts w:ascii="Arial" w:hAnsi="Arial"/>
          <w:b/>
          <w:color w:val="1F4E78"/>
          <w:sz w:val="30"/>
        </w:rPr>
        <w:t>7. Cambios P0/P1 en tipos y campos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63"/>
        <w:gridCol w:w="2448"/>
        <w:gridCol w:w="3456"/>
        <w:gridCol w:w="3600"/>
      </w:tblGrid>
      <w:tr w:rsidR="00F94145" w14:paraId="737D5B04" w14:textId="77777777">
        <w:trPr>
          <w:jc w:val="center"/>
        </w:trPr>
        <w:tc>
          <w:tcPr>
            <w:tcW w:w="864" w:type="dxa"/>
            <w:shd w:val="clear" w:color="auto" w:fill="1F4E78"/>
            <w:vAlign w:val="center"/>
          </w:tcPr>
          <w:p w14:paraId="5A92D647" w14:textId="77777777" w:rsidR="00F94145" w:rsidRDefault="00000000">
            <w:r>
              <w:rPr>
                <w:rFonts w:ascii="Arial" w:hAnsi="Arial"/>
                <w:b/>
                <w:color w:val="FFFFFF"/>
                <w:sz w:val="17"/>
              </w:rPr>
              <w:t>Prioridad</w:t>
            </w:r>
          </w:p>
        </w:tc>
        <w:tc>
          <w:tcPr>
            <w:tcW w:w="2448" w:type="dxa"/>
            <w:shd w:val="clear" w:color="auto" w:fill="1F4E78"/>
            <w:vAlign w:val="center"/>
          </w:tcPr>
          <w:p w14:paraId="4E3337A9" w14:textId="77777777" w:rsidR="00F94145" w:rsidRDefault="00000000">
            <w:r>
              <w:rPr>
                <w:rFonts w:ascii="Arial" w:hAnsi="Arial"/>
                <w:b/>
                <w:color w:val="FFFFFF"/>
                <w:sz w:val="17"/>
              </w:rPr>
              <w:t>Campo actual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1DEB2E61" w14:textId="77777777" w:rsidR="00F94145" w:rsidRDefault="00000000">
            <w:r>
              <w:rPr>
                <w:rFonts w:ascii="Arial" w:hAnsi="Arial"/>
                <w:b/>
                <w:color w:val="FFFFFF"/>
                <w:sz w:val="17"/>
              </w:rPr>
              <w:t>Mejora</w:t>
            </w:r>
          </w:p>
        </w:tc>
        <w:tc>
          <w:tcPr>
            <w:tcW w:w="3600" w:type="dxa"/>
            <w:shd w:val="clear" w:color="auto" w:fill="1F4E78"/>
            <w:vAlign w:val="center"/>
          </w:tcPr>
          <w:p w14:paraId="625F0CDD" w14:textId="77777777" w:rsidR="00F94145" w:rsidRDefault="00000000">
            <w:r>
              <w:rPr>
                <w:rFonts w:ascii="Arial" w:hAnsi="Arial"/>
                <w:b/>
                <w:color w:val="FFFFFF"/>
                <w:sz w:val="17"/>
              </w:rPr>
              <w:t>Razón</w:t>
            </w:r>
          </w:p>
        </w:tc>
      </w:tr>
      <w:tr w:rsidR="00F94145" w14:paraId="24AA6206" w14:textId="77777777">
        <w:trPr>
          <w:jc w:val="center"/>
        </w:trPr>
        <w:tc>
          <w:tcPr>
            <w:tcW w:w="864" w:type="dxa"/>
            <w:vAlign w:val="center"/>
          </w:tcPr>
          <w:p w14:paraId="2B199567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P0</w:t>
            </w:r>
          </w:p>
        </w:tc>
        <w:tc>
          <w:tcPr>
            <w:tcW w:w="2448" w:type="dxa"/>
            <w:vAlign w:val="center"/>
          </w:tcPr>
          <w:p w14:paraId="0F8547F1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diagnostico_secundario text</w:t>
            </w:r>
          </w:p>
        </w:tc>
        <w:tc>
          <w:tcPr>
            <w:tcW w:w="3456" w:type="dxa"/>
            <w:vAlign w:val="center"/>
          </w:tcPr>
          <w:p w14:paraId="0725B2E2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diagnosticos_secundarios text[]</w:t>
            </w:r>
          </w:p>
        </w:tc>
        <w:tc>
          <w:tcPr>
            <w:tcW w:w="3600" w:type="dxa"/>
            <w:vAlign w:val="center"/>
          </w:tcPr>
          <w:p w14:paraId="4C4C42C5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Puede haber más de un diagnóstico.</w:t>
            </w:r>
          </w:p>
        </w:tc>
      </w:tr>
      <w:tr w:rsidR="00F94145" w14:paraId="1B592887" w14:textId="77777777">
        <w:trPr>
          <w:jc w:val="center"/>
        </w:trPr>
        <w:tc>
          <w:tcPr>
            <w:tcW w:w="864" w:type="dxa"/>
            <w:vAlign w:val="center"/>
          </w:tcPr>
          <w:p w14:paraId="377F4D95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P0</w:t>
            </w:r>
          </w:p>
        </w:tc>
        <w:tc>
          <w:tcPr>
            <w:tcW w:w="2448" w:type="dxa"/>
            <w:vAlign w:val="center"/>
          </w:tcPr>
          <w:p w14:paraId="29D018F5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origen_secundario text</w:t>
            </w:r>
          </w:p>
        </w:tc>
        <w:tc>
          <w:tcPr>
            <w:tcW w:w="3456" w:type="dxa"/>
            <w:vAlign w:val="center"/>
          </w:tcPr>
          <w:p w14:paraId="2F5A41F3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origenes_secundarios text[]</w:t>
            </w:r>
          </w:p>
        </w:tc>
        <w:tc>
          <w:tcPr>
            <w:tcW w:w="3600" w:type="dxa"/>
            <w:vAlign w:val="center"/>
          </w:tcPr>
          <w:p w14:paraId="34A0E40A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Puede haber múltiples orígenes.</w:t>
            </w:r>
          </w:p>
        </w:tc>
      </w:tr>
      <w:tr w:rsidR="00F94145" w14:paraId="2330B5AA" w14:textId="77777777">
        <w:trPr>
          <w:jc w:val="center"/>
        </w:trPr>
        <w:tc>
          <w:tcPr>
            <w:tcW w:w="864" w:type="dxa"/>
            <w:vAlign w:val="center"/>
          </w:tcPr>
          <w:p w14:paraId="4674952A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P0</w:t>
            </w:r>
          </w:p>
        </w:tc>
        <w:tc>
          <w:tcPr>
            <w:tcW w:w="2448" w:type="dxa"/>
            <w:vAlign w:val="center"/>
          </w:tcPr>
          <w:p w14:paraId="018B4919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reevaluacion boolean</w:t>
            </w:r>
          </w:p>
        </w:tc>
        <w:tc>
          <w:tcPr>
            <w:tcW w:w="3456" w:type="dxa"/>
            <w:vAlign w:val="center"/>
          </w:tcPr>
          <w:p w14:paraId="577FF994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estado SI/NO/NO_DETERMINADO + plazo nullable</w:t>
            </w:r>
          </w:p>
        </w:tc>
        <w:tc>
          <w:tcPr>
            <w:tcW w:w="3600" w:type="dxa"/>
            <w:vAlign w:val="center"/>
          </w:tcPr>
          <w:p w14:paraId="63969721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El motor maneja incertidumbre y eventualmente plazo.</w:t>
            </w:r>
          </w:p>
        </w:tc>
      </w:tr>
      <w:tr w:rsidR="00F94145" w14:paraId="6319D6BE" w14:textId="77777777">
        <w:trPr>
          <w:jc w:val="center"/>
        </w:trPr>
        <w:tc>
          <w:tcPr>
            <w:tcW w:w="864" w:type="dxa"/>
            <w:vAlign w:val="center"/>
          </w:tcPr>
          <w:p w14:paraId="1EB60B15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P0</w:t>
            </w:r>
          </w:p>
        </w:tc>
        <w:tc>
          <w:tcPr>
            <w:tcW w:w="2448" w:type="dxa"/>
            <w:vAlign w:val="center"/>
          </w:tcPr>
          <w:p w14:paraId="48D3F3AE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Falta movilidad reducida</w:t>
            </w:r>
          </w:p>
        </w:tc>
        <w:tc>
          <w:tcPr>
            <w:tcW w:w="3456" w:type="dxa"/>
            <w:vAlign w:val="center"/>
          </w:tcPr>
          <w:p w14:paraId="063825E4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agregar movilidad_reducida</w:t>
            </w:r>
          </w:p>
        </w:tc>
        <w:tc>
          <w:tcPr>
            <w:tcW w:w="3600" w:type="dxa"/>
            <w:vAlign w:val="center"/>
          </w:tcPr>
          <w:p w14:paraId="331260D7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Es parte del formulario final CeroFilas.</w:t>
            </w:r>
          </w:p>
        </w:tc>
      </w:tr>
      <w:tr w:rsidR="00F94145" w14:paraId="6589CB01" w14:textId="77777777">
        <w:trPr>
          <w:jc w:val="center"/>
        </w:trPr>
        <w:tc>
          <w:tcPr>
            <w:tcW w:w="864" w:type="dxa"/>
            <w:vAlign w:val="center"/>
          </w:tcPr>
          <w:p w14:paraId="71503187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P0</w:t>
            </w:r>
          </w:p>
        </w:tc>
        <w:tc>
          <w:tcPr>
            <w:tcW w:w="2448" w:type="dxa"/>
            <w:vAlign w:val="center"/>
          </w:tcPr>
          <w:p w14:paraId="2C890793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casos sin id_etapa</w:t>
            </w:r>
          </w:p>
        </w:tc>
        <w:tc>
          <w:tcPr>
            <w:tcW w:w="3456" w:type="dxa"/>
            <w:vAlign w:val="center"/>
          </w:tcPr>
          <w:p w14:paraId="1FF44BBA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agregar id_etapa</w:t>
            </w:r>
          </w:p>
        </w:tc>
        <w:tc>
          <w:tcPr>
            <w:tcW w:w="3600" w:type="dxa"/>
            <w:vAlign w:val="center"/>
          </w:tcPr>
          <w:p w14:paraId="7A09D052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El bot necesita trazabilidad hacia CeroFilas.</w:t>
            </w:r>
          </w:p>
        </w:tc>
      </w:tr>
      <w:tr w:rsidR="00F94145" w14:paraId="3971DF3C" w14:textId="77777777">
        <w:trPr>
          <w:jc w:val="center"/>
        </w:trPr>
        <w:tc>
          <w:tcPr>
            <w:tcW w:w="864" w:type="dxa"/>
            <w:vAlign w:val="center"/>
          </w:tcPr>
          <w:p w14:paraId="723DD0E2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P1</w:t>
            </w:r>
          </w:p>
        </w:tc>
        <w:tc>
          <w:tcPr>
            <w:tcW w:w="2448" w:type="dxa"/>
            <w:vAlign w:val="center"/>
          </w:tcPr>
          <w:p w14:paraId="4883610B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documento: tipo + link</w:t>
            </w:r>
          </w:p>
        </w:tc>
        <w:tc>
          <w:tcPr>
            <w:tcW w:w="3456" w:type="dxa"/>
            <w:vAlign w:val="center"/>
          </w:tcPr>
          <w:p w14:paraId="732EAEE5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filename, field_name, drive_file_id, mime, size, md5</w:t>
            </w:r>
          </w:p>
        </w:tc>
        <w:tc>
          <w:tcPr>
            <w:tcW w:w="3600" w:type="dxa"/>
            <w:vAlign w:val="center"/>
          </w:tcPr>
          <w:p w14:paraId="60F88778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Auditoría, deduplicación y control de archivos.</w:t>
            </w:r>
          </w:p>
        </w:tc>
      </w:tr>
      <w:tr w:rsidR="00F94145" w14:paraId="60A81143" w14:textId="77777777">
        <w:trPr>
          <w:jc w:val="center"/>
        </w:trPr>
        <w:tc>
          <w:tcPr>
            <w:tcW w:w="864" w:type="dxa"/>
            <w:vAlign w:val="center"/>
          </w:tcPr>
          <w:p w14:paraId="608DD610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P1</w:t>
            </w:r>
          </w:p>
        </w:tc>
        <w:tc>
          <w:tcPr>
            <w:tcW w:w="2448" w:type="dxa"/>
            <w:vAlign w:val="center"/>
          </w:tcPr>
          <w:p w14:paraId="3C5A18C7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máximo 2 complementarios</w:t>
            </w:r>
          </w:p>
        </w:tc>
        <w:tc>
          <w:tcPr>
            <w:tcW w:w="3456" w:type="dxa"/>
            <w:vAlign w:val="center"/>
          </w:tcPr>
          <w:p w14:paraId="67755286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relación 1:N sin límite fijo</w:t>
            </w:r>
          </w:p>
        </w:tc>
        <w:tc>
          <w:tcPr>
            <w:tcW w:w="3600" w:type="dxa"/>
            <w:vAlign w:val="center"/>
          </w:tcPr>
          <w:p w14:paraId="1AEBBC6B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Evita migraciones por un límite artificial.</w:t>
            </w:r>
          </w:p>
        </w:tc>
      </w:tr>
      <w:tr w:rsidR="00F94145" w14:paraId="2C143C45" w14:textId="77777777">
        <w:trPr>
          <w:jc w:val="center"/>
        </w:trPr>
        <w:tc>
          <w:tcPr>
            <w:tcW w:w="864" w:type="dxa"/>
            <w:vAlign w:val="center"/>
          </w:tcPr>
          <w:p w14:paraId="2AAB209E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P1</w:t>
            </w:r>
          </w:p>
        </w:tc>
        <w:tc>
          <w:tcPr>
            <w:tcW w:w="2448" w:type="dxa"/>
            <w:vAlign w:val="center"/>
          </w:tcPr>
          <w:p w14:paraId="020F08BF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tokens entrada/salida</w:t>
            </w:r>
          </w:p>
        </w:tc>
        <w:tc>
          <w:tcPr>
            <w:tcW w:w="3456" w:type="dxa"/>
            <w:vAlign w:val="center"/>
          </w:tcPr>
          <w:p w14:paraId="15CF3578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cache_read, cache_creation, total</w:t>
            </w:r>
          </w:p>
        </w:tc>
        <w:tc>
          <w:tcPr>
            <w:tcW w:w="3600" w:type="dxa"/>
            <w:vAlign w:val="center"/>
          </w:tcPr>
          <w:p w14:paraId="49430B45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El motor ya mide estos consumos.</w:t>
            </w:r>
          </w:p>
        </w:tc>
      </w:tr>
      <w:tr w:rsidR="00F94145" w14:paraId="20D3CE5A" w14:textId="77777777">
        <w:trPr>
          <w:jc w:val="center"/>
        </w:trPr>
        <w:tc>
          <w:tcPr>
            <w:tcW w:w="864" w:type="dxa"/>
            <w:vAlign w:val="center"/>
          </w:tcPr>
          <w:p w14:paraId="1F58F39E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P1</w:t>
            </w:r>
          </w:p>
        </w:tc>
        <w:tc>
          <w:tcPr>
            <w:tcW w:w="2448" w:type="dxa"/>
            <w:vAlign w:val="center"/>
          </w:tcPr>
          <w:p w14:paraId="3286B1FE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enum Region sin ARAUCANIA</w:t>
            </w:r>
          </w:p>
        </w:tc>
        <w:tc>
          <w:tcPr>
            <w:tcW w:w="3456" w:type="dxa"/>
            <w:vAlign w:val="center"/>
          </w:tcPr>
          <w:p w14:paraId="74671C96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agregar ARAUCANIA o tabla regiones</w:t>
            </w:r>
          </w:p>
        </w:tc>
        <w:tc>
          <w:tcPr>
            <w:tcW w:w="3600" w:type="dxa"/>
            <w:vAlign w:val="center"/>
          </w:tcPr>
          <w:p w14:paraId="32C092FD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Alinea la BBDD al motor multirregión.</w:t>
            </w:r>
          </w:p>
        </w:tc>
      </w:tr>
    </w:tbl>
    <w:p w14:paraId="78A00F62" w14:textId="77777777" w:rsidR="00F94145" w:rsidRDefault="00F94145">
      <w:pPr>
        <w:spacing w:after="40"/>
      </w:pPr>
    </w:p>
    <w:p w14:paraId="2F7B27C0" w14:textId="77777777" w:rsidR="00F94145" w:rsidRDefault="00000000">
      <w:pPr>
        <w:keepNext/>
        <w:pBdr>
          <w:bottom w:val="single" w:sz="8" w:space="2" w:color="1F4E78"/>
        </w:pBdr>
        <w:spacing w:before="180" w:after="80"/>
      </w:pPr>
      <w:r>
        <w:rPr>
          <w:rFonts w:ascii="Arial" w:hAnsi="Arial"/>
          <w:b/>
          <w:color w:val="1F4E78"/>
          <w:sz w:val="30"/>
        </w:rPr>
        <w:t>8. Cambio P1 - Agregar ejecuciones_motor</w:t>
      </w:r>
    </w:p>
    <w:p w14:paraId="22B0C20D" w14:textId="77777777" w:rsidR="00F94145" w:rsidRDefault="00000000">
      <w:pPr>
        <w:spacing w:after="80" w:line="259" w:lineRule="auto"/>
      </w:pPr>
      <w:r>
        <w:rPr>
          <w:rFonts w:ascii="Arial" w:hAnsi="Arial"/>
          <w:color w:val="222222"/>
          <w:sz w:val="19"/>
        </w:rPr>
        <w:t>Conviene separar la ejecución técnica del análisis clínico. Una misma ejecución puede fallar antes de producir un análisis, y un caso puede procesarse varias veces.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82"/>
      </w:tblGrid>
      <w:tr w:rsidR="00F94145" w14:paraId="51C38895" w14:textId="77777777">
        <w:tc>
          <w:tcPr>
            <w:tcW w:w="10282" w:type="dxa"/>
            <w:shd w:val="clear" w:color="auto" w:fill="F2F2F2"/>
          </w:tcPr>
          <w:p w14:paraId="72112345" w14:textId="77777777" w:rsidR="00F94145" w:rsidRDefault="00000000">
            <w:r>
              <w:rPr>
                <w:rFonts w:ascii="Courier New" w:hAnsi="Courier New"/>
                <w:sz w:val="17"/>
              </w:rPr>
              <w:t>ejecuciones_motor</w:t>
            </w:r>
          </w:p>
          <w:p w14:paraId="1682F0E6" w14:textId="77777777" w:rsidR="00F94145" w:rsidRDefault="00000000">
            <w:r>
              <w:rPr>
                <w:rFonts w:ascii="Courier New" w:hAnsi="Courier New"/>
                <w:sz w:val="17"/>
              </w:rPr>
              <w:t>├── id</w:t>
            </w:r>
          </w:p>
          <w:p w14:paraId="38607182" w14:textId="77777777" w:rsidR="00F94145" w:rsidRDefault="00000000">
            <w:r>
              <w:rPr>
                <w:rFonts w:ascii="Courier New" w:hAnsi="Courier New"/>
                <w:sz w:val="17"/>
              </w:rPr>
              <w:t>├── caso_id</w:t>
            </w:r>
          </w:p>
          <w:p w14:paraId="66EF6CC7" w14:textId="77777777" w:rsidR="00F94145" w:rsidRDefault="00000000">
            <w:r>
              <w:rPr>
                <w:rFonts w:ascii="Courier New" w:hAnsi="Courier New"/>
                <w:sz w:val="17"/>
              </w:rPr>
              <w:t>├── run_id</w:t>
            </w:r>
          </w:p>
          <w:p w14:paraId="0A2D055C" w14:textId="77777777" w:rsidR="00F94145" w:rsidRDefault="00000000">
            <w:r>
              <w:rPr>
                <w:rFonts w:ascii="Courier New" w:hAnsi="Courier New"/>
                <w:sz w:val="17"/>
              </w:rPr>
              <w:t>├── case_run_id</w:t>
            </w:r>
          </w:p>
          <w:p w14:paraId="7C333F95" w14:textId="77777777" w:rsidR="00F94145" w:rsidRDefault="00000000">
            <w:r>
              <w:rPr>
                <w:rFonts w:ascii="Courier New" w:hAnsi="Courier New"/>
                <w:sz w:val="17"/>
              </w:rPr>
              <w:t>├── operation</w:t>
            </w:r>
          </w:p>
          <w:p w14:paraId="551B3AED" w14:textId="77777777" w:rsidR="00F94145" w:rsidRDefault="00000000">
            <w:r>
              <w:rPr>
                <w:rFonts w:ascii="Courier New" w:hAnsi="Courier New"/>
                <w:sz w:val="17"/>
              </w:rPr>
              <w:t>├── status</w:t>
            </w:r>
          </w:p>
          <w:p w14:paraId="10B0836C" w14:textId="77777777" w:rsidR="00F94145" w:rsidRDefault="00000000">
            <w:r>
              <w:rPr>
                <w:rFonts w:ascii="Courier New" w:hAnsi="Courier New"/>
                <w:sz w:val="17"/>
              </w:rPr>
              <w:t>├── model</w:t>
            </w:r>
          </w:p>
          <w:p w14:paraId="5EAE7A3C" w14:textId="77777777" w:rsidR="00F94145" w:rsidRDefault="00000000">
            <w:r>
              <w:rPr>
                <w:rFonts w:ascii="Courier New" w:hAnsi="Courier New"/>
                <w:sz w:val="17"/>
              </w:rPr>
              <w:t>├── prompt_version</w:t>
            </w:r>
          </w:p>
          <w:p w14:paraId="66942BE2" w14:textId="77777777" w:rsidR="00F94145" w:rsidRDefault="00000000">
            <w:r>
              <w:rPr>
                <w:rFonts w:ascii="Courier New" w:hAnsi="Courier New"/>
                <w:sz w:val="17"/>
              </w:rPr>
              <w:t>├── version_motor</w:t>
            </w:r>
          </w:p>
          <w:p w14:paraId="5D646001" w14:textId="77777777" w:rsidR="00F94145" w:rsidRDefault="00000000">
            <w:r>
              <w:rPr>
                <w:rFonts w:ascii="Courier New" w:hAnsi="Courier New"/>
                <w:sz w:val="17"/>
              </w:rPr>
              <w:t>├── document_set_hash</w:t>
            </w:r>
          </w:p>
          <w:p w14:paraId="6EC3FD92" w14:textId="77777777" w:rsidR="00F94145" w:rsidRDefault="00000000">
            <w:r>
              <w:rPr>
                <w:rFonts w:ascii="Courier New" w:hAnsi="Courier New"/>
                <w:sz w:val="17"/>
              </w:rPr>
              <w:t>├── input_tokens</w:t>
            </w:r>
          </w:p>
          <w:p w14:paraId="6FE3C9DD" w14:textId="77777777" w:rsidR="00F94145" w:rsidRDefault="00000000">
            <w:r>
              <w:rPr>
                <w:rFonts w:ascii="Courier New" w:hAnsi="Courier New"/>
                <w:sz w:val="17"/>
              </w:rPr>
              <w:t>├── output_tokens</w:t>
            </w:r>
          </w:p>
          <w:p w14:paraId="10C41ED8" w14:textId="77777777" w:rsidR="00F94145" w:rsidRDefault="00000000">
            <w:r>
              <w:rPr>
                <w:rFonts w:ascii="Courier New" w:hAnsi="Courier New"/>
                <w:sz w:val="17"/>
              </w:rPr>
              <w:t>├── cache_read_tokens</w:t>
            </w:r>
          </w:p>
          <w:p w14:paraId="4EE00C2D" w14:textId="77777777" w:rsidR="00F94145" w:rsidRDefault="00000000">
            <w:r>
              <w:rPr>
                <w:rFonts w:ascii="Courier New" w:hAnsi="Courier New"/>
                <w:sz w:val="17"/>
              </w:rPr>
              <w:t>├── cache_creation_tokens</w:t>
            </w:r>
          </w:p>
          <w:p w14:paraId="043FEDAC" w14:textId="77777777" w:rsidR="00F94145" w:rsidRDefault="00000000">
            <w:r>
              <w:rPr>
                <w:rFonts w:ascii="Courier New" w:hAnsi="Courier New"/>
                <w:sz w:val="17"/>
              </w:rPr>
              <w:t>├── costo_usd</w:t>
            </w:r>
          </w:p>
          <w:p w14:paraId="238D925D" w14:textId="77777777" w:rsidR="00F94145" w:rsidRDefault="00000000">
            <w:r>
              <w:rPr>
                <w:rFonts w:ascii="Courier New" w:hAnsi="Courier New"/>
                <w:sz w:val="17"/>
              </w:rPr>
              <w:t>├── costo_clp</w:t>
            </w:r>
          </w:p>
          <w:p w14:paraId="0934BA14" w14:textId="77777777" w:rsidR="00F94145" w:rsidRDefault="00000000">
            <w:r>
              <w:rPr>
                <w:rFonts w:ascii="Courier New" w:hAnsi="Courier New"/>
                <w:sz w:val="17"/>
              </w:rPr>
              <w:lastRenderedPageBreak/>
              <w:t>├── started_at</w:t>
            </w:r>
          </w:p>
          <w:p w14:paraId="46D33EE6" w14:textId="77777777" w:rsidR="00F94145" w:rsidRDefault="00000000">
            <w:r>
              <w:rPr>
                <w:rFonts w:ascii="Courier New" w:hAnsi="Courier New"/>
                <w:sz w:val="17"/>
              </w:rPr>
              <w:t>├── finished_at</w:t>
            </w:r>
          </w:p>
          <w:p w14:paraId="3120C8C9" w14:textId="77777777" w:rsidR="00F94145" w:rsidRDefault="00000000">
            <w:r>
              <w:rPr>
                <w:rFonts w:ascii="Courier New" w:hAnsi="Courier New"/>
                <w:sz w:val="17"/>
              </w:rPr>
              <w:t>└── error_code / error_message</w:t>
            </w:r>
          </w:p>
        </w:tc>
      </w:tr>
    </w:tbl>
    <w:p w14:paraId="555B937F" w14:textId="77777777" w:rsidR="00F94145" w:rsidRDefault="00F94145">
      <w:pPr>
        <w:spacing w:after="40"/>
      </w:pPr>
    </w:p>
    <w:p w14:paraId="35364109" w14:textId="77777777" w:rsidR="00F94145" w:rsidRDefault="00000000">
      <w:pPr>
        <w:spacing w:after="80" w:line="259" w:lineRule="auto"/>
      </w:pPr>
      <w:r>
        <w:rPr>
          <w:rFonts w:ascii="Arial" w:hAnsi="Arial"/>
          <w:color w:val="222222"/>
          <w:sz w:val="19"/>
        </w:rPr>
        <w:t>Beneficio: dashboards operacionales, costos, debugging y auditoría sin contaminar analisis_ia.</w:t>
      </w:r>
    </w:p>
    <w:p w14:paraId="7D69BE33" w14:textId="77777777" w:rsidR="00F94145" w:rsidRDefault="00000000">
      <w:pPr>
        <w:keepNext/>
        <w:pBdr>
          <w:bottom w:val="single" w:sz="8" w:space="2" w:color="1F4E78"/>
        </w:pBdr>
        <w:spacing w:before="180" w:after="80"/>
      </w:pPr>
      <w:r>
        <w:rPr>
          <w:rFonts w:ascii="Arial" w:hAnsi="Arial"/>
          <w:b/>
          <w:color w:val="1F4E78"/>
          <w:sz w:val="30"/>
        </w:rPr>
        <w:t>9. Cambio P1 - Auditoría del formulario humano</w:t>
      </w:r>
    </w:p>
    <w:p w14:paraId="5CB292C0" w14:textId="77777777" w:rsidR="00F94145" w:rsidRDefault="00000000">
      <w:pPr>
        <w:spacing w:after="80" w:line="259" w:lineRule="auto"/>
      </w:pPr>
      <w:r>
        <w:rPr>
          <w:rFonts w:ascii="Arial" w:hAnsi="Arial"/>
          <w:color w:val="222222"/>
          <w:sz w:val="19"/>
        </w:rPr>
        <w:t>El historial actual está centrado en el porcentaje. El futuro formulario permitirá cambiar muchos campos; por eso se recomienda registrar eventos por campo o snapshots.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82"/>
      </w:tblGrid>
      <w:tr w:rsidR="00F94145" w14:paraId="2FD71B0C" w14:textId="77777777">
        <w:tc>
          <w:tcPr>
            <w:tcW w:w="10282" w:type="dxa"/>
            <w:shd w:val="clear" w:color="auto" w:fill="F2F2F2"/>
          </w:tcPr>
          <w:p w14:paraId="49B4C310" w14:textId="77777777" w:rsidR="00F94145" w:rsidRDefault="00000000">
            <w:r>
              <w:rPr>
                <w:rFonts w:ascii="Courier New" w:hAnsi="Courier New"/>
                <w:sz w:val="17"/>
              </w:rPr>
              <w:t>historial_revision</w:t>
            </w:r>
          </w:p>
          <w:p w14:paraId="36AC2B8F" w14:textId="77777777" w:rsidR="00F94145" w:rsidRDefault="00000000">
            <w:r>
              <w:rPr>
                <w:rFonts w:ascii="Courier New" w:hAnsi="Courier New"/>
                <w:sz w:val="17"/>
              </w:rPr>
              <w:t>├── id</w:t>
            </w:r>
          </w:p>
          <w:p w14:paraId="060FD243" w14:textId="77777777" w:rsidR="00F94145" w:rsidRDefault="00000000">
            <w:r>
              <w:rPr>
                <w:rFonts w:ascii="Courier New" w:hAnsi="Courier New"/>
                <w:sz w:val="17"/>
              </w:rPr>
              <w:t>├── revision_id</w:t>
            </w:r>
          </w:p>
          <w:p w14:paraId="2802087E" w14:textId="77777777" w:rsidR="00F94145" w:rsidRDefault="00000000">
            <w:r>
              <w:rPr>
                <w:rFonts w:ascii="Courier New" w:hAnsi="Courier New"/>
                <w:sz w:val="17"/>
              </w:rPr>
              <w:t>├── caso_id</w:t>
            </w:r>
          </w:p>
          <w:p w14:paraId="710C8D6E" w14:textId="77777777" w:rsidR="00F94145" w:rsidRDefault="00000000">
            <w:r>
              <w:rPr>
                <w:rFonts w:ascii="Courier New" w:hAnsi="Courier New"/>
                <w:sz w:val="17"/>
              </w:rPr>
              <w:t>├── usuario_id</w:t>
            </w:r>
          </w:p>
          <w:p w14:paraId="099AB5FE" w14:textId="77777777" w:rsidR="00F94145" w:rsidRDefault="00000000">
            <w:r>
              <w:rPr>
                <w:rFonts w:ascii="Courier New" w:hAnsi="Courier New"/>
                <w:sz w:val="17"/>
              </w:rPr>
              <w:t>├── accion</w:t>
            </w:r>
          </w:p>
          <w:p w14:paraId="0F447C83" w14:textId="77777777" w:rsidR="00F94145" w:rsidRDefault="00000000">
            <w:r>
              <w:rPr>
                <w:rFonts w:ascii="Courier New" w:hAnsi="Courier New"/>
                <w:sz w:val="17"/>
              </w:rPr>
              <w:t>├── campo</w:t>
            </w:r>
          </w:p>
          <w:p w14:paraId="516959A6" w14:textId="77777777" w:rsidR="00F94145" w:rsidRDefault="00000000">
            <w:r>
              <w:rPr>
                <w:rFonts w:ascii="Courier New" w:hAnsi="Courier New"/>
                <w:sz w:val="17"/>
              </w:rPr>
              <w:t>├── valor_anterior</w:t>
            </w:r>
          </w:p>
          <w:p w14:paraId="51A107A6" w14:textId="77777777" w:rsidR="00F94145" w:rsidRDefault="00000000">
            <w:r>
              <w:rPr>
                <w:rFonts w:ascii="Courier New" w:hAnsi="Courier New"/>
                <w:sz w:val="17"/>
              </w:rPr>
              <w:t>├── valor_nuevo</w:t>
            </w:r>
          </w:p>
          <w:p w14:paraId="29AF5D0C" w14:textId="77777777" w:rsidR="00F94145" w:rsidRDefault="00000000">
            <w:r>
              <w:rPr>
                <w:rFonts w:ascii="Courier New" w:hAnsi="Courier New"/>
                <w:sz w:val="17"/>
              </w:rPr>
              <w:t>├── snapshot_json JSONB (opcional)</w:t>
            </w:r>
          </w:p>
          <w:p w14:paraId="479164DC" w14:textId="77777777" w:rsidR="00F94145" w:rsidRDefault="00000000">
            <w:r>
              <w:rPr>
                <w:rFonts w:ascii="Courier New" w:hAnsi="Courier New"/>
                <w:sz w:val="17"/>
              </w:rPr>
              <w:t>└── fecha</w:t>
            </w:r>
          </w:p>
        </w:tc>
      </w:tr>
    </w:tbl>
    <w:p w14:paraId="6A356E01" w14:textId="77777777" w:rsidR="00F94145" w:rsidRDefault="00F94145">
      <w:pPr>
        <w:spacing w:after="40"/>
      </w:pPr>
    </w:p>
    <w:p w14:paraId="1ECA039E" w14:textId="77777777" w:rsidR="00F94145" w:rsidRDefault="00000000">
      <w:pPr>
        <w:spacing w:after="80" w:line="259" w:lineRule="auto"/>
      </w:pPr>
      <w:r>
        <w:rPr>
          <w:rFonts w:ascii="Arial" w:hAnsi="Arial"/>
          <w:color w:val="222222"/>
          <w:sz w:val="19"/>
        </w:rPr>
        <w:t>Esto permite responder: quién cambió el porcentaje, origen, MR, observaciones o conclusión, cuándo y desde qué valor.</w:t>
      </w:r>
    </w:p>
    <w:p w14:paraId="46F9836A" w14:textId="77777777" w:rsidR="00F94145" w:rsidRDefault="00000000">
      <w:pPr>
        <w:keepNext/>
        <w:pBdr>
          <w:bottom w:val="single" w:sz="8" w:space="2" w:color="1F4E78"/>
        </w:pBdr>
        <w:spacing w:before="180" w:after="80"/>
      </w:pPr>
      <w:r>
        <w:rPr>
          <w:rFonts w:ascii="Arial" w:hAnsi="Arial"/>
          <w:b/>
          <w:color w:val="1F4E78"/>
          <w:sz w:val="30"/>
        </w:rPr>
        <w:t>10. Cambio P1 - No borrar la asignación cuando un caso termina NO_APTO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F94145" w14:paraId="683BD246" w14:textId="77777777">
        <w:trPr>
          <w:jc w:val="center"/>
        </w:trPr>
        <w:tc>
          <w:tcPr>
            <w:tcW w:w="10282" w:type="dxa"/>
            <w:shd w:val="clear" w:color="auto" w:fill="FFF4D6"/>
          </w:tcPr>
          <w:p w14:paraId="6D334A21" w14:textId="77777777" w:rsidR="00F94145" w:rsidRDefault="00000000">
            <w:pPr>
              <w:spacing w:after="40"/>
            </w:pPr>
            <w:r>
              <w:rPr>
                <w:rFonts w:ascii="Arial" w:hAnsi="Arial"/>
                <w:b/>
                <w:color w:val="B36B00"/>
                <w:sz w:val="20"/>
              </w:rPr>
              <w:t>Recomendación</w:t>
            </w:r>
          </w:p>
          <w:p w14:paraId="63AFBEE9" w14:textId="77777777" w:rsidR="00F94145" w:rsidRDefault="00000000">
            <w:r>
              <w:rPr>
                <w:rFonts w:ascii="Arial" w:hAnsi="Arial"/>
                <w:color w:val="222222"/>
                <w:sz w:val="18"/>
              </w:rPr>
              <w:t>Conservar calificador_asignado_id aunque el estado sea NO_APTO. La asignación puede ser un hecho histórico real de CeroFilas. Lo correcto es ocultar esos casos en las consultas del rol CALIFICADOR, no borrar la relación.</w:t>
            </w:r>
          </w:p>
        </w:tc>
      </w:tr>
    </w:tbl>
    <w:p w14:paraId="59FEBB44" w14:textId="77777777" w:rsidR="00F94145" w:rsidRDefault="00F94145">
      <w:pPr>
        <w:spacing w:after="4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82"/>
      </w:tblGrid>
      <w:tr w:rsidR="00F94145" w14:paraId="4B3CA812" w14:textId="77777777">
        <w:tc>
          <w:tcPr>
            <w:tcW w:w="10282" w:type="dxa"/>
            <w:shd w:val="clear" w:color="auto" w:fill="F2F2F2"/>
          </w:tcPr>
          <w:p w14:paraId="1C6318DD" w14:textId="77777777" w:rsidR="00F94145" w:rsidRDefault="00000000">
            <w:r>
              <w:rPr>
                <w:rFonts w:ascii="Courier New" w:hAnsi="Courier New"/>
                <w:sz w:val="17"/>
              </w:rPr>
              <w:t>GET /mis-casos</w:t>
            </w:r>
          </w:p>
          <w:p w14:paraId="20BDA51D" w14:textId="77777777" w:rsidR="00F94145" w:rsidRDefault="00000000">
            <w:r>
              <w:rPr>
                <w:rFonts w:ascii="Courier New" w:hAnsi="Courier New"/>
                <w:sz w:val="17"/>
              </w:rPr>
              <w:t>WHERE calificador_asignado_id = :usuario</w:t>
            </w:r>
          </w:p>
          <w:p w14:paraId="2674004F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AND estado_checklist &lt;&gt; 'NO_APTO'</w:t>
            </w:r>
          </w:p>
        </w:tc>
      </w:tr>
    </w:tbl>
    <w:p w14:paraId="71089E6A" w14:textId="77777777" w:rsidR="00F94145" w:rsidRDefault="00F94145">
      <w:pPr>
        <w:spacing w:after="40"/>
      </w:pPr>
    </w:p>
    <w:p w14:paraId="72B24D94" w14:textId="77777777" w:rsidR="00F94145" w:rsidRDefault="00000000">
      <w:pPr>
        <w:spacing w:after="80" w:line="259" w:lineRule="auto"/>
      </w:pPr>
      <w:r>
        <w:rPr>
          <w:rFonts w:ascii="Arial" w:hAnsi="Arial"/>
          <w:color w:val="222222"/>
          <w:sz w:val="19"/>
        </w:rPr>
        <w:t>ADMIN puede consultar todos los casos, incluido NO_APTO.</w:t>
      </w:r>
    </w:p>
    <w:p w14:paraId="3D571762" w14:textId="77777777" w:rsidR="00F94145" w:rsidRDefault="00000000">
      <w:pPr>
        <w:keepNext/>
        <w:pBdr>
          <w:bottom w:val="single" w:sz="8" w:space="2" w:color="1F4E78"/>
        </w:pBdr>
        <w:spacing w:before="180" w:after="80"/>
      </w:pPr>
      <w:r>
        <w:rPr>
          <w:rFonts w:ascii="Arial" w:hAnsi="Arial"/>
          <w:b/>
          <w:color w:val="1F4E78"/>
          <w:sz w:val="30"/>
        </w:rPr>
        <w:t>11. Modelo objetivo recomendado para el MVP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82"/>
      </w:tblGrid>
      <w:tr w:rsidR="00F94145" w14:paraId="7BCB0625" w14:textId="77777777">
        <w:tc>
          <w:tcPr>
            <w:tcW w:w="10282" w:type="dxa"/>
            <w:shd w:val="clear" w:color="auto" w:fill="F2F2F2"/>
          </w:tcPr>
          <w:p w14:paraId="5128E4BD" w14:textId="77777777" w:rsidR="00F94145" w:rsidRDefault="00000000">
            <w:r>
              <w:rPr>
                <w:rFonts w:ascii="Courier New" w:hAnsi="Courier New"/>
                <w:sz w:val="17"/>
              </w:rPr>
              <w:t>roles</w:t>
            </w:r>
          </w:p>
          <w:p w14:paraId="28DC1435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└── usuarios</w:t>
            </w:r>
          </w:p>
          <w:p w14:paraId="1DFFFE29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     └── casos</w:t>
            </w:r>
          </w:p>
          <w:p w14:paraId="00C63A9F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          ├── documentos_caso</w:t>
            </w:r>
          </w:p>
          <w:p w14:paraId="4FC3A36D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          ├── datos_ivadec</w:t>
            </w:r>
          </w:p>
          <w:p w14:paraId="1F61793F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          ├── ejecuciones_motor</w:t>
            </w:r>
          </w:p>
          <w:p w14:paraId="7975335C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          ├── analisis_ia (1:N, versionado)</w:t>
            </w:r>
          </w:p>
          <w:p w14:paraId="20404995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          │     └── checklist_items</w:t>
            </w:r>
          </w:p>
          <w:p w14:paraId="5D53A807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          ├── revision_calificador (formulario humano editable)</w:t>
            </w:r>
          </w:p>
          <w:p w14:paraId="6D61F8A5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          │     └── historial_revision</w:t>
            </w:r>
          </w:p>
          <w:p w14:paraId="628CC58E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          ├── no_aptos</w:t>
            </w:r>
          </w:p>
          <w:p w14:paraId="4D83BCEA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          │     └── no_aptos_archivos</w:t>
            </w:r>
          </w:p>
          <w:p w14:paraId="51F33F2A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          └── historial_asignacion / eventos</w:t>
            </w:r>
          </w:p>
        </w:tc>
      </w:tr>
    </w:tbl>
    <w:p w14:paraId="36B7BC1E" w14:textId="77777777" w:rsidR="00F94145" w:rsidRDefault="00F94145">
      <w:pPr>
        <w:spacing w:after="40"/>
      </w:pPr>
    </w:p>
    <w:p w14:paraId="41B89C59" w14:textId="77777777" w:rsidR="00F94145" w:rsidRDefault="00000000">
      <w:pPr>
        <w:spacing w:after="80" w:line="259" w:lineRule="auto"/>
      </w:pPr>
      <w:r>
        <w:rPr>
          <w:rFonts w:ascii="Arial" w:hAnsi="Arial"/>
          <w:b/>
          <w:color w:val="222222"/>
          <w:sz w:val="21"/>
        </w:rPr>
        <w:t>La idea de los 3 porcentajes se mantiene: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304"/>
        <w:gridCol w:w="3312"/>
        <w:gridCol w:w="2304"/>
      </w:tblGrid>
      <w:tr w:rsidR="00F94145" w14:paraId="16FFFE75" w14:textId="77777777">
        <w:trPr>
          <w:jc w:val="center"/>
        </w:trPr>
        <w:tc>
          <w:tcPr>
            <w:tcW w:w="2160" w:type="dxa"/>
            <w:shd w:val="clear" w:color="auto" w:fill="1F4E78"/>
            <w:vAlign w:val="center"/>
          </w:tcPr>
          <w:p w14:paraId="6252C6D1" w14:textId="77777777" w:rsidR="00F94145" w:rsidRDefault="00000000">
            <w:r>
              <w:rPr>
                <w:rFonts w:ascii="Arial" w:hAnsi="Arial"/>
                <w:b/>
                <w:color w:val="FFFFFF"/>
                <w:sz w:val="17"/>
              </w:rPr>
              <w:t>Dato</w:t>
            </w:r>
          </w:p>
        </w:tc>
        <w:tc>
          <w:tcPr>
            <w:tcW w:w="2304" w:type="dxa"/>
            <w:shd w:val="clear" w:color="auto" w:fill="1F4E78"/>
            <w:vAlign w:val="center"/>
          </w:tcPr>
          <w:p w14:paraId="1CA21A84" w14:textId="77777777" w:rsidR="00F94145" w:rsidRDefault="00000000">
            <w:r>
              <w:rPr>
                <w:rFonts w:ascii="Arial" w:hAnsi="Arial"/>
                <w:b/>
                <w:color w:val="FFFFFF"/>
                <w:sz w:val="17"/>
              </w:rPr>
              <w:t>Dueño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11E00496" w14:textId="77777777" w:rsidR="00F94145" w:rsidRDefault="00000000">
            <w:r>
              <w:rPr>
                <w:rFonts w:ascii="Arial" w:hAnsi="Arial"/>
                <w:b/>
                <w:color w:val="FFFFFF"/>
                <w:sz w:val="17"/>
              </w:rPr>
              <w:t>Tabla</w:t>
            </w:r>
          </w:p>
        </w:tc>
        <w:tc>
          <w:tcPr>
            <w:tcW w:w="2304" w:type="dxa"/>
            <w:shd w:val="clear" w:color="auto" w:fill="1F4E78"/>
            <w:vAlign w:val="center"/>
          </w:tcPr>
          <w:p w14:paraId="5A1C9EAB" w14:textId="77777777" w:rsidR="00F94145" w:rsidRDefault="00000000">
            <w:r>
              <w:rPr>
                <w:rFonts w:ascii="Arial" w:hAnsi="Arial"/>
                <w:b/>
                <w:color w:val="FFFFFF"/>
                <w:sz w:val="17"/>
              </w:rPr>
              <w:t>Editable</w:t>
            </w:r>
          </w:p>
        </w:tc>
      </w:tr>
      <w:tr w:rsidR="00F94145" w14:paraId="5A7F52AB" w14:textId="77777777">
        <w:trPr>
          <w:jc w:val="center"/>
        </w:trPr>
        <w:tc>
          <w:tcPr>
            <w:tcW w:w="2160" w:type="dxa"/>
            <w:vAlign w:val="center"/>
          </w:tcPr>
          <w:p w14:paraId="75D19D67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% del IVADEC</w:t>
            </w:r>
          </w:p>
        </w:tc>
        <w:tc>
          <w:tcPr>
            <w:tcW w:w="2304" w:type="dxa"/>
            <w:vAlign w:val="center"/>
          </w:tcPr>
          <w:p w14:paraId="05905C87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Documento externo</w:t>
            </w:r>
          </w:p>
        </w:tc>
        <w:tc>
          <w:tcPr>
            <w:tcW w:w="3312" w:type="dxa"/>
            <w:vAlign w:val="center"/>
          </w:tcPr>
          <w:p w14:paraId="0E3A4DEF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datos_ivadec</w:t>
            </w:r>
          </w:p>
        </w:tc>
        <w:tc>
          <w:tcPr>
            <w:tcW w:w="2304" w:type="dxa"/>
            <w:vAlign w:val="center"/>
          </w:tcPr>
          <w:p w14:paraId="6DCC87B6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No</w:t>
            </w:r>
          </w:p>
        </w:tc>
      </w:tr>
      <w:tr w:rsidR="00F94145" w14:paraId="5A80019A" w14:textId="77777777">
        <w:trPr>
          <w:jc w:val="center"/>
        </w:trPr>
        <w:tc>
          <w:tcPr>
            <w:tcW w:w="2160" w:type="dxa"/>
            <w:vAlign w:val="center"/>
          </w:tcPr>
          <w:p w14:paraId="61934635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% propuesto IA</w:t>
            </w:r>
          </w:p>
        </w:tc>
        <w:tc>
          <w:tcPr>
            <w:tcW w:w="2304" w:type="dxa"/>
            <w:vAlign w:val="center"/>
          </w:tcPr>
          <w:p w14:paraId="69F94228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Motor</w:t>
            </w:r>
          </w:p>
        </w:tc>
        <w:tc>
          <w:tcPr>
            <w:tcW w:w="3312" w:type="dxa"/>
            <w:vAlign w:val="center"/>
          </w:tcPr>
          <w:p w14:paraId="1A6BEFBF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analisis_ia</w:t>
            </w:r>
          </w:p>
        </w:tc>
        <w:tc>
          <w:tcPr>
            <w:tcW w:w="2304" w:type="dxa"/>
            <w:vAlign w:val="center"/>
          </w:tcPr>
          <w:p w14:paraId="39D9257D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No; se versiona</w:t>
            </w:r>
          </w:p>
        </w:tc>
      </w:tr>
      <w:tr w:rsidR="00F94145" w14:paraId="0F7AF3F3" w14:textId="77777777">
        <w:trPr>
          <w:jc w:val="center"/>
        </w:trPr>
        <w:tc>
          <w:tcPr>
            <w:tcW w:w="2160" w:type="dxa"/>
            <w:vAlign w:val="center"/>
          </w:tcPr>
          <w:p w14:paraId="7BCA5EF0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% final</w:t>
            </w:r>
          </w:p>
        </w:tc>
        <w:tc>
          <w:tcPr>
            <w:tcW w:w="2304" w:type="dxa"/>
            <w:vAlign w:val="center"/>
          </w:tcPr>
          <w:p w14:paraId="1DA90FE8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Calificador</w:t>
            </w:r>
          </w:p>
        </w:tc>
        <w:tc>
          <w:tcPr>
            <w:tcW w:w="3312" w:type="dxa"/>
            <w:vAlign w:val="center"/>
          </w:tcPr>
          <w:p w14:paraId="79D3EE5A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revision_calificador</w:t>
            </w:r>
          </w:p>
        </w:tc>
        <w:tc>
          <w:tcPr>
            <w:tcW w:w="2304" w:type="dxa"/>
            <w:vAlign w:val="center"/>
          </w:tcPr>
          <w:p w14:paraId="526BDFF1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Sí hasta finalizar</w:t>
            </w:r>
          </w:p>
        </w:tc>
      </w:tr>
    </w:tbl>
    <w:p w14:paraId="7AED6B1E" w14:textId="77777777" w:rsidR="00F94145" w:rsidRDefault="00F94145">
      <w:pPr>
        <w:spacing w:after="40"/>
      </w:pPr>
    </w:p>
    <w:p w14:paraId="013366CC" w14:textId="77777777" w:rsidR="00F94145" w:rsidRDefault="00000000">
      <w:pPr>
        <w:keepNext/>
        <w:pBdr>
          <w:bottom w:val="single" w:sz="8" w:space="2" w:color="1F4E78"/>
        </w:pBdr>
        <w:spacing w:before="180" w:after="80"/>
      </w:pPr>
      <w:r>
        <w:rPr>
          <w:rFonts w:ascii="Arial" w:hAnsi="Arial"/>
          <w:b/>
          <w:color w:val="1F4E78"/>
          <w:sz w:val="30"/>
        </w:rPr>
        <w:lastRenderedPageBreak/>
        <w:t>12. Flujo final Bot -&gt; API -&gt; PostgreSQL -&gt; Frontend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82"/>
      </w:tblGrid>
      <w:tr w:rsidR="00F94145" w14:paraId="4EFC26B6" w14:textId="77777777">
        <w:tc>
          <w:tcPr>
            <w:tcW w:w="10282" w:type="dxa"/>
            <w:shd w:val="clear" w:color="auto" w:fill="F2F2F2"/>
          </w:tcPr>
          <w:p w14:paraId="2BFB4E31" w14:textId="77777777" w:rsidR="00F94145" w:rsidRDefault="00000000">
            <w:r>
              <w:rPr>
                <w:rFonts w:ascii="Courier New" w:hAnsi="Courier New"/>
                <w:sz w:val="17"/>
              </w:rPr>
              <w:t>CeroFilas</w:t>
            </w:r>
          </w:p>
          <w:p w14:paraId="62F37C7A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↓</w:t>
            </w:r>
          </w:p>
          <w:p w14:paraId="31FB2F06" w14:textId="77777777" w:rsidR="00F94145" w:rsidRDefault="00000000">
            <w:r>
              <w:rPr>
                <w:rFonts w:ascii="Courier New" w:hAnsi="Courier New"/>
                <w:sz w:val="17"/>
              </w:rPr>
              <w:t>Bot descarga documentos</w:t>
            </w:r>
          </w:p>
          <w:p w14:paraId="0C47BB1F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↓</w:t>
            </w:r>
          </w:p>
          <w:p w14:paraId="36E241BE" w14:textId="77777777" w:rsidR="00F94145" w:rsidRDefault="00000000">
            <w:r>
              <w:rPr>
                <w:rFonts w:ascii="Courier New" w:hAnsi="Courier New"/>
                <w:sz w:val="17"/>
              </w:rPr>
              <w:t>Claude + reglas determinísticas</w:t>
            </w:r>
          </w:p>
          <w:p w14:paraId="2100F9AE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↓</w:t>
            </w:r>
          </w:p>
          <w:p w14:paraId="3D775204" w14:textId="77777777" w:rsidR="00F94145" w:rsidRDefault="00000000">
            <w:r>
              <w:rPr>
                <w:rFonts w:ascii="Courier New" w:hAnsi="Courier New"/>
                <w:sz w:val="17"/>
              </w:rPr>
              <w:t>analysis.json</w:t>
            </w:r>
          </w:p>
          <w:p w14:paraId="25923A12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↓</w:t>
            </w:r>
          </w:p>
          <w:p w14:paraId="75CA9D7A" w14:textId="77777777" w:rsidR="00F94145" w:rsidRDefault="00000000">
            <w:r>
              <w:rPr>
                <w:rFonts w:ascii="Courier New" w:hAnsi="Courier New"/>
                <w:sz w:val="17"/>
              </w:rPr>
              <w:t>POST /internal/cases/:id/processing-result</w:t>
            </w:r>
          </w:p>
          <w:p w14:paraId="79084275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↓</w:t>
            </w:r>
          </w:p>
          <w:p w14:paraId="4CEA8D58" w14:textId="77777777" w:rsidR="00F94145" w:rsidRDefault="00000000">
            <w:r>
              <w:rPr>
                <w:rFonts w:ascii="Courier New" w:hAnsi="Courier New"/>
                <w:sz w:val="17"/>
              </w:rPr>
              <w:t>NestJS / transacción PostgreSQL</w:t>
            </w:r>
          </w:p>
          <w:p w14:paraId="5D3D5923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├── UPSERT caso</w:t>
            </w:r>
          </w:p>
          <w:p w14:paraId="15916A56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├── UPSERT documentos</w:t>
            </w:r>
          </w:p>
          <w:p w14:paraId="06A917D3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├── INSERT ejecucion_motor</w:t>
            </w:r>
          </w:p>
          <w:p w14:paraId="20039E12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├── INSERT analisis_ia Vn</w:t>
            </w:r>
          </w:p>
          <w:p w14:paraId="45D3D6A8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├── INSERT checklist_items</w:t>
            </w:r>
          </w:p>
          <w:p w14:paraId="6ADEB4C2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├── UPSERT datos_ivadec</w:t>
            </w:r>
          </w:p>
          <w:p w14:paraId="7CC96C7C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└── si no existe revisión humana:</w:t>
            </w:r>
          </w:p>
          <w:p w14:paraId="5653D48C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       crear revision_calificador</w:t>
            </w:r>
          </w:p>
          <w:p w14:paraId="690DD04E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       precargada desde carga_cerofilas</w:t>
            </w:r>
          </w:p>
          <w:p w14:paraId="51FD2B2F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↓</w:t>
            </w:r>
          </w:p>
          <w:p w14:paraId="786E84A9" w14:textId="77777777" w:rsidR="00F94145" w:rsidRDefault="00000000">
            <w:r>
              <w:rPr>
                <w:rFonts w:ascii="Courier New" w:hAnsi="Courier New"/>
                <w:sz w:val="17"/>
              </w:rPr>
              <w:t>Next.js</w:t>
            </w:r>
          </w:p>
          <w:p w14:paraId="42E43863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├── muestra ficha IA desde analysis_json</w:t>
            </w:r>
          </w:p>
          <w:p w14:paraId="48540482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└── muestra formulario editable desde revision_calificador</w:t>
            </w:r>
          </w:p>
          <w:p w14:paraId="5A3DC132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↓</w:t>
            </w:r>
          </w:p>
          <w:p w14:paraId="0E29906E" w14:textId="77777777" w:rsidR="00F94145" w:rsidRDefault="00000000">
            <w:r>
              <w:rPr>
                <w:rFonts w:ascii="Courier New" w:hAnsi="Courier New"/>
                <w:sz w:val="17"/>
              </w:rPr>
              <w:t>Calificador guarda / finaliza</w:t>
            </w:r>
          </w:p>
          <w:p w14:paraId="6B9689B3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↓</w:t>
            </w:r>
          </w:p>
          <w:p w14:paraId="092D8BA5" w14:textId="77777777" w:rsidR="00F94145" w:rsidRDefault="00000000">
            <w:r>
              <w:rPr>
                <w:rFonts w:ascii="Courier New" w:hAnsi="Courier New"/>
                <w:sz w:val="17"/>
              </w:rPr>
              <w:t>AUTORIZADA_CARGA</w:t>
            </w:r>
          </w:p>
          <w:p w14:paraId="3352F6E9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↓</w:t>
            </w:r>
          </w:p>
          <w:p w14:paraId="10D70471" w14:textId="77777777" w:rsidR="00F94145" w:rsidRDefault="00000000">
            <w:r>
              <w:rPr>
                <w:rFonts w:ascii="Courier New" w:hAnsi="Courier New"/>
                <w:sz w:val="17"/>
              </w:rPr>
              <w:t>Bot de carga CeroFilas</w:t>
            </w:r>
          </w:p>
          <w:p w14:paraId="23D21495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↓</w:t>
            </w:r>
          </w:p>
          <w:p w14:paraId="4D6C4E14" w14:textId="77777777" w:rsidR="00F94145" w:rsidRDefault="00000000">
            <w:r>
              <w:rPr>
                <w:rFonts w:ascii="Courier New" w:hAnsi="Courier New"/>
                <w:sz w:val="17"/>
              </w:rPr>
              <w:t>CARGADA_CEROFILAS</w:t>
            </w:r>
          </w:p>
        </w:tc>
      </w:tr>
    </w:tbl>
    <w:p w14:paraId="3A65FEF7" w14:textId="77777777" w:rsidR="00F94145" w:rsidRDefault="00F94145">
      <w:pPr>
        <w:spacing w:after="40"/>
      </w:pPr>
    </w:p>
    <w:p w14:paraId="75F32451" w14:textId="77777777" w:rsidR="00F94145" w:rsidRDefault="00000000">
      <w:pPr>
        <w:keepNext/>
        <w:pBdr>
          <w:bottom w:val="single" w:sz="8" w:space="2" w:color="1F4E78"/>
        </w:pBdr>
        <w:spacing w:before="180" w:after="80"/>
      </w:pPr>
      <w:r>
        <w:rPr>
          <w:rFonts w:ascii="Arial" w:hAnsi="Arial"/>
          <w:b/>
          <w:color w:val="1F4E78"/>
          <w:sz w:val="30"/>
        </w:rPr>
        <w:t>13. Contrato recomendado para GET /casos/:id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82"/>
      </w:tblGrid>
      <w:tr w:rsidR="00F94145" w14:paraId="3A4E923B" w14:textId="77777777">
        <w:tc>
          <w:tcPr>
            <w:tcW w:w="10282" w:type="dxa"/>
            <w:shd w:val="clear" w:color="auto" w:fill="F2F2F2"/>
          </w:tcPr>
          <w:p w14:paraId="0BC5286C" w14:textId="77777777" w:rsidR="00F94145" w:rsidRDefault="00000000">
            <w:r>
              <w:rPr>
                <w:rFonts w:ascii="Courier New" w:hAnsi="Courier New"/>
                <w:sz w:val="17"/>
              </w:rPr>
              <w:t>{</w:t>
            </w:r>
          </w:p>
          <w:p w14:paraId="25AC676A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"caso": { ... },</w:t>
            </w:r>
          </w:p>
          <w:p w14:paraId="62081F7A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"documentos": [ ... ],</w:t>
            </w:r>
          </w:p>
          <w:p w14:paraId="6CAC8095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"datosIvadec": { ... },</w:t>
            </w:r>
          </w:p>
          <w:p w14:paraId="30CDB83C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"analisisActual": {</w:t>
            </w:r>
          </w:p>
          <w:p w14:paraId="5F21A30C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 "id": "...",</w:t>
            </w:r>
          </w:p>
          <w:p w14:paraId="2878E79D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 "version": 2,</w:t>
            </w:r>
          </w:p>
          <w:p w14:paraId="415A4D39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 "analysisJson": { ... },</w:t>
            </w:r>
          </w:p>
          <w:p w14:paraId="40515FB8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 "porcentajePropuestoIa": 7.6,</w:t>
            </w:r>
          </w:p>
          <w:p w14:paraId="0CD1F1C9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 "wordUrl": "..."</w:t>
            </w:r>
          </w:p>
          <w:p w14:paraId="6D355A9F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},</w:t>
            </w:r>
          </w:p>
          <w:p w14:paraId="32E28537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"revision": {</w:t>
            </w:r>
          </w:p>
          <w:p w14:paraId="371D67C5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 "estado": "BORRADOR",</w:t>
            </w:r>
          </w:p>
          <w:p w14:paraId="7E22D3C5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 "porcentajeFinal": 7.6,</w:t>
            </w:r>
          </w:p>
          <w:p w14:paraId="1923194A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 "origenPrincipal": "Fisico",</w:t>
            </w:r>
          </w:p>
          <w:p w14:paraId="728DF4EF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 "movilidadReducida": "no",</w:t>
            </w:r>
          </w:p>
          <w:p w14:paraId="4AFA78D9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 "observacionesCalificacion": "...",</w:t>
            </w:r>
          </w:p>
          <w:p w14:paraId="05FAF8A0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  "tieneModificaciones": false</w:t>
            </w:r>
          </w:p>
          <w:p w14:paraId="0820B2CC" w14:textId="77777777" w:rsidR="00F94145" w:rsidRDefault="00000000">
            <w:r>
              <w:rPr>
                <w:rFonts w:ascii="Courier New" w:hAnsi="Courier New"/>
                <w:sz w:val="17"/>
              </w:rPr>
              <w:t xml:space="preserve">  }</w:t>
            </w:r>
          </w:p>
          <w:p w14:paraId="6977F713" w14:textId="77777777" w:rsidR="00F94145" w:rsidRDefault="00000000"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 w14:paraId="734CC4B6" w14:textId="77777777" w:rsidR="00F94145" w:rsidRDefault="00F94145">
      <w:pPr>
        <w:spacing w:after="40"/>
      </w:pPr>
    </w:p>
    <w:p w14:paraId="63236DCE" w14:textId="77777777" w:rsidR="00F94145" w:rsidRDefault="00000000">
      <w:pPr>
        <w:spacing w:after="80" w:line="259" w:lineRule="auto"/>
      </w:pPr>
      <w:r>
        <w:rPr>
          <w:rFonts w:ascii="Arial" w:hAnsi="Arial"/>
          <w:b/>
          <w:color w:val="B00020"/>
          <w:sz w:val="19"/>
        </w:rPr>
        <w:t>El frontend NO debe editar analisisActual. Sólo modifica revision.</w:t>
      </w:r>
    </w:p>
    <w:p w14:paraId="6138630E" w14:textId="77777777" w:rsidR="00F94145" w:rsidRDefault="00000000">
      <w:pPr>
        <w:keepNext/>
        <w:pBdr>
          <w:bottom w:val="single" w:sz="8" w:space="2" w:color="1F4E78"/>
        </w:pBdr>
        <w:spacing w:before="180" w:after="80"/>
      </w:pPr>
      <w:r>
        <w:rPr>
          <w:rFonts w:ascii="Arial" w:hAnsi="Arial"/>
          <w:b/>
          <w:color w:val="1F4E78"/>
          <w:sz w:val="30"/>
        </w:rPr>
        <w:t>14. Plan de trabajo sugerido para mañana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4464"/>
        <w:gridCol w:w="4752"/>
      </w:tblGrid>
      <w:tr w:rsidR="00F94145" w14:paraId="6E0EC58B" w14:textId="77777777">
        <w:trPr>
          <w:jc w:val="center"/>
        </w:trPr>
        <w:tc>
          <w:tcPr>
            <w:tcW w:w="720" w:type="dxa"/>
            <w:shd w:val="clear" w:color="auto" w:fill="1F4E78"/>
            <w:vAlign w:val="center"/>
          </w:tcPr>
          <w:p w14:paraId="4B3D0D84" w14:textId="77777777" w:rsidR="00F94145" w:rsidRDefault="00000000"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w="4464" w:type="dxa"/>
            <w:shd w:val="clear" w:color="auto" w:fill="1F4E78"/>
            <w:vAlign w:val="center"/>
          </w:tcPr>
          <w:p w14:paraId="003C5D58" w14:textId="77777777" w:rsidR="00F94145" w:rsidRDefault="00000000">
            <w:r>
              <w:rPr>
                <w:rFonts w:ascii="Arial" w:hAnsi="Arial"/>
                <w:b/>
                <w:color w:val="FFFFFF"/>
                <w:sz w:val="17"/>
              </w:rPr>
              <w:t>Actividad</w:t>
            </w:r>
          </w:p>
        </w:tc>
        <w:tc>
          <w:tcPr>
            <w:tcW w:w="4752" w:type="dxa"/>
            <w:shd w:val="clear" w:color="auto" w:fill="1F4E78"/>
            <w:vAlign w:val="center"/>
          </w:tcPr>
          <w:p w14:paraId="26D5AB06" w14:textId="77777777" w:rsidR="00F94145" w:rsidRDefault="00000000">
            <w:r>
              <w:rPr>
                <w:rFonts w:ascii="Arial" w:hAnsi="Arial"/>
                <w:b/>
                <w:color w:val="FFFFFF"/>
                <w:sz w:val="17"/>
              </w:rPr>
              <w:t>Resultado esperado</w:t>
            </w:r>
          </w:p>
        </w:tc>
      </w:tr>
      <w:tr w:rsidR="00F94145" w14:paraId="7CF18240" w14:textId="77777777">
        <w:trPr>
          <w:jc w:val="center"/>
        </w:trPr>
        <w:tc>
          <w:tcPr>
            <w:tcW w:w="720" w:type="dxa"/>
            <w:vAlign w:val="center"/>
          </w:tcPr>
          <w:p w14:paraId="47BD4ED8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w="4464" w:type="dxa"/>
            <w:vAlign w:val="center"/>
          </w:tcPr>
          <w:p w14:paraId="44869D25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Actualizar schema.prisma con los cambios P0</w:t>
            </w:r>
          </w:p>
        </w:tc>
        <w:tc>
          <w:tcPr>
            <w:tcW w:w="4752" w:type="dxa"/>
            <w:vAlign w:val="center"/>
          </w:tcPr>
          <w:p w14:paraId="7B4764C3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Modelo estable antes de cargar datos.</w:t>
            </w:r>
          </w:p>
        </w:tc>
      </w:tr>
      <w:tr w:rsidR="00F94145" w14:paraId="374176A3" w14:textId="77777777">
        <w:trPr>
          <w:jc w:val="center"/>
        </w:trPr>
        <w:tc>
          <w:tcPr>
            <w:tcW w:w="720" w:type="dxa"/>
            <w:vAlign w:val="center"/>
          </w:tcPr>
          <w:p w14:paraId="581EC35D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2</w:t>
            </w:r>
          </w:p>
        </w:tc>
        <w:tc>
          <w:tcPr>
            <w:tcW w:w="4464" w:type="dxa"/>
            <w:vAlign w:val="center"/>
          </w:tcPr>
          <w:p w14:paraId="2F39B934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Crear migración inicial y seed de roles</w:t>
            </w:r>
          </w:p>
        </w:tc>
        <w:tc>
          <w:tcPr>
            <w:tcW w:w="4752" w:type="dxa"/>
            <w:vAlign w:val="center"/>
          </w:tcPr>
          <w:p w14:paraId="5482C161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PostgreSQL operativo.</w:t>
            </w:r>
          </w:p>
        </w:tc>
      </w:tr>
      <w:tr w:rsidR="00F94145" w14:paraId="40ABEA88" w14:textId="77777777">
        <w:trPr>
          <w:jc w:val="center"/>
        </w:trPr>
        <w:tc>
          <w:tcPr>
            <w:tcW w:w="720" w:type="dxa"/>
            <w:vAlign w:val="center"/>
          </w:tcPr>
          <w:p w14:paraId="6571213B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3</w:t>
            </w:r>
          </w:p>
        </w:tc>
        <w:tc>
          <w:tcPr>
            <w:tcW w:w="4464" w:type="dxa"/>
            <w:vAlign w:val="center"/>
          </w:tcPr>
          <w:p w14:paraId="4014C25B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Poblar 5 casos reales procesados por el bot</w:t>
            </w:r>
          </w:p>
        </w:tc>
        <w:tc>
          <w:tcPr>
            <w:tcW w:w="4752" w:type="dxa"/>
            <w:vAlign w:val="center"/>
          </w:tcPr>
          <w:p w14:paraId="7770E270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Validar relaciones y datos reales.</w:t>
            </w:r>
          </w:p>
        </w:tc>
      </w:tr>
      <w:tr w:rsidR="00F94145" w14:paraId="6AD466AD" w14:textId="77777777">
        <w:trPr>
          <w:jc w:val="center"/>
        </w:trPr>
        <w:tc>
          <w:tcPr>
            <w:tcW w:w="720" w:type="dxa"/>
            <w:vAlign w:val="center"/>
          </w:tcPr>
          <w:p w14:paraId="1E514963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4</w:t>
            </w:r>
          </w:p>
        </w:tc>
        <w:tc>
          <w:tcPr>
            <w:tcW w:w="4464" w:type="dxa"/>
            <w:vAlign w:val="center"/>
          </w:tcPr>
          <w:p w14:paraId="2F79169C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Revisar con Prisma Studio</w:t>
            </w:r>
          </w:p>
        </w:tc>
        <w:tc>
          <w:tcPr>
            <w:tcW w:w="4752" w:type="dxa"/>
            <w:vAlign w:val="center"/>
          </w:tcPr>
          <w:p w14:paraId="536528A0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Verificar caso, documentos, análisis, checklist y revisión.</w:t>
            </w:r>
          </w:p>
        </w:tc>
      </w:tr>
      <w:tr w:rsidR="00F94145" w14:paraId="0D355BE2" w14:textId="77777777">
        <w:trPr>
          <w:jc w:val="center"/>
        </w:trPr>
        <w:tc>
          <w:tcPr>
            <w:tcW w:w="720" w:type="dxa"/>
            <w:vAlign w:val="center"/>
          </w:tcPr>
          <w:p w14:paraId="7173F1E8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lastRenderedPageBreak/>
              <w:t>5</w:t>
            </w:r>
          </w:p>
        </w:tc>
        <w:tc>
          <w:tcPr>
            <w:tcW w:w="4464" w:type="dxa"/>
            <w:vAlign w:val="center"/>
          </w:tcPr>
          <w:p w14:paraId="08144340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Crear GET /casos/:id</w:t>
            </w:r>
          </w:p>
        </w:tc>
        <w:tc>
          <w:tcPr>
            <w:tcW w:w="4752" w:type="dxa"/>
            <w:vAlign w:val="center"/>
          </w:tcPr>
          <w:p w14:paraId="0C64AC5E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Frontend consume el caso real.</w:t>
            </w:r>
          </w:p>
        </w:tc>
      </w:tr>
      <w:tr w:rsidR="00F94145" w14:paraId="0C6F62EB" w14:textId="77777777">
        <w:trPr>
          <w:jc w:val="center"/>
        </w:trPr>
        <w:tc>
          <w:tcPr>
            <w:tcW w:w="720" w:type="dxa"/>
            <w:vAlign w:val="center"/>
          </w:tcPr>
          <w:p w14:paraId="53129663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6</w:t>
            </w:r>
          </w:p>
        </w:tc>
        <w:tc>
          <w:tcPr>
            <w:tcW w:w="4464" w:type="dxa"/>
            <w:vAlign w:val="center"/>
          </w:tcPr>
          <w:p w14:paraId="0B203108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Crear PATCH /casos/:id/revision</w:t>
            </w:r>
          </w:p>
        </w:tc>
        <w:tc>
          <w:tcPr>
            <w:tcW w:w="4752" w:type="dxa"/>
            <w:vAlign w:val="center"/>
          </w:tcPr>
          <w:p w14:paraId="6D05A3F2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Guardar cambios humanos.</w:t>
            </w:r>
          </w:p>
        </w:tc>
      </w:tr>
      <w:tr w:rsidR="00F94145" w14:paraId="07B12802" w14:textId="77777777">
        <w:trPr>
          <w:jc w:val="center"/>
        </w:trPr>
        <w:tc>
          <w:tcPr>
            <w:tcW w:w="720" w:type="dxa"/>
            <w:vAlign w:val="center"/>
          </w:tcPr>
          <w:p w14:paraId="28328958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7</w:t>
            </w:r>
          </w:p>
        </w:tc>
        <w:tc>
          <w:tcPr>
            <w:tcW w:w="4464" w:type="dxa"/>
            <w:vAlign w:val="center"/>
          </w:tcPr>
          <w:p w14:paraId="35CBC2BF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Modificar porcentaje + observación</w:t>
            </w:r>
          </w:p>
        </w:tc>
        <w:tc>
          <w:tcPr>
            <w:tcW w:w="4752" w:type="dxa"/>
            <w:vAlign w:val="center"/>
          </w:tcPr>
          <w:p w14:paraId="64FAE1B1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Confirmar que analisis_ia permanece intacto.</w:t>
            </w:r>
          </w:p>
        </w:tc>
      </w:tr>
      <w:tr w:rsidR="00F94145" w14:paraId="02409199" w14:textId="77777777">
        <w:trPr>
          <w:jc w:val="center"/>
        </w:trPr>
        <w:tc>
          <w:tcPr>
            <w:tcW w:w="720" w:type="dxa"/>
            <w:vAlign w:val="center"/>
          </w:tcPr>
          <w:p w14:paraId="32588D00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8</w:t>
            </w:r>
          </w:p>
        </w:tc>
        <w:tc>
          <w:tcPr>
            <w:tcW w:w="4464" w:type="dxa"/>
            <w:vAlign w:val="center"/>
          </w:tcPr>
          <w:p w14:paraId="0A25FC4A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Reprocesar un caso</w:t>
            </w:r>
          </w:p>
        </w:tc>
        <w:tc>
          <w:tcPr>
            <w:tcW w:w="4752" w:type="dxa"/>
            <w:vAlign w:val="center"/>
          </w:tcPr>
          <w:p w14:paraId="6E4C5AB4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Crear analisis_ia V2 sin sobrescribir revisión humana.</w:t>
            </w:r>
          </w:p>
        </w:tc>
      </w:tr>
      <w:tr w:rsidR="00F94145" w14:paraId="0298EB0C" w14:textId="77777777">
        <w:trPr>
          <w:jc w:val="center"/>
        </w:trPr>
        <w:tc>
          <w:tcPr>
            <w:tcW w:w="720" w:type="dxa"/>
            <w:vAlign w:val="center"/>
          </w:tcPr>
          <w:p w14:paraId="021E44C5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9</w:t>
            </w:r>
          </w:p>
        </w:tc>
        <w:tc>
          <w:tcPr>
            <w:tcW w:w="4464" w:type="dxa"/>
            <w:vAlign w:val="center"/>
          </w:tcPr>
          <w:p w14:paraId="5E40F729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Conectar bot -&gt; API</w:t>
            </w:r>
          </w:p>
        </w:tc>
        <w:tc>
          <w:tcPr>
            <w:tcW w:w="4752" w:type="dxa"/>
            <w:vAlign w:val="center"/>
          </w:tcPr>
          <w:p w14:paraId="7D56B634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Nuevos casos llegan automáticamente a PostgreSQL.</w:t>
            </w:r>
          </w:p>
        </w:tc>
      </w:tr>
      <w:tr w:rsidR="00F94145" w14:paraId="6707EB62" w14:textId="77777777">
        <w:trPr>
          <w:jc w:val="center"/>
        </w:trPr>
        <w:tc>
          <w:tcPr>
            <w:tcW w:w="720" w:type="dxa"/>
            <w:vAlign w:val="center"/>
          </w:tcPr>
          <w:p w14:paraId="3F7DCC1A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10</w:t>
            </w:r>
          </w:p>
        </w:tc>
        <w:tc>
          <w:tcPr>
            <w:tcW w:w="4464" w:type="dxa"/>
            <w:vAlign w:val="center"/>
          </w:tcPr>
          <w:p w14:paraId="580BE9BF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Migrar históricos de Sheets</w:t>
            </w:r>
          </w:p>
        </w:tc>
        <w:tc>
          <w:tcPr>
            <w:tcW w:w="4752" w:type="dxa"/>
            <w:vAlign w:val="center"/>
          </w:tcPr>
          <w:p w14:paraId="5C132F3C" w14:textId="77777777" w:rsidR="00F94145" w:rsidRDefault="00000000">
            <w:r>
              <w:rPr>
                <w:rFonts w:ascii="Arial" w:hAnsi="Arial"/>
                <w:color w:val="222222"/>
                <w:sz w:val="17"/>
              </w:rPr>
              <w:t>Recién cuando el modelo ya esté validado.</w:t>
            </w:r>
          </w:p>
        </w:tc>
      </w:tr>
    </w:tbl>
    <w:p w14:paraId="35DDFF98" w14:textId="77777777" w:rsidR="00F94145" w:rsidRDefault="00F94145">
      <w:pPr>
        <w:spacing w:after="40"/>
      </w:pPr>
    </w:p>
    <w:p w14:paraId="20A340C3" w14:textId="77777777" w:rsidR="00F94145" w:rsidRDefault="00000000">
      <w:pPr>
        <w:keepNext/>
        <w:pBdr>
          <w:bottom w:val="single" w:sz="8" w:space="2" w:color="1F4E78"/>
        </w:pBdr>
        <w:spacing w:before="180" w:after="80"/>
      </w:pPr>
      <w:r>
        <w:rPr>
          <w:rFonts w:ascii="Arial" w:hAnsi="Arial"/>
          <w:b/>
          <w:color w:val="1F4E78"/>
          <w:sz w:val="30"/>
        </w:rPr>
        <w:t>15. Criterios de aceptación antes de poblar masivamente</w:t>
      </w:r>
    </w:p>
    <w:p w14:paraId="31F84AD0" w14:textId="77777777" w:rsidR="00F94145" w:rsidRDefault="00000000">
      <w:pPr>
        <w:pStyle w:val="Listaconvietas"/>
        <w:spacing w:after="40" w:line="252" w:lineRule="auto"/>
      </w:pPr>
      <w:r>
        <w:rPr>
          <w:rFonts w:ascii="Arial" w:hAnsi="Arial"/>
          <w:sz w:val="19"/>
        </w:rPr>
        <w:t>Un caso puede tener múltiples versiones de analisis_ia sin perder historial.</w:t>
      </w:r>
    </w:p>
    <w:p w14:paraId="1D5ADC77" w14:textId="77777777" w:rsidR="00F94145" w:rsidRDefault="00000000">
      <w:pPr>
        <w:pStyle w:val="Listaconvietas"/>
        <w:spacing w:after="40" w:line="252" w:lineRule="auto"/>
      </w:pPr>
      <w:r>
        <w:rPr>
          <w:rFonts w:ascii="Arial" w:hAnsi="Arial"/>
          <w:sz w:val="19"/>
        </w:rPr>
        <w:t>El analysis_json completo está guardado y puede renderizarse en React.</w:t>
      </w:r>
    </w:p>
    <w:p w14:paraId="41C87EF9" w14:textId="77777777" w:rsidR="00F94145" w:rsidRDefault="00000000">
      <w:pPr>
        <w:pStyle w:val="Listaconvietas"/>
        <w:spacing w:after="40" w:line="252" w:lineRule="auto"/>
      </w:pPr>
      <w:r>
        <w:rPr>
          <w:rFonts w:ascii="Arial" w:hAnsi="Arial"/>
          <w:sz w:val="19"/>
        </w:rPr>
        <w:t>La revisión del calificador está separada de la propuesta IA.</w:t>
      </w:r>
    </w:p>
    <w:p w14:paraId="43BBE3B5" w14:textId="77777777" w:rsidR="00F94145" w:rsidRDefault="00000000">
      <w:pPr>
        <w:pStyle w:val="Listaconvietas"/>
        <w:spacing w:after="40" w:line="252" w:lineRule="auto"/>
      </w:pPr>
      <w:r>
        <w:rPr>
          <w:rFonts w:ascii="Arial" w:hAnsi="Arial"/>
          <w:sz w:val="19"/>
        </w:rPr>
        <w:t>Modificar la revisión no modifica datos_ivadec ni analisis_ia.</w:t>
      </w:r>
    </w:p>
    <w:p w14:paraId="1A1B7B03" w14:textId="77777777" w:rsidR="00F94145" w:rsidRDefault="00000000">
      <w:pPr>
        <w:pStyle w:val="Listaconvietas"/>
        <w:spacing w:after="40" w:line="252" w:lineRule="auto"/>
      </w:pPr>
      <w:r>
        <w:rPr>
          <w:rFonts w:ascii="Arial" w:hAnsi="Arial"/>
          <w:sz w:val="19"/>
        </w:rPr>
        <w:t>Reprocesar un caso no sobrescribe una revisión humana existente.</w:t>
      </w:r>
    </w:p>
    <w:p w14:paraId="2B4AD6EA" w14:textId="77777777" w:rsidR="00F94145" w:rsidRDefault="00000000">
      <w:pPr>
        <w:pStyle w:val="Listaconvietas"/>
        <w:spacing w:after="40" w:line="252" w:lineRule="auto"/>
      </w:pPr>
      <w:r>
        <w:rPr>
          <w:rFonts w:ascii="Arial" w:hAnsi="Arial"/>
          <w:sz w:val="19"/>
        </w:rPr>
        <w:t>Checklist soporta CUMPLE, NO_CUMPLE y NO_VERIFICABLE.</w:t>
      </w:r>
    </w:p>
    <w:p w14:paraId="7123AB04" w14:textId="77777777" w:rsidR="00F94145" w:rsidRDefault="00000000">
      <w:pPr>
        <w:pStyle w:val="Listaconvietas"/>
        <w:spacing w:after="40" w:line="252" w:lineRule="auto"/>
      </w:pPr>
      <w:r>
        <w:rPr>
          <w:rFonts w:ascii="Arial" w:hAnsi="Arial"/>
          <w:sz w:val="19"/>
        </w:rPr>
        <w:t>estado_checklist se deriva determinísticamente.</w:t>
      </w:r>
    </w:p>
    <w:p w14:paraId="0064BAC2" w14:textId="77777777" w:rsidR="00F94145" w:rsidRDefault="00000000">
      <w:pPr>
        <w:pStyle w:val="Listaconvietas"/>
        <w:spacing w:after="40" w:line="252" w:lineRule="auto"/>
      </w:pPr>
      <w:r>
        <w:rPr>
          <w:rFonts w:ascii="Arial" w:hAnsi="Arial"/>
          <w:sz w:val="19"/>
        </w:rPr>
        <w:t>Representante no depende exclusivamente de ser menor de edad.</w:t>
      </w:r>
    </w:p>
    <w:p w14:paraId="335D5328" w14:textId="77777777" w:rsidR="00F94145" w:rsidRDefault="00000000">
      <w:pPr>
        <w:pStyle w:val="Listaconvietas"/>
        <w:spacing w:after="40" w:line="252" w:lineRule="auto"/>
      </w:pPr>
      <w:r>
        <w:rPr>
          <w:rFonts w:ascii="Arial" w:hAnsi="Arial"/>
          <w:sz w:val="19"/>
        </w:rPr>
        <w:t>MR, REEV, diagnósticos y orígenes tienen tipos compatibles con el motor real.</w:t>
      </w:r>
    </w:p>
    <w:p w14:paraId="1E4C0598" w14:textId="77777777" w:rsidR="00F94145" w:rsidRDefault="00000000">
      <w:pPr>
        <w:pStyle w:val="Listaconvietas"/>
        <w:spacing w:after="40" w:line="252" w:lineRule="auto"/>
      </w:pPr>
      <w:r>
        <w:rPr>
          <w:rFonts w:ascii="Arial" w:hAnsi="Arial"/>
          <w:sz w:val="19"/>
        </w:rPr>
        <w:t>id_tramite e id_etapa quedan persistidos para volver a CeroFilas.</w:t>
      </w:r>
    </w:p>
    <w:p w14:paraId="657F54D5" w14:textId="77777777" w:rsidR="00F94145" w:rsidRDefault="00000000">
      <w:pPr>
        <w:pStyle w:val="Listaconvietas"/>
        <w:spacing w:after="40" w:line="252" w:lineRule="auto"/>
      </w:pPr>
      <w:r>
        <w:rPr>
          <w:rFonts w:ascii="Arial" w:hAnsi="Arial"/>
          <w:sz w:val="19"/>
        </w:rPr>
        <w:t>Los documentos guardan metadata suficiente para trazabilidad.</w:t>
      </w:r>
    </w:p>
    <w:p w14:paraId="60E66D8E" w14:textId="77777777" w:rsidR="00F94145" w:rsidRDefault="00000000">
      <w:pPr>
        <w:pStyle w:val="Listaconvietas"/>
        <w:spacing w:after="40" w:line="252" w:lineRule="auto"/>
      </w:pPr>
      <w:r>
        <w:rPr>
          <w:rFonts w:ascii="Arial" w:hAnsi="Arial"/>
          <w:sz w:val="19"/>
        </w:rPr>
        <w:t>ADMIN y CALIFICADOR reciben consultas distintas para casos NO_APTO.</w:t>
      </w:r>
    </w:p>
    <w:p w14:paraId="0305DC4C" w14:textId="77777777" w:rsidR="00F94145" w:rsidRDefault="00000000">
      <w:pPr>
        <w:keepNext/>
        <w:pBdr>
          <w:bottom w:val="single" w:sz="8" w:space="2" w:color="1F4E78"/>
        </w:pBdr>
        <w:spacing w:before="180" w:after="80"/>
      </w:pPr>
      <w:r>
        <w:rPr>
          <w:rFonts w:ascii="Arial" w:hAnsi="Arial"/>
          <w:b/>
          <w:color w:val="1F4E78"/>
          <w:sz w:val="30"/>
        </w:rPr>
        <w:t>16. Qué NO cambiaría</w:t>
      </w:r>
    </w:p>
    <w:p w14:paraId="12E0FED1" w14:textId="77777777" w:rsidR="00F94145" w:rsidRDefault="00000000">
      <w:pPr>
        <w:pStyle w:val="Listaconvietas"/>
        <w:spacing w:after="40" w:line="252" w:lineRule="auto"/>
      </w:pPr>
      <w:r>
        <w:rPr>
          <w:rFonts w:ascii="Arial" w:hAnsi="Arial"/>
          <w:sz w:val="19"/>
        </w:rPr>
        <w:t>PostgreSQL + Prisma.</w:t>
      </w:r>
    </w:p>
    <w:p w14:paraId="5C9C5C09" w14:textId="77777777" w:rsidR="00F94145" w:rsidRDefault="00000000">
      <w:pPr>
        <w:pStyle w:val="Listaconvietas"/>
        <w:spacing w:after="40" w:line="252" w:lineRule="auto"/>
      </w:pPr>
      <w:r>
        <w:rPr>
          <w:rFonts w:ascii="Arial" w:hAnsi="Arial"/>
          <w:sz w:val="19"/>
        </w:rPr>
        <w:t>roles como tabla normalizada.</w:t>
      </w:r>
    </w:p>
    <w:p w14:paraId="7583BA61" w14:textId="77777777" w:rsidR="00F94145" w:rsidRDefault="00000000">
      <w:pPr>
        <w:pStyle w:val="Listaconvietas"/>
        <w:spacing w:after="40" w:line="252" w:lineRule="auto"/>
      </w:pPr>
      <w:r>
        <w:rPr>
          <w:rFonts w:ascii="Arial" w:hAnsi="Arial"/>
          <w:sz w:val="19"/>
        </w:rPr>
        <w:t>usuarios.activo y política de no borrar calificadores.</w:t>
      </w:r>
    </w:p>
    <w:p w14:paraId="599217C5" w14:textId="77777777" w:rsidR="00F94145" w:rsidRDefault="00000000">
      <w:pPr>
        <w:pStyle w:val="Listaconvietas"/>
        <w:spacing w:after="40" w:line="252" w:lineRule="auto"/>
      </w:pPr>
      <w:r>
        <w:rPr>
          <w:rFonts w:ascii="Arial" w:hAnsi="Arial"/>
          <w:sz w:val="19"/>
        </w:rPr>
        <w:t>separación conceptual de los 3 porcentajes.</w:t>
      </w:r>
    </w:p>
    <w:p w14:paraId="54A6B60F" w14:textId="77777777" w:rsidR="00F94145" w:rsidRDefault="00000000">
      <w:pPr>
        <w:pStyle w:val="Listaconvietas"/>
        <w:spacing w:after="40" w:line="252" w:lineRule="auto"/>
      </w:pPr>
      <w:r>
        <w:rPr>
          <w:rFonts w:ascii="Arial" w:hAnsi="Arial"/>
          <w:sz w:val="19"/>
        </w:rPr>
        <w:t>tabla documentos_caso como relación 1:N.</w:t>
      </w:r>
    </w:p>
    <w:p w14:paraId="1AA340F5" w14:textId="77777777" w:rsidR="00F94145" w:rsidRDefault="00000000">
      <w:pPr>
        <w:pStyle w:val="Listaconvietas"/>
        <w:spacing w:after="40" w:line="252" w:lineRule="auto"/>
      </w:pPr>
      <w:r>
        <w:rPr>
          <w:rFonts w:ascii="Arial" w:hAnsi="Arial"/>
          <w:sz w:val="19"/>
        </w:rPr>
        <w:t>idea de conservar auditoría.</w:t>
      </w:r>
    </w:p>
    <w:p w14:paraId="03FFB2E0" w14:textId="77777777" w:rsidR="00F94145" w:rsidRDefault="00000000">
      <w:pPr>
        <w:pStyle w:val="Listaconvietas"/>
        <w:spacing w:after="40" w:line="252" w:lineRule="auto"/>
      </w:pPr>
      <w:r>
        <w:rPr>
          <w:rFonts w:ascii="Arial" w:hAnsi="Arial"/>
          <w:sz w:val="19"/>
        </w:rPr>
        <w:t>uso de Sheets como espejo/reporte durante la transición, pero no como fuente de verdad futura.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F94145" w14:paraId="601FBEB6" w14:textId="77777777">
        <w:trPr>
          <w:jc w:val="center"/>
        </w:trPr>
        <w:tc>
          <w:tcPr>
            <w:tcW w:w="10282" w:type="dxa"/>
            <w:shd w:val="clear" w:color="auto" w:fill="E8F5E9"/>
          </w:tcPr>
          <w:p w14:paraId="037DF3E0" w14:textId="77777777" w:rsidR="00F94145" w:rsidRDefault="00000000">
            <w:pPr>
              <w:spacing w:after="40"/>
            </w:pPr>
            <w:r>
              <w:rPr>
                <w:rFonts w:ascii="Arial" w:hAnsi="Arial"/>
                <w:b/>
                <w:color w:val="2E7D32"/>
                <w:sz w:val="20"/>
              </w:rPr>
              <w:t>Decisión recomendada</w:t>
            </w:r>
          </w:p>
          <w:p w14:paraId="12018A35" w14:textId="77777777" w:rsidR="00F94145" w:rsidRDefault="00000000">
            <w:r>
              <w:rPr>
                <w:rFonts w:ascii="Arial" w:hAnsi="Arial"/>
                <w:color w:val="222222"/>
                <w:sz w:val="18"/>
              </w:rPr>
              <w:t>Realizar estos cambios antes de la primera carga significativa. Después, comenzar con 5 casos reales, validar API + PostgreSQL + frontend y sólo entonces importar MAESTRO_RM / COMISION_RM históricos. Así se evita poblar una estructura que luego necesite una migración importante justo cuando el frontend y el bot comiencen a depender de ella.</w:t>
            </w:r>
          </w:p>
        </w:tc>
      </w:tr>
    </w:tbl>
    <w:p w14:paraId="3CE43372" w14:textId="77777777" w:rsidR="00F94145" w:rsidRDefault="00F94145">
      <w:pPr>
        <w:spacing w:after="40"/>
      </w:pPr>
    </w:p>
    <w:p w14:paraId="19966266" w14:textId="77777777" w:rsidR="00F94145" w:rsidRDefault="00000000">
      <w:pPr>
        <w:spacing w:before="160" w:after="80" w:line="259" w:lineRule="auto"/>
        <w:jc w:val="center"/>
      </w:pPr>
      <w:r>
        <w:rPr>
          <w:rFonts w:ascii="Arial" w:hAnsi="Arial"/>
          <w:color w:val="666666"/>
          <w:sz w:val="17"/>
        </w:rPr>
        <w:t>Documento elaborado a partir de la arquitectura actual 'Base de Datos — Motor de Calificación COMPIN' y del flujo real ya validado del motor RM.</w:t>
      </w:r>
    </w:p>
    <w:sectPr w:rsidR="00F94145" w:rsidSect="00034616">
      <w:footerReference w:type="default" r:id="rId8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096C1E" w14:textId="77777777" w:rsidR="008E7FB0" w:rsidRDefault="008E7FB0">
      <w:pPr>
        <w:spacing w:after="0" w:line="240" w:lineRule="auto"/>
      </w:pPr>
      <w:r>
        <w:separator/>
      </w:r>
    </w:p>
  </w:endnote>
  <w:endnote w:type="continuationSeparator" w:id="0">
    <w:p w14:paraId="303EBDB0" w14:textId="77777777" w:rsidR="008E7FB0" w:rsidRDefault="008E7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0A5BDE" w14:textId="77777777" w:rsidR="00F94145" w:rsidRDefault="00000000">
    <w:pPr>
      <w:pStyle w:val="Piedepgina"/>
      <w:jc w:val="center"/>
    </w:pPr>
    <w:r>
      <w:rPr>
        <w:rFonts w:ascii="Arial" w:hAnsi="Arial"/>
        <w:color w:val="666666"/>
        <w:sz w:val="16"/>
      </w:rPr>
      <w:t xml:space="preserve">Motor de </w:t>
    </w:r>
    <w:proofErr w:type="spellStart"/>
    <w:r>
      <w:rPr>
        <w:rFonts w:ascii="Arial" w:hAnsi="Arial"/>
        <w:color w:val="666666"/>
        <w:sz w:val="16"/>
      </w:rPr>
      <w:t>Calificación</w:t>
    </w:r>
    <w:proofErr w:type="spellEnd"/>
    <w:r>
      <w:rPr>
        <w:rFonts w:ascii="Arial" w:hAnsi="Arial"/>
        <w:color w:val="666666"/>
        <w:sz w:val="16"/>
      </w:rPr>
      <w:t xml:space="preserve"> COMPIN - </w:t>
    </w:r>
    <w:proofErr w:type="spellStart"/>
    <w:r>
      <w:rPr>
        <w:rFonts w:ascii="Arial" w:hAnsi="Arial"/>
        <w:color w:val="666666"/>
        <w:sz w:val="16"/>
      </w:rPr>
      <w:t>Revisión</w:t>
    </w:r>
    <w:proofErr w:type="spellEnd"/>
    <w:r>
      <w:rPr>
        <w:rFonts w:ascii="Arial" w:hAnsi="Arial"/>
        <w:color w:val="666666"/>
        <w:sz w:val="16"/>
      </w:rPr>
      <w:t xml:space="preserve"> de </w:t>
    </w:r>
    <w:proofErr w:type="spellStart"/>
    <w:r>
      <w:rPr>
        <w:rFonts w:ascii="Arial" w:hAnsi="Arial"/>
        <w:color w:val="666666"/>
        <w:sz w:val="16"/>
      </w:rPr>
      <w:t>arquitectura</w:t>
    </w:r>
    <w:proofErr w:type="spellEnd"/>
    <w:r>
      <w:rPr>
        <w:rFonts w:ascii="Arial" w:hAnsi="Arial"/>
        <w:color w:val="666666"/>
        <w:sz w:val="16"/>
      </w:rPr>
      <w:t xml:space="preserve"> de base de </w:t>
    </w:r>
    <w:proofErr w:type="spellStart"/>
    <w:r>
      <w:rPr>
        <w:rFonts w:ascii="Arial" w:hAnsi="Arial"/>
        <w:color w:val="666666"/>
        <w:sz w:val="16"/>
      </w:rPr>
      <w:t>datos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C9E8A8" w14:textId="77777777" w:rsidR="008E7FB0" w:rsidRDefault="008E7FB0">
      <w:pPr>
        <w:spacing w:after="0" w:line="240" w:lineRule="auto"/>
      </w:pPr>
      <w:r>
        <w:separator/>
      </w:r>
    </w:p>
  </w:footnote>
  <w:footnote w:type="continuationSeparator" w:id="0">
    <w:p w14:paraId="56B49E10" w14:textId="77777777" w:rsidR="008E7FB0" w:rsidRDefault="008E7F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112748">
    <w:abstractNumId w:val="8"/>
  </w:num>
  <w:num w:numId="2" w16cid:durableId="170338953">
    <w:abstractNumId w:val="6"/>
  </w:num>
  <w:num w:numId="3" w16cid:durableId="948657318">
    <w:abstractNumId w:val="5"/>
  </w:num>
  <w:num w:numId="4" w16cid:durableId="1812407058">
    <w:abstractNumId w:val="4"/>
  </w:num>
  <w:num w:numId="5" w16cid:durableId="981930009">
    <w:abstractNumId w:val="7"/>
  </w:num>
  <w:num w:numId="6" w16cid:durableId="1000428488">
    <w:abstractNumId w:val="3"/>
  </w:num>
  <w:num w:numId="7" w16cid:durableId="1171798244">
    <w:abstractNumId w:val="2"/>
  </w:num>
  <w:num w:numId="8" w16cid:durableId="1641426190">
    <w:abstractNumId w:val="1"/>
  </w:num>
  <w:num w:numId="9" w16cid:durableId="5382067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0095"/>
    <w:rsid w:val="008E7FB0"/>
    <w:rsid w:val="00AA1D8D"/>
    <w:rsid w:val="00B47730"/>
    <w:rsid w:val="00CB0664"/>
    <w:rsid w:val="00D25790"/>
    <w:rsid w:val="00D67970"/>
    <w:rsid w:val="00F941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9DC5C6"/>
  <w14:defaultImageDpi w14:val="300"/>
  <w15:docId w15:val="{86C3B7D9-22F3-7444-A509-4BA6A18AC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2000</Words>
  <Characters>11004</Characters>
  <Application>Microsoft Office Word</Application>
  <DocSecurity>0</DocSecurity>
  <Lines>91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Cristobal Torres</cp:lastModifiedBy>
  <cp:revision>2</cp:revision>
  <dcterms:created xsi:type="dcterms:W3CDTF">2013-12-23T23:15:00Z</dcterms:created>
  <dcterms:modified xsi:type="dcterms:W3CDTF">2026-08-20T15:05:00Z</dcterms:modified>
  <cp:category/>
</cp:coreProperties>
</file>