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normal1"/>
        <w:tblpPr w:leftFromText="141" w:rightFromText="141" w:horzAnchor="page" w:tblpX="1291" w:tblpY="720"/>
        <w:tblW w:w="0" w:type="auto"/>
        <w:tblLook w:val="04A0" w:firstRow="1" w:lastRow="0" w:firstColumn="1" w:lastColumn="0" w:noHBand="0" w:noVBand="1"/>
      </w:tblPr>
      <w:tblGrid>
        <w:gridCol w:w="1396"/>
        <w:gridCol w:w="3650"/>
        <w:gridCol w:w="3782"/>
      </w:tblGrid>
      <w:tr w:rsidR="003E45BC" w:rsidRPr="003E45BC" w:rsidTr="00C854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3E45BC" w:rsidRPr="00B12551" w:rsidRDefault="003E45BC" w:rsidP="00C85447">
            <w:pPr>
              <w:jc w:val="center"/>
              <w:rPr>
                <w:rFonts w:ascii="Berlin Sans FB Demi" w:hAnsi="Berlin Sans FB Demi" w:cs="Times New Roman"/>
                <w:b w:val="0"/>
              </w:rPr>
            </w:pPr>
            <w:r w:rsidRPr="00B12551">
              <w:rPr>
                <w:rFonts w:ascii="Berlin Sans FB Demi" w:hAnsi="Berlin Sans FB Demi" w:cs="Times New Roman"/>
                <w:b w:val="0"/>
              </w:rPr>
              <w:t>Estado</w:t>
            </w:r>
          </w:p>
        </w:tc>
        <w:tc>
          <w:tcPr>
            <w:tcW w:w="0" w:type="auto"/>
          </w:tcPr>
          <w:p w:rsidR="003E45BC" w:rsidRPr="00B12551" w:rsidRDefault="003E45BC" w:rsidP="00C8544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erlin Sans FB Demi" w:hAnsi="Berlin Sans FB Demi" w:cs="Times New Roman"/>
                <w:b w:val="0"/>
              </w:rPr>
            </w:pPr>
            <w:r w:rsidRPr="00B12551">
              <w:rPr>
                <w:rFonts w:ascii="Berlin Sans FB Demi" w:hAnsi="Berlin Sans FB Demi" w:cs="Times New Roman"/>
                <w:b w:val="0"/>
              </w:rPr>
              <w:t>Visual Distintivo</w:t>
            </w:r>
          </w:p>
        </w:tc>
        <w:tc>
          <w:tcPr>
            <w:tcW w:w="0" w:type="auto"/>
          </w:tcPr>
          <w:p w:rsidR="003E45BC" w:rsidRPr="00B12551" w:rsidRDefault="003E45BC" w:rsidP="00C8544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erlin Sans FB Demi" w:hAnsi="Berlin Sans FB Demi" w:cs="Times New Roman"/>
                <w:b w:val="0"/>
              </w:rPr>
            </w:pPr>
            <w:r w:rsidRPr="00B12551">
              <w:rPr>
                <w:rFonts w:ascii="Berlin Sans FB Demi" w:hAnsi="Berlin Sans FB Demi" w:cs="Times New Roman"/>
                <w:b w:val="0"/>
              </w:rPr>
              <w:t>Mecanismo de Accesibilidad</w:t>
            </w:r>
          </w:p>
        </w:tc>
      </w:tr>
      <w:tr w:rsidR="00C85447" w:rsidRPr="00B12551" w:rsidTr="00C854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3E45BC" w:rsidRPr="00B12551" w:rsidRDefault="003E45BC" w:rsidP="00C85447">
            <w:pPr>
              <w:rPr>
                <w:rFonts w:ascii="Times New Roman" w:hAnsi="Times New Roman" w:cs="Times New Roman"/>
                <w:b w:val="0"/>
                <w:u w:val="single"/>
              </w:rPr>
            </w:pPr>
            <w:r w:rsidRPr="00B12551">
              <w:rPr>
                <w:rFonts w:ascii="Times New Roman" w:hAnsi="Times New Roman" w:cs="Times New Roman"/>
                <w:b w:val="0"/>
                <w:u w:val="single"/>
              </w:rPr>
              <w:t>Vacío</w:t>
            </w:r>
          </w:p>
        </w:tc>
        <w:tc>
          <w:tcPr>
            <w:tcW w:w="0" w:type="auto"/>
          </w:tcPr>
          <w:p w:rsidR="003E45BC" w:rsidRPr="00B12551" w:rsidRDefault="003E45BC" w:rsidP="00C854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2551">
              <w:rPr>
                <w:rFonts w:ascii="Times New Roman" w:hAnsi="Times New Roman" w:cs="Times New Roman"/>
              </w:rPr>
              <w:t>Icono ilustrativo neutro + Mensaje de acción</w:t>
            </w:r>
          </w:p>
        </w:tc>
        <w:tc>
          <w:tcPr>
            <w:tcW w:w="0" w:type="auto"/>
          </w:tcPr>
          <w:p w:rsidR="003E45BC" w:rsidRPr="00B12551" w:rsidRDefault="003E45BC" w:rsidP="00C854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2551">
              <w:rPr>
                <w:rStyle w:val="CdigoHTML"/>
                <w:rFonts w:ascii="Times New Roman" w:eastAsiaTheme="minorHAnsi" w:hAnsi="Times New Roman" w:cs="Times New Roman"/>
              </w:rPr>
              <w:t>aria-live="polite"</w:t>
            </w:r>
            <w:r w:rsidRPr="00B12551">
              <w:rPr>
                <w:rFonts w:ascii="Times New Roman" w:hAnsi="Times New Roman" w:cs="Times New Roman"/>
              </w:rPr>
              <w:t>, botón primario enfocable para inicializar carga.</w:t>
            </w:r>
          </w:p>
        </w:tc>
      </w:tr>
      <w:tr w:rsidR="00C85447" w:rsidRPr="00B12551" w:rsidTr="00C854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C85447" w:rsidRPr="00B12551" w:rsidRDefault="00C85447" w:rsidP="00C85447">
            <w:pPr>
              <w:rPr>
                <w:rFonts w:ascii="Times New Roman" w:hAnsi="Times New Roman" w:cs="Times New Roman"/>
                <w:b w:val="0"/>
                <w:u w:val="single"/>
              </w:rPr>
            </w:pPr>
          </w:p>
        </w:tc>
        <w:tc>
          <w:tcPr>
            <w:tcW w:w="0" w:type="auto"/>
          </w:tcPr>
          <w:p w:rsidR="00C85447" w:rsidRPr="00B12551" w:rsidRDefault="00C85447" w:rsidP="00C854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C85447" w:rsidRPr="00B12551" w:rsidRDefault="00C85447" w:rsidP="00C854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digoHTML"/>
                <w:rFonts w:ascii="Times New Roman" w:eastAsiaTheme="minorHAnsi" w:hAnsi="Times New Roman" w:cs="Times New Roman"/>
              </w:rPr>
            </w:pPr>
          </w:p>
        </w:tc>
      </w:tr>
      <w:tr w:rsidR="00C85447" w:rsidRPr="00B12551" w:rsidTr="00C854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3E45BC" w:rsidRPr="00B12551" w:rsidRDefault="003E45BC" w:rsidP="00C85447">
            <w:pPr>
              <w:rPr>
                <w:rFonts w:ascii="Times New Roman" w:hAnsi="Times New Roman" w:cs="Times New Roman"/>
                <w:b w:val="0"/>
                <w:u w:val="single"/>
              </w:rPr>
            </w:pPr>
            <w:r w:rsidRPr="00B12551">
              <w:rPr>
                <w:rFonts w:ascii="Times New Roman" w:hAnsi="Times New Roman" w:cs="Times New Roman"/>
                <w:b w:val="0"/>
                <w:u w:val="single"/>
              </w:rPr>
              <w:t>Carga</w:t>
            </w:r>
          </w:p>
        </w:tc>
        <w:tc>
          <w:tcPr>
            <w:tcW w:w="0" w:type="auto"/>
          </w:tcPr>
          <w:p w:rsidR="003E45BC" w:rsidRPr="00B12551" w:rsidRDefault="003E45BC" w:rsidP="00C854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2551">
              <w:rPr>
                <w:rFonts w:ascii="Times New Roman" w:hAnsi="Times New Roman" w:cs="Times New Roman"/>
              </w:rPr>
              <w:t>Spinner animado + Texto "Cargando datos..."</w:t>
            </w:r>
          </w:p>
        </w:tc>
        <w:tc>
          <w:tcPr>
            <w:tcW w:w="0" w:type="auto"/>
          </w:tcPr>
          <w:p w:rsidR="003E45BC" w:rsidRPr="00B12551" w:rsidRDefault="003E45BC" w:rsidP="00C854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2551">
              <w:rPr>
                <w:rStyle w:val="CdigoHTML"/>
                <w:rFonts w:ascii="Times New Roman" w:eastAsiaTheme="minorHAnsi" w:hAnsi="Times New Roman" w:cs="Times New Roman"/>
              </w:rPr>
              <w:t>aria-busy="true"</w:t>
            </w:r>
            <w:r w:rsidRPr="00B12551">
              <w:rPr>
                <w:rFonts w:ascii="Times New Roman" w:hAnsi="Times New Roman" w:cs="Times New Roman"/>
              </w:rPr>
              <w:t xml:space="preserve">, </w:t>
            </w:r>
            <w:r w:rsidRPr="00B12551">
              <w:rPr>
                <w:rStyle w:val="CdigoHTML"/>
                <w:rFonts w:ascii="Times New Roman" w:eastAsiaTheme="minorHAnsi" w:hAnsi="Times New Roman" w:cs="Times New Roman"/>
              </w:rPr>
              <w:t>role="status"</w:t>
            </w:r>
            <w:r w:rsidRPr="00B12551">
              <w:rPr>
                <w:rFonts w:ascii="Times New Roman" w:hAnsi="Times New Roman" w:cs="Times New Roman"/>
              </w:rPr>
              <w:t>, foco bloqueado temporalmente.</w:t>
            </w:r>
          </w:p>
        </w:tc>
      </w:tr>
      <w:tr w:rsidR="00C85447" w:rsidRPr="00B12551" w:rsidTr="00C854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3E45BC" w:rsidRPr="00B12551" w:rsidRDefault="003E45BC" w:rsidP="00C85447">
            <w:pPr>
              <w:rPr>
                <w:rFonts w:ascii="Times New Roman" w:hAnsi="Times New Roman" w:cs="Times New Roman"/>
                <w:b w:val="0"/>
                <w:u w:val="single"/>
              </w:rPr>
            </w:pPr>
            <w:r w:rsidRPr="00B12551">
              <w:rPr>
                <w:rFonts w:ascii="Times New Roman" w:hAnsi="Times New Roman" w:cs="Times New Roman"/>
                <w:b w:val="0"/>
                <w:u w:val="single"/>
              </w:rPr>
              <w:t>Error</w:t>
            </w:r>
          </w:p>
        </w:tc>
        <w:tc>
          <w:tcPr>
            <w:tcW w:w="0" w:type="auto"/>
          </w:tcPr>
          <w:p w:rsidR="003E45BC" w:rsidRPr="003E45BC" w:rsidRDefault="003E45BC" w:rsidP="00C854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E45BC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Icono de advertencia (</w:t>
            </w:r>
            <w:r w:rsidRPr="00B1255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$\triangle$</w:t>
            </w:r>
            <w:r w:rsidRPr="003E45BC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) + Mensaje explícito</w:t>
            </w:r>
          </w:p>
          <w:p w:rsidR="003E45BC" w:rsidRPr="00B12551" w:rsidRDefault="003E45BC" w:rsidP="00C854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3E45BC" w:rsidRPr="00B12551" w:rsidRDefault="003E45BC" w:rsidP="00C854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2551">
              <w:rPr>
                <w:rStyle w:val="CdigoHTML"/>
                <w:rFonts w:ascii="Times New Roman" w:eastAsiaTheme="minorHAnsi" w:hAnsi="Times New Roman" w:cs="Times New Roman"/>
              </w:rPr>
              <w:t>role="alert"</w:t>
            </w:r>
            <w:r w:rsidRPr="00B12551">
              <w:rPr>
                <w:rFonts w:ascii="Times New Roman" w:hAnsi="Times New Roman" w:cs="Times New Roman"/>
              </w:rPr>
              <w:t>, botón "Reintentar" enfocable en primer término.</w:t>
            </w:r>
          </w:p>
        </w:tc>
      </w:tr>
      <w:tr w:rsidR="00C85447" w:rsidRPr="00B12551" w:rsidTr="00C854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3E45BC" w:rsidRPr="00B12551" w:rsidRDefault="003E45BC" w:rsidP="00C85447">
            <w:pPr>
              <w:rPr>
                <w:rFonts w:ascii="Times New Roman" w:hAnsi="Times New Roman" w:cs="Times New Roman"/>
                <w:b w:val="0"/>
                <w:u w:val="single"/>
              </w:rPr>
            </w:pPr>
            <w:r w:rsidRPr="00B12551">
              <w:rPr>
                <w:rFonts w:ascii="Times New Roman" w:hAnsi="Times New Roman" w:cs="Times New Roman"/>
                <w:b w:val="0"/>
                <w:u w:val="single"/>
              </w:rPr>
              <w:t>Éxito</w:t>
            </w:r>
          </w:p>
        </w:tc>
        <w:tc>
          <w:tcPr>
            <w:tcW w:w="0" w:type="auto"/>
          </w:tcPr>
          <w:p w:rsidR="003E45BC" w:rsidRPr="003E45BC" w:rsidRDefault="003E45BC" w:rsidP="00C854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E45BC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Icono de verificación (</w:t>
            </w:r>
            <w:r w:rsidRPr="00B12551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$\checkmark$</w:t>
            </w:r>
            <w:r w:rsidRPr="003E45BC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) + Confirmación clara</w:t>
            </w:r>
          </w:p>
          <w:p w:rsidR="003E45BC" w:rsidRPr="00B12551" w:rsidRDefault="003E45BC" w:rsidP="00C854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3E45BC" w:rsidRPr="00B12551" w:rsidRDefault="003E45BC" w:rsidP="00C854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2551">
              <w:rPr>
                <w:rStyle w:val="CdigoHTML"/>
                <w:rFonts w:ascii="Times New Roman" w:eastAsiaTheme="minorHAnsi" w:hAnsi="Times New Roman" w:cs="Times New Roman"/>
              </w:rPr>
              <w:t>aria-live="polite"</w:t>
            </w:r>
            <w:r w:rsidRPr="00B12551">
              <w:rPr>
                <w:rFonts w:ascii="Times New Roman" w:hAnsi="Times New Roman" w:cs="Times New Roman"/>
              </w:rPr>
              <w:t>, anuncio automático para lectores de pantalla.</w:t>
            </w:r>
          </w:p>
        </w:tc>
      </w:tr>
      <w:tr w:rsidR="00C85447" w:rsidRPr="00B12551" w:rsidTr="00C854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3E45BC" w:rsidRPr="00B12551" w:rsidRDefault="003E45BC" w:rsidP="00C85447">
            <w:pPr>
              <w:rPr>
                <w:rFonts w:ascii="Times New Roman" w:hAnsi="Times New Roman" w:cs="Times New Roman"/>
                <w:b w:val="0"/>
                <w:u w:val="single"/>
              </w:rPr>
            </w:pPr>
            <w:r w:rsidRPr="00B12551">
              <w:rPr>
                <w:rFonts w:ascii="Times New Roman" w:hAnsi="Times New Roman" w:cs="Times New Roman"/>
                <w:b w:val="0"/>
                <w:u w:val="single"/>
              </w:rPr>
              <w:t>Contenido Largo</w:t>
            </w:r>
          </w:p>
        </w:tc>
        <w:tc>
          <w:tcPr>
            <w:tcW w:w="0" w:type="auto"/>
          </w:tcPr>
          <w:p w:rsidR="003E45BC" w:rsidRPr="00B12551" w:rsidRDefault="003E45BC" w:rsidP="00C854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2551">
              <w:rPr>
                <w:rFonts w:ascii="Times New Roman" w:hAnsi="Times New Roman" w:cs="Times New Roman"/>
              </w:rPr>
              <w:t>Scrollbar interno estilizado + Atajo "Volver arriba"</w:t>
            </w:r>
          </w:p>
        </w:tc>
        <w:tc>
          <w:tcPr>
            <w:tcW w:w="0" w:type="auto"/>
          </w:tcPr>
          <w:p w:rsidR="003E45BC" w:rsidRPr="00B12551" w:rsidRDefault="003E45BC" w:rsidP="00C854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2551">
              <w:rPr>
                <w:rFonts w:ascii="Times New Roman" w:hAnsi="Times New Roman" w:cs="Times New Roman"/>
              </w:rPr>
              <w:t>Botón "Volver arriba" enfocable por teclado en el orden del tabulador.</w:t>
            </w:r>
          </w:p>
        </w:tc>
      </w:tr>
    </w:tbl>
    <w:p w:rsidR="00B12551" w:rsidRPr="00C85447" w:rsidRDefault="00C85447" w:rsidP="00C85447">
      <w:pPr>
        <w:jc w:val="center"/>
        <w:rPr>
          <w:rFonts w:ascii="Berlin Sans FB Demi" w:hAnsi="Berlin Sans FB Demi" w:cs="Times New Roman"/>
          <w:sz w:val="24"/>
        </w:rPr>
      </w:pPr>
      <w:r w:rsidRPr="00C85447">
        <w:rPr>
          <w:rFonts w:ascii="Berlin Sans FB Demi" w:hAnsi="Berlin Sans FB Demi"/>
          <w:sz w:val="24"/>
        </w:rPr>
        <w:t>Estados del Recorrido Principal</w:t>
      </w:r>
    </w:p>
    <w:p w:rsidR="00FE5DEE" w:rsidRDefault="00FE5DEE" w:rsidP="00B12551">
      <w:pPr>
        <w:rPr>
          <w:rFonts w:ascii="Times New Roman" w:hAnsi="Times New Roman" w:cs="Times New Roman"/>
        </w:rPr>
      </w:pPr>
      <w:bookmarkStart w:id="0" w:name="_GoBack"/>
    </w:p>
    <w:bookmarkEnd w:id="0"/>
    <w:p w:rsidR="00FE5DEE" w:rsidRDefault="00FE5DEE" w:rsidP="00B12551">
      <w:pPr>
        <w:rPr>
          <w:rFonts w:ascii="Times New Roman" w:hAnsi="Times New Roman" w:cs="Times New Roman"/>
        </w:rPr>
      </w:pPr>
    </w:p>
    <w:p w:rsidR="00FE5DEE" w:rsidRDefault="00FE5DEE" w:rsidP="00B12551">
      <w:pPr>
        <w:rPr>
          <w:rFonts w:ascii="Times New Roman" w:hAnsi="Times New Roman" w:cs="Times New Roman"/>
        </w:rPr>
      </w:pPr>
    </w:p>
    <w:p w:rsidR="00B12551" w:rsidRPr="00FE5DEE" w:rsidRDefault="00FE5DEE" w:rsidP="00FE5DEE">
      <w:pPr>
        <w:jc w:val="center"/>
        <w:rPr>
          <w:rFonts w:ascii="Berlin Sans FB Demi" w:hAnsi="Berlin Sans FB Demi" w:cs="Times New Roman"/>
        </w:rPr>
      </w:pPr>
      <w:r w:rsidRPr="00FE5DEE">
        <w:rPr>
          <w:rFonts w:ascii="Berlin Sans FB Demi" w:hAnsi="Berlin Sans FB Demi" w:cs="Times New Roman"/>
        </w:rPr>
        <w:t>CLASIFICACION DE HALLAZGOS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1838"/>
        <w:gridCol w:w="2131"/>
        <w:gridCol w:w="1555"/>
        <w:gridCol w:w="2126"/>
      </w:tblGrid>
      <w:tr w:rsidR="00FE5DEE" w:rsidTr="00FE5D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FE5DEE" w:rsidRPr="00FE5DEE" w:rsidRDefault="00FE5DEE" w:rsidP="00FE5DEE">
            <w:pPr>
              <w:spacing w:after="480"/>
              <w:rPr>
                <w:rFonts w:ascii="Times New Roman" w:hAnsi="Times New Roman" w:cs="Times New Roman"/>
              </w:rPr>
            </w:pPr>
            <w:r w:rsidRPr="00FE5DEE">
              <w:rPr>
                <w:rStyle w:val="Textoennegrita"/>
                <w:rFonts w:ascii="Times New Roman" w:hAnsi="Times New Roman" w:cs="Times New Roman"/>
                <w:b/>
              </w:rPr>
              <w:t>Hallazgo</w:t>
            </w:r>
          </w:p>
          <w:p w:rsidR="00FE5DEE" w:rsidRPr="00FE5DEE" w:rsidRDefault="00FE5DEE" w:rsidP="00B125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31" w:type="dxa"/>
          </w:tcPr>
          <w:p w:rsidR="00FE5DEE" w:rsidRPr="00FE5DEE" w:rsidRDefault="00FE5DEE" w:rsidP="00B125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E5DEE">
              <w:rPr>
                <w:rFonts w:ascii="Times New Roman" w:hAnsi="Times New Roman" w:cs="Times New Roman"/>
              </w:rPr>
              <w:t>Frecuencia</w:t>
            </w:r>
          </w:p>
        </w:tc>
        <w:tc>
          <w:tcPr>
            <w:tcW w:w="1555" w:type="dxa"/>
          </w:tcPr>
          <w:p w:rsidR="00FE5DEE" w:rsidRPr="00FE5DEE" w:rsidRDefault="00FE5DEE" w:rsidP="00B125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E5DEE">
              <w:rPr>
                <w:rFonts w:ascii="Times New Roman" w:hAnsi="Times New Roman" w:cs="Times New Roman"/>
              </w:rPr>
              <w:t>Impacto</w:t>
            </w:r>
          </w:p>
        </w:tc>
        <w:tc>
          <w:tcPr>
            <w:tcW w:w="2126" w:type="dxa"/>
          </w:tcPr>
          <w:p w:rsidR="00FE5DEE" w:rsidRPr="00FE5DEE" w:rsidRDefault="00FE5DEE" w:rsidP="00B125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E5DEE">
              <w:rPr>
                <w:rFonts w:ascii="Times New Roman" w:hAnsi="Times New Roman" w:cs="Times New Roman"/>
              </w:rPr>
              <w:t>Clasificación Final</w:t>
            </w:r>
          </w:p>
        </w:tc>
      </w:tr>
      <w:tr w:rsidR="00FE5DEE" w:rsidTr="00FE5D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FE5DEE" w:rsidRPr="00FE5DEE" w:rsidRDefault="00FE5DEE" w:rsidP="00B12551">
            <w:pPr>
              <w:rPr>
                <w:rFonts w:ascii="Times New Roman" w:hAnsi="Times New Roman" w:cs="Times New Roman"/>
                <w:b w:val="0"/>
              </w:rPr>
            </w:pPr>
            <w:r w:rsidRPr="00FE5DEE">
              <w:rPr>
                <w:rFonts w:ascii="Times New Roman" w:hAnsi="Times New Roman" w:cs="Times New Roman"/>
                <w:b w:val="0"/>
              </w:rPr>
              <w:t>I</w:t>
            </w:r>
            <w:r w:rsidRPr="00FE5DEE">
              <w:rPr>
                <w:rFonts w:ascii="Times New Roman" w:hAnsi="Times New Roman" w:cs="Times New Roman"/>
                <w:b w:val="0"/>
              </w:rPr>
              <w:t>ndicador de foco invisible en modo alto contraste</w:t>
            </w:r>
          </w:p>
        </w:tc>
        <w:tc>
          <w:tcPr>
            <w:tcW w:w="2131" w:type="dxa"/>
          </w:tcPr>
          <w:p w:rsidR="00FE5DEE" w:rsidRPr="00FE5DEE" w:rsidRDefault="00FE5DEE" w:rsidP="00B125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E5DEE">
              <w:rPr>
                <w:rFonts w:ascii="Times New Roman" w:hAnsi="Times New Roman" w:cs="Times New Roman"/>
              </w:rPr>
              <w:t>3/3 usuarios</w:t>
            </w:r>
          </w:p>
        </w:tc>
        <w:tc>
          <w:tcPr>
            <w:tcW w:w="1555" w:type="dxa"/>
          </w:tcPr>
          <w:p w:rsidR="00FE5DEE" w:rsidRPr="00FE5DEE" w:rsidRDefault="00FE5DEE" w:rsidP="00B125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E5DEE">
              <w:rPr>
                <w:rFonts w:ascii="Times New Roman" w:hAnsi="Times New Roman" w:cs="Times New Roman"/>
              </w:rPr>
              <w:t>Alto</w:t>
            </w:r>
          </w:p>
        </w:tc>
        <w:tc>
          <w:tcPr>
            <w:tcW w:w="2126" w:type="dxa"/>
          </w:tcPr>
          <w:p w:rsidR="00FE5DEE" w:rsidRPr="00FE5DEE" w:rsidRDefault="00FE5DEE" w:rsidP="00B125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E5DEE">
              <w:rPr>
                <w:rFonts w:ascii="Times New Roman" w:hAnsi="Times New Roman" w:cs="Times New Roman"/>
              </w:rPr>
              <w:t>Crítico</w:t>
            </w:r>
          </w:p>
        </w:tc>
      </w:tr>
      <w:tr w:rsidR="00FE5DEE" w:rsidTr="00FE5D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FE5DEE" w:rsidRPr="00FE5DEE" w:rsidRDefault="00FE5DEE" w:rsidP="00B12551">
            <w:pPr>
              <w:rPr>
                <w:rFonts w:ascii="Times New Roman" w:hAnsi="Times New Roman" w:cs="Times New Roman"/>
                <w:b w:val="0"/>
              </w:rPr>
            </w:pPr>
            <w:r w:rsidRPr="00FE5DEE">
              <w:rPr>
                <w:rFonts w:ascii="Times New Roman" w:hAnsi="Times New Roman" w:cs="Times New Roman"/>
                <w:b w:val="0"/>
              </w:rPr>
              <w:t>Pérdida de foco tras reintentar acción en Estado de Error</w:t>
            </w:r>
          </w:p>
        </w:tc>
        <w:tc>
          <w:tcPr>
            <w:tcW w:w="2131" w:type="dxa"/>
          </w:tcPr>
          <w:p w:rsidR="00FE5DEE" w:rsidRPr="00FE5DEE" w:rsidRDefault="00FE5DEE" w:rsidP="00B125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E5DEE">
              <w:rPr>
                <w:rFonts w:ascii="Times New Roman" w:hAnsi="Times New Roman" w:cs="Times New Roman"/>
              </w:rPr>
              <w:t>2/3 usuarios</w:t>
            </w:r>
          </w:p>
        </w:tc>
        <w:tc>
          <w:tcPr>
            <w:tcW w:w="1555" w:type="dxa"/>
          </w:tcPr>
          <w:p w:rsidR="00FE5DEE" w:rsidRPr="00FE5DEE" w:rsidRDefault="00FE5DEE" w:rsidP="00B125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E5DEE">
              <w:rPr>
                <w:rFonts w:ascii="Times New Roman" w:hAnsi="Times New Roman" w:cs="Times New Roman"/>
              </w:rPr>
              <w:t>Alto</w:t>
            </w:r>
          </w:p>
        </w:tc>
        <w:tc>
          <w:tcPr>
            <w:tcW w:w="2126" w:type="dxa"/>
          </w:tcPr>
          <w:p w:rsidR="00FE5DEE" w:rsidRPr="00FE5DEE" w:rsidRDefault="00FE5DEE" w:rsidP="00B125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E5DEE">
              <w:rPr>
                <w:rFonts w:ascii="Times New Roman" w:hAnsi="Times New Roman" w:cs="Times New Roman"/>
              </w:rPr>
              <w:t>Mayor</w:t>
            </w:r>
          </w:p>
        </w:tc>
      </w:tr>
      <w:tr w:rsidR="00FE5DEE" w:rsidTr="00FE5D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FE5DEE" w:rsidRPr="00FE5DEE" w:rsidRDefault="00FE5DEE" w:rsidP="00B12551">
            <w:pPr>
              <w:rPr>
                <w:rFonts w:ascii="Times New Roman" w:hAnsi="Times New Roman" w:cs="Times New Roman"/>
                <w:b w:val="0"/>
              </w:rPr>
            </w:pPr>
            <w:r w:rsidRPr="00FE5DEE">
              <w:rPr>
                <w:rFonts w:ascii="Times New Roman" w:hAnsi="Times New Roman" w:cs="Times New Roman"/>
                <w:b w:val="0"/>
              </w:rPr>
              <w:t>Falta de aviso auditivo/texto al pasar de Carga a Éxito</w:t>
            </w:r>
          </w:p>
        </w:tc>
        <w:tc>
          <w:tcPr>
            <w:tcW w:w="2131" w:type="dxa"/>
          </w:tcPr>
          <w:p w:rsidR="00FE5DEE" w:rsidRPr="00FE5DEE" w:rsidRDefault="00FE5DEE" w:rsidP="00B125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E5DEE">
              <w:rPr>
                <w:rFonts w:ascii="Times New Roman" w:hAnsi="Times New Roman" w:cs="Times New Roman"/>
              </w:rPr>
              <w:t>2/3 usuarios</w:t>
            </w:r>
          </w:p>
        </w:tc>
        <w:tc>
          <w:tcPr>
            <w:tcW w:w="1555" w:type="dxa"/>
          </w:tcPr>
          <w:p w:rsidR="00FE5DEE" w:rsidRPr="00FE5DEE" w:rsidRDefault="00FE5DEE" w:rsidP="00B125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E5DEE">
              <w:rPr>
                <w:rFonts w:ascii="Times New Roman" w:hAnsi="Times New Roman" w:cs="Times New Roman"/>
              </w:rPr>
              <w:t>Medio</w:t>
            </w:r>
          </w:p>
        </w:tc>
        <w:tc>
          <w:tcPr>
            <w:tcW w:w="2126" w:type="dxa"/>
          </w:tcPr>
          <w:p w:rsidR="00FE5DEE" w:rsidRPr="00FE5DEE" w:rsidRDefault="00FE5DEE" w:rsidP="00B125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E5DEE">
              <w:rPr>
                <w:rFonts w:ascii="Times New Roman" w:hAnsi="Times New Roman" w:cs="Times New Roman"/>
                <w:bCs/>
              </w:rPr>
              <w:t>Medio</w:t>
            </w:r>
          </w:p>
        </w:tc>
      </w:tr>
      <w:tr w:rsidR="00FE5DEE" w:rsidTr="00FE5D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FE5DEE" w:rsidRPr="00FE5DEE" w:rsidRDefault="00FE5DEE" w:rsidP="00B12551">
            <w:pPr>
              <w:rPr>
                <w:rFonts w:ascii="Times New Roman" w:hAnsi="Times New Roman" w:cs="Times New Roman"/>
                <w:b w:val="0"/>
              </w:rPr>
            </w:pPr>
            <w:r w:rsidRPr="00FE5DEE">
              <w:rPr>
                <w:rFonts w:ascii="Times New Roman" w:hAnsi="Times New Roman" w:cs="Times New Roman"/>
                <w:b w:val="0"/>
              </w:rPr>
              <w:t>T</w:t>
            </w:r>
            <w:r w:rsidRPr="00FE5DEE">
              <w:rPr>
                <w:rFonts w:ascii="Times New Roman" w:hAnsi="Times New Roman" w:cs="Times New Roman"/>
                <w:b w:val="0"/>
              </w:rPr>
              <w:t>exto de Contenido Largo desborda a 200% zoom en pantallas pequeñas</w:t>
            </w:r>
          </w:p>
        </w:tc>
        <w:tc>
          <w:tcPr>
            <w:tcW w:w="2131" w:type="dxa"/>
          </w:tcPr>
          <w:p w:rsidR="00FE5DEE" w:rsidRPr="00FE5DEE" w:rsidRDefault="00FE5DEE" w:rsidP="00B125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E5DEE">
              <w:rPr>
                <w:rFonts w:ascii="Times New Roman" w:hAnsi="Times New Roman" w:cs="Times New Roman"/>
              </w:rPr>
              <w:t>1/3 usuarios</w:t>
            </w:r>
          </w:p>
        </w:tc>
        <w:tc>
          <w:tcPr>
            <w:tcW w:w="1555" w:type="dxa"/>
          </w:tcPr>
          <w:p w:rsidR="00FE5DEE" w:rsidRPr="00FE5DEE" w:rsidRDefault="00FE5DEE" w:rsidP="00B125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E5DEE">
              <w:rPr>
                <w:rFonts w:ascii="Times New Roman" w:hAnsi="Times New Roman" w:cs="Times New Roman"/>
              </w:rPr>
              <w:t>Medio</w:t>
            </w:r>
          </w:p>
        </w:tc>
        <w:tc>
          <w:tcPr>
            <w:tcW w:w="2126" w:type="dxa"/>
          </w:tcPr>
          <w:p w:rsidR="00FE5DEE" w:rsidRPr="00FE5DEE" w:rsidRDefault="00FE5DEE" w:rsidP="00B125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E5DEE">
              <w:rPr>
                <w:rFonts w:ascii="Times New Roman" w:hAnsi="Times New Roman" w:cs="Times New Roman"/>
              </w:rPr>
              <w:t>Menor</w:t>
            </w:r>
          </w:p>
        </w:tc>
      </w:tr>
    </w:tbl>
    <w:p w:rsidR="00B12551" w:rsidRPr="00B12551" w:rsidRDefault="00B12551" w:rsidP="00B12551">
      <w:pPr>
        <w:rPr>
          <w:rFonts w:ascii="Times New Roman" w:hAnsi="Times New Roman" w:cs="Times New Roman"/>
        </w:rPr>
      </w:pPr>
    </w:p>
    <w:sectPr w:rsidR="00B12551" w:rsidRPr="00B12551">
      <w:headerReference w:type="even" r:id="rId6"/>
      <w:headerReference w:type="default" r:id="rId7"/>
      <w:headerReference w:type="firs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51E2" w:rsidRDefault="008851E2" w:rsidP="00B12551">
      <w:pPr>
        <w:spacing w:after="0" w:line="240" w:lineRule="auto"/>
      </w:pPr>
      <w:r>
        <w:separator/>
      </w:r>
    </w:p>
  </w:endnote>
  <w:endnote w:type="continuationSeparator" w:id="0">
    <w:p w:rsidR="008851E2" w:rsidRDefault="008851E2" w:rsidP="00B125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51E2" w:rsidRDefault="008851E2" w:rsidP="00B12551">
      <w:pPr>
        <w:spacing w:after="0" w:line="240" w:lineRule="auto"/>
      </w:pPr>
      <w:r>
        <w:separator/>
      </w:r>
    </w:p>
  </w:footnote>
  <w:footnote w:type="continuationSeparator" w:id="0">
    <w:p w:rsidR="008851E2" w:rsidRDefault="008851E2" w:rsidP="00B125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12551" w:rsidRDefault="00B12551">
    <w:pPr>
      <w:pStyle w:val="Tablanormal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E5DEE" w:rsidRDefault="00FE5DEE">
    <w:pPr>
      <w:pStyle w:val="Tablanormal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12551" w:rsidRDefault="00B12551">
    <w:pPr>
      <w:pStyle w:val="Tablanormal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5BC"/>
    <w:rsid w:val="00336861"/>
    <w:rsid w:val="003E45BC"/>
    <w:rsid w:val="008851E2"/>
    <w:rsid w:val="00B12551"/>
    <w:rsid w:val="00C85447"/>
    <w:rsid w:val="00FE5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630F2EA"/>
  <w15:chartTrackingRefBased/>
  <w15:docId w15:val="{CF13C9F8-8B22-4E6E-AB9C-C1016F4DA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E45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3E45BC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Fuentedeprrafopredeter"/>
    <w:rsid w:val="003E45BC"/>
  </w:style>
  <w:style w:type="table" w:styleId="Tablanormal1">
    <w:name w:val="Plain Table 1"/>
    <w:basedOn w:val="Tablanormal"/>
    <w:uiPriority w:val="41"/>
    <w:rsid w:val="00B1255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Textoennegrita">
    <w:name w:val="Strong"/>
    <w:basedOn w:val="Fuentedeprrafopredeter"/>
    <w:uiPriority w:val="22"/>
    <w:qFormat/>
    <w:rsid w:val="00FE5DEE"/>
    <w:rPr>
      <w:b/>
      <w:bCs/>
    </w:rPr>
  </w:style>
  <w:style w:type="table" w:styleId="Tablaconcuadrculaclara">
    <w:name w:val="Grid Table Light"/>
    <w:basedOn w:val="Tablanormal"/>
    <w:uiPriority w:val="40"/>
    <w:rsid w:val="00FE5DE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2">
    <w:name w:val="Plain Table 2"/>
    <w:basedOn w:val="Tablanormal"/>
    <w:uiPriority w:val="42"/>
    <w:rsid w:val="00FE5DE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FE5DE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Piedepgina">
    <w:name w:val="footer"/>
    <w:basedOn w:val="Normal"/>
    <w:link w:val="PiedepginaCar"/>
    <w:uiPriority w:val="99"/>
    <w:unhideWhenUsed/>
    <w:rsid w:val="00FE5D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E5D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961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5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175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Mariano Galvez</Company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MECLAB</dc:creator>
  <cp:keywords/>
  <dc:description/>
  <cp:lastModifiedBy>MECLAB</cp:lastModifiedBy>
  <cp:revision>1</cp:revision>
  <dcterms:created xsi:type="dcterms:W3CDTF">2026-09-17T14:24:00Z</dcterms:created>
  <dcterms:modified xsi:type="dcterms:W3CDTF">2026-09-17T14:58:00Z</dcterms:modified>
</cp:coreProperties>
</file>