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666666"/>
          <w:sz w:val="24"/>
          <w:rtl w:val="0"/>
        </w:rPr>
        <w:t xml:space="preserve">Entrega 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 pide incorporar las siguientes funcionalidades al diseño:</w:t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contextualSpacing w:val="0"/>
      </w:pPr>
      <w:bookmarkStart w:id="0" w:colFirst="0" w:name="h.2sd0bs4glq9p" w:colLast="0"/>
      <w:bookmarkEnd w:id="0"/>
      <w:r w:rsidRPr="00000000" w:rsidR="00000000" w:rsidDel="00000000">
        <w:rPr>
          <w:rtl w:val="0"/>
        </w:rPr>
        <w:t xml:space="preserve">Nuevos jugadores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 circuito para incorporar nuevos jugadores es el siguiente: un jugador propone un amigo al administrador, que decide si aprueba o no su moción. En caso afirmativo se cargan los datos del jugador (nombre, fecha de nacimiento, amigos, etc.) y se define la modalidad de participación que va a tener. En caso negativo el administrador debe justificar el motivo del rechazo y se debe registrar esa denegación con la fecha del día.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contextualSpacing w:val="0"/>
      </w:pPr>
      <w:bookmarkStart w:id="1" w:colFirst="0" w:name="h.4vf3mjnvztza" w:colLast="0"/>
      <w:bookmarkEnd w:id="1"/>
      <w:r w:rsidRPr="00000000" w:rsidR="00000000" w:rsidDel="00000000">
        <w:rPr>
          <w:rtl w:val="0"/>
        </w:rPr>
        <w:t xml:space="preserve">Calificaciones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Una vez jugado el partido</w:t>
      </w:r>
      <w:r w:rsidRPr="00000000" w:rsidR="00000000" w:rsidDel="00000000">
        <w:rPr>
          <w:rtl w:val="0"/>
        </w:rPr>
        <w:t xml:space="preserve">, cada jugador que participó puede calificar a cada uno de los jugadores con Se pide una nota numérica del 1 al 10 y agregar un texto a modo de crítica a cada jugador.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Implemente los siguientes casos de uso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Nuevos jugadores, siguiendo todo el circuito descripto.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Calificaciones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Implemente los casos de prueba automatizados que permitan garantizar la consistencia de las soluciones para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Nuevos jugadores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Calificaciones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Indique qué conceptos del diseño permitieron bajar el acoplamiento entre componentes. Justifique a partir de ejemplos concretos para cada concepto.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Utilice las herramientas que crea convenientes para explicar las decisiones de diseño que tomó en cada caso (diagramas de clase, secuencia, colaboración, objetos, tests, código o pseudocódigo, prosa castellana, etc.). No olvide indicar qué componentes aparecieron, cuáles son sus responsabilidades y las colaboraciones con otros componentes.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772025" cx="4495800"/>
            <wp:effectExtent t="0" b="0" r="0" l="0"/>
            <wp:docPr id="1" name="image00.png" descr="Organizador Partidos Fútbol 5 - entrega 3.png"/>
            <a:graphic>
              <a:graphicData uri="http://schemas.openxmlformats.org/drawingml/2006/picture">
                <pic:pic>
                  <pic:nvPicPr>
                    <pic:cNvPr id="0" name="image00.png" descr="Organizador Partidos Fútbol 5 - entrega 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72025" cx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Diagrama de casos de uso - entrega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center"/>
    </w:pPr>
    <w:r w:rsidRPr="00000000" w:rsidR="00000000" w:rsidDel="00000000">
      <w:rPr>
        <w:rtl w:val="0"/>
      </w:rPr>
      <w:t xml:space="preserve">Diseño de Sistemas - Trabajo práctico anual 2014 - Organizador de partidos Fútbol 5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center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- Entrega 3.docx</dc:title>
</cp:coreProperties>
</file>