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80" w:line="276" w:lineRule="auto"/>
      </w:pPr>
      <w:r>
        <w:rPr>
          <w:rFonts w:ascii="Aptos" w:hAnsi="Aptos" w:cs="Aptos"/>
          <w:sz w:val="44"/>
          <w:szCs w:val="44"/>
          <w:b/>
          <w:bCs/>
          <w:color w:val="1F2937"/>
        </w:rPr>
        <w:t>Checklist de Ajustes QA</w:t>
      </w:r>
    </w:p>
    <w:p>
      <w:pPr>
        <w:spacing w:before="0" w:after="220" w:line="276" w:lineRule="auto"/>
        <w:pBdr>
          <w:bottom w:val="single" w:sz="6" w:space="8" w:color="D7DEE8"/>
        </w:pBdr>
      </w:pPr>
      <w:r>
        <w:rPr>
          <w:rFonts w:ascii="Aptos" w:hAnsi="Aptos" w:cs="Aptos"/>
          <w:sz w:val="22"/>
          <w:szCs w:val="22"/>
          <w:color w:val="64748B"/>
        </w:rPr>
        <w:t>Fluxo principal de compra e pós-venda | 28/05/2026</w:t>
      </w:r>
    </w:p>
    <w:p>
      <w:pPr>
        <w:spacing w:before="0" w:after="160" w:line="276" w:lineRule="auto"/>
      </w:pPr>
      <w:r>
        <w:rPr>
          <w:rFonts w:ascii="Aptos" w:hAnsi="Aptos" w:cs="Aptos"/>
          <w:sz w:val="19"/>
          <w:szCs w:val="19"/>
          <w:color w:val="64748B"/>
        </w:rPr>
        <w:t xml:space="preserve">Documento de acompanhamento baseado em </w:t>
      </w:r>
      <w:r>
        <w:rPr>
          <w:rFonts w:ascii="Aptos" w:hAnsi="Aptos" w:cs="Aptos"/>
          <w:sz w:val="19"/>
          <w:szCs w:val="19"/>
          <w:color w:val="2F5FBD"/>
        </w:rPr>
        <w:t>docs/plano-ajustes-qa-2026-05-28.md</w:t>
      </w:r>
      <w:r>
        <w:rPr>
          <w:rFonts w:ascii="Aptos" w:hAnsi="Aptos" w:cs="Aptos"/>
          <w:sz w:val="19"/>
          <w:szCs w:val="19"/>
          <w:color w:val="64748B"/>
        </w:rPr>
        <w:t>.</w:t>
      </w:r>
    </w:p>
    <w:p>
      <w:pPr>
        <w:spacing w:before="80" w:after="180" w:line="276" w:lineRule="auto"/>
        <w:ind w:left="180"/>
        <w:shd w:val="clear" w:color="auto" w:fill="F8FAFC"/>
      </w:pPr>
      <w:r>
        <w:rPr>
          <w:rFonts w:ascii="Aptos" w:hAnsi="Aptos" w:cs="Aptos"/>
          <w:sz w:val="19"/>
          <w:szCs w:val="19"/>
          <w:b/>
          <w:bCs/>
          <w:color w:val="1F2937"/>
        </w:rPr>
        <w:t xml:space="preserve">Legenda: </w:t>
      </w:r>
      <w:r>
        <w:rPr>
          <w:rFonts w:ascii="Aptos" w:hAnsi="Aptos" w:cs="Aptos"/>
          <w:sz w:val="19"/>
          <w:szCs w:val="19"/>
          <w:color w:val="64748B"/>
        </w:rPr>
        <w:t>itens concluídos usam apenas o ícone de check; itens pendentes usam quadrado vazio.</w:t>
      </w:r>
    </w:p>
    <w:p>
      <w:pPr>
        <w:pStyle w:val="Heading1"/>
        <w:spacing w:before="220" w:after="130" w:line="276" w:lineRule="auto"/>
        <w:keepNext/>
      </w:pPr>
      <w:r>
        <w:rPr>
          <w:rFonts w:ascii="Aptos" w:hAnsi="Aptos" w:cs="Aptos"/>
          <w:sz w:val="28"/>
          <w:szCs w:val="28"/>
          <w:b/>
          <w:bCs/>
          <w:color w:val="1F2937"/>
        </w:rPr>
        <w:t>Resumo executivo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Etapa 1 concluída: textos, labels e pequenos ajustes de UI.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Etapa 1 validada com testes de funcionalidade, suíte completa PHPUnit e Playwright.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Etapa 2 pendente: busca, checkout e estados visuais.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Etapa 3 pendente: checkout e dados de passageiro.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Etapa 4 pendente: painel operacional essencial.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Etapa 5 pendente: e-mails e autenticação.</w:t>
      </w:r>
    </w:p>
    <w:p>
      <w:pPr>
        <w:pStyle w:val="Heading1"/>
        <w:spacing w:before="220" w:after="130" w:line="276" w:lineRule="auto"/>
        <w:keepNext/>
      </w:pPr>
      <w:r>
        <w:rPr>
          <w:rFonts w:ascii="Aptos" w:hAnsi="Aptos" w:cs="Aptos"/>
          <w:sz w:val="28"/>
          <w:szCs w:val="28"/>
          <w:b/>
          <w:bCs/>
          <w:color w:val="1F2937"/>
        </w:rPr>
        <w:t>Etapa 1 - Textos, labels e pequenos ajustes de UI</w:t>
      </w:r>
    </w:p>
    <w:p>
      <w:pPr>
        <w:spacing w:before="0" w:after="140" w:line="276" w:lineRule="auto"/>
      </w:pPr>
      <w:r>
        <w:rPr>
          <w:rFonts w:ascii="Aptos" w:hAnsi="Aptos" w:cs="Aptos"/>
          <w:sz w:val="19"/>
          <w:szCs w:val="19"/>
          <w:i/>
          <w:iCs/>
          <w:color w:val="64748B"/>
        </w:rPr>
        <w:t>Objetivo: corrigir comunicação e elementos visuais sem alterar regras profundas.</w:t>
      </w:r>
    </w:p>
    <w:p>
      <w:pPr>
        <w:pStyle w:val="Heading2"/>
        <w:spacing w:before="180" w:after="90" w:line="276" w:lineRule="auto"/>
        <w:keepNext/>
      </w:pPr>
      <w:r>
        <w:rPr>
          <w:rFonts w:ascii="Aptos" w:hAnsi="Aptos" w:cs="Aptos"/>
          <w:sz w:val="22"/>
          <w:szCs w:val="22"/>
          <w:b/>
          <w:bCs/>
          <w:color w:val="2F5FBD"/>
        </w:rPr>
        <w:t>Implementação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Trocar texto exibido ao clicar em "Comprar" na busca para "Revalidando preço e disponibilidade".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Remover link ou texto "Ver política completa" da tela de política de cancelamento e resumo no checkout.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Remover cores das labels IDA e VOLTA em telas de checkout, pedido, acompanhamento, painel e e-mails.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Remover cores das labels IDA e VOLTA no calendário da busca.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Adicionar asteriscos aos campos obrigatórios do checkout.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Ajustar status de pagamento para cartão em análise:</w:t>
      </w:r>
    </w:p>
    <w:p>
      <w:pPr>
        <w:spacing w:before="8" w:after="76" w:line="276" w:lineRule="auto"/>
        <w:ind w:left="72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Exibir "Pagamento em análise".</w:t>
      </w:r>
    </w:p>
    <w:p>
      <w:pPr>
        <w:spacing w:before="8" w:after="76" w:line="276" w:lineRule="auto"/>
        <w:ind w:left="72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Não exibir "Aguardando pagamento" para cartão em análise.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Ajustar e-mail de status para cartão em análise.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Ajustar acompanhamento do pedido para cartão em análise.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Ajustar área do cliente para cartão em análise.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Ajustar painel para cartão em análise.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Adicionar botão "Ir para o pedido" na tela do ticket do cliente.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Adicionar ação "Ir para o pedido" na tela de ticket do painel.</w:t>
      </w:r>
    </w:p>
    <w:p>
      <w:pPr>
        <w:pStyle w:val="Heading2"/>
        <w:spacing w:before="180" w:after="90" w:line="276" w:lineRule="auto"/>
        <w:keepNext/>
      </w:pPr>
      <w:r>
        <w:rPr>
          <w:rFonts w:ascii="Aptos" w:hAnsi="Aptos" w:cs="Aptos"/>
          <w:sz w:val="22"/>
          <w:szCs w:val="22"/>
          <w:b/>
          <w:bCs/>
          <w:color w:val="2F5FBD"/>
        </w:rPr>
        <w:t>Testes e validações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Teste de funcionalidade para renderização da busca e copy de revalidação.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Teste de funcionalidade para labels neutras no calendário da busca.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Teste de funcionalidade para política de cancelamento sem "Ver política completa".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Teste de funcionalidade para checkout com labels neutras e campos obrigatórios com asterisco.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Teste de funcionalidade para fluxo de cartão em análise sem botão de verificação manual de pagamento.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Teste de funcionalidade para área do cliente exibindo "Pagamento em análise".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Teste de funcionalidade para ticket exibindo botão "Ir para o pedido".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Teste Feature/Filament para ação "Ir para o pedido" no painel.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Teste de funcionalidade de e-mail com status "Pagamento em análise" e labels IDA/VOLTA neutras.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Playwright validando calendário com labels neutras.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Playwright validando checkout com asteriscos e política resumida sem link.</w:t>
      </w:r>
    </w:p>
    <w:p>
      <w:pPr>
        <w:pStyle w:val="Heading2"/>
        <w:spacing w:before="180" w:after="90" w:line="276" w:lineRule="auto"/>
        <w:keepNext/>
      </w:pPr>
      <w:r>
        <w:rPr>
          <w:rFonts w:ascii="Aptos" w:hAnsi="Aptos" w:cs="Aptos"/>
          <w:sz w:val="22"/>
          <w:szCs w:val="22"/>
          <w:b/>
          <w:bCs/>
          <w:color w:val="2F5FBD"/>
        </w:rPr>
        <w:t>Evidências da etapa 1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Formatação executada: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Suíte completa PHPUnit executada:</w:t>
      </w:r>
    </w:p>
    <w:p>
      <w:pPr>
        <w:spacing w:before="0" w:after="70" w:line="276" w:lineRule="auto"/>
        <w:ind w:left="720" w:hanging="240"/>
      </w:pPr>
      <w:r>
        <w:rPr>
          <w:rFonts w:ascii="Aptos" w:hAnsi="Aptos" w:cs="Aptos"/>
          <w:sz w:val="18"/>
          <w:szCs w:val="18"/>
          <w:color w:val="2F5FBD"/>
        </w:rPr>
        <w:t>•</w:t>
      </w:r>
      <w:r>
        <w:rPr>
          <w:rFonts w:ascii="Aptos" w:hAnsi="Aptos" w:cs="Aptos"/>
          <w:sz w:val="19"/>
          <w:szCs w:val="19"/>
          <w:color w:val="1F2937"/>
        </w:rPr>
        <w:t xml:space="preserve">  Resultado: 263 tests, 1819 assertions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16803A"/>
        </w:rPr>
        <w:t>✓</w:t>
      </w:r>
      <w:r>
        <w:rPr>
          <w:rFonts w:ascii="Aptos" w:hAnsi="Aptos" w:cs="Aptos"/>
          <w:sz w:val="20"/>
          <w:szCs w:val="20"/>
          <w:color w:val="1F2937"/>
        </w:rPr>
        <w:t xml:space="preserve">  Playwright executado:</w:t>
      </w:r>
    </w:p>
    <w:p>
      <w:pPr>
        <w:spacing w:before="0" w:after="70" w:line="276" w:lineRule="auto"/>
        <w:ind w:left="720" w:hanging="240"/>
      </w:pPr>
      <w:r>
        <w:rPr>
          <w:rFonts w:ascii="Aptos" w:hAnsi="Aptos" w:cs="Aptos"/>
          <w:sz w:val="18"/>
          <w:szCs w:val="18"/>
          <w:color w:val="2F5FBD"/>
        </w:rPr>
        <w:t>•</w:t>
      </w:r>
      <w:r>
        <w:rPr>
          <w:rFonts w:ascii="Aptos" w:hAnsi="Aptos" w:cs="Aptos"/>
          <w:sz w:val="19"/>
          <w:szCs w:val="19"/>
          <w:color w:val="1F2937"/>
        </w:rPr>
        <w:t xml:space="preserve">  Resultado: 2 passed</w:t>
      </w:r>
    </w:p>
    <w:p>
      <w:pPr>
        <w:pStyle w:val="Heading1"/>
        <w:spacing w:before="220" w:after="130" w:line="276" w:lineRule="auto"/>
        <w:keepNext/>
      </w:pPr>
      <w:r>
        <w:rPr>
          <w:rFonts w:ascii="Aptos" w:hAnsi="Aptos" w:cs="Aptos"/>
          <w:sz w:val="28"/>
          <w:szCs w:val="28"/>
          <w:b/>
          <w:bCs/>
          <w:color w:val="1F2937"/>
        </w:rPr>
        <w:t>Etapa 2 - Busca, checkout e estados visuais</w:t>
      </w:r>
    </w:p>
    <w:p>
      <w:pPr>
        <w:spacing w:before="0" w:after="140" w:line="276" w:lineRule="auto"/>
      </w:pPr>
      <w:r>
        <w:rPr>
          <w:rFonts w:ascii="Aptos" w:hAnsi="Aptos" w:cs="Aptos"/>
          <w:sz w:val="19"/>
          <w:szCs w:val="19"/>
          <w:i/>
          <w:iCs/>
          <w:color w:val="64748B"/>
        </w:rPr>
        <w:t>Objetivo: corrigir navegação e deixar o fluxo visual mais claro.</w:t>
      </w:r>
    </w:p>
    <w:p>
      <w:pPr>
        <w:pStyle w:val="Heading2"/>
        <w:spacing w:before="180" w:after="90" w:line="276" w:lineRule="auto"/>
        <w:keepNext/>
      </w:pPr>
      <w:r>
        <w:rPr>
          <w:rFonts w:ascii="Aptos" w:hAnsi="Aptos" w:cs="Aptos"/>
          <w:sz w:val="22"/>
          <w:szCs w:val="22"/>
          <w:b/>
          <w:bCs/>
          <w:color w:val="2F5FBD"/>
        </w:rPr>
        <w:t>Implementação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Corrigir bug ao voltar na busca.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Adicionar skeleton de carregamento até trazer os primeiros resultados na busca.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Adicionar ícones de avião de ida e volta acima do horário no checkout.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Ajustar componentes de status para preencher com check as etapas já concluídas.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Separar visualmente os estados "Pagamento confirmado" e "Aguardando emissão".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Implementar validação ou modal de expiração da pesquisa conforme referência visual.</w:t>
      </w:r>
    </w:p>
    <w:p>
      <w:pPr>
        <w:pStyle w:val="Heading2"/>
        <w:spacing w:before="180" w:after="90" w:line="276" w:lineRule="auto"/>
        <w:keepNext/>
      </w:pPr>
      <w:r>
        <w:rPr>
          <w:rFonts w:ascii="Aptos" w:hAnsi="Aptos" w:cs="Aptos"/>
          <w:sz w:val="22"/>
          <w:szCs w:val="22"/>
          <w:b/>
          <w:bCs/>
          <w:color w:val="2F5FBD"/>
        </w:rPr>
        <w:t>Testes e validações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Testes de funcionalidade para estados de pedido, stepper, status e expiração.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Playwright para voltar da busca e validar consistência de filtros e resultados.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Playwright para skeleton antes dos primeiros resultados.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Playwright para ícones de ida e volta no checkout.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Playwright para stepper com checks em pedido avançado.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Playwright para checkout com pesquisa expirada e modal.</w:t>
      </w:r>
    </w:p>
    <w:p>
      <w:r>
        <w:br w:type="page"/>
      </w:r>
    </w:p>
    <w:p>
      <w:pPr>
        <w:pStyle w:val="Heading1"/>
        <w:spacing w:before="220" w:after="130" w:line="276" w:lineRule="auto"/>
        <w:keepNext/>
      </w:pPr>
      <w:r>
        <w:rPr>
          <w:rFonts w:ascii="Aptos" w:hAnsi="Aptos" w:cs="Aptos"/>
          <w:sz w:val="28"/>
          <w:szCs w:val="28"/>
          <w:b/>
          <w:bCs/>
          <w:color w:val="1F2937"/>
        </w:rPr>
        <w:t>Etapa 3 - Checkout e dados de passageiro</w:t>
      </w:r>
    </w:p>
    <w:p>
      <w:pPr>
        <w:spacing w:before="0" w:after="140" w:line="276" w:lineRule="auto"/>
      </w:pPr>
      <w:r>
        <w:rPr>
          <w:rFonts w:ascii="Aptos" w:hAnsi="Aptos" w:cs="Aptos"/>
          <w:sz w:val="19"/>
          <w:szCs w:val="19"/>
          <w:i/>
          <w:iCs/>
          <w:color w:val="64748B"/>
        </w:rPr>
        <w:t>Objetivo: corrigir dados obrigatórios e cenários comuns de passageiro sem abrir dependências externas.</w:t>
      </w:r>
    </w:p>
    <w:p>
      <w:pPr>
        <w:pStyle w:val="Heading2"/>
        <w:spacing w:before="180" w:after="90" w:line="276" w:lineRule="auto"/>
        <w:keepNext/>
      </w:pPr>
      <w:r>
        <w:rPr>
          <w:rFonts w:ascii="Aptos" w:hAnsi="Aptos" w:cs="Aptos"/>
          <w:sz w:val="22"/>
          <w:szCs w:val="22"/>
          <w:b/>
          <w:bCs/>
          <w:color w:val="2F5FBD"/>
        </w:rPr>
        <w:t>Implementação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Telefone com DDI.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Máscara universal de telefone.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Aceitar telefones brasileiros antigos com 8 dígitos.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Aceitar formatos internacionais de telefone.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Passageiro estrangeiro deve informar passaporte no checkout em vez de CPF.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Sexo deve ser exibido e tratado como obrigatório no checkout.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Nacionalidade deve listar opções reais e não permitir "Outro".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Alertar que menores de 16 anos não podem viajar desacompanhados ou sem autorização expressa dos responsáveis legais.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Validar regra base de passageiro sozinho: menor de 12 anos não deve seguir sozinho.</w:t>
      </w:r>
    </w:p>
    <w:p>
      <w:pPr>
        <w:pStyle w:val="Heading2"/>
        <w:spacing w:before="180" w:after="90" w:line="276" w:lineRule="auto"/>
        <w:keepNext/>
      </w:pPr>
      <w:r>
        <w:rPr>
          <w:rFonts w:ascii="Aptos" w:hAnsi="Aptos" w:cs="Aptos"/>
          <w:sz w:val="22"/>
          <w:szCs w:val="22"/>
          <w:b/>
          <w:bCs/>
          <w:color w:val="2F5FBD"/>
        </w:rPr>
        <w:t>Testes e validações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Testes unitários e de funcionalidade para validações de StoreOrderPassengersRequest.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Teste com passageiro brasileiro e CPF.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Teste com passageiro estrangeiro e passaporte.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Teste com menor de 12 anos.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Teste com menor de 16 anos.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Teste com adulto.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Testes de persistência de documento ou passaporte no pedido.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Playwright para checkout com passageiro brasileiro e CPF.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Playwright para checkout com estrangeiro e passaporte.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Playwright para checkout com telefone internacional.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Playwright para menor desacompanhado com alerta ou bloqueio esperado.</w:t>
      </w:r>
    </w:p>
    <w:p>
      <w:pPr>
        <w:pStyle w:val="Heading1"/>
        <w:spacing w:before="220" w:after="130" w:line="276" w:lineRule="auto"/>
        <w:keepNext/>
      </w:pPr>
      <w:r>
        <w:rPr>
          <w:rFonts w:ascii="Aptos" w:hAnsi="Aptos" w:cs="Aptos"/>
          <w:sz w:val="28"/>
          <w:szCs w:val="28"/>
          <w:b/>
          <w:bCs/>
          <w:color w:val="1F2937"/>
        </w:rPr>
        <w:t>Etapa 4 - Painel operacional essencial</w:t>
      </w:r>
    </w:p>
    <w:p>
      <w:pPr>
        <w:spacing w:before="0" w:after="140" w:line="276" w:lineRule="auto"/>
      </w:pPr>
      <w:r>
        <w:rPr>
          <w:rFonts w:ascii="Aptos" w:hAnsi="Aptos" w:cs="Aptos"/>
          <w:sz w:val="19"/>
          <w:szCs w:val="19"/>
          <w:i/>
          <w:iCs/>
          <w:color w:val="64748B"/>
        </w:rPr>
        <w:t>Objetivo: melhorar operação sem criar módulos novos grandes.</w:t>
      </w:r>
    </w:p>
    <w:p>
      <w:pPr>
        <w:pStyle w:val="Heading2"/>
        <w:spacing w:before="180" w:after="90" w:line="276" w:lineRule="auto"/>
        <w:keepNext/>
      </w:pPr>
      <w:r>
        <w:rPr>
          <w:rFonts w:ascii="Aptos" w:hAnsi="Aptos" w:cs="Aptos"/>
          <w:sz w:val="22"/>
          <w:szCs w:val="22"/>
          <w:b/>
          <w:bCs/>
          <w:color w:val="2F5FBD"/>
        </w:rPr>
        <w:t>Implementação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Criar área de alertas no painel.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Tickets prioritários devem aparecer no topo do painel de atendimento.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Mostrar badges no menu para cada interação pendente.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O botão de cancelamento deve ficar disponível somente via ticket ou para admin full.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Registrar logs de todas as ações feitas no painel com usuário responsável.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Implementar validação de LOC na emissão.</w:t>
      </w:r>
    </w:p>
    <w:p>
      <w:pPr>
        <w:pStyle w:val="Heading2"/>
        <w:spacing w:before="180" w:after="90" w:line="276" w:lineRule="auto"/>
        <w:keepNext/>
      </w:pPr>
      <w:r>
        <w:rPr>
          <w:rFonts w:ascii="Aptos" w:hAnsi="Aptos" w:cs="Aptos"/>
          <w:sz w:val="22"/>
          <w:szCs w:val="22"/>
          <w:b/>
          <w:bCs/>
          <w:color w:val="2F5FBD"/>
        </w:rPr>
        <w:t>Testes e validações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Teste Feature/Filament para área de alertas e estados vazios.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Teste Feature/Filament para ordenação de tickets prioritários.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Teste Feature/Filament para badges e contadores de pendências.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Teste Feature/Filament para permissões de cancelamento por perfil.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Teste Feature/Filament para criação de logs com usuário responsável.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Teste Feature/Filament para validação de LOC.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Playwright acessando painel com usuário admin e emissor.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Playwright validando área de alertas.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Playwright validando ticket prioritário no topo.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Playwright validando badge no menu.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Playwright validando ação de cancelamento visível ou invisível por perfil.</w:t>
      </w:r>
    </w:p>
    <w:p>
      <w:r>
        <w:br w:type="page"/>
      </w:r>
    </w:p>
    <w:p>
      <w:pPr>
        <w:pStyle w:val="Heading1"/>
        <w:spacing w:before="220" w:after="130" w:line="276" w:lineRule="auto"/>
        <w:keepNext/>
      </w:pPr>
      <w:r>
        <w:rPr>
          <w:rFonts w:ascii="Aptos" w:hAnsi="Aptos" w:cs="Aptos"/>
          <w:sz w:val="28"/>
          <w:szCs w:val="28"/>
          <w:b/>
          <w:bCs/>
          <w:color w:val="1F2937"/>
        </w:rPr>
        <w:t>Etapa 5 - E-mails e autenticação</w:t>
      </w:r>
    </w:p>
    <w:p>
      <w:pPr>
        <w:spacing w:before="0" w:after="140" w:line="276" w:lineRule="auto"/>
      </w:pPr>
      <w:r>
        <w:rPr>
          <w:rFonts w:ascii="Aptos" w:hAnsi="Aptos" w:cs="Aptos"/>
          <w:sz w:val="19"/>
          <w:szCs w:val="19"/>
          <w:i/>
          <w:iCs/>
          <w:color w:val="64748B"/>
        </w:rPr>
        <w:t>Objetivo: padronizar comunicações transacionais e melhorar acesso do cliente sem senha.</w:t>
      </w:r>
    </w:p>
    <w:p>
      <w:pPr>
        <w:pStyle w:val="Heading2"/>
        <w:spacing w:before="180" w:after="90" w:line="276" w:lineRule="auto"/>
        <w:keepNext/>
      </w:pPr>
      <w:r>
        <w:rPr>
          <w:rFonts w:ascii="Aptos" w:hAnsi="Aptos" w:cs="Aptos"/>
          <w:sz w:val="22"/>
          <w:szCs w:val="22"/>
          <w:b/>
          <w:bCs/>
          <w:color w:val="2F5FBD"/>
        </w:rPr>
        <w:t>Implementação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Revisar e padronizar todos os e-mails transacionais.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Padronizar e-mail de redefinição de senha.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Padronizar e-mails de cadastro.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Padronizar e-mails de pedido.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Padronizar e-mails de pagamento.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Padronizar e-mails de atendimento.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Padronizar e-mails de pós-venda.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Implementar autenticação sem senha com código por e-mail.</w:t>
      </w:r>
    </w:p>
    <w:p>
      <w:pPr>
        <w:pStyle w:val="Heading2"/>
        <w:spacing w:before="180" w:after="90" w:line="276" w:lineRule="auto"/>
        <w:keepNext/>
      </w:pPr>
      <w:r>
        <w:rPr>
          <w:rFonts w:ascii="Aptos" w:hAnsi="Aptos" w:cs="Aptos"/>
          <w:sz w:val="22"/>
          <w:szCs w:val="22"/>
          <w:b/>
          <w:bCs/>
          <w:color w:val="2F5FBD"/>
        </w:rPr>
        <w:t>Testes e validações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Testes de funcionalidade para envio e conteúdo dos e-mails transacionais.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Teste de autenticação sem senha com código válido.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Teste de autenticação sem senha com código expirado.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Teste de autenticação sem senha com código inválido.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Teste de reenvio de código.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Teste de rate limit para evitar abuso.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Playwright para fluxo de redefinição de senha visualmente padronizado.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Playwright para login sem senha usando código fake em ambiente de teste.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Playwright para mensagens de erro e sucesso no login sem senha.</w:t>
      </w:r>
    </w:p>
    <w:p>
      <w:r>
        <w:br w:type="page"/>
      </w:r>
    </w:p>
    <w:p>
      <w:pPr>
        <w:pStyle w:val="Heading1"/>
        <w:spacing w:before="220" w:after="130" w:line="276" w:lineRule="auto"/>
        <w:keepNext/>
      </w:pPr>
      <w:r>
        <w:rPr>
          <w:rFonts w:ascii="Aptos" w:hAnsi="Aptos" w:cs="Aptos"/>
          <w:sz w:val="28"/>
          <w:szCs w:val="28"/>
          <w:b/>
          <w:bCs/>
          <w:color w:val="1F2937"/>
        </w:rPr>
        <w:t>Backlog separado</w:t>
      </w:r>
    </w:p>
    <w:p>
      <w:pPr>
        <w:spacing w:before="0" w:after="100" w:line="276" w:lineRule="auto"/>
      </w:pPr>
      <w:r>
        <w:rPr>
          <w:rFonts w:ascii="Aptos" w:hAnsi="Aptos" w:cs="Aptos"/>
          <w:sz w:val="20"/>
          <w:szCs w:val="20"/>
          <w:color w:val="1F2937"/>
        </w:rPr>
        <w:t>Itens fora do plano enxuto por exigirem decisão externa, jurídica, feature maior ou integração e automação própria.</w:t>
      </w:r>
    </w:p>
    <w:p>
      <w:pPr>
        <w:pStyle w:val="Heading2"/>
        <w:spacing w:before="180" w:after="90" w:line="276" w:lineRule="auto"/>
        <w:keepNext/>
      </w:pPr>
      <w:r>
        <w:rPr>
          <w:rFonts w:ascii="Aptos" w:hAnsi="Aptos" w:cs="Aptos"/>
          <w:sz w:val="22"/>
          <w:szCs w:val="22"/>
          <w:b/>
          <w:bCs/>
          <w:color w:val="2F5FBD"/>
        </w:rPr>
        <w:t>Decisões externas ou jurídicas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Enviar política de cancelamento para o jurídico antes de congelar texto final.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Verificar taxa de estorno com a AppMax.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Definir se o calendário deve mostrar valor direto ou apenas barrinhas coloridas.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Validar regras de idade mínima por companhia.</w:t>
      </w:r>
    </w:p>
    <w:p>
      <w:pPr>
        <w:pStyle w:val="Heading2"/>
        <w:spacing w:before="180" w:after="90" w:line="276" w:lineRule="auto"/>
        <w:keepNext/>
      </w:pPr>
      <w:r>
        <w:rPr>
          <w:rFonts w:ascii="Aptos" w:hAnsi="Aptos" w:cs="Aptos"/>
          <w:sz w:val="22"/>
          <w:szCs w:val="22"/>
          <w:b/>
          <w:bCs/>
          <w:color w:val="2F5FBD"/>
        </w:rPr>
        <w:t>Features grandes de produto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Radar de ofertas.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Colocar banners.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Criar CMS para inclusão de banners.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Ofertar bagagem no checkout.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Ofertar seguro no checkout.</w:t>
      </w:r>
    </w:p>
    <w:p>
      <w:pPr>
        <w:pStyle w:val="Heading2"/>
        <w:spacing w:before="180" w:after="90" w:line="276" w:lineRule="auto"/>
        <w:keepNext/>
      </w:pPr>
      <w:r>
        <w:rPr>
          <w:rFonts w:ascii="Aptos" w:hAnsi="Aptos" w:cs="Aptos"/>
          <w:sz w:val="22"/>
          <w:szCs w:val="22"/>
          <w:b/>
          <w:bCs/>
          <w:color w:val="2F5FBD"/>
        </w:rPr>
        <w:t>Integrações e automações externas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Criar cron para verificar pagamentos a cada X minutos.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Alterar botão "Confirmar pagamento" para consultar o gateway de fato.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Crawler de comparação de preço.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Implementar cron para verificar alteração de passagem.</w:t>
      </w:r>
    </w:p>
    <w:p>
      <w:pPr>
        <w:spacing w:before="8" w:after="76" w:line="276" w:lineRule="auto"/>
        <w:ind w:left="360" w:hanging="260"/>
      </w:pPr>
      <w:r>
        <w:rPr>
          <w:rFonts w:ascii="Segoe UI Symbol" w:hAnsi="Segoe UI Symbol" w:cs="Segoe UI Symbol"/>
          <w:sz w:val="22"/>
          <w:szCs w:val="22"/>
          <w:b/>
          <w:bCs/>
          <w:color w:val="94A3B8"/>
        </w:rPr>
        <w:t>□</w:t>
      </w:r>
      <w:r>
        <w:rPr>
          <w:rFonts w:ascii="Aptos" w:hAnsi="Aptos" w:cs="Aptos"/>
          <w:sz w:val="20"/>
          <w:szCs w:val="20"/>
          <w:color w:val="1F2937"/>
        </w:rPr>
        <w:t xml:space="preserve">  Implementar regra operacional de estorno AppMax depois da validação da taxa.</w:t>
      </w:r>
    </w:p>
    <w:sectPr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Aptos" w:hAnsi="Aptos" w:cs="Aptos"/>
        <w:sz w:val="20"/>
        <w:szCs w:val="20"/>
        <w:color w:val="1F2937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rPr>
      <w:b/>
      <w:sz w:val="44"/>
      <w:szCs w:val="44"/>
      <w:color w:val="1F2937"/>
    </w:rPr>
  </w:style>
  <w:style w:type="paragraph" w:styleId="Heading1">
    <w:name w:val="heading 1"/>
    <w:basedOn w:val="Normal"/>
    <w:next w:val="Normal"/>
    <w:qFormat/>
    <w:pPr>
      <w:keepNext/>
      <w:spacing w:before="220" w:after="130"/>
    </w:pPr>
    <w:rPr>
      <w:b/>
      <w:sz w:val="28"/>
      <w:szCs w:val="28"/>
      <w:color w:val="1F2937"/>
    </w:rPr>
  </w:style>
  <w:style w:type="paragraph" w:styleId="Heading2">
    <w:name w:val="heading 2"/>
    <w:basedOn w:val="Normal"/>
    <w:next w:val="Normal"/>
    <w:qFormat/>
    <w:pPr>
      <w:keepNext/>
      <w:spacing w:before="180" w:after="90"/>
    </w:pPr>
    <w:rPr>
      <w:b/>
      <w:sz w:val="22"/>
      <w:szCs w:val="22"/>
      <w:color w:val="2F5FBD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Checklist de Ajustes QA</dc:title>
  <dc:creator>Codex</dc:creator>
  <cp:lastModifiedBy>Codex</cp:lastModifiedBy>
  <dcterms:created xsi:type="dcterms:W3CDTF">2026-05-29T17:15:34Z</dcterms:created>
  <dcterms:modified xsi:type="dcterms:W3CDTF">2026-05-29T17:15:34Z</dcterms:modified>
</cp:coreProperties>
</file>