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Oi alunos! Nesta lição, discutiremos alguns princípios básicos de apresentação de dados de maneira eficaz.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Estes irão ilustrar alguns conceitos fundamentais de exibição de resultados, a fim de torná-los mais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significativos e convincentes. Esses princípios foram extraídos do grande livro de 2006 de Edward Tufte,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Beautiful Evidence. Você pode ler mais sobre estes princípios no site www.edwardtufte.com.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|===                                                                                              </w:t>
        <w:tab/>
        <w:t xml:space="preserve">|   3%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Depois de tanto assunto mais técnico, você verá que esta lição é mais conceitual, para fecharmos o conteúdo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de análise de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|=====                                                                                            </w:t>
        <w:tab/>
        <w:t xml:space="preserve">|   5%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Como aquecimento me diga, qual dos seguintes casos NÃO seria um bom uso de gráficos analíticos?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1: Mostrar causalidade, mecanismo, explicação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 Para decidir em qual cavalo apostar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 Para mostrar dados multivariados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4: Para mostrar comparações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Show! Você está pronto para começar. Os gráficos nos dão uma forma visual de dados, e o primeiro princípio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dos gráficos analíticos é mostrar alguma comparação. Você ouvirá mais sobre isso quando estudar inferência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estatística , mas a evidência de uma hipótese é sempre relativa a outra hipótese concorrente ou alternativa.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                         </w:t>
        <w:tab/>
        <w:t xml:space="preserve">|  11%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Quando um valor for apresentado com uma afirmação de que algo é bom, você deve sempre perguntar "Comparado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quê?" É por isso que nos comerciais você costuma ouvir a frase "outras marcas líderes". Uma comparação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implícita, certo?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|==============                                                                                   </w:t>
        <w:tab/>
        <w:t xml:space="preserve">|  14%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Vou mostrar vários gráficos nesta lição. Se precisar, use o Zoom do R para ver melhor sobre o que estou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apresentando.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|================                                                                                 </w:t>
        <w:tab/>
        <w:t xml:space="preserve">|  16%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Considere este boxplot que mostra a relação entre o uso de um filtro de ar e o número de dias sem sintomas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de crianças asmáticas. (As linhas superior e inferior da caixa indicam os quartis de 25% e 75% dos dados e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linha horizontal na caixa mostra os 50%.) Como a caixa está acima de 0, o número de dias livres de sintomas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para crianças com asma é maior usando o filtro de ar. Acho que isso é bom, certo?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                         </w:t>
        <w:tab/>
        <w:t xml:space="preserve">|  19%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Vamos ver se você está esperto(a). Quantos dias de melhora corresponde a mediana?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1: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2: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3: -2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4: 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|======================                                                                           </w:t>
        <w:tab/>
        <w:t xml:space="preserve">|  22%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Embora seja informativo, também é um pouco enigmático, já que o eixo y afirma mostrar uma mudança no número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de dias livres de sintomas. Não seria melhor mostrar uma comparação?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</w:t>
        <w:tab/>
        <w:t xml:space="preserve">|  24%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Como isso? Aqui está um gráfico que mostra dois boxplots, o da esquerda mostrando os resultados para 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grupo de controle que não usa um filtro de ar ao lado do boxplot mostrado anteriormente.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                         </w:t>
        <w:tab/>
        <w:t xml:space="preserve">|  27%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Ao mostrar os dois boxplots lado a lado, você pode ver claramente que usar o filtro de ar aumenta o número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de dias livres de sintomas para a maioria das crianças asmáticas. O gráfico à direita (usando o filtro 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ar) é um pouco maior do que o da esquerda (o grupo de controle).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|==============================                                                                   </w:t>
        <w:tab/>
        <w:t xml:space="preserve">|  30%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O que este gráfico NÃO mostra a você?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1: Usando o filtro de ar faz crianças asmáticas mais doentes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2: As crianças do grupo controle tinham no máximo 3 dias livres de sintomas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3: Metade das crianças do grupo controle não teve melhora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4: 75% das crianças que usaram o filtro de ar tiveram no máximo 3 dias livres de sintomas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|=================================                                                                </w:t>
        <w:tab/>
        <w:t xml:space="preserve">|  32%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Então o primeiro princípio de apresentação de resultados foi mostrar uma comparação. O segundo princípio é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mostrar a causalidade ou um mecanismo de como sua teoria dos dados funciona. Essa explicação ou estrutura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sistemática mostra sua estrutura causal para pensar sobre a pergunta que você está tentando responder.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|===================================                                                              </w:t>
        <w:tab/>
        <w:t xml:space="preserve">|  35%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Considere este gráfico que mostra o boxplot duplo que acabamos de mostrar, mas ao lado dele temos um gráfico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correspondente de mudanças nas medidas do material particulado (o material que é filtrado pelo filtro 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ar).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Esta imagem tenta explicar como o filtro de ar aumenta o número de dias livres de sintomas para as crianças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asmáticas. Seja PM a quantidade de material particulado (poluição), o que o gráfico diz?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1: Que o filtro de ar aumenta a poluição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2: Que o filtro de ar reduz a poluição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3: Que o ar no grupo de controle é mais limpo que o ar no outro grupo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4: Que as crianças do grupo de controle são mais saudáveis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|=========================================                                                        </w:t>
        <w:tab/>
        <w:t xml:space="preserve">|  41%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Ao mostrar os dois conjuntos de boxplots lado a lado, você está explicando sua teoria de por que 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purificador de ar aumenta o número de dias livres de sintomas.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|============================================                                                     </w:t>
        <w:tab/>
        <w:t xml:space="preserve">|  43%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Então o primeiro princípio foi mostrar alguma comparação, o segundo foi mostrar um mecanismo (ou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causalidade), então o que o terceiro princípio de apresentação de resultados nos dirá para mostrar?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|==============================================                                                   </w:t>
        <w:tab/>
        <w:t xml:space="preserve">|  46%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Dados multivariados!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|=================================================                                                </w:t>
        <w:tab/>
        <w:t xml:space="preserve">|  49%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Quais são os dados multivariados do problema? Na literatura técnica (científica), este termo significa mais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de duas variáveis. Parcelas de duas variáveis são o que você viu na álgebra do ensino médio. Lembre-se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daqueles gráficos x, y quando você estava aprendendo sobre inclinações, interceptações e equações de retas?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Esses conceitos são importantes, mas geralmente as perguntas são mais complicadas e exigem mais variáveis.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|====================================================                                             </w:t>
        <w:tab/>
        <w:t xml:space="preserve">|  51%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Às vezes, se você se restringir a duas variáveis, você será enganado e tirará uma conclusão incorreta.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                         </w:t>
        <w:tab/>
        <w:t xml:space="preserve">|  54%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Considere este gráfico que mostra a relação entre a poluição do ar (eixo x) e as taxas de mortalidade entre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os idosos (eixo y). A linha de regressão azul mostra um resultado surpreendente. (Você aprenderá sobre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linhas de regressão quando estudar estatística.)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|=========================================================                                        </w:t>
        <w:tab/>
        <w:t xml:space="preserve">|  57%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O que a linha de regressão azul indica?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1: À medida que a poluição aumenta, menos pessoas morrem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2: À medida que a poluição aumenta, o número de mortes não muda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3: À medida que a poluição aumenta, mais pessoas morrem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4: A poluição não aumenta muito, só é mais informada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                                     </w:t>
        <w:tab/>
        <w:t xml:space="preserve">|  59%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Menos mortes com mais poluição? Isso é uma surpresa! Algo tem que estar errado, certo? Na verdade, este é um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exemplo do paradoxo de Simpson, ou o efeito Yule-Simpson. A Wikipedia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(http://en.wikipedia.org/wiki/Simpson%27s_paradox) nos diz que isso "é um paradoxo em probabilidade 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estatística, no qual uma tendência que aparece em diferentes grupos de dados desaparece quando esses grupos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são combinados".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</w:t>
        <w:tab/>
        <w:t xml:space="preserve">|  62%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Suponha que dividimos esses dados de mortalidade / poluição nas quatro estações do ano. Será que nós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veríamos diferentes tendências?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                         </w:t>
        <w:tab/>
        <w:t xml:space="preserve">|  65%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Sim nós vemos dados diferentes! Plotando os mesmos dados para as 4 estações individualmente, vemos um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resultado BEM diferente.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                             </w:t>
        <w:tab/>
        <w:t xml:space="preserve">|  68%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O que o novo gráfico indica?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1: À medida que a poluição aumenta, as estações mudam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2: A poluição não aumenta muito, só é mais informada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3: À medida que a poluição aumenta, mais pessoas morrem em todas as estações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4: À medida que a poluição aumenta, menos pessoas morrem em todas as estações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Selection: 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Quase! Tente novamente.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Em todas as estações, à medida que você se move para a direita ao longo do eixo x, a poluição aumenta 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todas as quatro linhas de regressão azuis se movem para cima, indicando mais mortes.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1: À medida que a poluição aumenta, as estações mudam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2: A poluição não aumenta muito, só é mais informada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3: À medida que a poluição aumenta, menos pessoas morrem em todas as estações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4: À medida que a poluição aumenta, mais pessoas morrem em todas as estações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Selection: 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                          </w:t>
        <w:tab/>
        <w:t xml:space="preserve">|  70%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O quarto princípio do grafismo analítico (só quis mostrar o nome técnico, rs) envolve a integração de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evidências. Isso significa não se limitar a uma forma de expressão. Você pode usar palavras, números,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imagens e diagramas. Gráficos devem fazer uso de muitos modos de apresentação de dados. Lembre-se: "Não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deixe a ferramenta dirigir a análise!"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                       </w:t>
        <w:tab/>
        <w:t xml:space="preserve">|  73%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Para mostrar o que quero dizer, aqui está um exemplo de uma figura tirada de um artigo publicado no Journal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of the AMA. Mostra a relação entre poluição e hospitalização de pessoas com doença cardíaca. Como você pode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ver, é muito diferente dos nossos gráficos anteriores. Os círculos sólidos na porção central indicam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estimativas pontuais de variações percentuais nas taxas de hospitalização para diferentes níveis de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poluição. As linhas nos círculos indicam intervalos de confiança associados a essas estimativas. (Intervalos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de confiança é outro assunto interessante das aulas de estatística.)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                     </w:t>
        <w:tab/>
        <w:t xml:space="preserve">|  76%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Note que no lado direito da figura há outra coluna de números, um para cada uma das estimativas pontuais.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Esta coluna mostra probabilidades posteriores de que o risco relativo é maior que 0. Isso, com efeito, é uma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medida da força das evidências que mostram a correlação entre poluição e hospitalização. O ponto aqui é que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todas essas informações estão localizadas em uma imagem, de modo que o leitor pode ver a força não apenas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das correlações, mas também das evidências.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                  </w:t>
        <w:tab/>
        <w:t xml:space="preserve">|  78%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O quinto princípio da representação gráfica envolve descrever e documentar a evidência com fontes, rótulos 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escalas apropriados. Credibilidade é importante para que os gráficos de dados contem uma história completa.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Além disso, usando R, você quer preservar qualquer código que você usa para gerar seus dados e gráficos para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que a pesquisa possa ser replicada, se necessário. Isso permite fácil verificação ou encontrar erros em sua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análise.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               </w:t>
        <w:tab/>
        <w:t xml:space="preserve">|  81%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O sexto e último princípio do grafismo analítico é talvez o mais importante. O conteúdo é soberano! Se você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não tiver algo interessante para relatar, seus gráficos não salvarão você. As apresentações analíticas, em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última análise, permanecem ou diminuem dependendo da qualidade, relevância e integridade de seu conteúdo.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            </w:t>
        <w:tab/>
        <w:t xml:space="preserve">|  84%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Agora vamos revisar !!!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          </w:t>
        <w:tab/>
        <w:t xml:space="preserve">|  86%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Qual das seguintes opções NÃO é um bom princípio de representação gráfica?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1: O conteúdo é soberano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2: Descrever e documentar provas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3: Ter rótulos ilegíveis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4: Integrar múltiplos modos de evidência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       </w:t>
        <w:tab/>
        <w:t xml:space="preserve">|  89%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Qual das seguintes opções NÃO é um bom princípio de representação gráfica?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1: O conteúdo é soberano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2: Mostrar duas hipóteses concorrentes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3: Demonstrar um mecanismo causativo subjacente a uma correlação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4: Para provar que você está sempre certo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Selection: 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Qual das seguintes opções NÃO é um bom princípio de representação gráfica?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1: O conteúdo é soberano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2: Mostrar bons rótulos e escalas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3: Para mostrar que algumas fontes são melhores que outras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4: Integrar diferentes tipos de evidências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 </w:t>
        <w:tab/>
        <w:t xml:space="preserve">|  95%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Verdadeiro ou falso? A cor do gráfico é soberana.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1: Verdadeiro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2: Falso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   |  97%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Parabéns! Você concluiu esta lição sobre princípios de representação gráfica. Espero principalmente que você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tenha descoberto princípios (nossa, essa foi ruim!).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Bom!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