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alunos. Hoje vamos falar sobre valores ausentes em um conjunto de dados. Esses tipos de dados, também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são conhecidos como valores omitidos ou mais comumente pelo termo em inglês, missing values. Esta lição usa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algumas funções de amostras e simulações (números aleatórios), que veremos melhor em outra lição. Se você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ainda não tiver visto isso em aula, não se preocupe que logo mais teremos esse conteúdo.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|====                                                                                             </w:t>
        <w:tab/>
        <w:t xml:space="preserve">|   4%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Valores ausentes desempenham um papel importante na estatística e na análise de dados. Freqüentemente, 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valores ausentes não devem ser ignorados, mas cuidadosamente estudados para ver se há um padrão subjacente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ou alguma causa para sua ausência.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Em R, NA é usado para representar qualquer valor que "não está disponível" (not available) ou seja está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"ausente" (no sentido estatístico). Isso não quer dizer que o número não exista, ou seja, o valor pode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existir mas você não tem como saber qual é este valor. Nesta lição, exploraremos os valores ausentes para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você ganhar uma experiência nisso.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                         </w:t>
        <w:tab/>
        <w:t xml:space="preserve">|  12%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Qualquer operação envolvendo NA geralmente produz NA como resultado. Para ilustrar, crie um vetor c(44, NA,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5, NA) e o atribua a uma variável 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x &lt;- c(44,NA,5,NA)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Agora multiplique x por 3.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x*3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[1] 132  NA  15  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Observe que os elementos do vetor resultante que correspondem aos valores de NA em x também são 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Para tornar as coisas um pouco mais interessantes, crie um vetor contendo 1.000 desenhos de uma distribuição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normal padrão com y &lt;- rnorm(1000). Veremos mais sobre esta função `rnorm` em outra lição.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y &lt;- rnorm(1000)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|=============================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Em seguida, vamos criar um vetor contendo 1000 NAs com z &lt;- rep(NA, 1000).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z &lt;- rep(NA,1000)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Finalmente, vamos selecionar 100 elementos aleatoriamente desses 2000 valores (combinando `y` e `z`) de 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forma que não sabemos quantos NAs teremos ou quais posições eles ocuparão em nosso vetor final. Para fazer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isso, digite my_data &lt;- sample(c(y, z), 100).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my_data &lt;- sample(c(x,y),100)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Você quase acertou. Tente novamente. Ou digite info() para mais opções.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A função sample() pega uma amostra aleatória dos dados fornecidos no primeiro argumento (neste caso, c(y,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z)) do tamanho especificado pelo segundo argumento (100). O comando my_data &lt;- sample(c(y, z), 100) nos dará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o que queremos.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my_data &lt;- sample(c(y,z),100)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Vamos primeiro fazer a pergunta de onde nossos NAs estão localizados em nossos dados. A função is.na() nos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diz se cada elemento de um vetor é NA. Rode is.na() no vetor my_data e atribua o resultado à variável my_na.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(opa! comecei a complicar)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&gt; my_na &lt;- is.na(my_data)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Agora, imprima my_na no console, para ver o que você criou.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my_na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[1]  TRUE  TRUE FALSE FALSE  TRUE FALSE FALSE  TRUE  TRUE  TRUE FALSE  TRUE  TRUE FALSE  TRUE  TRUE 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[18] FALSE  TRUE  TRUE  TRUE FALSE  TRUE  TRUE FALSE  TRUE FALSE FALSE  TRUE  TRUE  TRUE FALSE FALSE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[35]  TRUE FALSE  TRUE  TRUE FALSE FALSE  TRUE FALSE  TRUE  TRUE  TRUE FALSE FALSE  TRUE  TRUE FALSE FALSE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[52]  TRUE  TRUE  TRUE FALSE FALSE FALSE FALSE  TRUE  TRUE FALSE  TRUE FALSE  TRUE  TRUE FALSE FALSE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[69] FALSE FALSE FALSE FALSE FALSE FALSE  TRUE FALSE FALSE FALSE FALSE  TRUE FALSE  TRUE FALSE FALSE 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[86]  TRUE FALSE FALSE FALSE  TRUE  TRUE  TRUE FALSE FALSE FALSE  TRUE FALSE FALSE  TRUE FALSE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|==============================================                                                   </w:t>
        <w:tab/>
        <w:t xml:space="preserve">|  46%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Onde você ver um valor TRUE, você sabe que o elemento correspondente de my_data é NA. Da mesma forma, 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todos os lugares que você vê um FALSE, você sabe que o elemento correspondente de my_data é um de nossos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sorteios aleatórios do vetor.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50%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Na lição sobre operadores lógicos, introduzimos o operador `==` como um método de testar a igualdade entre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dois objetos. Então, você pode pensar que a expressão my_data == NA produz os mesmos resultados que is.na().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Tente isso.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my_data==NA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[1] NA NA NA NA NA NA NA NA NA NA NA NA NA NA NA NA NA NA NA NA NA NA NA NA NA NA NA NA NA NA NA NA NA NA NA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[36] NA NA NA NA NA NA NA NA NA NA NA NA NA NA NA NA NA NA NA NA NA NA NA NA NA NA NA NA NA NA NA NA NA NA 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[71] NA NA NA NA NA NA NA NA NA NA NA NA NA NA NA NA NA NA NA NA NA NA NA NA NA NA NA NA NA NA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                         </w:t>
        <w:tab/>
        <w:t xml:space="preserve">|  54%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Ok, você acertou o comando! Mas poxa, parece que não deu certo :-(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                         </w:t>
        <w:tab/>
        <w:t xml:space="preserve">|  58%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A razão de você ter um vetor todo cheio de NAs é que NA não é um valor, mas apenas um espaço reservado para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uma quantidade que não está disponível. Se não está disponível, não se sabe o valor que realmente 'deveria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estar lá' e não é possível saber se é uma igualdade.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</w:t>
        <w:tab/>
        <w:t xml:space="preserve">|  62%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Se você não tem familiaridade com estatística, isso pode ser um pouco confuso. Se você é de tecnologia, NA é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muito similar aos valores NULL e None que muitas linguagens tem - com algumas diferenças.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                              </w:t>
        <w:tab/>
        <w:t xml:space="preserve">|  67%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Não se preocupe em ser PhD em NA, o principal objetivo é você entender que deve ser cauteloso ao usar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expressões lógicas sempre que os NAs estiverem no meio, já que um único valor de NA pode inviabilizar 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coisa toda.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</w:t>
        <w:tab/>
        <w:t xml:space="preserve">|  71%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Então, de volta às tarefas ... Agora temos um vetor, chamado my_na, que tem um TRUE para cada NA e 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para cada valor numérico. Podemos então calcular o número total de NAs em nossos dados.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75%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O truque é reconhecer que nos bastidores, o R representa TRUE como o número 1 e FALSE como o número 0.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Portanto, se pegarmos a soma de um monte de TRUEs e FALSEs, obtemos o número total de TRUEs.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</w:t>
        <w:tab/>
        <w:t xml:space="preserve">|  79%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Vamos tentar fazer isso. Chame a função sum() em my_na para contar o número total de TRUEs em my_na 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assim, o número total de NAs em my_data. Não atribua o resultado a uma nova variável.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sum(my_na)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[1] 47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             </w:t>
        <w:tab/>
        <w:t xml:space="preserve">|  83%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Muito legal, né? Vamos dar uma olhada nos dados para nos convencer de que tudo "se soma". Imprime my_data no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console.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 my_data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[1]      </w:t>
        <w:tab/>
        <w:t xml:space="preserve">NA      </w:t>
        <w:tab/>
        <w:t xml:space="preserve">NA -1.99341693 -0.13238153      </w:t>
        <w:tab/>
        <w:t xml:space="preserve">NA  0.38703070  0.43650750      </w:t>
        <w:tab/>
        <w:t xml:space="preserve">NA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[9]      </w:t>
        <w:tab/>
        <w:t xml:space="preserve">NA      </w:t>
        <w:tab/>
        <w:t xml:space="preserve">NA -1.25737242      </w:t>
        <w:tab/>
        <w:t xml:space="preserve">NA      </w:t>
        <w:tab/>
        <w:t xml:space="preserve">NA  0.49037392      </w:t>
        <w:tab/>
        <w:t xml:space="preserve">NA      </w:t>
        <w:tab/>
        <w:t xml:space="preserve">NA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[17]      </w:t>
        <w:tab/>
        <w:t xml:space="preserve">NA -0.07243295      </w:t>
        <w:tab/>
        <w:t xml:space="preserve">NA      </w:t>
        <w:tab/>
        <w:t xml:space="preserve">NA      </w:t>
        <w:tab/>
        <w:t xml:space="preserve">NA  0.71929402      </w:t>
        <w:tab/>
        <w:t xml:space="preserve">NA      </w:t>
        <w:tab/>
        <w:t xml:space="preserve">NA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[25] -0.22631231      </w:t>
        <w:tab/>
        <w:t xml:space="preserve">NA  0.61864265  0.87445431      </w:t>
        <w:tab/>
        <w:t xml:space="preserve">NA      </w:t>
        <w:tab/>
        <w:t xml:space="preserve">NA      </w:t>
        <w:tab/>
        <w:t xml:space="preserve">NA  0.14682763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[33]  0.66155577  0.34941250      </w:t>
        <w:tab/>
        <w:t xml:space="preserve">NA  0.22432276      </w:t>
        <w:tab/>
        <w:t xml:space="preserve">NA      </w:t>
        <w:tab/>
        <w:t xml:space="preserve">NA -1.40077675  0.50269511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[41]      </w:t>
        <w:tab/>
        <w:t xml:space="preserve">NA  0.46421589      </w:t>
        <w:tab/>
        <w:t xml:space="preserve">NA      </w:t>
        <w:tab/>
        <w:t xml:space="preserve">NA      </w:t>
        <w:tab/>
        <w:t xml:space="preserve">NA  0.26961470 -0.02859672      </w:t>
        <w:tab/>
        <w:t xml:space="preserve">NA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[49]      </w:t>
        <w:tab/>
        <w:t xml:space="preserve">NA -0.91936712  0.58726084      </w:t>
        <w:tab/>
        <w:t xml:space="preserve">NA      </w:t>
        <w:tab/>
        <w:t xml:space="preserve">NA      </w:t>
        <w:tab/>
        <w:t xml:space="preserve">NA -0.37602809  1.79452441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[57] -0.72153710  0.08676694      </w:t>
        <w:tab/>
        <w:t xml:space="preserve">NA      </w:t>
        <w:tab/>
        <w:t xml:space="preserve">NA -1.96281589      </w:t>
        <w:tab/>
        <w:t xml:space="preserve">NA  0.43815943      </w:t>
        <w:tab/>
        <w:t xml:space="preserve">NA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[65]      </w:t>
        <w:tab/>
        <w:t xml:space="preserve">NA -0.37196021  2.77226018  0.53172190 -0.98343377 -1.57147944 -0.56164737  0.47771508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[73] -0.63185578 -1.77268620      </w:t>
        <w:tab/>
        <w:t xml:space="preserve">NA -0.28027511 -1.49272027  1.49504102  0.19306556      </w:t>
        <w:tab/>
        <w:t xml:space="preserve">NA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[81] -2.04310347      </w:t>
        <w:tab/>
        <w:t xml:space="preserve">NA -0.06609024  1.17230028      </w:t>
        <w:tab/>
        <w:t xml:space="preserve">NA      </w:t>
        <w:tab/>
        <w:t xml:space="preserve">NA -0.22168293 -0.48479459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[89] -0.84647727      </w:t>
        <w:tab/>
        <w:t xml:space="preserve">NA      </w:t>
        <w:tab/>
        <w:t xml:space="preserve">NA      </w:t>
        <w:tab/>
        <w:t xml:space="preserve">NA  1.09774405  0.92740141  0.34062784      </w:t>
        <w:tab/>
        <w:t xml:space="preserve">NA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[97]  0.72744748  0.17387156      </w:t>
        <w:tab/>
        <w:t xml:space="preserve">NA -0.23784830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</w:t>
        <w:tab/>
        <w:t xml:space="preserve">|  88%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Agora passamos pelos NAs, vamos ver um segundo tipo de valor ausente, o NaN, que significa "não um número".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Para gerar NaN, tente dividir 0 por 0.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0/0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[1] NaN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Vamos ver mais um tipo de dado especial, só por diversão. Em R, Inf significa infinito. O que acontece 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você subtrair Inf de Inf?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 inf-inf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Error: object 'inf' not found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Inf-Inf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[1] NaN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</w:t>
        <w:tab/>
        <w:t xml:space="preserve">|  96%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Pois é! Para o R, infinito menos infinito não é um número! Com o tempo você se acostumará com essas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expressões e valores especiais.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ótimo!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