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5DEA2" w14:textId="77777777" w:rsidR="00400461" w:rsidRPr="00D7555E" w:rsidRDefault="00400461" w:rsidP="00400461">
      <w:pPr>
        <w:jc w:val="center"/>
        <w:rPr>
          <w:rFonts w:cs="Arial"/>
          <w:b/>
          <w:bCs/>
          <w:sz w:val="28"/>
          <w:szCs w:val="28"/>
          <w:lang w:val="es-ES"/>
        </w:rPr>
      </w:pPr>
      <w:r w:rsidRPr="00D7555E">
        <w:rPr>
          <w:rFonts w:cs="Arial"/>
          <w:b/>
          <w:bCs/>
          <w:sz w:val="28"/>
          <w:szCs w:val="28"/>
          <w:lang w:val="es-ES"/>
        </w:rPr>
        <w:t>Colegio Salesiano Santa Cecilia</w:t>
      </w:r>
    </w:p>
    <w:p w14:paraId="53CABAA0" w14:textId="77777777" w:rsidR="00400461" w:rsidRPr="00D7555E" w:rsidRDefault="00400461" w:rsidP="00400461">
      <w:pPr>
        <w:pStyle w:val="Sinespaciad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7555E">
        <w:rPr>
          <w:rFonts w:ascii="Arial" w:hAnsi="Arial" w:cs="Arial"/>
          <w:b/>
          <w:bCs/>
          <w:noProof/>
          <w:sz w:val="24"/>
          <w:szCs w:val="24"/>
          <w:lang w:val="es-ES" w:eastAsia="es-ES"/>
        </w:rPr>
        <w:drawing>
          <wp:inline distT="0" distB="0" distL="0" distR="0" wp14:anchorId="2C61B6D2" wp14:editId="2920ED27">
            <wp:extent cx="1839686" cy="1839686"/>
            <wp:effectExtent l="0" t="0" r="8255" b="0"/>
            <wp:docPr id="1" name="Picture 1" descr="Resultado de imagen para colegio santa ceci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legio santa cecil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08" cy="184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55E">
        <w:rPr>
          <w:rFonts w:ascii="Arial" w:hAnsi="Arial" w:cs="Arial"/>
          <w:b/>
          <w:bCs/>
          <w:sz w:val="24"/>
          <w:szCs w:val="24"/>
          <w:lang w:val="es-ES"/>
        </w:rPr>
        <w:tab/>
      </w:r>
    </w:p>
    <w:p w14:paraId="14CCDF39" w14:textId="77777777" w:rsidR="00D7555E" w:rsidRDefault="00D7555E" w:rsidP="00D7555E">
      <w:pPr>
        <w:tabs>
          <w:tab w:val="left" w:pos="6240"/>
        </w:tabs>
        <w:jc w:val="center"/>
        <w:rPr>
          <w:rFonts w:cs="Arial"/>
          <w:b/>
          <w:bCs/>
          <w:szCs w:val="24"/>
          <w:lang w:val="es-ES"/>
        </w:rPr>
      </w:pPr>
    </w:p>
    <w:p w14:paraId="23667ACC" w14:textId="05AB3996" w:rsidR="00400461" w:rsidRPr="00D7555E" w:rsidRDefault="00400461" w:rsidP="00D7555E">
      <w:pPr>
        <w:tabs>
          <w:tab w:val="left" w:pos="6240"/>
        </w:tabs>
        <w:rPr>
          <w:rFonts w:cs="Arial"/>
          <w:b/>
          <w:bCs/>
          <w:szCs w:val="24"/>
          <w:lang w:val="es-ES"/>
        </w:rPr>
      </w:pPr>
      <w:r w:rsidRPr="00D7555E">
        <w:rPr>
          <w:rFonts w:cs="Arial"/>
          <w:b/>
          <w:bCs/>
          <w:szCs w:val="24"/>
          <w:lang w:val="es-ES"/>
        </w:rPr>
        <w:t>Integrantes:</w:t>
      </w:r>
    </w:p>
    <w:p w14:paraId="1C2481D7" w14:textId="24153728" w:rsidR="00D7555E" w:rsidRPr="00D7555E" w:rsidRDefault="00D7555E" w:rsidP="00D7555E">
      <w:pPr>
        <w:tabs>
          <w:tab w:val="left" w:pos="6240"/>
        </w:tabs>
        <w:rPr>
          <w:rFonts w:cs="Arial"/>
          <w:szCs w:val="24"/>
          <w:lang w:val="es-ES"/>
        </w:rPr>
      </w:pPr>
      <w:r w:rsidRPr="00D7555E">
        <w:rPr>
          <w:rFonts w:cs="Arial"/>
          <w:szCs w:val="24"/>
          <w:lang w:val="es-ES"/>
        </w:rPr>
        <w:t>Leonardo Rafael Artiga Urrutia</w:t>
      </w:r>
      <w:r w:rsidR="00EE2F49">
        <w:rPr>
          <w:rFonts w:cs="Arial"/>
          <w:szCs w:val="24"/>
          <w:lang w:val="es-ES"/>
        </w:rPr>
        <w:t xml:space="preserve"> #6</w:t>
      </w:r>
      <w:r w:rsidR="009E2533">
        <w:rPr>
          <w:rFonts w:cs="Arial"/>
          <w:szCs w:val="24"/>
          <w:lang w:val="es-ES"/>
        </w:rPr>
        <w:t xml:space="preserve"> (DG)</w:t>
      </w:r>
    </w:p>
    <w:p w14:paraId="618B44D5" w14:textId="1B98E562" w:rsidR="00D7555E" w:rsidRPr="00D7555E" w:rsidRDefault="00D7555E" w:rsidP="00D7555E">
      <w:pPr>
        <w:tabs>
          <w:tab w:val="left" w:pos="6240"/>
        </w:tabs>
        <w:rPr>
          <w:rFonts w:cs="Arial"/>
          <w:szCs w:val="24"/>
          <w:lang w:val="es-ES"/>
        </w:rPr>
      </w:pPr>
      <w:r w:rsidRPr="00D7555E">
        <w:rPr>
          <w:rFonts w:cs="Arial"/>
          <w:szCs w:val="24"/>
          <w:lang w:val="es-ES"/>
        </w:rPr>
        <w:t>Diego Roberto Cuellar Meléndez</w:t>
      </w:r>
      <w:r w:rsidR="00EE2F49">
        <w:rPr>
          <w:rFonts w:cs="Arial"/>
          <w:szCs w:val="24"/>
          <w:lang w:val="es-ES"/>
        </w:rPr>
        <w:t xml:space="preserve"> #9</w:t>
      </w:r>
      <w:r w:rsidR="009E2533">
        <w:rPr>
          <w:rFonts w:cs="Arial"/>
          <w:szCs w:val="24"/>
          <w:lang w:val="es-ES"/>
        </w:rPr>
        <w:t xml:space="preserve"> (INFO)</w:t>
      </w:r>
    </w:p>
    <w:p w14:paraId="4B8BAE7F" w14:textId="14FDB6B1" w:rsidR="00D7555E" w:rsidRPr="00D7555E" w:rsidRDefault="00D7555E" w:rsidP="00D7555E">
      <w:pPr>
        <w:tabs>
          <w:tab w:val="left" w:pos="6240"/>
        </w:tabs>
        <w:rPr>
          <w:rFonts w:cs="Arial"/>
          <w:szCs w:val="24"/>
          <w:lang w:val="es-ES"/>
        </w:rPr>
      </w:pPr>
      <w:r w:rsidRPr="00D7555E">
        <w:rPr>
          <w:rFonts w:cs="Arial"/>
          <w:szCs w:val="24"/>
          <w:lang w:val="es-ES"/>
        </w:rPr>
        <w:t>Marco Andrés Figueroa Ramos</w:t>
      </w:r>
      <w:r w:rsidR="00EE2F49">
        <w:rPr>
          <w:rFonts w:cs="Arial"/>
          <w:szCs w:val="24"/>
          <w:lang w:val="es-ES"/>
        </w:rPr>
        <w:t xml:space="preserve"> #12</w:t>
      </w:r>
      <w:r w:rsidR="009E2533">
        <w:rPr>
          <w:rFonts w:cs="Arial"/>
          <w:szCs w:val="24"/>
          <w:lang w:val="es-ES"/>
        </w:rPr>
        <w:t xml:space="preserve"> (DG)</w:t>
      </w:r>
    </w:p>
    <w:p w14:paraId="4EFDCEEE" w14:textId="244D318D" w:rsidR="00400461" w:rsidRPr="00D7555E" w:rsidRDefault="00400461" w:rsidP="00D7555E">
      <w:pPr>
        <w:tabs>
          <w:tab w:val="left" w:pos="6240"/>
        </w:tabs>
        <w:rPr>
          <w:rFonts w:cs="Arial"/>
          <w:szCs w:val="24"/>
          <w:lang w:val="es-ES"/>
        </w:rPr>
      </w:pPr>
      <w:r w:rsidRPr="00D7555E">
        <w:rPr>
          <w:rFonts w:cs="Arial"/>
          <w:szCs w:val="24"/>
          <w:lang w:val="es-ES"/>
        </w:rPr>
        <w:t>Diego Fernando Gonz</w:t>
      </w:r>
      <w:r w:rsidR="00632952" w:rsidRPr="00D7555E">
        <w:rPr>
          <w:rFonts w:cs="Arial"/>
          <w:szCs w:val="24"/>
          <w:lang w:val="es-ES"/>
        </w:rPr>
        <w:t>á</w:t>
      </w:r>
      <w:r w:rsidRPr="00D7555E">
        <w:rPr>
          <w:rFonts w:cs="Arial"/>
          <w:szCs w:val="24"/>
          <w:lang w:val="es-ES"/>
        </w:rPr>
        <w:t>le</w:t>
      </w:r>
      <w:r w:rsidR="00632952" w:rsidRPr="00D7555E">
        <w:rPr>
          <w:rFonts w:cs="Arial"/>
          <w:szCs w:val="24"/>
          <w:lang w:val="es-ES"/>
        </w:rPr>
        <w:t>z</w:t>
      </w:r>
      <w:r w:rsidRPr="00D7555E">
        <w:rPr>
          <w:rFonts w:cs="Arial"/>
          <w:szCs w:val="24"/>
          <w:lang w:val="es-ES"/>
        </w:rPr>
        <w:t xml:space="preserve"> </w:t>
      </w:r>
      <w:proofErr w:type="spellStart"/>
      <w:r w:rsidRPr="00D7555E">
        <w:rPr>
          <w:rFonts w:cs="Arial"/>
          <w:szCs w:val="24"/>
          <w:lang w:val="es-ES"/>
        </w:rPr>
        <w:t>Vigil</w:t>
      </w:r>
      <w:proofErr w:type="spellEnd"/>
      <w:r w:rsidR="001C72DE">
        <w:rPr>
          <w:rFonts w:cs="Arial"/>
          <w:szCs w:val="24"/>
          <w:lang w:val="es-ES"/>
        </w:rPr>
        <w:t xml:space="preserve"> #16</w:t>
      </w:r>
      <w:r w:rsidR="009E2533">
        <w:rPr>
          <w:rFonts w:cs="Arial"/>
          <w:szCs w:val="24"/>
          <w:lang w:val="es-ES"/>
        </w:rPr>
        <w:t xml:space="preserve"> (BG)</w:t>
      </w:r>
    </w:p>
    <w:p w14:paraId="6BE9F10A" w14:textId="1DF683CF" w:rsidR="000967E2" w:rsidRPr="00D7555E" w:rsidRDefault="00D7555E" w:rsidP="00D7555E">
      <w:pPr>
        <w:tabs>
          <w:tab w:val="left" w:pos="6240"/>
        </w:tabs>
        <w:rPr>
          <w:rFonts w:cs="Arial"/>
          <w:szCs w:val="24"/>
          <w:lang w:val="es-ES"/>
        </w:rPr>
      </w:pPr>
      <w:r w:rsidRPr="00D7555E">
        <w:rPr>
          <w:rFonts w:cs="Arial"/>
          <w:szCs w:val="24"/>
          <w:lang w:val="es-ES"/>
        </w:rPr>
        <w:t>Carlos Eduardo Torres Zelada</w:t>
      </w:r>
      <w:r w:rsidR="00EE2F49">
        <w:rPr>
          <w:rFonts w:cs="Arial"/>
          <w:szCs w:val="24"/>
          <w:lang w:val="es-ES"/>
        </w:rPr>
        <w:t xml:space="preserve"> #36</w:t>
      </w:r>
      <w:r w:rsidR="009E2533">
        <w:rPr>
          <w:rFonts w:cs="Arial"/>
          <w:szCs w:val="24"/>
          <w:lang w:val="es-ES"/>
        </w:rPr>
        <w:t xml:space="preserve"> (INFO)</w:t>
      </w:r>
    </w:p>
    <w:p w14:paraId="79F866A9" w14:textId="77777777" w:rsidR="00400461" w:rsidRPr="00D7555E" w:rsidRDefault="00400461" w:rsidP="00D7555E">
      <w:pPr>
        <w:tabs>
          <w:tab w:val="left" w:pos="6240"/>
        </w:tabs>
        <w:jc w:val="center"/>
        <w:rPr>
          <w:rFonts w:cs="Arial"/>
        </w:rPr>
      </w:pPr>
    </w:p>
    <w:p w14:paraId="683CB86E" w14:textId="031E820C" w:rsidR="00400461" w:rsidRPr="00D7555E" w:rsidRDefault="00400461" w:rsidP="00D7555E">
      <w:pPr>
        <w:tabs>
          <w:tab w:val="left" w:pos="6240"/>
        </w:tabs>
        <w:spacing w:line="240" w:lineRule="auto"/>
        <w:jc w:val="left"/>
        <w:rPr>
          <w:rFonts w:cs="Arial"/>
          <w:szCs w:val="24"/>
          <w:lang w:val="es-ES"/>
        </w:rPr>
      </w:pPr>
      <w:r w:rsidRPr="00D7555E">
        <w:rPr>
          <w:rFonts w:cs="Arial"/>
          <w:b/>
          <w:bCs/>
          <w:szCs w:val="24"/>
          <w:lang w:val="es-ES"/>
        </w:rPr>
        <w:t xml:space="preserve">Grado: </w:t>
      </w:r>
      <w:r w:rsidR="00D7555E">
        <w:rPr>
          <w:rFonts w:cs="Arial"/>
          <w:szCs w:val="24"/>
          <w:lang w:val="es-ES"/>
        </w:rPr>
        <w:t xml:space="preserve">Primer año </w:t>
      </w:r>
      <w:r w:rsidR="000C24D3">
        <w:rPr>
          <w:rFonts w:cs="Arial"/>
          <w:szCs w:val="24"/>
          <w:lang w:val="es-ES"/>
        </w:rPr>
        <w:t>B</w:t>
      </w:r>
    </w:p>
    <w:p w14:paraId="7C7C3C55" w14:textId="77777777" w:rsidR="00400461" w:rsidRPr="00D7555E" w:rsidRDefault="00400461" w:rsidP="00D7555E">
      <w:pPr>
        <w:tabs>
          <w:tab w:val="left" w:pos="6240"/>
        </w:tabs>
        <w:spacing w:line="240" w:lineRule="auto"/>
        <w:jc w:val="left"/>
        <w:rPr>
          <w:rFonts w:cs="Arial"/>
          <w:szCs w:val="24"/>
          <w:lang w:val="es-ES"/>
        </w:rPr>
      </w:pPr>
    </w:p>
    <w:p w14:paraId="45238A0E" w14:textId="3295B8BD" w:rsidR="00400461" w:rsidRPr="00D7555E" w:rsidRDefault="00400461" w:rsidP="00D7555E">
      <w:pPr>
        <w:tabs>
          <w:tab w:val="left" w:pos="6240"/>
        </w:tabs>
        <w:spacing w:line="240" w:lineRule="auto"/>
        <w:jc w:val="left"/>
        <w:rPr>
          <w:rFonts w:cs="Arial"/>
          <w:szCs w:val="24"/>
          <w:lang w:val="es-ES"/>
        </w:rPr>
      </w:pPr>
      <w:r w:rsidRPr="00D7555E">
        <w:rPr>
          <w:rFonts w:cs="Arial"/>
          <w:b/>
          <w:bCs/>
          <w:szCs w:val="24"/>
          <w:lang w:val="es-ES"/>
        </w:rPr>
        <w:t>Materia:</w:t>
      </w:r>
      <w:r w:rsidRPr="00D7555E">
        <w:rPr>
          <w:rFonts w:cs="Arial"/>
          <w:szCs w:val="24"/>
          <w:lang w:val="es-ES"/>
        </w:rPr>
        <w:t xml:space="preserve"> </w:t>
      </w:r>
      <w:r w:rsidR="00D7555E">
        <w:rPr>
          <w:rFonts w:cs="Arial"/>
          <w:szCs w:val="24"/>
          <w:lang w:val="es-ES"/>
        </w:rPr>
        <w:t xml:space="preserve">Ciencias </w:t>
      </w:r>
      <w:proofErr w:type="spellStart"/>
      <w:r w:rsidR="00FA14E3">
        <w:rPr>
          <w:rFonts w:cs="Arial"/>
          <w:szCs w:val="24"/>
          <w:lang w:val="es-ES"/>
        </w:rPr>
        <w:t>Biologicas</w:t>
      </w:r>
      <w:proofErr w:type="spellEnd"/>
    </w:p>
    <w:p w14:paraId="7F741A9E" w14:textId="77777777" w:rsidR="00400461" w:rsidRPr="00D7555E" w:rsidRDefault="00400461" w:rsidP="00D7555E">
      <w:pPr>
        <w:tabs>
          <w:tab w:val="left" w:pos="6240"/>
        </w:tabs>
        <w:spacing w:line="240" w:lineRule="auto"/>
        <w:jc w:val="left"/>
        <w:rPr>
          <w:rFonts w:cs="Arial"/>
          <w:szCs w:val="24"/>
          <w:lang w:val="es-ES"/>
        </w:rPr>
      </w:pPr>
    </w:p>
    <w:p w14:paraId="242E0FF1" w14:textId="224359FC" w:rsidR="00400461" w:rsidRPr="00D7555E" w:rsidRDefault="00400461" w:rsidP="00D7555E">
      <w:pPr>
        <w:tabs>
          <w:tab w:val="left" w:pos="6240"/>
        </w:tabs>
        <w:spacing w:line="240" w:lineRule="auto"/>
        <w:jc w:val="left"/>
        <w:rPr>
          <w:rFonts w:cs="Arial"/>
          <w:szCs w:val="24"/>
          <w:lang w:val="es-ES"/>
        </w:rPr>
      </w:pPr>
      <w:r w:rsidRPr="00D7555E">
        <w:rPr>
          <w:rFonts w:cs="Arial"/>
          <w:b/>
          <w:bCs/>
          <w:szCs w:val="24"/>
          <w:lang w:val="es-ES"/>
        </w:rPr>
        <w:t>Profesor:</w:t>
      </w:r>
      <w:r w:rsidRPr="00D7555E">
        <w:rPr>
          <w:rFonts w:cs="Arial"/>
          <w:szCs w:val="24"/>
          <w:lang w:val="es-ES"/>
        </w:rPr>
        <w:t xml:space="preserve"> Ing. Francisco Arturo Soto</w:t>
      </w:r>
    </w:p>
    <w:p w14:paraId="162663CD" w14:textId="77777777" w:rsidR="00400461" w:rsidRPr="00D7555E" w:rsidRDefault="00400461" w:rsidP="00D7555E">
      <w:pPr>
        <w:tabs>
          <w:tab w:val="left" w:pos="6240"/>
        </w:tabs>
        <w:spacing w:line="240" w:lineRule="auto"/>
        <w:jc w:val="left"/>
        <w:rPr>
          <w:rFonts w:cs="Arial"/>
          <w:b/>
          <w:bCs/>
          <w:szCs w:val="24"/>
          <w:lang w:val="es-ES"/>
        </w:rPr>
      </w:pPr>
    </w:p>
    <w:p w14:paraId="59CF5B61" w14:textId="23488FC0" w:rsidR="00400461" w:rsidRPr="00D7555E" w:rsidRDefault="00400461" w:rsidP="00D7555E">
      <w:pPr>
        <w:tabs>
          <w:tab w:val="left" w:pos="6240"/>
        </w:tabs>
        <w:spacing w:line="240" w:lineRule="auto"/>
        <w:jc w:val="left"/>
        <w:rPr>
          <w:rFonts w:cs="Arial"/>
          <w:szCs w:val="24"/>
          <w:lang w:val="es-ES"/>
        </w:rPr>
      </w:pPr>
      <w:r w:rsidRPr="00D7555E">
        <w:rPr>
          <w:rFonts w:cs="Arial"/>
          <w:b/>
          <w:bCs/>
          <w:szCs w:val="24"/>
          <w:lang w:val="es-ES"/>
        </w:rPr>
        <w:t>Actividad:</w:t>
      </w:r>
      <w:r w:rsidRPr="00D7555E">
        <w:rPr>
          <w:rFonts w:cs="Arial"/>
          <w:szCs w:val="24"/>
          <w:lang w:val="es-ES"/>
        </w:rPr>
        <w:t xml:space="preserve"> </w:t>
      </w:r>
      <w:r w:rsidR="00D7555E" w:rsidRPr="00D7555E">
        <w:rPr>
          <w:rFonts w:cs="Arial"/>
          <w:szCs w:val="24"/>
          <w:lang w:val="es-ES"/>
        </w:rPr>
        <w:t>“</w:t>
      </w:r>
      <w:r w:rsidR="00FA14E3" w:rsidRPr="00FA14E3">
        <w:rPr>
          <w:rFonts w:cs="Arial"/>
          <w:szCs w:val="24"/>
          <w:lang w:val="es-ES"/>
        </w:rPr>
        <w:t>Constitución y Funciones de la Membrana Plasmática</w:t>
      </w:r>
      <w:r w:rsidR="00D06289" w:rsidRPr="00D7555E">
        <w:rPr>
          <w:rFonts w:cs="Arial"/>
          <w:szCs w:val="24"/>
          <w:lang w:val="es-ES"/>
        </w:rPr>
        <w:t xml:space="preserve"> </w:t>
      </w:r>
      <w:r w:rsidR="00D7555E" w:rsidRPr="00D7555E">
        <w:rPr>
          <w:rFonts w:cs="Arial"/>
          <w:szCs w:val="24"/>
          <w:lang w:val="es-ES"/>
        </w:rPr>
        <w:t>“</w:t>
      </w:r>
    </w:p>
    <w:p w14:paraId="02F18304" w14:textId="77777777" w:rsidR="00400461" w:rsidRPr="00D7555E" w:rsidRDefault="00400461" w:rsidP="00D7555E">
      <w:pPr>
        <w:jc w:val="center"/>
        <w:rPr>
          <w:rFonts w:cs="Arial"/>
        </w:rPr>
      </w:pPr>
    </w:p>
    <w:p w14:paraId="063BDDB7" w14:textId="54EF511D" w:rsidR="00400461" w:rsidRPr="00D7555E" w:rsidRDefault="007A18C9" w:rsidP="007A18C9">
      <w:pPr>
        <w:tabs>
          <w:tab w:val="left" w:pos="8066"/>
        </w:tabs>
        <w:jc w:val="left"/>
        <w:rPr>
          <w:rFonts w:cs="Arial"/>
        </w:rPr>
      </w:pPr>
      <w:r w:rsidRPr="007A18C9">
        <w:rPr>
          <w:rFonts w:cs="Arial"/>
          <w:b/>
          <w:bCs/>
        </w:rPr>
        <w:t>Tema:</w:t>
      </w:r>
      <w:r>
        <w:rPr>
          <w:rFonts w:cs="Arial"/>
        </w:rPr>
        <w:t xml:space="preserve"> </w:t>
      </w:r>
      <w:r w:rsidR="00FA14E3" w:rsidRPr="00FA14E3">
        <w:rPr>
          <w:rFonts w:cs="Arial"/>
        </w:rPr>
        <w:t>Sistemas membranosos intracelulares: Estructura y función del retículo endoplasmático y aparato de Golgi</w:t>
      </w:r>
    </w:p>
    <w:p w14:paraId="0ADD90D9" w14:textId="0CDFD88A" w:rsidR="00D7555E" w:rsidRDefault="00D7555E" w:rsidP="00D7555E">
      <w:pPr>
        <w:tabs>
          <w:tab w:val="left" w:pos="8066"/>
        </w:tabs>
        <w:jc w:val="center"/>
        <w:rPr>
          <w:rFonts w:cs="Arial"/>
          <w:szCs w:val="24"/>
          <w:lang w:val="es-ES"/>
        </w:rPr>
      </w:pPr>
    </w:p>
    <w:p w14:paraId="41B55DDF" w14:textId="3726A5EF" w:rsidR="004F0074" w:rsidRPr="00D7555E" w:rsidRDefault="00400461" w:rsidP="00D7555E">
      <w:pPr>
        <w:tabs>
          <w:tab w:val="left" w:pos="8066"/>
        </w:tabs>
        <w:jc w:val="left"/>
        <w:rPr>
          <w:rFonts w:cs="Arial"/>
          <w:szCs w:val="24"/>
          <w:lang w:val="es-ES"/>
        </w:rPr>
      </w:pPr>
      <w:r w:rsidRPr="00D7555E">
        <w:rPr>
          <w:rFonts w:cs="Arial"/>
          <w:b/>
          <w:bCs/>
          <w:szCs w:val="24"/>
          <w:lang w:val="es-ES"/>
        </w:rPr>
        <w:t>Fecha</w:t>
      </w:r>
      <w:r w:rsidR="00D7555E" w:rsidRPr="00D7555E">
        <w:rPr>
          <w:rFonts w:cs="Arial"/>
          <w:b/>
          <w:bCs/>
          <w:szCs w:val="24"/>
          <w:lang w:val="es-ES"/>
        </w:rPr>
        <w:t xml:space="preserve"> de entrega</w:t>
      </w:r>
      <w:r w:rsidRPr="00D7555E">
        <w:rPr>
          <w:rFonts w:cs="Arial"/>
          <w:b/>
          <w:bCs/>
          <w:szCs w:val="24"/>
          <w:lang w:val="es-ES"/>
        </w:rPr>
        <w:t>:</w:t>
      </w:r>
      <w:r w:rsidRPr="00D7555E">
        <w:rPr>
          <w:rFonts w:cs="Arial"/>
          <w:szCs w:val="24"/>
          <w:lang w:val="es-ES"/>
        </w:rPr>
        <w:t xml:space="preserve"> </w:t>
      </w:r>
      <w:r w:rsidR="00FA14E3">
        <w:rPr>
          <w:rFonts w:cs="Arial"/>
          <w:szCs w:val="24"/>
          <w:lang w:val="es-ES"/>
        </w:rPr>
        <w:t>viernes</w:t>
      </w:r>
      <w:r w:rsidR="009C05D5">
        <w:rPr>
          <w:rFonts w:cs="Arial"/>
          <w:szCs w:val="24"/>
          <w:lang w:val="es-ES"/>
        </w:rPr>
        <w:t xml:space="preserve">, </w:t>
      </w:r>
      <w:r w:rsidR="00FA14E3">
        <w:rPr>
          <w:rFonts w:cs="Arial"/>
          <w:szCs w:val="24"/>
          <w:lang w:val="es-ES"/>
        </w:rPr>
        <w:t>31</w:t>
      </w:r>
      <w:r w:rsidRPr="00D7555E">
        <w:rPr>
          <w:rFonts w:cs="Arial"/>
          <w:szCs w:val="24"/>
          <w:lang w:val="es-ES"/>
        </w:rPr>
        <w:t xml:space="preserve"> de </w:t>
      </w:r>
      <w:r w:rsidR="00D06289">
        <w:rPr>
          <w:rFonts w:cs="Arial"/>
          <w:szCs w:val="24"/>
          <w:lang w:val="es-ES"/>
        </w:rPr>
        <w:t>julio</w:t>
      </w:r>
      <w:r w:rsidRPr="00D7555E">
        <w:rPr>
          <w:rFonts w:cs="Arial"/>
          <w:szCs w:val="24"/>
          <w:lang w:val="es-ES"/>
        </w:rPr>
        <w:t xml:space="preserve"> de 2020</w:t>
      </w:r>
    </w:p>
    <w:p w14:paraId="68159E58" w14:textId="2AFF538B" w:rsidR="004B58EC" w:rsidRDefault="004B58EC" w:rsidP="00400461">
      <w:pPr>
        <w:tabs>
          <w:tab w:val="left" w:pos="8066"/>
        </w:tabs>
        <w:rPr>
          <w:szCs w:val="24"/>
          <w:lang w:val="es-ES"/>
        </w:rPr>
      </w:pPr>
    </w:p>
    <w:p w14:paraId="65BDBA05" w14:textId="3A9634F2" w:rsidR="004B58EC" w:rsidRDefault="004B58EC" w:rsidP="00400461">
      <w:pPr>
        <w:tabs>
          <w:tab w:val="left" w:pos="8066"/>
        </w:tabs>
        <w:rPr>
          <w:szCs w:val="24"/>
          <w:lang w:val="es-ES"/>
        </w:rPr>
      </w:pPr>
    </w:p>
    <w:sdt>
      <w:sdtPr>
        <w:id w:val="9766503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A8E990" w14:textId="21540FC9" w:rsidR="004B58EC" w:rsidRDefault="004B58EC" w:rsidP="001C72DE">
          <w:pPr>
            <w:spacing w:line="360" w:lineRule="auto"/>
            <w:jc w:val="center"/>
            <w:rPr>
              <w:rFonts w:cs="Arial"/>
              <w:b/>
              <w:bCs/>
              <w:sz w:val="32"/>
              <w:szCs w:val="32"/>
            </w:rPr>
          </w:pPr>
          <w:r w:rsidRPr="001C72DE">
            <w:rPr>
              <w:rFonts w:cs="Arial"/>
              <w:b/>
              <w:bCs/>
              <w:sz w:val="32"/>
              <w:szCs w:val="32"/>
            </w:rPr>
            <w:t>Índic</w:t>
          </w:r>
          <w:r w:rsidR="001C72DE">
            <w:rPr>
              <w:rFonts w:cs="Arial"/>
              <w:b/>
              <w:bCs/>
              <w:sz w:val="32"/>
              <w:szCs w:val="32"/>
            </w:rPr>
            <w:t>e</w:t>
          </w:r>
        </w:p>
        <w:p w14:paraId="30EE6305" w14:textId="77777777" w:rsidR="001C72DE" w:rsidRPr="001C72DE" w:rsidRDefault="001C72DE" w:rsidP="001C72DE">
          <w:pPr>
            <w:spacing w:line="360" w:lineRule="auto"/>
            <w:jc w:val="center"/>
            <w:rPr>
              <w:rFonts w:ascii="Avenir Next LT Pro" w:hAnsi="Avenir Next LT Pro"/>
              <w:b/>
              <w:bCs/>
              <w:sz w:val="28"/>
              <w:szCs w:val="28"/>
            </w:rPr>
          </w:pPr>
        </w:p>
        <w:p w14:paraId="518E72DD" w14:textId="6BEB68A2" w:rsidR="00AF548E" w:rsidRPr="00783FF3" w:rsidRDefault="004B58EC" w:rsidP="00783FF3">
          <w:pPr>
            <w:pStyle w:val="TD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val="en-US"/>
            </w:rPr>
          </w:pPr>
          <w:r w:rsidRPr="00783FF3">
            <w:rPr>
              <w:rFonts w:cs="Arial"/>
              <w:b/>
              <w:bCs/>
              <w:sz w:val="28"/>
              <w:szCs w:val="28"/>
            </w:rPr>
            <w:fldChar w:fldCharType="begin"/>
          </w:r>
          <w:r w:rsidRPr="00783FF3">
            <w:rPr>
              <w:rFonts w:cs="Arial"/>
              <w:b/>
              <w:bCs/>
              <w:sz w:val="28"/>
              <w:szCs w:val="28"/>
              <w:lang w:val="en-US"/>
            </w:rPr>
            <w:instrText xml:space="preserve"> TOC \o "1-3" \h \z \u </w:instrText>
          </w:r>
          <w:r w:rsidRPr="00783FF3">
            <w:rPr>
              <w:rFonts w:cs="Arial"/>
              <w:b/>
              <w:bCs/>
              <w:sz w:val="28"/>
              <w:szCs w:val="28"/>
            </w:rPr>
            <w:fldChar w:fldCharType="separate"/>
          </w:r>
          <w:hyperlink w:anchor="_Toc46927360" w:history="1">
            <w:r w:rsidR="00AF548E" w:rsidRPr="00783FF3">
              <w:rPr>
                <w:rStyle w:val="Hipervnculo"/>
                <w:rFonts w:cs="Arial"/>
                <w:b/>
                <w:bCs/>
                <w:noProof/>
                <w:lang w:val="es-ES"/>
              </w:rPr>
              <w:t>Objetivo especifico</w:t>
            </w:r>
            <w:r w:rsidR="00AF548E" w:rsidRPr="00783FF3">
              <w:rPr>
                <w:b/>
                <w:bCs/>
                <w:noProof/>
                <w:webHidden/>
              </w:rPr>
              <w:tab/>
            </w:r>
            <w:r w:rsidR="00AF548E" w:rsidRPr="00783FF3">
              <w:rPr>
                <w:b/>
                <w:bCs/>
                <w:noProof/>
                <w:webHidden/>
              </w:rPr>
              <w:fldChar w:fldCharType="begin"/>
            </w:r>
            <w:r w:rsidR="00AF548E" w:rsidRPr="00783FF3">
              <w:rPr>
                <w:b/>
                <w:bCs/>
                <w:noProof/>
                <w:webHidden/>
              </w:rPr>
              <w:instrText xml:space="preserve"> PAGEREF _Toc46927360 \h </w:instrText>
            </w:r>
            <w:r w:rsidR="00AF548E" w:rsidRPr="00783FF3">
              <w:rPr>
                <w:b/>
                <w:bCs/>
                <w:noProof/>
                <w:webHidden/>
              </w:rPr>
            </w:r>
            <w:r w:rsidR="00AF548E" w:rsidRPr="00783FF3">
              <w:rPr>
                <w:b/>
                <w:bCs/>
                <w:noProof/>
                <w:webHidden/>
              </w:rPr>
              <w:fldChar w:fldCharType="separate"/>
            </w:r>
            <w:r w:rsidR="00124C41">
              <w:rPr>
                <w:b/>
                <w:bCs/>
                <w:noProof/>
                <w:webHidden/>
              </w:rPr>
              <w:t>3</w:t>
            </w:r>
            <w:r w:rsidR="00AF548E" w:rsidRPr="00783FF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D97B4C" w14:textId="32880492" w:rsidR="00AF548E" w:rsidRPr="00783FF3" w:rsidRDefault="00CD7329" w:rsidP="00783FF3">
          <w:pPr>
            <w:pStyle w:val="TD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val="en-US"/>
            </w:rPr>
          </w:pPr>
          <w:hyperlink w:anchor="_Toc46927361" w:history="1">
            <w:r w:rsidR="00AF548E" w:rsidRPr="00783FF3">
              <w:rPr>
                <w:rStyle w:val="Hipervnculo"/>
                <w:rFonts w:cs="Arial"/>
                <w:b/>
                <w:bCs/>
                <w:noProof/>
                <w:lang w:val="es-ES"/>
              </w:rPr>
              <w:t>Introducción</w:t>
            </w:r>
            <w:r w:rsidR="00AF548E" w:rsidRPr="00783FF3">
              <w:rPr>
                <w:b/>
                <w:bCs/>
                <w:noProof/>
                <w:webHidden/>
              </w:rPr>
              <w:tab/>
            </w:r>
            <w:r w:rsidR="00AF548E" w:rsidRPr="00783FF3">
              <w:rPr>
                <w:b/>
                <w:bCs/>
                <w:noProof/>
                <w:webHidden/>
              </w:rPr>
              <w:fldChar w:fldCharType="begin"/>
            </w:r>
            <w:r w:rsidR="00AF548E" w:rsidRPr="00783FF3">
              <w:rPr>
                <w:b/>
                <w:bCs/>
                <w:noProof/>
                <w:webHidden/>
              </w:rPr>
              <w:instrText xml:space="preserve"> PAGEREF _Toc46927361 \h </w:instrText>
            </w:r>
            <w:r w:rsidR="00AF548E" w:rsidRPr="00783FF3">
              <w:rPr>
                <w:b/>
                <w:bCs/>
                <w:noProof/>
                <w:webHidden/>
              </w:rPr>
            </w:r>
            <w:r w:rsidR="00AF548E" w:rsidRPr="00783FF3">
              <w:rPr>
                <w:b/>
                <w:bCs/>
                <w:noProof/>
                <w:webHidden/>
              </w:rPr>
              <w:fldChar w:fldCharType="separate"/>
            </w:r>
            <w:r w:rsidR="00124C41">
              <w:rPr>
                <w:b/>
                <w:bCs/>
                <w:noProof/>
                <w:webHidden/>
              </w:rPr>
              <w:t>4</w:t>
            </w:r>
            <w:r w:rsidR="00AF548E" w:rsidRPr="00783FF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5C0BD9" w14:textId="2E6A0A7A" w:rsidR="00AF548E" w:rsidRPr="00783FF3" w:rsidRDefault="00CD7329" w:rsidP="00783FF3">
          <w:pPr>
            <w:pStyle w:val="TD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val="en-US"/>
            </w:rPr>
          </w:pPr>
          <w:hyperlink w:anchor="_Toc46927362" w:history="1">
            <w:r w:rsidR="00AF548E" w:rsidRPr="00783FF3">
              <w:rPr>
                <w:rStyle w:val="Hipervnculo"/>
                <w:rFonts w:cs="Arial"/>
                <w:b/>
                <w:bCs/>
                <w:noProof/>
                <w:lang w:val="es-ES"/>
              </w:rPr>
              <w:t>Estructura de cada componente de la célula</w:t>
            </w:r>
            <w:r w:rsidR="00AF548E" w:rsidRPr="00783FF3">
              <w:rPr>
                <w:b/>
                <w:bCs/>
                <w:noProof/>
                <w:webHidden/>
              </w:rPr>
              <w:tab/>
            </w:r>
            <w:r w:rsidR="00AF548E" w:rsidRPr="00783FF3">
              <w:rPr>
                <w:b/>
                <w:bCs/>
                <w:noProof/>
                <w:webHidden/>
              </w:rPr>
              <w:fldChar w:fldCharType="begin"/>
            </w:r>
            <w:r w:rsidR="00AF548E" w:rsidRPr="00783FF3">
              <w:rPr>
                <w:b/>
                <w:bCs/>
                <w:noProof/>
                <w:webHidden/>
              </w:rPr>
              <w:instrText xml:space="preserve"> PAGEREF _Toc46927362 \h </w:instrText>
            </w:r>
            <w:r w:rsidR="00AF548E" w:rsidRPr="00783FF3">
              <w:rPr>
                <w:b/>
                <w:bCs/>
                <w:noProof/>
                <w:webHidden/>
              </w:rPr>
            </w:r>
            <w:r w:rsidR="00AF548E" w:rsidRPr="00783FF3">
              <w:rPr>
                <w:b/>
                <w:bCs/>
                <w:noProof/>
                <w:webHidden/>
              </w:rPr>
              <w:fldChar w:fldCharType="separate"/>
            </w:r>
            <w:r w:rsidR="00124C41">
              <w:rPr>
                <w:b/>
                <w:bCs/>
                <w:noProof/>
                <w:webHidden/>
              </w:rPr>
              <w:t>5</w:t>
            </w:r>
            <w:r w:rsidR="00AF548E" w:rsidRPr="00783FF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3F3342" w14:textId="43B09A79" w:rsidR="00AF548E" w:rsidRPr="00783FF3" w:rsidRDefault="00CD7329" w:rsidP="00783FF3">
          <w:pPr>
            <w:pStyle w:val="TD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val="en-US"/>
            </w:rPr>
          </w:pPr>
          <w:hyperlink w:anchor="_Toc46927363" w:history="1">
            <w:r w:rsidR="00AF548E" w:rsidRPr="00783FF3">
              <w:rPr>
                <w:rStyle w:val="Hipervnculo"/>
                <w:rFonts w:cs="Arial"/>
                <w:b/>
                <w:bCs/>
                <w:noProof/>
                <w:lang w:val="es-ES"/>
              </w:rPr>
              <w:t>Función de los componentes de la célula</w:t>
            </w:r>
            <w:r w:rsidR="00AF548E" w:rsidRPr="00783FF3">
              <w:rPr>
                <w:b/>
                <w:bCs/>
                <w:noProof/>
                <w:webHidden/>
              </w:rPr>
              <w:tab/>
            </w:r>
            <w:r w:rsidR="00AF548E" w:rsidRPr="00783FF3">
              <w:rPr>
                <w:b/>
                <w:bCs/>
                <w:noProof/>
                <w:webHidden/>
              </w:rPr>
              <w:fldChar w:fldCharType="begin"/>
            </w:r>
            <w:r w:rsidR="00AF548E" w:rsidRPr="00783FF3">
              <w:rPr>
                <w:b/>
                <w:bCs/>
                <w:noProof/>
                <w:webHidden/>
              </w:rPr>
              <w:instrText xml:space="preserve"> PAGEREF _Toc46927363 \h </w:instrText>
            </w:r>
            <w:r w:rsidR="00AF548E" w:rsidRPr="00783FF3">
              <w:rPr>
                <w:b/>
                <w:bCs/>
                <w:noProof/>
                <w:webHidden/>
              </w:rPr>
            </w:r>
            <w:r w:rsidR="00AF548E" w:rsidRPr="00783FF3">
              <w:rPr>
                <w:b/>
                <w:bCs/>
                <w:noProof/>
                <w:webHidden/>
              </w:rPr>
              <w:fldChar w:fldCharType="separate"/>
            </w:r>
            <w:r w:rsidR="00124C41">
              <w:rPr>
                <w:b/>
                <w:bCs/>
                <w:noProof/>
                <w:webHidden/>
              </w:rPr>
              <w:t>6</w:t>
            </w:r>
            <w:r w:rsidR="00AF548E" w:rsidRPr="00783FF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9E6A5B" w14:textId="7D318F75" w:rsidR="00AF548E" w:rsidRPr="00783FF3" w:rsidRDefault="00CD7329" w:rsidP="00783FF3">
          <w:pPr>
            <w:pStyle w:val="TD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val="en-US"/>
            </w:rPr>
          </w:pPr>
          <w:hyperlink w:anchor="_Toc46927364" w:history="1">
            <w:r w:rsidR="00AF548E" w:rsidRPr="00783FF3">
              <w:rPr>
                <w:rStyle w:val="Hipervnculo"/>
                <w:rFonts w:cs="Arial"/>
                <w:b/>
                <w:bCs/>
                <w:noProof/>
                <w:lang w:val="es-ES"/>
              </w:rPr>
              <w:t>Esquemas de cada componente de la célula</w:t>
            </w:r>
            <w:r w:rsidR="00AF548E" w:rsidRPr="00783FF3">
              <w:rPr>
                <w:b/>
                <w:bCs/>
                <w:noProof/>
                <w:webHidden/>
              </w:rPr>
              <w:tab/>
            </w:r>
            <w:r w:rsidR="00AF548E" w:rsidRPr="00783FF3">
              <w:rPr>
                <w:b/>
                <w:bCs/>
                <w:noProof/>
                <w:webHidden/>
              </w:rPr>
              <w:fldChar w:fldCharType="begin"/>
            </w:r>
            <w:r w:rsidR="00AF548E" w:rsidRPr="00783FF3">
              <w:rPr>
                <w:b/>
                <w:bCs/>
                <w:noProof/>
                <w:webHidden/>
              </w:rPr>
              <w:instrText xml:space="preserve"> PAGEREF _Toc46927364 \h </w:instrText>
            </w:r>
            <w:r w:rsidR="00AF548E" w:rsidRPr="00783FF3">
              <w:rPr>
                <w:b/>
                <w:bCs/>
                <w:noProof/>
                <w:webHidden/>
              </w:rPr>
            </w:r>
            <w:r w:rsidR="00AF548E" w:rsidRPr="00783FF3">
              <w:rPr>
                <w:b/>
                <w:bCs/>
                <w:noProof/>
                <w:webHidden/>
              </w:rPr>
              <w:fldChar w:fldCharType="separate"/>
            </w:r>
            <w:r w:rsidR="00124C41">
              <w:rPr>
                <w:b/>
                <w:bCs/>
                <w:noProof/>
                <w:webHidden/>
              </w:rPr>
              <w:t>8</w:t>
            </w:r>
            <w:r w:rsidR="00AF548E" w:rsidRPr="00783FF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62F6CF" w14:textId="107B8579" w:rsidR="00AF548E" w:rsidRPr="00783FF3" w:rsidRDefault="00CD7329" w:rsidP="00783FF3">
          <w:pPr>
            <w:pStyle w:val="TD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val="en-US"/>
            </w:rPr>
          </w:pPr>
          <w:hyperlink w:anchor="_Toc46927365" w:history="1">
            <w:r w:rsidR="00AF548E" w:rsidRPr="00783FF3">
              <w:rPr>
                <w:rStyle w:val="Hipervnculo"/>
                <w:rFonts w:cs="Arial"/>
                <w:b/>
                <w:bCs/>
                <w:noProof/>
                <w:shd w:val="clear" w:color="auto" w:fill="FFFFFF"/>
              </w:rPr>
              <w:t>Conclusiones</w:t>
            </w:r>
            <w:r w:rsidR="00AF548E" w:rsidRPr="00783FF3">
              <w:rPr>
                <w:b/>
                <w:bCs/>
                <w:noProof/>
                <w:webHidden/>
              </w:rPr>
              <w:tab/>
            </w:r>
            <w:r w:rsidR="00AF548E" w:rsidRPr="00783FF3">
              <w:rPr>
                <w:b/>
                <w:bCs/>
                <w:noProof/>
                <w:webHidden/>
              </w:rPr>
              <w:fldChar w:fldCharType="begin"/>
            </w:r>
            <w:r w:rsidR="00AF548E" w:rsidRPr="00783FF3">
              <w:rPr>
                <w:b/>
                <w:bCs/>
                <w:noProof/>
                <w:webHidden/>
              </w:rPr>
              <w:instrText xml:space="preserve"> PAGEREF _Toc46927365 \h </w:instrText>
            </w:r>
            <w:r w:rsidR="00AF548E" w:rsidRPr="00783FF3">
              <w:rPr>
                <w:b/>
                <w:bCs/>
                <w:noProof/>
                <w:webHidden/>
              </w:rPr>
            </w:r>
            <w:r w:rsidR="00AF548E" w:rsidRPr="00783FF3">
              <w:rPr>
                <w:b/>
                <w:bCs/>
                <w:noProof/>
                <w:webHidden/>
              </w:rPr>
              <w:fldChar w:fldCharType="separate"/>
            </w:r>
            <w:r w:rsidR="00124C41">
              <w:rPr>
                <w:b/>
                <w:bCs/>
                <w:noProof/>
                <w:webHidden/>
              </w:rPr>
              <w:t>9</w:t>
            </w:r>
            <w:r w:rsidR="00AF548E" w:rsidRPr="00783FF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2A31D33" w14:textId="6723B619" w:rsidR="00AF548E" w:rsidRPr="00783FF3" w:rsidRDefault="00CD7329" w:rsidP="00783FF3">
          <w:pPr>
            <w:pStyle w:val="TD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val="en-US"/>
            </w:rPr>
          </w:pPr>
          <w:hyperlink w:anchor="_Toc46927366" w:history="1">
            <w:r w:rsidR="00AF548E" w:rsidRPr="00783FF3">
              <w:rPr>
                <w:rStyle w:val="Hipervnculo"/>
                <w:rFonts w:cs="Arial"/>
                <w:b/>
                <w:bCs/>
                <w:noProof/>
                <w:shd w:val="clear" w:color="auto" w:fill="FFFFFF"/>
              </w:rPr>
              <w:t>Bibliografía</w:t>
            </w:r>
            <w:r w:rsidR="00AF548E" w:rsidRPr="00783FF3">
              <w:rPr>
                <w:b/>
                <w:bCs/>
                <w:noProof/>
                <w:webHidden/>
              </w:rPr>
              <w:tab/>
            </w:r>
            <w:r w:rsidR="00AF548E" w:rsidRPr="00783FF3">
              <w:rPr>
                <w:b/>
                <w:bCs/>
                <w:noProof/>
                <w:webHidden/>
              </w:rPr>
              <w:fldChar w:fldCharType="begin"/>
            </w:r>
            <w:r w:rsidR="00AF548E" w:rsidRPr="00783FF3">
              <w:rPr>
                <w:b/>
                <w:bCs/>
                <w:noProof/>
                <w:webHidden/>
              </w:rPr>
              <w:instrText xml:space="preserve"> PAGEREF _Toc46927366 \h </w:instrText>
            </w:r>
            <w:r w:rsidR="00AF548E" w:rsidRPr="00783FF3">
              <w:rPr>
                <w:b/>
                <w:bCs/>
                <w:noProof/>
                <w:webHidden/>
              </w:rPr>
            </w:r>
            <w:r w:rsidR="00AF548E" w:rsidRPr="00783FF3">
              <w:rPr>
                <w:b/>
                <w:bCs/>
                <w:noProof/>
                <w:webHidden/>
              </w:rPr>
              <w:fldChar w:fldCharType="separate"/>
            </w:r>
            <w:r w:rsidR="00124C41">
              <w:rPr>
                <w:b/>
                <w:bCs/>
                <w:noProof/>
                <w:webHidden/>
              </w:rPr>
              <w:t>10</w:t>
            </w:r>
            <w:r w:rsidR="00AF548E" w:rsidRPr="00783FF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151F4B" w14:textId="46A3D145" w:rsidR="004B58EC" w:rsidRPr="00783FF3" w:rsidRDefault="004B58EC" w:rsidP="00783FF3">
          <w:pPr>
            <w:spacing w:line="480" w:lineRule="auto"/>
            <w:rPr>
              <w:b/>
              <w:bCs/>
              <w:lang w:val="en-US"/>
            </w:rPr>
          </w:pPr>
          <w:r w:rsidRPr="00783FF3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2F7A0DAB" w14:textId="77777777" w:rsidR="004B58EC" w:rsidRPr="004B58EC" w:rsidRDefault="004B58EC" w:rsidP="00632952">
      <w:pPr>
        <w:pStyle w:val="Ttulo1"/>
        <w:rPr>
          <w:lang w:val="en-US"/>
        </w:rPr>
      </w:pPr>
    </w:p>
    <w:p w14:paraId="65DEFACF" w14:textId="77777777" w:rsidR="00400461" w:rsidRPr="004B58EC" w:rsidRDefault="00400461" w:rsidP="0059124F">
      <w:pPr>
        <w:rPr>
          <w:b/>
          <w:bCs/>
          <w:szCs w:val="24"/>
          <w:lang w:val="en-US"/>
        </w:rPr>
      </w:pPr>
    </w:p>
    <w:p w14:paraId="3648BAB4" w14:textId="77777777" w:rsidR="00400461" w:rsidRPr="004B58EC" w:rsidRDefault="00400461" w:rsidP="004B58EC">
      <w:pPr>
        <w:pStyle w:val="Ttulo1"/>
        <w:rPr>
          <w:lang w:val="en-US"/>
        </w:rPr>
      </w:pPr>
    </w:p>
    <w:p w14:paraId="5EF51639" w14:textId="77777777" w:rsidR="004B58EC" w:rsidRDefault="004B58EC">
      <w:pPr>
        <w:rPr>
          <w:rFonts w:eastAsiaTheme="majorEastAsia" w:cstheme="majorBidi"/>
          <w:b/>
          <w:color w:val="000000" w:themeColor="text1"/>
          <w:sz w:val="28"/>
          <w:szCs w:val="32"/>
          <w:lang w:val="es-ES"/>
        </w:rPr>
      </w:pPr>
      <w:r>
        <w:rPr>
          <w:lang w:val="es-ES"/>
        </w:rPr>
        <w:br w:type="page"/>
      </w:r>
    </w:p>
    <w:p w14:paraId="0E316838" w14:textId="702A65BD" w:rsidR="000967E2" w:rsidRDefault="00D7555E" w:rsidP="000967E2">
      <w:pPr>
        <w:pStyle w:val="Ttulo1"/>
        <w:jc w:val="center"/>
        <w:rPr>
          <w:rFonts w:cs="Arial"/>
          <w:lang w:val="es-ES"/>
        </w:rPr>
      </w:pPr>
      <w:bookmarkStart w:id="0" w:name="_Toc46927360"/>
      <w:r w:rsidRPr="000967E2">
        <w:rPr>
          <w:rFonts w:cs="Arial"/>
          <w:lang w:val="es-ES"/>
        </w:rPr>
        <w:lastRenderedPageBreak/>
        <w:t>Objetivo especifico</w:t>
      </w:r>
      <w:bookmarkEnd w:id="0"/>
    </w:p>
    <w:p w14:paraId="258DE957" w14:textId="77777777" w:rsidR="007A18C9" w:rsidRPr="007A18C9" w:rsidRDefault="007A18C9" w:rsidP="007A18C9">
      <w:pPr>
        <w:rPr>
          <w:lang w:val="es-ES"/>
        </w:rPr>
      </w:pPr>
    </w:p>
    <w:p w14:paraId="32742D64" w14:textId="13F19F48" w:rsidR="000967E2" w:rsidRPr="000C24D3" w:rsidRDefault="00FA14E3" w:rsidP="0059124F">
      <w:pPr>
        <w:rPr>
          <w:rFonts w:cs="Arial"/>
          <w:bCs/>
          <w:szCs w:val="24"/>
        </w:rPr>
      </w:pPr>
      <w:r w:rsidRPr="00FA14E3">
        <w:rPr>
          <w:rFonts w:cs="Arial"/>
          <w:bCs/>
          <w:szCs w:val="24"/>
        </w:rPr>
        <w:t>Establecer Sistemas membranosos intracelulares, para conocer su estructura, a la vez plantear la función del retículo endoplasmático y el funcionamiento del aparato de Golgi, esto a través de una profunda investigación sobre de dichos aparatos en Internet y libros de Biología que hablen sobre los sistemas membranosos.</w:t>
      </w:r>
    </w:p>
    <w:p w14:paraId="4C2EF4DA" w14:textId="192819D8" w:rsidR="004F0074" w:rsidRPr="000967E2" w:rsidRDefault="001C72DE" w:rsidP="0059124F">
      <w:pPr>
        <w:rPr>
          <w:rFonts w:cs="Arial"/>
          <w:b/>
          <w:sz w:val="32"/>
          <w:szCs w:val="32"/>
          <w:lang w:val="es-ES"/>
        </w:rPr>
      </w:pPr>
      <w:r w:rsidRPr="000967E2">
        <w:rPr>
          <w:rFonts w:cs="Arial"/>
          <w:b/>
          <w:sz w:val="32"/>
          <w:szCs w:val="32"/>
          <w:lang w:val="es-ES"/>
        </w:rPr>
        <w:br w:type="page"/>
      </w:r>
    </w:p>
    <w:p w14:paraId="407431E0" w14:textId="236363FB" w:rsidR="004F0074" w:rsidRPr="000967E2" w:rsidRDefault="00D7555E" w:rsidP="001C72DE">
      <w:pPr>
        <w:pStyle w:val="Ttulo1"/>
        <w:jc w:val="center"/>
        <w:rPr>
          <w:rFonts w:cs="Arial"/>
          <w:lang w:val="es-ES"/>
        </w:rPr>
      </w:pPr>
      <w:bookmarkStart w:id="1" w:name="_Toc46927361"/>
      <w:r w:rsidRPr="000967E2">
        <w:rPr>
          <w:rFonts w:cs="Arial"/>
          <w:lang w:val="es-ES"/>
        </w:rPr>
        <w:lastRenderedPageBreak/>
        <w:t>Introducción</w:t>
      </w:r>
      <w:bookmarkEnd w:id="1"/>
    </w:p>
    <w:p w14:paraId="27952F0E" w14:textId="77777777" w:rsidR="00CF702C" w:rsidRDefault="00CF702C" w:rsidP="007A18C9">
      <w:pPr>
        <w:rPr>
          <w:rFonts w:cs="Arial"/>
          <w:bCs/>
          <w:szCs w:val="24"/>
          <w:lang w:val="es-ES"/>
        </w:rPr>
      </w:pPr>
    </w:p>
    <w:p w14:paraId="3947957E" w14:textId="662D51E0" w:rsidR="006D45B9" w:rsidRDefault="00FA14E3" w:rsidP="00737BF2">
      <w:pPr>
        <w:rPr>
          <w:rFonts w:cs="Arial"/>
          <w:lang w:val="es-ES"/>
        </w:rPr>
      </w:pPr>
      <w:r w:rsidRPr="00FA14E3">
        <w:rPr>
          <w:rFonts w:cs="Arial"/>
          <w:lang w:val="es-ES"/>
        </w:rPr>
        <w:t>Las células son todos aquellos componentes que se encuentran en el núcleo del ser humano que ayudan a definir su carácter genético, así como sus rasgos físicos e internos. La misma posee varias derivaciones, y ninguna es igual a la otra, ya que a pesar de que poseen la misma función, lo que cambia son los componentes que llevan en su interior y que depende del ser vivo donde se aloje.</w:t>
      </w:r>
    </w:p>
    <w:p w14:paraId="73AAE65F" w14:textId="2EAAE186" w:rsidR="00C23DAE" w:rsidRDefault="00C23DAE" w:rsidP="00737BF2">
      <w:pPr>
        <w:rPr>
          <w:rFonts w:cs="Arial"/>
          <w:lang w:val="es-ES"/>
        </w:rPr>
      </w:pPr>
      <w:r w:rsidRPr="00C23DAE">
        <w:rPr>
          <w:rFonts w:cs="Arial"/>
          <w:lang w:val="es-ES"/>
        </w:rPr>
        <w:t>Todas las células tienen una estructura común: la membrana plasmática, el citoplas</w:t>
      </w:r>
      <w:r>
        <w:rPr>
          <w:rFonts w:cs="Arial"/>
          <w:lang w:val="es-ES"/>
        </w:rPr>
        <w:t xml:space="preserve">ma y el material genético o ADN, y con ello </w:t>
      </w:r>
      <w:r w:rsidRPr="00C23DAE">
        <w:rPr>
          <w:rFonts w:cs="Arial"/>
          <w:lang w:val="es-ES"/>
        </w:rPr>
        <w:t>contiene toda la información sobre la síntesis de su estructura y el control de su funcionamiento y es capaz de transmitirla a sus descendientes, es decir, la célula es la unidad genética autónoma de los seres vivos.</w:t>
      </w:r>
    </w:p>
    <w:p w14:paraId="56CF005F" w14:textId="476E1BCD" w:rsidR="001937D7" w:rsidRPr="00737BF2" w:rsidRDefault="006D45B9" w:rsidP="00737BF2">
      <w:pPr>
        <w:rPr>
          <w:rFonts w:cs="Arial"/>
          <w:bCs/>
          <w:szCs w:val="24"/>
          <w:lang w:val="es-ES"/>
        </w:rPr>
      </w:pPr>
      <w:r>
        <w:rPr>
          <w:rFonts w:cs="Arial"/>
          <w:lang w:val="es-ES"/>
        </w:rPr>
        <w:t>La</w:t>
      </w:r>
      <w:r w:rsidR="00C23DAE">
        <w:rPr>
          <w:rFonts w:cs="Arial"/>
          <w:lang w:val="es-ES"/>
        </w:rPr>
        <w:t xml:space="preserve"> Investigación recae sobre la estructura de las células, y las funciones de sus partes, y como su composición es necesaria, identificando a la célula como</w:t>
      </w:r>
      <w:r w:rsidR="00C23DAE" w:rsidRPr="00C23DAE">
        <w:rPr>
          <w:rFonts w:cs="Arial"/>
          <w:lang w:val="es-ES"/>
        </w:rPr>
        <w:t xml:space="preserve"> unidad morfológica, fisiológica y genética de todos los seres vivos, y que además toda célula proviene de otra. </w:t>
      </w:r>
      <w:r w:rsidR="001937D7" w:rsidRPr="000967E2">
        <w:rPr>
          <w:rFonts w:cs="Arial"/>
          <w:lang w:val="es-ES"/>
        </w:rPr>
        <w:br w:type="page"/>
      </w:r>
    </w:p>
    <w:p w14:paraId="6000066C" w14:textId="75DED251" w:rsidR="00172602" w:rsidRDefault="00AF548E" w:rsidP="005C1060">
      <w:pPr>
        <w:pStyle w:val="Ttulo1"/>
        <w:rPr>
          <w:rFonts w:cs="Arial"/>
          <w:lang w:val="es-ES"/>
        </w:rPr>
      </w:pPr>
      <w:bookmarkStart w:id="2" w:name="_Toc46927362"/>
      <w:bookmarkStart w:id="3" w:name="_Hlk46473695"/>
      <w:r w:rsidRPr="00AF548E">
        <w:rPr>
          <w:rFonts w:cs="Arial"/>
          <w:lang w:val="es-ES"/>
        </w:rPr>
        <w:lastRenderedPageBreak/>
        <w:t>Estructura de cada componente de la célula</w:t>
      </w:r>
      <w:bookmarkEnd w:id="2"/>
    </w:p>
    <w:bookmarkEnd w:id="3"/>
    <w:p w14:paraId="7A50D8C5" w14:textId="7034685A" w:rsidR="000E29E9" w:rsidRPr="000E29E9" w:rsidRDefault="000E29E9" w:rsidP="000E29E9">
      <w:pPr>
        <w:rPr>
          <w:rFonts w:cs="Arial"/>
          <w:bCs/>
          <w:szCs w:val="24"/>
          <w:lang w:val="es-ES"/>
        </w:rPr>
      </w:pPr>
    </w:p>
    <w:p w14:paraId="3B18028F" w14:textId="77777777" w:rsidR="00B710DE" w:rsidRPr="00B710DE" w:rsidRDefault="00B710DE" w:rsidP="00B710DE">
      <w:pPr>
        <w:rPr>
          <w:rFonts w:cs="Arial"/>
          <w:bCs/>
          <w:szCs w:val="24"/>
          <w:lang w:val="es-ES"/>
        </w:rPr>
      </w:pPr>
      <w:r w:rsidRPr="00B710DE">
        <w:rPr>
          <w:rFonts w:cs="Arial"/>
          <w:bCs/>
          <w:szCs w:val="24"/>
          <w:lang w:val="es-ES"/>
        </w:rPr>
        <w:t>Membrana plasmática: Este es como todo lo que recubre a la célula que lo separa con su exterior, sirve como una envoltura protectora y hace posible que la célula se encuentre segura.</w:t>
      </w:r>
    </w:p>
    <w:p w14:paraId="2326FC19" w14:textId="77777777" w:rsidR="00B710DE" w:rsidRPr="00B710DE" w:rsidRDefault="00B710DE" w:rsidP="00B710DE">
      <w:pPr>
        <w:rPr>
          <w:rFonts w:cs="Arial"/>
          <w:bCs/>
          <w:szCs w:val="24"/>
          <w:lang w:val="es-ES"/>
        </w:rPr>
      </w:pPr>
      <w:r w:rsidRPr="00B710DE">
        <w:rPr>
          <w:rFonts w:cs="Arial"/>
          <w:bCs/>
          <w:szCs w:val="24"/>
          <w:lang w:val="es-ES"/>
        </w:rPr>
        <w:t>Citoplasma: Es la parte de la célula que rodea a todo el núcleo, y posee distintos componentes internos que son funcionales para la misma.</w:t>
      </w:r>
    </w:p>
    <w:p w14:paraId="29A1FDE3" w14:textId="77777777" w:rsidR="00B710DE" w:rsidRPr="00B710DE" w:rsidRDefault="00B710DE" w:rsidP="00B710DE">
      <w:pPr>
        <w:rPr>
          <w:rFonts w:cs="Arial"/>
          <w:bCs/>
          <w:szCs w:val="24"/>
          <w:lang w:val="es-ES"/>
        </w:rPr>
      </w:pPr>
      <w:r w:rsidRPr="00B710DE">
        <w:rPr>
          <w:rFonts w:cs="Arial"/>
          <w:bCs/>
          <w:szCs w:val="24"/>
          <w:lang w:val="es-ES"/>
        </w:rPr>
        <w:t>Material Genético: Este es lo que se conoce comúnmente como el ADN y es lo que caracteriza a la célula ya que le ayuda a definir como serán las características físicas de la persona.</w:t>
      </w:r>
    </w:p>
    <w:p w14:paraId="4695A6C9" w14:textId="77777777" w:rsidR="00B710DE" w:rsidRPr="00B710DE" w:rsidRDefault="00B710DE" w:rsidP="00B710DE">
      <w:pPr>
        <w:rPr>
          <w:rFonts w:cs="Arial"/>
          <w:bCs/>
          <w:szCs w:val="24"/>
          <w:lang w:val="es-ES"/>
        </w:rPr>
      </w:pPr>
      <w:r w:rsidRPr="00B710DE">
        <w:rPr>
          <w:rFonts w:cs="Arial"/>
          <w:bCs/>
          <w:szCs w:val="24"/>
          <w:lang w:val="es-ES"/>
        </w:rPr>
        <w:t>Sistema endomembranoso: Son un conjunto de componentes muy parecidos a estructuras membranosas que pueden en algún punto cumplir casi la misma función que el citoplasma.</w:t>
      </w:r>
    </w:p>
    <w:p w14:paraId="51A16353" w14:textId="77777777" w:rsidR="00B710DE" w:rsidRDefault="00B710DE" w:rsidP="00B710DE">
      <w:pPr>
        <w:rPr>
          <w:rFonts w:cs="Arial"/>
          <w:b/>
          <w:sz w:val="32"/>
          <w:szCs w:val="32"/>
          <w:lang w:val="es-ES"/>
        </w:rPr>
      </w:pPr>
      <w:r w:rsidRPr="00B710DE">
        <w:rPr>
          <w:rFonts w:cs="Arial"/>
          <w:bCs/>
          <w:szCs w:val="24"/>
          <w:lang w:val="es-ES"/>
        </w:rPr>
        <w:t>Orgánulos traductores de energía: Estos son los que se conocen como cloroplasto y mitocondrias, los cuales originan la energía a través de un proceso de la oxidación, el cual es utilizado por la cedula</w:t>
      </w:r>
      <w:r w:rsidRPr="00B710DE">
        <w:rPr>
          <w:rFonts w:cs="Arial"/>
          <w:b/>
          <w:sz w:val="32"/>
          <w:szCs w:val="32"/>
          <w:lang w:val="es-ES"/>
        </w:rPr>
        <w:t>.</w:t>
      </w:r>
    </w:p>
    <w:p w14:paraId="72590B04" w14:textId="033DAD9C" w:rsidR="00B710DE" w:rsidRDefault="00B710DE" w:rsidP="00B710DE">
      <w:pPr>
        <w:rPr>
          <w:rFonts w:ascii="Constantia" w:hAnsi="Constantia"/>
          <w:szCs w:val="24"/>
        </w:rPr>
      </w:pPr>
      <w:r w:rsidRPr="00AD7413">
        <w:rPr>
          <w:rFonts w:ascii="Constantia" w:hAnsi="Constantia"/>
          <w:noProof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156474E" wp14:editId="156C1D63">
            <wp:simplePos x="914400" y="5410200"/>
            <wp:positionH relativeFrom="margin">
              <wp:align>left</wp:align>
            </wp:positionH>
            <wp:positionV relativeFrom="margin">
              <wp:align>bottom</wp:align>
            </wp:positionV>
            <wp:extent cx="2502444" cy="2009775"/>
            <wp:effectExtent l="0" t="0" r="0" b="0"/>
            <wp:wrapSquare wrapText="bothSides"/>
            <wp:docPr id="2" name="Imagen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444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7413">
        <w:rPr>
          <w:rFonts w:ascii="Constantia" w:hAnsi="Constantia"/>
          <w:szCs w:val="24"/>
        </w:rPr>
        <w:t>Núcleo.</w:t>
      </w:r>
    </w:p>
    <w:p w14:paraId="1195024B" w14:textId="77777777" w:rsidR="00B710DE" w:rsidRDefault="00B710DE" w:rsidP="00B710DE">
      <w:pPr>
        <w:rPr>
          <w:rFonts w:ascii="Constantia" w:hAnsi="Constantia"/>
          <w:szCs w:val="24"/>
        </w:rPr>
        <w:sectPr w:rsidR="00B710DE" w:rsidSect="00796B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087DE8" w14:textId="19133997" w:rsidR="00B710DE" w:rsidRDefault="00B710DE" w:rsidP="00B710DE">
      <w:pPr>
        <w:rPr>
          <w:rFonts w:ascii="Constantia" w:hAnsi="Constantia"/>
          <w:szCs w:val="24"/>
        </w:rPr>
      </w:pPr>
      <w:r w:rsidRPr="00AD7413">
        <w:rPr>
          <w:rFonts w:ascii="Constantia" w:hAnsi="Constantia"/>
          <w:szCs w:val="24"/>
        </w:rPr>
        <w:t>Poro Nuclear</w:t>
      </w:r>
    </w:p>
    <w:p w14:paraId="29D30506" w14:textId="77777777" w:rsidR="00B710DE" w:rsidRDefault="00B710DE" w:rsidP="00B710DE">
      <w:pPr>
        <w:rPr>
          <w:rFonts w:ascii="Constantia" w:hAnsi="Constantia"/>
          <w:szCs w:val="24"/>
        </w:rPr>
      </w:pPr>
      <w:r w:rsidRPr="00AD7413">
        <w:rPr>
          <w:rFonts w:ascii="Constantia" w:hAnsi="Constantia"/>
          <w:szCs w:val="24"/>
        </w:rPr>
        <w:t>Retículo endoplásmico rugoso (RER)</w:t>
      </w:r>
    </w:p>
    <w:p w14:paraId="1F74858F" w14:textId="77777777" w:rsidR="00B710DE" w:rsidRDefault="00B710DE" w:rsidP="00B710DE">
      <w:pPr>
        <w:rPr>
          <w:rFonts w:ascii="Constantia" w:hAnsi="Constantia"/>
          <w:szCs w:val="24"/>
        </w:rPr>
      </w:pPr>
      <w:r w:rsidRPr="00AD7413">
        <w:rPr>
          <w:rFonts w:ascii="Constantia" w:hAnsi="Constantia"/>
          <w:szCs w:val="24"/>
        </w:rPr>
        <w:t>Retículo endoplásmico liso (SER)</w:t>
      </w:r>
    </w:p>
    <w:p w14:paraId="54347246" w14:textId="77777777" w:rsidR="00B710DE" w:rsidRDefault="00B710DE" w:rsidP="00B710DE">
      <w:pPr>
        <w:rPr>
          <w:rFonts w:ascii="Constantia" w:hAnsi="Constantia"/>
          <w:szCs w:val="24"/>
        </w:rPr>
      </w:pPr>
      <w:r w:rsidRPr="00AD7413">
        <w:rPr>
          <w:rFonts w:ascii="Constantia" w:hAnsi="Constantia"/>
          <w:szCs w:val="24"/>
        </w:rPr>
        <w:t>Ribosoma en el RER.</w:t>
      </w:r>
    </w:p>
    <w:p w14:paraId="7B10D186" w14:textId="77777777" w:rsidR="00B710DE" w:rsidRDefault="00B710DE" w:rsidP="00B710DE">
      <w:pPr>
        <w:rPr>
          <w:rFonts w:ascii="Constantia" w:hAnsi="Constantia"/>
          <w:szCs w:val="24"/>
        </w:rPr>
      </w:pPr>
      <w:r w:rsidRPr="00AD7413">
        <w:rPr>
          <w:rFonts w:ascii="Constantia" w:hAnsi="Constantia"/>
          <w:szCs w:val="24"/>
        </w:rPr>
        <w:t>Proteínas que son trasportadas.</w:t>
      </w:r>
    </w:p>
    <w:p w14:paraId="4F4309AD" w14:textId="77777777" w:rsidR="00B710DE" w:rsidRDefault="00B710DE" w:rsidP="00B710DE">
      <w:pPr>
        <w:rPr>
          <w:rFonts w:ascii="Constantia" w:hAnsi="Constantia"/>
          <w:szCs w:val="24"/>
        </w:rPr>
      </w:pPr>
      <w:r w:rsidRPr="00AD7413">
        <w:rPr>
          <w:rFonts w:ascii="Constantia" w:hAnsi="Constantia"/>
          <w:szCs w:val="24"/>
        </w:rPr>
        <w:t>Vesícula trasportadora.</w:t>
      </w:r>
    </w:p>
    <w:p w14:paraId="59D6FF66" w14:textId="77777777" w:rsidR="00B710DE" w:rsidRDefault="00B710DE" w:rsidP="00B710DE">
      <w:pPr>
        <w:rPr>
          <w:rFonts w:ascii="Constantia" w:hAnsi="Constantia"/>
          <w:szCs w:val="24"/>
        </w:rPr>
      </w:pPr>
      <w:r w:rsidRPr="00AD7413">
        <w:rPr>
          <w:rFonts w:ascii="Constantia" w:hAnsi="Constantia"/>
          <w:szCs w:val="24"/>
        </w:rPr>
        <w:t>Aparato de Golgi (AG).</w:t>
      </w:r>
    </w:p>
    <w:p w14:paraId="2810C5D2" w14:textId="77777777" w:rsidR="00B710DE" w:rsidRDefault="00B710DE" w:rsidP="00B710DE">
      <w:pPr>
        <w:rPr>
          <w:rFonts w:ascii="Constantia" w:hAnsi="Constantia"/>
          <w:szCs w:val="24"/>
        </w:rPr>
      </w:pPr>
      <w:r w:rsidRPr="00AD7413">
        <w:rPr>
          <w:rFonts w:ascii="Constantia" w:hAnsi="Constantia"/>
          <w:szCs w:val="24"/>
        </w:rPr>
        <w:t>Cisterna del AG.</w:t>
      </w:r>
    </w:p>
    <w:p w14:paraId="2681D3FF" w14:textId="77777777" w:rsidR="00B710DE" w:rsidRDefault="00B710DE" w:rsidP="00B710DE">
      <w:pPr>
        <w:rPr>
          <w:rFonts w:ascii="Constantia" w:hAnsi="Constantia"/>
          <w:szCs w:val="24"/>
        </w:rPr>
      </w:pPr>
      <w:r w:rsidRPr="00AD7413">
        <w:rPr>
          <w:rFonts w:ascii="Constantia" w:hAnsi="Constantia"/>
          <w:szCs w:val="24"/>
        </w:rPr>
        <w:t>Transmembrana de AG.</w:t>
      </w:r>
    </w:p>
    <w:p w14:paraId="5DAE94C8" w14:textId="77777777" w:rsidR="00B710DE" w:rsidRDefault="00B710DE" w:rsidP="00B710DE">
      <w:pPr>
        <w:rPr>
          <w:rFonts w:ascii="Constantia" w:hAnsi="Constantia"/>
          <w:szCs w:val="24"/>
        </w:rPr>
      </w:pPr>
      <w:r w:rsidRPr="00AD7413">
        <w:rPr>
          <w:rFonts w:ascii="Constantia" w:hAnsi="Constantia"/>
          <w:szCs w:val="24"/>
        </w:rPr>
        <w:t>Cisterna de AG.</w:t>
      </w:r>
    </w:p>
    <w:p w14:paraId="0D8EB0E0" w14:textId="77777777" w:rsidR="00B710DE" w:rsidRDefault="00B710DE" w:rsidP="00B710DE">
      <w:pPr>
        <w:rPr>
          <w:rFonts w:ascii="Constantia" w:hAnsi="Constantia"/>
          <w:szCs w:val="24"/>
        </w:rPr>
      </w:pPr>
      <w:r w:rsidRPr="00AD7413">
        <w:rPr>
          <w:rFonts w:ascii="Constantia" w:hAnsi="Constantia"/>
          <w:szCs w:val="24"/>
        </w:rPr>
        <w:t>Vesícula secretora.</w:t>
      </w:r>
    </w:p>
    <w:p w14:paraId="36242A49" w14:textId="77777777" w:rsidR="00B710DE" w:rsidRDefault="00B710DE" w:rsidP="00B710DE">
      <w:pPr>
        <w:rPr>
          <w:rFonts w:ascii="Constantia" w:hAnsi="Constantia"/>
          <w:szCs w:val="24"/>
        </w:rPr>
      </w:pPr>
      <w:r w:rsidRPr="00AD7413">
        <w:rPr>
          <w:rFonts w:ascii="Constantia" w:hAnsi="Constantia"/>
          <w:szCs w:val="24"/>
        </w:rPr>
        <w:t>Membrana plasmática.</w:t>
      </w:r>
    </w:p>
    <w:p w14:paraId="2477131B" w14:textId="77777777" w:rsidR="00B710DE" w:rsidRDefault="00B710DE" w:rsidP="00B710DE">
      <w:pPr>
        <w:rPr>
          <w:rFonts w:ascii="Constantia" w:hAnsi="Constantia"/>
          <w:szCs w:val="24"/>
        </w:rPr>
      </w:pPr>
      <w:r w:rsidRPr="00AD7413">
        <w:rPr>
          <w:rFonts w:ascii="Constantia" w:hAnsi="Constantia"/>
          <w:szCs w:val="24"/>
        </w:rPr>
        <w:t>Proteína secretada.</w:t>
      </w:r>
    </w:p>
    <w:p w14:paraId="0724AB75" w14:textId="77777777" w:rsidR="00B710DE" w:rsidRDefault="00B710DE" w:rsidP="00B710DE">
      <w:pPr>
        <w:rPr>
          <w:rFonts w:ascii="Constantia" w:hAnsi="Constantia"/>
          <w:szCs w:val="24"/>
        </w:rPr>
      </w:pPr>
      <w:r w:rsidRPr="00AD7413">
        <w:rPr>
          <w:rFonts w:ascii="Constantia" w:hAnsi="Constantia"/>
          <w:szCs w:val="24"/>
        </w:rPr>
        <w:t>Citoplasma.</w:t>
      </w:r>
    </w:p>
    <w:p w14:paraId="24D26745" w14:textId="77777777" w:rsidR="00B710DE" w:rsidRDefault="00B710DE" w:rsidP="00B710DE">
      <w:pPr>
        <w:rPr>
          <w:rFonts w:ascii="Constantia" w:hAnsi="Constantia"/>
          <w:szCs w:val="24"/>
        </w:rPr>
      </w:pPr>
      <w:r w:rsidRPr="00AD7413">
        <w:rPr>
          <w:rFonts w:ascii="Constantia" w:hAnsi="Constantia"/>
          <w:szCs w:val="24"/>
        </w:rPr>
        <w:t>Espacio extracelular.</w:t>
      </w:r>
    </w:p>
    <w:p w14:paraId="4D4CBFE4" w14:textId="77777777" w:rsidR="00B710DE" w:rsidRDefault="00B710DE" w:rsidP="00B710DE">
      <w:pPr>
        <w:rPr>
          <w:rFonts w:cs="Arial"/>
          <w:b/>
          <w:sz w:val="32"/>
          <w:szCs w:val="32"/>
          <w:lang w:val="es-ES"/>
        </w:rPr>
        <w:sectPr w:rsidR="00B710DE" w:rsidSect="00B710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EF60D9" w14:textId="1C859FB6" w:rsidR="004C6269" w:rsidRPr="000E29E9" w:rsidRDefault="001C72DE" w:rsidP="00B710DE">
      <w:pPr>
        <w:rPr>
          <w:rFonts w:cs="Arial"/>
          <w:bCs/>
          <w:szCs w:val="24"/>
          <w:lang w:val="es-ES"/>
        </w:rPr>
      </w:pPr>
      <w:r w:rsidRPr="000967E2">
        <w:rPr>
          <w:rFonts w:cs="Arial"/>
          <w:b/>
          <w:sz w:val="32"/>
          <w:szCs w:val="32"/>
          <w:lang w:val="es-ES"/>
        </w:rPr>
        <w:br w:type="page"/>
      </w:r>
    </w:p>
    <w:p w14:paraId="3816EACF" w14:textId="7497B96F" w:rsidR="00C0096F" w:rsidRDefault="00AF548E" w:rsidP="005C1060">
      <w:pPr>
        <w:pStyle w:val="Ttulo1"/>
        <w:rPr>
          <w:rFonts w:cs="Arial"/>
          <w:lang w:val="es-ES"/>
        </w:rPr>
      </w:pPr>
      <w:bookmarkStart w:id="4" w:name="_Toc46927363"/>
      <w:r>
        <w:rPr>
          <w:rFonts w:cs="Arial"/>
          <w:lang w:val="es-ES"/>
        </w:rPr>
        <w:lastRenderedPageBreak/>
        <w:t>Función de los componentes de la célula</w:t>
      </w:r>
      <w:bookmarkEnd w:id="4"/>
    </w:p>
    <w:p w14:paraId="7CD451CF" w14:textId="13B01A55" w:rsidR="00AF548E" w:rsidRPr="00AF548E" w:rsidRDefault="00AF548E" w:rsidP="00AF548E">
      <w:pPr>
        <w:rPr>
          <w:lang w:val="es-ES"/>
        </w:rPr>
      </w:pPr>
      <w:r w:rsidRPr="00AF548E">
        <w:rPr>
          <w:rFonts w:cs="Arial"/>
          <w:b/>
          <w:szCs w:val="24"/>
          <w:lang w:val="es-ES"/>
        </w:rPr>
        <w:t>FUNCIONES DEL RETÍCULO ENDOPLÁSMICO RUGOSO</w:t>
      </w:r>
    </w:p>
    <w:p w14:paraId="78535CF8" w14:textId="77777777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Están relacionadas con la composición bioquímica de sus membranas, contiene en su membrana enzimas implicadas en diversas funciones como:</w:t>
      </w:r>
    </w:p>
    <w:p w14:paraId="31229027" w14:textId="77777777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•</w:t>
      </w:r>
      <w:r w:rsidRPr="00AF548E">
        <w:rPr>
          <w:rFonts w:cs="Arial"/>
          <w:bCs/>
          <w:szCs w:val="24"/>
          <w:lang w:val="es-ES"/>
        </w:rPr>
        <w:tab/>
        <w:t>Síntesis y almacenamiento de proteínas.</w:t>
      </w:r>
    </w:p>
    <w:p w14:paraId="1600FDF7" w14:textId="77777777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•</w:t>
      </w:r>
      <w:r w:rsidRPr="00AF548E">
        <w:rPr>
          <w:rFonts w:cs="Arial"/>
          <w:bCs/>
          <w:szCs w:val="24"/>
          <w:lang w:val="es-ES"/>
        </w:rPr>
        <w:tab/>
        <w:t>Glucosilación de las proteínas.</w:t>
      </w:r>
    </w:p>
    <w:p w14:paraId="3F1B9F62" w14:textId="55D710DE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Síntesis y almacenamiento de proteínas:</w:t>
      </w:r>
    </w:p>
    <w:p w14:paraId="21BE445A" w14:textId="77777777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Las enzimas, se sitúan de manera simétrica</w:t>
      </w:r>
    </w:p>
    <w:p w14:paraId="1B50EAB1" w14:textId="77777777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Las proteínas se sinterizan en los ribosomas adheridos a la cara citosólica del RER.</w:t>
      </w:r>
    </w:p>
    <w:p w14:paraId="0A485269" w14:textId="0C2E7E34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Pueden quedarse en la membrana como proteínas transmembrana o pasar al lumen intermembranoso para ser exportadas a otros destinos.</w:t>
      </w:r>
    </w:p>
    <w:p w14:paraId="138E2BE9" w14:textId="77777777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*Glucosilación de las proteínas.</w:t>
      </w:r>
    </w:p>
    <w:p w14:paraId="50375219" w14:textId="63B8E572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 xml:space="preserve">Las proteínas sintetizadas y almacenadas en el RER, antes de ser transportadas a otros orgánulos, deben de estar </w:t>
      </w:r>
      <w:proofErr w:type="spellStart"/>
      <w:r w:rsidRPr="00AF548E">
        <w:rPr>
          <w:rFonts w:cs="Arial"/>
          <w:bCs/>
          <w:szCs w:val="24"/>
          <w:lang w:val="es-ES"/>
        </w:rPr>
        <w:t>glusosilizadas</w:t>
      </w:r>
      <w:proofErr w:type="spellEnd"/>
      <w:r w:rsidRPr="00AF548E">
        <w:rPr>
          <w:rFonts w:cs="Arial"/>
          <w:bCs/>
          <w:szCs w:val="24"/>
          <w:lang w:val="es-ES"/>
        </w:rPr>
        <w:t xml:space="preserve"> para convertirse en glucoproteínas.</w:t>
      </w:r>
    </w:p>
    <w:p w14:paraId="75557BB8" w14:textId="77777777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Se produce en el lumen. Gracias a que los oligosacáridos pueden pasar del lado citosólico al luminal.</w:t>
      </w:r>
    </w:p>
    <w:p w14:paraId="6B783E99" w14:textId="77777777" w:rsidR="00AF548E" w:rsidRPr="00AF548E" w:rsidRDefault="00AF548E" w:rsidP="00AF548E">
      <w:pPr>
        <w:rPr>
          <w:rFonts w:cs="Arial"/>
          <w:b/>
          <w:szCs w:val="24"/>
          <w:lang w:val="es-ES"/>
        </w:rPr>
      </w:pPr>
      <w:r w:rsidRPr="00AF548E">
        <w:rPr>
          <w:rFonts w:cs="Arial"/>
          <w:b/>
          <w:szCs w:val="24"/>
          <w:lang w:val="es-ES"/>
        </w:rPr>
        <w:t>FUNCIONES DEL RETÍCULO ENDOPLASMICO LISO</w:t>
      </w:r>
    </w:p>
    <w:p w14:paraId="32531D46" w14:textId="1AE324A2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Las proteínas presentes en las membranas del REL. varían según el tipo celular y dependen de las funciones que desempeñan:</w:t>
      </w:r>
    </w:p>
    <w:p w14:paraId="3996C658" w14:textId="77777777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SÍNTESIS DE LÍPIDOS: Se sintetizan en la mayoría de los lípidos de las nuevas membranas celulares.</w:t>
      </w:r>
    </w:p>
    <w:p w14:paraId="122D75E2" w14:textId="65EEDE62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 xml:space="preserve">La membrana dispone de una </w:t>
      </w:r>
      <w:proofErr w:type="spellStart"/>
      <w:r w:rsidRPr="00AF548E">
        <w:rPr>
          <w:rFonts w:cs="Arial"/>
          <w:bCs/>
          <w:szCs w:val="24"/>
          <w:lang w:val="es-ES"/>
        </w:rPr>
        <w:t>flipasa</w:t>
      </w:r>
      <w:proofErr w:type="spellEnd"/>
      <w:r w:rsidRPr="00AF548E">
        <w:rPr>
          <w:rFonts w:cs="Arial"/>
          <w:bCs/>
          <w:szCs w:val="24"/>
          <w:lang w:val="es-ES"/>
        </w:rPr>
        <w:t xml:space="preserve"> que </w:t>
      </w:r>
      <w:proofErr w:type="spellStart"/>
      <w:r w:rsidRPr="00AF548E">
        <w:rPr>
          <w:rFonts w:cs="Arial"/>
          <w:bCs/>
          <w:szCs w:val="24"/>
          <w:lang w:val="es-ES"/>
        </w:rPr>
        <w:t>trasloca</w:t>
      </w:r>
      <w:proofErr w:type="spellEnd"/>
      <w:r w:rsidRPr="00AF548E">
        <w:rPr>
          <w:rFonts w:cs="Arial"/>
          <w:bCs/>
          <w:szCs w:val="24"/>
          <w:lang w:val="es-ES"/>
        </w:rPr>
        <w:t xml:space="preserve"> los lípidos de la cara citosólica a la luminal.</w:t>
      </w:r>
    </w:p>
    <w:p w14:paraId="067A145C" w14:textId="17012170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CONTRACCIÓN MUSCULAR: Liberación del calcio en el interior del retículo sarcoplásmico es indispensable para los procesos de contracción muscular.</w:t>
      </w:r>
    </w:p>
    <w:p w14:paraId="0797296B" w14:textId="216C7D36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DETOXIFICACIÓN: Consiste en la eliminación de todas aquellas sustancias que puedan resultar nocivas para el organismo.</w:t>
      </w:r>
    </w:p>
    <w:p w14:paraId="4D1C9090" w14:textId="1ED08DEA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LIBERACIÓN DE GLUCOSA A PARTIR DE LOS GRÁNULOS DE GLUCÓGENO PRESENTE EN LOS HEPATOCITOS: Cuando se requiere energía, el glucógeno se degrada formándose glucosa-6-fosfáto en el citoplasma. El REL elimina el grupo fosfato y genera moléculas de glucosa, y finalmente son exportadas al torrente circulatorio.</w:t>
      </w:r>
    </w:p>
    <w:p w14:paraId="24A406F3" w14:textId="77777777" w:rsidR="00AF548E" w:rsidRDefault="00AF548E" w:rsidP="00AF548E">
      <w:pPr>
        <w:rPr>
          <w:rFonts w:cs="Arial"/>
          <w:bCs/>
          <w:szCs w:val="24"/>
          <w:lang w:val="es-ES"/>
        </w:rPr>
      </w:pPr>
    </w:p>
    <w:p w14:paraId="5BE2C1F9" w14:textId="5A0C4AF2" w:rsidR="00AF548E" w:rsidRPr="00AF548E" w:rsidRDefault="00AF548E" w:rsidP="00AF548E">
      <w:pPr>
        <w:rPr>
          <w:rFonts w:cs="Arial"/>
          <w:b/>
          <w:szCs w:val="24"/>
          <w:lang w:val="es-ES"/>
        </w:rPr>
      </w:pPr>
      <w:r w:rsidRPr="00AF548E">
        <w:rPr>
          <w:rFonts w:cs="Arial"/>
          <w:b/>
          <w:szCs w:val="24"/>
          <w:lang w:val="es-ES"/>
        </w:rPr>
        <w:lastRenderedPageBreak/>
        <w:t>FUNCIÓN DEL APARATO DE GOLGI</w:t>
      </w:r>
    </w:p>
    <w:p w14:paraId="2538493F" w14:textId="77777777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Como aparato de Golgi se conoce un orgánulo celular que tiene como función manejar las proteínas sintetizadas por el retículo endoplasmático para transformarlas y exportarlas al resto del organismo.</w:t>
      </w:r>
    </w:p>
    <w:p w14:paraId="7B5EBCEA" w14:textId="77777777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Participa en el empaquetamiento y la secreción de los productos celulares.</w:t>
      </w:r>
    </w:p>
    <w:p w14:paraId="7C8264B3" w14:textId="77777777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Funciona como una planta empaquetadora, modificando vesículas del retículo endoplasmático rugoso. El material nuevo de las membranas se forma en varias cisternas del aparato de Golgi.</w:t>
      </w:r>
    </w:p>
    <w:p w14:paraId="315E256F" w14:textId="268E200F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Dentro de las funciones que posee el aparato de Golgi se encuentran la glicosilación de proteínas, selección</w:t>
      </w:r>
      <w:r w:rsidR="00107078">
        <w:rPr>
          <w:rFonts w:cs="Arial"/>
          <w:bCs/>
          <w:szCs w:val="24"/>
          <w:lang w:val="es-ES"/>
        </w:rPr>
        <w:t>, d</w:t>
      </w:r>
      <w:r w:rsidRPr="00AF548E">
        <w:rPr>
          <w:rFonts w:cs="Arial"/>
          <w:bCs/>
          <w:szCs w:val="24"/>
          <w:lang w:val="es-ES"/>
        </w:rPr>
        <w:t>estinación</w:t>
      </w:r>
      <w:r w:rsidR="00107078">
        <w:rPr>
          <w:rFonts w:cs="Arial"/>
          <w:bCs/>
          <w:szCs w:val="24"/>
          <w:lang w:val="es-ES"/>
        </w:rPr>
        <w:t>, d</w:t>
      </w:r>
      <w:r w:rsidRPr="00AF548E">
        <w:rPr>
          <w:rFonts w:cs="Arial"/>
          <w:bCs/>
          <w:szCs w:val="24"/>
          <w:lang w:val="es-ES"/>
        </w:rPr>
        <w:t>istribución de lisosomas, al igual que los peroxisomas, que son vesículas de secreción de sustancias.</w:t>
      </w:r>
    </w:p>
    <w:p w14:paraId="1469FCC8" w14:textId="77777777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Absorber sustancias del citoplasma. Como agua, azúcares o lípidos, sobre todo lo proveniente de la formación de vesículas secretoras.</w:t>
      </w:r>
    </w:p>
    <w:p w14:paraId="41133237" w14:textId="77777777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Formar vesículas secretoras. Crear los sacos de proteínas que transportan su contenido fuera de la célula.</w:t>
      </w:r>
    </w:p>
    <w:p w14:paraId="187A2C3E" w14:textId="77777777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Crear enzimas. Numerosas enzimas tienen origen en este orgánulo, ya que son proteínas con funciones específicas.</w:t>
      </w:r>
    </w:p>
    <w:p w14:paraId="22000C35" w14:textId="77777777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Crear sustancias especializadas. Para contribuir con la membrana celular, con la constitución de células especializadas (como los espermatozoides), proteínas como la leche, etc.</w:t>
      </w:r>
    </w:p>
    <w:p w14:paraId="76E1243E" w14:textId="77777777" w:rsidR="00AF548E" w:rsidRPr="00AF548E" w:rsidRDefault="00AF548E" w:rsidP="00AF548E">
      <w:pPr>
        <w:rPr>
          <w:rFonts w:cs="Arial"/>
          <w:bCs/>
          <w:szCs w:val="24"/>
          <w:lang w:val="es-ES"/>
        </w:rPr>
      </w:pPr>
      <w:r w:rsidRPr="00AF548E">
        <w:rPr>
          <w:rFonts w:cs="Arial"/>
          <w:bCs/>
          <w:szCs w:val="24"/>
          <w:lang w:val="es-ES"/>
        </w:rPr>
        <w:t>Segregar glicoproteínas. Las proteínas que contienen glúcidos (azúcares), se constituyen en su interior.</w:t>
      </w:r>
    </w:p>
    <w:p w14:paraId="16286FA4" w14:textId="36385A4E" w:rsidR="00AF548E" w:rsidRPr="000967E2" w:rsidRDefault="00AF548E" w:rsidP="00AF548E">
      <w:pPr>
        <w:rPr>
          <w:rFonts w:cs="Arial"/>
          <w:b/>
          <w:sz w:val="32"/>
          <w:szCs w:val="32"/>
          <w:lang w:val="es-ES"/>
        </w:rPr>
      </w:pPr>
      <w:r w:rsidRPr="00AF548E">
        <w:rPr>
          <w:rFonts w:cs="Arial"/>
          <w:bCs/>
          <w:szCs w:val="24"/>
          <w:lang w:val="es-ES"/>
        </w:rPr>
        <w:t>Producir lisosomas. Orgánulos encargados de la digestión celular.</w:t>
      </w:r>
    </w:p>
    <w:p w14:paraId="47A6E020" w14:textId="41D410AF" w:rsidR="001C72DE" w:rsidRPr="000967E2" w:rsidRDefault="001C72DE" w:rsidP="005C1060">
      <w:pPr>
        <w:rPr>
          <w:rFonts w:cs="Arial"/>
          <w:b/>
          <w:sz w:val="32"/>
          <w:szCs w:val="32"/>
          <w:lang w:val="es-ES"/>
        </w:rPr>
      </w:pPr>
      <w:r w:rsidRPr="000967E2">
        <w:rPr>
          <w:rFonts w:cs="Arial"/>
          <w:b/>
          <w:sz w:val="32"/>
          <w:szCs w:val="32"/>
          <w:lang w:val="es-ES"/>
        </w:rPr>
        <w:br w:type="page"/>
      </w:r>
    </w:p>
    <w:p w14:paraId="463609F6" w14:textId="570D96F0" w:rsidR="000967E2" w:rsidRDefault="00AF548E" w:rsidP="00D06289">
      <w:pPr>
        <w:pStyle w:val="Ttulo1"/>
        <w:rPr>
          <w:rFonts w:cs="Arial"/>
          <w:lang w:val="es-ES"/>
        </w:rPr>
      </w:pPr>
      <w:bookmarkStart w:id="5" w:name="_Toc46927364"/>
      <w:r>
        <w:rPr>
          <w:rFonts w:cs="Arial"/>
          <w:lang w:val="es-ES"/>
        </w:rPr>
        <w:lastRenderedPageBreak/>
        <w:t>Esquemas de cada componente de la célula</w:t>
      </w:r>
      <w:bookmarkEnd w:id="5"/>
    </w:p>
    <w:p w14:paraId="5A23F2E8" w14:textId="73829735" w:rsidR="00783FF3" w:rsidRPr="00783FF3" w:rsidRDefault="00276410" w:rsidP="00783FF3">
      <w:pPr>
        <w:rPr>
          <w:rFonts w:cs="Arial"/>
          <w:szCs w:val="24"/>
          <w:lang w:val="es-ES"/>
        </w:rPr>
      </w:pPr>
      <w:r w:rsidRPr="00F96AE7">
        <w:rPr>
          <w:b/>
          <w:noProof/>
          <w:spacing w:val="6"/>
          <w:sz w:val="32"/>
        </w:rPr>
        <w:drawing>
          <wp:anchor distT="0" distB="0" distL="114300" distR="114300" simplePos="0" relativeHeight="251660288" behindDoc="0" locked="0" layoutInCell="1" allowOverlap="1" wp14:anchorId="63C1F9BC" wp14:editId="73EFC7BC">
            <wp:simplePos x="0" y="0"/>
            <wp:positionH relativeFrom="margin">
              <wp:align>left</wp:align>
            </wp:positionH>
            <wp:positionV relativeFrom="paragraph">
              <wp:posOffset>582930</wp:posOffset>
            </wp:positionV>
            <wp:extent cx="2676525" cy="2162175"/>
            <wp:effectExtent l="0" t="0" r="9525" b="9525"/>
            <wp:wrapTopAndBottom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u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48ADF" w14:textId="50E1FAF7" w:rsidR="00783FF3" w:rsidRPr="00783FF3" w:rsidRDefault="00276410" w:rsidP="007A18C9">
      <w:pPr>
        <w:rPr>
          <w:rFonts w:cs="Arial"/>
          <w:bCs/>
          <w:szCs w:val="24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5603DC62" wp14:editId="75C7426A">
            <wp:simplePos x="0" y="0"/>
            <wp:positionH relativeFrom="margin">
              <wp:align>right</wp:align>
            </wp:positionH>
            <wp:positionV relativeFrom="paragraph">
              <wp:posOffset>2216150</wp:posOffset>
            </wp:positionV>
            <wp:extent cx="3352800" cy="2517823"/>
            <wp:effectExtent l="0" t="0" r="0" b="0"/>
            <wp:wrapNone/>
            <wp:docPr id="7" name="Picture 7" descr="Reticulo endoplas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ticulo endoplasmátic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1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0E011" w14:textId="695FEF9C" w:rsidR="000967E2" w:rsidRPr="000967E2" w:rsidRDefault="00276410" w:rsidP="000967E2">
      <w:pPr>
        <w:rPr>
          <w:rFonts w:cs="Arial"/>
          <w:b/>
          <w:sz w:val="32"/>
          <w:szCs w:val="32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207810BC" wp14:editId="722C5B9B">
            <wp:simplePos x="0" y="0"/>
            <wp:positionH relativeFrom="margin">
              <wp:align>left</wp:align>
            </wp:positionH>
            <wp:positionV relativeFrom="paragraph">
              <wp:posOffset>4716145</wp:posOffset>
            </wp:positionV>
            <wp:extent cx="3389429" cy="2565112"/>
            <wp:effectExtent l="0" t="0" r="1905" b="6985"/>
            <wp:wrapNone/>
            <wp:docPr id="6" name="Picture 6" descr="Aparato de Golgi: qué es, funciones y estructura - Signific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arato de Golgi: qué es, funciones y estructura - Significad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429" cy="256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7E2">
        <w:rPr>
          <w:rFonts w:cs="Arial"/>
          <w:b/>
          <w:sz w:val="32"/>
          <w:szCs w:val="32"/>
          <w:lang w:val="es-ES"/>
        </w:rPr>
        <w:br w:type="page"/>
      </w:r>
    </w:p>
    <w:p w14:paraId="0528C7F1" w14:textId="39D4F4D9" w:rsidR="00D62C1B" w:rsidRDefault="00D62C1B" w:rsidP="001C72DE">
      <w:pPr>
        <w:pStyle w:val="Ttulo1"/>
        <w:jc w:val="center"/>
        <w:rPr>
          <w:rFonts w:cs="Arial"/>
          <w:shd w:val="clear" w:color="auto" w:fill="FFFFFF"/>
        </w:rPr>
      </w:pPr>
      <w:bookmarkStart w:id="6" w:name="_Toc46927365"/>
      <w:r w:rsidRPr="000967E2">
        <w:rPr>
          <w:rFonts w:cs="Arial"/>
          <w:shd w:val="clear" w:color="auto" w:fill="FFFFFF"/>
        </w:rPr>
        <w:lastRenderedPageBreak/>
        <w:t>Conclusiones</w:t>
      </w:r>
      <w:bookmarkEnd w:id="6"/>
    </w:p>
    <w:p w14:paraId="6C167E97" w14:textId="77777777" w:rsidR="00107078" w:rsidRDefault="00107078" w:rsidP="00107078">
      <w:r>
        <w:t>Se debe tener en claro todos los aspectos definidos anteriormente desde la definición hasta la estructura de la célula y comprender todos los componentes de la célula como unidad primordial de nuestro cuerpo.</w:t>
      </w:r>
    </w:p>
    <w:p w14:paraId="39C1ED04" w14:textId="35709792" w:rsidR="00B3385B" w:rsidRDefault="00107078" w:rsidP="00107078">
      <w:r>
        <w:t>También se debe resaltar que la célula es una unidad estructura y funcional en nuestro cuerpo ya que le da forma y permite la creación de tejidos y perfecta fisiología humana.</w:t>
      </w:r>
    </w:p>
    <w:p w14:paraId="3B7397C0" w14:textId="63539B72" w:rsidR="00107078" w:rsidRDefault="00107078" w:rsidP="00107078">
      <w:r>
        <w:t>Definimos las funciones del aparato de Golgi y funciones del retículo endoplásmico rugoso como las funciones del retículo endoplásmico liso, gracias a esto conocemos la importancia de ambos sistemas en nuestro cuerpo como humanos y en animales.</w:t>
      </w:r>
    </w:p>
    <w:p w14:paraId="71C06EE8" w14:textId="77777777" w:rsidR="00107078" w:rsidRDefault="00107078" w:rsidP="00107078"/>
    <w:p w14:paraId="5D991C14" w14:textId="77777777" w:rsidR="00107078" w:rsidRPr="00B3385B" w:rsidRDefault="00107078" w:rsidP="00107078"/>
    <w:p w14:paraId="48C274E6" w14:textId="77777777" w:rsidR="00783FF3" w:rsidRDefault="00783FF3">
      <w:pPr>
        <w:jc w:val="left"/>
      </w:pPr>
    </w:p>
    <w:p w14:paraId="2D6D1B92" w14:textId="2212DD59" w:rsidR="001C72DE" w:rsidRPr="000967E2" w:rsidRDefault="001C72DE">
      <w:pPr>
        <w:jc w:val="left"/>
        <w:rPr>
          <w:rFonts w:eastAsiaTheme="majorEastAsia" w:cs="Arial"/>
          <w:b/>
          <w:color w:val="222222"/>
          <w:sz w:val="32"/>
          <w:szCs w:val="32"/>
          <w:shd w:val="clear" w:color="auto" w:fill="FFFFFF"/>
        </w:rPr>
      </w:pPr>
      <w:r w:rsidRPr="000967E2">
        <w:rPr>
          <w:rFonts w:eastAsiaTheme="majorEastAsia" w:cs="Arial"/>
          <w:b/>
          <w:color w:val="222222"/>
          <w:sz w:val="32"/>
          <w:szCs w:val="32"/>
          <w:shd w:val="clear" w:color="auto" w:fill="FFFFFF"/>
        </w:rPr>
        <w:br w:type="page"/>
      </w:r>
    </w:p>
    <w:p w14:paraId="7D138D3E" w14:textId="11581FCF" w:rsidR="009776FA" w:rsidRDefault="0059124F" w:rsidP="009776FA">
      <w:pPr>
        <w:pStyle w:val="Ttulo1"/>
        <w:jc w:val="center"/>
        <w:rPr>
          <w:rFonts w:cs="Arial"/>
          <w:color w:val="222222"/>
          <w:shd w:val="clear" w:color="auto" w:fill="FFFFFF"/>
        </w:rPr>
      </w:pPr>
      <w:bookmarkStart w:id="7" w:name="_Toc46927366"/>
      <w:r w:rsidRPr="000967E2">
        <w:rPr>
          <w:rFonts w:cs="Arial"/>
          <w:color w:val="222222"/>
          <w:shd w:val="clear" w:color="auto" w:fill="FFFFFF"/>
        </w:rPr>
        <w:lastRenderedPageBreak/>
        <w:t>Bibliografía</w:t>
      </w:r>
      <w:bookmarkEnd w:id="7"/>
    </w:p>
    <w:p w14:paraId="7CC8FE25" w14:textId="77777777" w:rsidR="009776FA" w:rsidRPr="009776FA" w:rsidRDefault="009776FA" w:rsidP="009776FA"/>
    <w:p w14:paraId="5F472EE5" w14:textId="77777777" w:rsidR="00783FF3" w:rsidRDefault="00CD7329" w:rsidP="00783FF3">
      <w:pPr>
        <w:pStyle w:val="Prrafodelista"/>
        <w:numPr>
          <w:ilvl w:val="0"/>
          <w:numId w:val="14"/>
        </w:numPr>
        <w:spacing w:line="480" w:lineRule="auto"/>
      </w:pPr>
      <w:hyperlink r:id="rId11" w:history="1">
        <w:r w:rsidR="00783FF3">
          <w:rPr>
            <w:rStyle w:val="Hipervnculo"/>
          </w:rPr>
          <w:t>https://pbhscelula.blogspot.com/</w:t>
        </w:r>
      </w:hyperlink>
    </w:p>
    <w:p w14:paraId="699A656D" w14:textId="77777777" w:rsidR="00783FF3" w:rsidRPr="00783FF3" w:rsidRDefault="00CD7329" w:rsidP="00783FF3">
      <w:pPr>
        <w:pStyle w:val="Prrafodelista"/>
        <w:numPr>
          <w:ilvl w:val="0"/>
          <w:numId w:val="14"/>
        </w:numPr>
        <w:spacing w:line="480" w:lineRule="auto"/>
        <w:rPr>
          <w:rFonts w:cs="Arial"/>
          <w:szCs w:val="24"/>
        </w:rPr>
      </w:pPr>
      <w:hyperlink r:id="rId12" w:history="1">
        <w:r w:rsidR="00783FF3" w:rsidRPr="00783FF3">
          <w:rPr>
            <w:rStyle w:val="Hipervnculo"/>
            <w:rFonts w:cs="Arial"/>
            <w:szCs w:val="24"/>
          </w:rPr>
          <w:t>https://www.slideshare.net/mcamposvaldez/aparato-de-golgi-    73623902</w:t>
        </w:r>
      </w:hyperlink>
    </w:p>
    <w:p w14:paraId="6E0EEC61" w14:textId="77777777" w:rsidR="00783FF3" w:rsidRPr="00783FF3" w:rsidRDefault="00CD7329" w:rsidP="00783FF3">
      <w:pPr>
        <w:pStyle w:val="Prrafodelista"/>
        <w:numPr>
          <w:ilvl w:val="0"/>
          <w:numId w:val="14"/>
        </w:numPr>
        <w:spacing w:line="480" w:lineRule="auto"/>
        <w:rPr>
          <w:rFonts w:cs="Arial"/>
          <w:szCs w:val="24"/>
        </w:rPr>
      </w:pPr>
      <w:hyperlink r:id="rId13" w:anchor="ixzz6T3zG9nLO" w:history="1">
        <w:r w:rsidR="00783FF3" w:rsidRPr="00783FF3">
          <w:rPr>
            <w:rStyle w:val="Hipervnculo"/>
            <w:rFonts w:cs="Arial"/>
            <w:szCs w:val="24"/>
          </w:rPr>
          <w:t>https://www.caracteristicas.co/aparato-de-golgi/#ixzz6T3zG9nLO</w:t>
        </w:r>
      </w:hyperlink>
    </w:p>
    <w:p w14:paraId="114457C2" w14:textId="1AC62A49" w:rsidR="00783FF3" w:rsidRPr="00783FF3" w:rsidRDefault="00CD7329" w:rsidP="00783FF3">
      <w:pPr>
        <w:pStyle w:val="Prrafodelista"/>
        <w:numPr>
          <w:ilvl w:val="0"/>
          <w:numId w:val="14"/>
        </w:numPr>
        <w:spacing w:line="480" w:lineRule="auto"/>
        <w:rPr>
          <w:rFonts w:cs="Arial"/>
          <w:szCs w:val="24"/>
        </w:rPr>
      </w:pPr>
      <w:hyperlink r:id="rId14" w:history="1">
        <w:r w:rsidR="00783FF3" w:rsidRPr="00783FF3">
          <w:rPr>
            <w:rStyle w:val="Hipervnculo"/>
            <w:rFonts w:cs="Arial"/>
            <w:szCs w:val="24"/>
          </w:rPr>
          <w:t>https://es.slideshare.net/jjavimorales/retculo-endoplsmico-11708284</w:t>
        </w:r>
      </w:hyperlink>
    </w:p>
    <w:p w14:paraId="09909FB0" w14:textId="77777777" w:rsidR="00D06289" w:rsidRPr="00783FF3" w:rsidRDefault="00D06289" w:rsidP="00783FF3">
      <w:pPr>
        <w:rPr>
          <w:rFonts w:ascii="Bell MT" w:hAnsi="Bell MT"/>
          <w:sz w:val="40"/>
          <w:szCs w:val="40"/>
        </w:rPr>
      </w:pPr>
    </w:p>
    <w:p w14:paraId="0A71776E" w14:textId="4DC50AA3" w:rsidR="007A18C9" w:rsidRDefault="007A18C9" w:rsidP="007A18C9"/>
    <w:p w14:paraId="1B35FD49" w14:textId="0142ACD8" w:rsidR="00276410" w:rsidRDefault="00276410" w:rsidP="007A18C9"/>
    <w:p w14:paraId="75ED8D58" w14:textId="35544F9F" w:rsidR="00276410" w:rsidRDefault="00276410" w:rsidP="007A18C9"/>
    <w:p w14:paraId="7E7F664B" w14:textId="78843BC9" w:rsidR="00276410" w:rsidRDefault="00276410" w:rsidP="007A18C9"/>
    <w:p w14:paraId="03F687A2" w14:textId="23BDFDD6" w:rsidR="00276410" w:rsidRDefault="00276410" w:rsidP="007A18C9"/>
    <w:p w14:paraId="4ABFC61F" w14:textId="3A2062C3" w:rsidR="00276410" w:rsidRDefault="00276410" w:rsidP="007A18C9"/>
    <w:p w14:paraId="0779A1F8" w14:textId="60475360" w:rsidR="00276410" w:rsidRDefault="00276410" w:rsidP="007A18C9"/>
    <w:p w14:paraId="2B567121" w14:textId="2E3EBE01" w:rsidR="00276410" w:rsidRDefault="00276410" w:rsidP="007A18C9"/>
    <w:p w14:paraId="380BFCFD" w14:textId="3EF53A78" w:rsidR="00276410" w:rsidRDefault="00276410" w:rsidP="007A18C9"/>
    <w:p w14:paraId="60D0EF26" w14:textId="4A7371AD" w:rsidR="00276410" w:rsidRDefault="00276410" w:rsidP="007A18C9"/>
    <w:p w14:paraId="49DCD0C4" w14:textId="3741BDA7" w:rsidR="00276410" w:rsidRDefault="00276410" w:rsidP="007A18C9"/>
    <w:p w14:paraId="70159053" w14:textId="064EA622" w:rsidR="00276410" w:rsidRDefault="00276410" w:rsidP="007A18C9"/>
    <w:p w14:paraId="12482213" w14:textId="744FDD75" w:rsidR="00276410" w:rsidRDefault="00276410" w:rsidP="007A18C9"/>
    <w:p w14:paraId="36EFD84D" w14:textId="2A49D31F" w:rsidR="00276410" w:rsidRDefault="00276410" w:rsidP="007A18C9"/>
    <w:p w14:paraId="6D351B3C" w14:textId="2962B7DF" w:rsidR="00276410" w:rsidRDefault="00276410" w:rsidP="007A18C9"/>
    <w:p w14:paraId="4B34AF37" w14:textId="3F32BC94" w:rsidR="00276410" w:rsidRDefault="00276410" w:rsidP="007A18C9"/>
    <w:p w14:paraId="18794D50" w14:textId="0097BDD9" w:rsidR="00276410" w:rsidRDefault="00276410" w:rsidP="007A18C9"/>
    <w:p w14:paraId="585AE1C2" w14:textId="3193A499" w:rsidR="00276410" w:rsidRDefault="00276410" w:rsidP="007A18C9"/>
    <w:p w14:paraId="081E4DB7" w14:textId="0D980794" w:rsidR="00276410" w:rsidRDefault="00276410" w:rsidP="007A18C9"/>
    <w:p w14:paraId="1C675EAF" w14:textId="2B2A486F" w:rsidR="00276410" w:rsidRDefault="00276410" w:rsidP="00276410">
      <w:pPr>
        <w:jc w:val="center"/>
        <w:rPr>
          <w:b/>
          <w:bCs/>
          <w:sz w:val="32"/>
          <w:szCs w:val="28"/>
        </w:rPr>
      </w:pPr>
      <w:r w:rsidRPr="00276410">
        <w:rPr>
          <w:b/>
          <w:bCs/>
          <w:sz w:val="32"/>
          <w:szCs w:val="28"/>
        </w:rPr>
        <w:lastRenderedPageBreak/>
        <w:t>Hoja resumen</w:t>
      </w:r>
    </w:p>
    <w:p w14:paraId="7BCE0F34" w14:textId="16EF023C" w:rsidR="00276410" w:rsidRPr="00276410" w:rsidRDefault="00276410" w:rsidP="00276410">
      <w:pPr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01CD116B" wp14:editId="26EE16D7">
            <wp:extent cx="5943600" cy="76917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0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410" w:rsidRPr="00276410" w:rsidSect="00B710D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732F"/>
    <w:multiLevelType w:val="hybridMultilevel"/>
    <w:tmpl w:val="48C65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425B"/>
    <w:multiLevelType w:val="hybridMultilevel"/>
    <w:tmpl w:val="DB1C53E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6453764"/>
    <w:multiLevelType w:val="multilevel"/>
    <w:tmpl w:val="6AC4687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7F797A"/>
    <w:multiLevelType w:val="hybridMultilevel"/>
    <w:tmpl w:val="1362E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84578"/>
    <w:multiLevelType w:val="hybridMultilevel"/>
    <w:tmpl w:val="94D40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768CA"/>
    <w:multiLevelType w:val="hybridMultilevel"/>
    <w:tmpl w:val="C70A4C1C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31CE6"/>
    <w:multiLevelType w:val="hybridMultilevel"/>
    <w:tmpl w:val="F34A0E36"/>
    <w:lvl w:ilvl="0" w:tplc="1368BD1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95149E"/>
    <w:multiLevelType w:val="hybridMultilevel"/>
    <w:tmpl w:val="50F4238C"/>
    <w:lvl w:ilvl="0" w:tplc="4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1133"/>
        <w:sz w:val="23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6C6D68"/>
    <w:multiLevelType w:val="hybridMultilevel"/>
    <w:tmpl w:val="6964A1D4"/>
    <w:lvl w:ilvl="0" w:tplc="960A6ED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  <w:color w:val="001133"/>
        <w:sz w:val="23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5B1C7E"/>
    <w:multiLevelType w:val="hybridMultilevel"/>
    <w:tmpl w:val="7490468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B03A5"/>
    <w:multiLevelType w:val="multilevel"/>
    <w:tmpl w:val="E116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B61CD"/>
    <w:multiLevelType w:val="hybridMultilevel"/>
    <w:tmpl w:val="99AE231C"/>
    <w:lvl w:ilvl="0" w:tplc="4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4C3E89"/>
    <w:multiLevelType w:val="hybridMultilevel"/>
    <w:tmpl w:val="844846F2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F73F6"/>
    <w:multiLevelType w:val="hybridMultilevel"/>
    <w:tmpl w:val="53EE4094"/>
    <w:lvl w:ilvl="0" w:tplc="FCC0E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  <w:lang w:val="es-SV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2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  <w:num w:numId="11">
    <w:abstractNumId w:val="1"/>
  </w:num>
  <w:num w:numId="12">
    <w:abstractNumId w:val="10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33"/>
    <w:rsid w:val="000953AB"/>
    <w:rsid w:val="000967E2"/>
    <w:rsid w:val="000C24D3"/>
    <w:rsid w:val="000E29E9"/>
    <w:rsid w:val="00107078"/>
    <w:rsid w:val="0010721A"/>
    <w:rsid w:val="00124C41"/>
    <w:rsid w:val="00163DCB"/>
    <w:rsid w:val="00172602"/>
    <w:rsid w:val="001937D7"/>
    <w:rsid w:val="001C2A30"/>
    <w:rsid w:val="001C72DE"/>
    <w:rsid w:val="002014A2"/>
    <w:rsid w:val="00276410"/>
    <w:rsid w:val="002B3618"/>
    <w:rsid w:val="002C7656"/>
    <w:rsid w:val="0039261D"/>
    <w:rsid w:val="00400461"/>
    <w:rsid w:val="00426D0E"/>
    <w:rsid w:val="00474460"/>
    <w:rsid w:val="004B58EC"/>
    <w:rsid w:val="004C6269"/>
    <w:rsid w:val="004F0074"/>
    <w:rsid w:val="00534A6D"/>
    <w:rsid w:val="0059124F"/>
    <w:rsid w:val="005C1060"/>
    <w:rsid w:val="006135AA"/>
    <w:rsid w:val="00630DC6"/>
    <w:rsid w:val="00632952"/>
    <w:rsid w:val="00656A67"/>
    <w:rsid w:val="006A334B"/>
    <w:rsid w:val="006D1004"/>
    <w:rsid w:val="006D45B9"/>
    <w:rsid w:val="00737BF2"/>
    <w:rsid w:val="00783FF3"/>
    <w:rsid w:val="00796BA8"/>
    <w:rsid w:val="007A18C9"/>
    <w:rsid w:val="00862D70"/>
    <w:rsid w:val="00973484"/>
    <w:rsid w:val="009776FA"/>
    <w:rsid w:val="009846F0"/>
    <w:rsid w:val="009A7B63"/>
    <w:rsid w:val="009C05D5"/>
    <w:rsid w:val="009E2533"/>
    <w:rsid w:val="009E6E93"/>
    <w:rsid w:val="00A41D83"/>
    <w:rsid w:val="00AA51F2"/>
    <w:rsid w:val="00AF548E"/>
    <w:rsid w:val="00B3385B"/>
    <w:rsid w:val="00B710DE"/>
    <w:rsid w:val="00BE7F95"/>
    <w:rsid w:val="00C0096F"/>
    <w:rsid w:val="00C23DAE"/>
    <w:rsid w:val="00C67731"/>
    <w:rsid w:val="00C77BCE"/>
    <w:rsid w:val="00CD7329"/>
    <w:rsid w:val="00CF702C"/>
    <w:rsid w:val="00D06289"/>
    <w:rsid w:val="00D17B5C"/>
    <w:rsid w:val="00D62C1B"/>
    <w:rsid w:val="00D7555E"/>
    <w:rsid w:val="00DC66F0"/>
    <w:rsid w:val="00E17DAD"/>
    <w:rsid w:val="00EA7EC5"/>
    <w:rsid w:val="00EB520D"/>
    <w:rsid w:val="00EE2F49"/>
    <w:rsid w:val="00F34033"/>
    <w:rsid w:val="00F57FBE"/>
    <w:rsid w:val="00F75B5B"/>
    <w:rsid w:val="00FA14E3"/>
    <w:rsid w:val="00FC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C2739"/>
  <w15:chartTrackingRefBased/>
  <w15:docId w15:val="{56528AEE-196D-4550-B315-90648BA6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1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967E2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8E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7E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66F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84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00461"/>
    <w:pPr>
      <w:spacing w:after="0" w:line="240" w:lineRule="auto"/>
    </w:pPr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0967E2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B58EC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4B58EC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B58EC"/>
    <w:rPr>
      <w:rFonts w:ascii="Avenir Next LT Pro" w:eastAsiaTheme="majorEastAsia" w:hAnsi="Avenir Next LT Pro" w:cstheme="majorBidi"/>
      <w:color w:val="000000" w:themeColor="text1"/>
      <w:sz w:val="28"/>
      <w:szCs w:val="26"/>
    </w:rPr>
  </w:style>
  <w:style w:type="character" w:styleId="Textoennegrita">
    <w:name w:val="Strong"/>
    <w:basedOn w:val="Fuentedeprrafopredeter"/>
    <w:uiPriority w:val="22"/>
    <w:qFormat/>
    <w:rsid w:val="004B58EC"/>
    <w:rPr>
      <w:b/>
      <w:bCs/>
    </w:rPr>
  </w:style>
  <w:style w:type="paragraph" w:styleId="NormalWeb">
    <w:name w:val="Normal (Web)"/>
    <w:basedOn w:val="Normal"/>
    <w:uiPriority w:val="99"/>
    <w:unhideWhenUsed/>
    <w:rsid w:val="004B58E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77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aracteristicas.co/aparato-de-golg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slideshare.net/mcamposvaldez/aparato-de-golgi-%20%20%20%207362390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hotos1.blogger.com/img/63/1216/1024/olgi.7.jpg" TargetMode="External"/><Relationship Id="rId11" Type="http://schemas.openxmlformats.org/officeDocument/2006/relationships/hyperlink" Target="https://pbhscelula.blogspot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es.slideshare.net/jjavimorales/retculo-endoplsmico-1170828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1290</Words>
  <Characters>7097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colon</dc:creator>
  <cp:keywords/>
  <dc:description/>
  <cp:lastModifiedBy>Cuellar Melendez, Diego Roberto</cp:lastModifiedBy>
  <cp:revision>4</cp:revision>
  <cp:lastPrinted>2020-07-31T12:49:00Z</cp:lastPrinted>
  <dcterms:created xsi:type="dcterms:W3CDTF">2020-07-31T01:51:00Z</dcterms:created>
  <dcterms:modified xsi:type="dcterms:W3CDTF">2020-07-31T17:53:00Z</dcterms:modified>
</cp:coreProperties>
</file>