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Arial" w:cs="Arial" w:eastAsia="Arial" w:hAnsi="Arial"/>
          <w:b/>
          <w:bCs/>
          <w:color w:val="F26B2C"/>
          <w:sz w:val="88"/>
          <w:szCs w:val="88"/>
        </w:rPr>
        <w:t xml:space="preserve">REMNAK</w:t>
      </w:r>
    </w:p>
    <w:p>
      <w:pPr>
        <w:spacing w:after="60"/>
        <w:jc w:val="center"/>
      </w:pPr>
      <w:r>
        <w:rPr>
          <w:rFonts w:ascii="Arial" w:cs="Arial" w:eastAsia="Arial" w:hAnsi="Arial"/>
          <w:color w:val="0E1B2E"/>
          <w:sz w:val="27"/>
          <w:szCs w:val="27"/>
        </w:rPr>
        <w:t xml:space="preserve">Módulo de Logística</w:t>
      </w:r>
    </w:p>
    <w:p>
      <w:pPr>
        <w:spacing w:after="180"/>
      </w:pPr>
    </w:p>
    <w:p>
      <w:pPr>
        <w:jc w:val="center"/>
      </w:pPr>
      <w:r>
        <w:rPr>
          <w:rFonts w:ascii="Arial" w:cs="Arial" w:eastAsia="Arial" w:hAnsi="Arial"/>
          <w:b/>
          <w:bCs/>
          <w:color w:val="0E1B2E"/>
          <w:sz w:val="40"/>
          <w:szCs w:val="40"/>
        </w:rPr>
        <w:t xml:space="preserve">MATCHING DE FLETEROS</w:t>
      </w:r>
    </w:p>
    <w:p>
      <w:pPr>
        <w:spacing w:after="60"/>
        <w:jc w:val="center"/>
      </w:pPr>
      <w:r>
        <w:rPr>
          <w:rFonts w:ascii="Arial" w:cs="Arial" w:eastAsia="Arial" w:hAnsi="Arial"/>
          <w:b/>
          <w:bCs/>
          <w:color w:val="F26B2C"/>
          <w:sz w:val="34"/>
          <w:szCs w:val="34"/>
        </w:rPr>
        <w:t xml:space="preserve">por Capacidad de Carga</w:t>
      </w:r>
    </w:p>
    <w:p>
      <w:pPr>
        <w:spacing w:after="180"/>
      </w:pPr>
    </w:p>
    <w:p>
      <w:pPr>
        <w:jc w:val="center"/>
      </w:pPr>
      <w:r>
        <w:rPr>
          <w:rFonts w:ascii="Arial" w:cs="Arial" w:eastAsia="Arial" w:hAnsi="Arial"/>
          <w:color w:val="555555"/>
          <w:sz w:val="20"/>
          <w:szCs w:val="20"/>
        </w:rPr>
        <w:t xml:space="preserve">Especificación técnica · Sprint 5–6 · Para implementación con Claude Code</w:t>
      </w:r>
    </w:p>
    <w:p>
      <w:pPr>
        <w:spacing w:before="60"/>
        <w:jc w:val="center"/>
      </w:pPr>
      <w:r>
        <w:rPr>
          <w:rFonts w:ascii="Arial" w:cs="Arial" w:eastAsia="Arial" w:hAnsi="Arial"/>
          <w:i/>
          <w:iCs/>
          <w:color w:val="555555"/>
          <w:sz w:val="19"/>
          <w:szCs w:val="19"/>
        </w:rPr>
        <w:t xml:space="preserve">Ningún material va en el vehículo equivocado. La grava no viaja en moto; el cristal no viaja en volquete.</w:t>
      </w:r>
    </w:p>
    <w:p>
      <w:pPr>
        <w:spacing w:after="500"/>
      </w:pPr>
    </w:p>
    <w:p>
      <w:pPr>
        <w:jc w:val="center"/>
      </w:pPr>
      <w:r>
        <w:rPr>
          <w:rFonts w:ascii="Arial" w:cs="Arial" w:eastAsia="Arial" w:hAnsi="Arial"/>
          <w:color w:val="555555"/>
          <w:sz w:val="19"/>
          <w:szCs w:val="19"/>
        </w:rPr>
        <w:t xml:space="preserve">v1.0 · Mayo 2026</w:t>
      </w:r>
    </w:p>
    <w:p>
      <w:r>
        <w:br w:type="page"/>
      </w:r>
    </w:p>
    <w:p>
      <w:pPr>
        <w:pStyle w:val="Heading1"/>
        <w:pBdr>
          <w:bottom w:val="single" w:color="F26B2C" w:sz="8" w:space="6"/>
        </w:pBdr>
        <w:spacing w:after="170" w:before="340"/>
      </w:pPr>
      <w:r>
        <w:rPr>
          <w:rFonts w:ascii="Arial" w:cs="Arial" w:eastAsia="Arial" w:hAnsi="Arial"/>
          <w:b/>
          <w:bCs/>
          <w:color w:val="0E1B2E"/>
          <w:sz w:val="34"/>
          <w:szCs w:val="34"/>
        </w:rPr>
        <w:t xml:space="preserve">1. Concepto del Sistema</w:t>
      </w:r>
    </w:p>
    <w:p>
      <w:pPr>
        <w:spacing w:after="100"/>
      </w:pPr>
      <w:r>
        <w:rPr>
          <w:rFonts w:ascii="Arial" w:cs="Arial" w:eastAsia="Arial" w:hAnsi="Arial"/>
          <w:color w:val="1A1A1A"/>
          <w:sz w:val="22"/>
          <w:szCs w:val="22"/>
        </w:rPr>
        <w:t xml:space="preserve">El módulo resuelve un problema real de la construcción: cada material requiere un vehículo apropiado. No se remolca un auto con volquete ni se transporta cristal templado sin protección. El sistema empareja automáticamente cada envío con los fleteros cuyo vehículo puede transportarlo de forma segura y eficiente.</w:t>
      </w:r>
    </w:p>
    <w:p>
      <w:pPr>
        <w:spacing w:after="50"/>
      </w:pPr>
    </w:p>
    <w:p>
      <w:pPr>
        <w:pStyle w:val="Heading2"/>
        <w:spacing w:after="100" w:before="250"/>
      </w:pPr>
      <w:r>
        <w:rPr>
          <w:rFonts w:ascii="Arial" w:cs="Arial" w:eastAsia="Arial" w:hAnsi="Arial"/>
          <w:b/>
          <w:bCs/>
          <w:color w:val="0E1B2E"/>
          <w:sz w:val="27"/>
          <w:szCs w:val="27"/>
        </w:rPr>
        <w:t xml:space="preserve">1.1 Los tres pilares del matching</w:t>
      </w:r>
    </w:p>
    <w:p>
      <w:pPr>
        <w:pStyle w:val="ListParagraph"/>
        <w:numPr>
          <w:ilvl w:val="0"/>
          <w:numId w:val="2"/>
        </w:numPr>
        <w:spacing w:after="55"/>
      </w:pPr>
      <w:r>
        <w:rPr>
          <w:rFonts w:ascii="Arial" w:cs="Arial" w:eastAsia="Arial" w:hAnsi="Arial"/>
          <w:b/>
          <w:bCs/>
          <w:color w:val="1A1A1A"/>
          <w:sz w:val="22"/>
          <w:szCs w:val="22"/>
        </w:rPr>
        <w:t xml:space="preserve">Listing: </w:t>
      </w:r>
      <w:r>
        <w:rPr>
          <w:rFonts w:ascii="Arial" w:cs="Arial" w:eastAsia="Arial" w:hAnsi="Arial"/>
          <w:color w:val="1A1A1A"/>
          <w:sz w:val="22"/>
          <w:szCs w:val="22"/>
        </w:rPr>
        <w:t xml:space="preserve">Cada producto tiene un perfil de carga: tipo de manejo, peso y requisitos especiales</w:t>
      </w:r>
    </w:p>
    <w:p>
      <w:pPr>
        <w:pStyle w:val="ListParagraph"/>
        <w:numPr>
          <w:ilvl w:val="0"/>
          <w:numId w:val="2"/>
        </w:numPr>
        <w:spacing w:after="55"/>
      </w:pPr>
      <w:r>
        <w:rPr>
          <w:rFonts w:ascii="Arial" w:cs="Arial" w:eastAsia="Arial" w:hAnsi="Arial"/>
          <w:b/>
          <w:bCs/>
          <w:color w:val="1A1A1A"/>
          <w:sz w:val="22"/>
          <w:szCs w:val="22"/>
        </w:rPr>
        <w:t xml:space="preserve">Vehículo: </w:t>
      </w:r>
      <w:r>
        <w:rPr>
          <w:rFonts w:ascii="Arial" w:cs="Arial" w:eastAsia="Arial" w:hAnsi="Arial"/>
          <w:color w:val="1A1A1A"/>
          <w:sz w:val="22"/>
          <w:szCs w:val="22"/>
        </w:rPr>
        <w:t xml:space="preserve">Cada fletero declara qué puede transportar: tipo de vehículo, capacidad y equipamiento</w:t>
      </w:r>
    </w:p>
    <w:p>
      <w:pPr>
        <w:pStyle w:val="ListParagraph"/>
        <w:numPr>
          <w:ilvl w:val="0"/>
          <w:numId w:val="2"/>
        </w:numPr>
        <w:spacing w:after="55"/>
      </w:pPr>
      <w:r>
        <w:rPr>
          <w:rFonts w:ascii="Arial" w:cs="Arial" w:eastAsia="Arial" w:hAnsi="Arial"/>
          <w:b/>
          <w:bCs/>
          <w:color w:val="1A1A1A"/>
          <w:sz w:val="22"/>
          <w:szCs w:val="22"/>
        </w:rPr>
        <w:t xml:space="preserve">Matching: </w:t>
      </w:r>
      <w:r>
        <w:rPr>
          <w:rFonts w:ascii="Arial" w:cs="Arial" w:eastAsia="Arial" w:hAnsi="Arial"/>
          <w:color w:val="1A1A1A"/>
          <w:sz w:val="22"/>
          <w:szCs w:val="22"/>
        </w:rPr>
        <w:t xml:space="preserve">El sistema solo ofrece fleteros compatibles con el envío específico</w:t>
      </w:r>
    </w:p>
    <w:p>
      <w:pPr>
        <w:spacing w:after="50"/>
      </w:pPr>
    </w:p>
    <w:p>
      <w:pPr>
        <w:pStyle w:val="Heading2"/>
        <w:spacing w:after="100" w:before="250"/>
      </w:pPr>
      <w:r>
        <w:rPr>
          <w:rFonts w:ascii="Arial" w:cs="Arial" w:eastAsia="Arial" w:hAnsi="Arial"/>
          <w:b/>
          <w:bCs/>
          <w:color w:val="0E1B2E"/>
          <w:sz w:val="27"/>
          <w:szCs w:val="27"/>
        </w:rPr>
        <w:t xml:space="preserve">1.2 Ejemplos que el sistema debe resolver correctamente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0E1B2E" w:val="clear"/>
            <w:tcMar>
              <w:top w:type="dxa" w:w="70"/>
              <w:left w:type="dxa" w:w="100"/>
              <w:bottom w:type="dxa" w:w="70"/>
              <w:right w:type="dxa" w:w="100"/>
            </w:tcMar>
          </w:tcPr>
          <w:p>
            <w:r>
              <w:rPr>
                <w:rFonts w:ascii="Arial" w:cs="Arial" w:eastAsia="Arial" w:hAnsi="Arial"/>
                <w:b/>
                <w:bCs/>
                <w:color w:val="FFFFFF"/>
                <w:sz w:val="19"/>
                <w:szCs w:val="19"/>
              </w:rPr>
              <w:t xml:space="preserve">Envío</w:t>
            </w:r>
          </w:p>
        </w:tc>
        <w:tc>
          <w:tcPr>
            <w:tcW w:type="dxa" w:w="3120"/>
            <w:tcBorders>
              <w:top w:val="single" w:color="FFFFFF" w:sz="1"/>
              <w:left w:val="single" w:color="FFFFFF" w:sz="1"/>
              <w:bottom w:val="single" w:color="FFFFFF" w:sz="1"/>
              <w:right w:val="single" w:color="FFFFFF" w:sz="1"/>
            </w:tcBorders>
            <w:shd w:fill="0E1B2E" w:val="clear"/>
            <w:tcMar>
              <w:top w:type="dxa" w:w="70"/>
              <w:left w:type="dxa" w:w="100"/>
              <w:bottom w:type="dxa" w:w="70"/>
              <w:right w:type="dxa" w:w="100"/>
            </w:tcMar>
          </w:tcPr>
          <w:p>
            <w:r>
              <w:rPr>
                <w:rFonts w:ascii="Arial" w:cs="Arial" w:eastAsia="Arial" w:hAnsi="Arial"/>
                <w:b/>
                <w:bCs/>
                <w:color w:val="FFFFFF"/>
                <w:sz w:val="19"/>
                <w:szCs w:val="19"/>
              </w:rPr>
              <w:t xml:space="preserve">Vehículo correcto</w:t>
            </w:r>
          </w:p>
        </w:tc>
        <w:tc>
          <w:tcPr>
            <w:tcW w:type="dxa" w:w="3120"/>
            <w:tcBorders>
              <w:top w:val="single" w:color="FFFFFF" w:sz="1"/>
              <w:left w:val="single" w:color="FFFFFF" w:sz="1"/>
              <w:bottom w:val="single" w:color="FFFFFF" w:sz="1"/>
              <w:right w:val="single" w:color="FFFFFF" w:sz="1"/>
            </w:tcBorders>
            <w:shd w:fill="0E1B2E" w:val="clear"/>
            <w:tcMar>
              <w:top w:type="dxa" w:w="70"/>
              <w:left w:type="dxa" w:w="100"/>
              <w:bottom w:type="dxa" w:w="70"/>
              <w:right w:type="dxa" w:w="100"/>
            </w:tcMar>
          </w:tcPr>
          <w:p>
            <w:r>
              <w:rPr>
                <w:rFonts w:ascii="Arial" w:cs="Arial" w:eastAsia="Arial" w:hAnsi="Arial"/>
                <w:b/>
                <w:bCs/>
                <w:color w:val="FFFFFF"/>
                <w:sz w:val="19"/>
                <w:szCs w:val="19"/>
              </w:rPr>
              <w:t xml:space="preserve">Vehículo PROHIBIDO</w:t>
            </w:r>
          </w:p>
        </w:tc>
      </w:tr>
      <w:tr>
        <w:tc>
          <w:tcPr>
            <w:tcW w:type="dxa" w:w="312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30 tornillos</w:t>
            </w:r>
          </w:p>
        </w:tc>
        <w:tc>
          <w:tcPr>
            <w:tcW w:type="dxa" w:w="312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Moto o coche</w:t>
            </w:r>
          </w:p>
        </w:tc>
        <w:tc>
          <w:tcPr>
            <w:tcW w:type="dxa" w:w="312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Volquete (absurdo por costo)</w:t>
            </w:r>
          </w:p>
        </w:tc>
      </w:tr>
      <w:tr>
        <w:tc>
          <w:tcPr>
            <w:tcW w:type="dxa" w:w="312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5 m³ de grava</w:t>
            </w:r>
          </w:p>
        </w:tc>
        <w:tc>
          <w:tcPr>
            <w:tcW w:type="dxa" w:w="312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Volquete 7 ton</w:t>
            </w:r>
          </w:p>
        </w:tc>
        <w:tc>
          <w:tcPr>
            <w:tcW w:type="dxa" w:w="312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Moto, camión de vidrio</w:t>
            </w:r>
          </w:p>
        </w:tc>
      </w:tr>
      <w:tr>
        <w:tc>
          <w:tcPr>
            <w:tcW w:type="dxa" w:w="312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Cristal templado</w:t>
            </w:r>
          </w:p>
        </w:tc>
        <w:tc>
          <w:tcPr>
            <w:tcW w:type="dxa" w:w="312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Camión con caballete</w:t>
            </w:r>
          </w:p>
        </w:tc>
        <w:tc>
          <w:tcPr>
            <w:tcW w:type="dxa" w:w="312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Volquete (se rompe)</w:t>
            </w:r>
          </w:p>
        </w:tc>
      </w:tr>
      <w:tr>
        <w:tc>
          <w:tcPr>
            <w:tcW w:type="dxa" w:w="312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Excavadora CAT</w:t>
            </w:r>
          </w:p>
        </w:tc>
        <w:tc>
          <w:tcPr>
            <w:tcW w:type="dxa" w:w="312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Plataforma / lowboy</w:t>
            </w:r>
          </w:p>
        </w:tc>
        <w:tc>
          <w:tcPr>
            <w:tcW w:type="dxa" w:w="312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Redilas (no soporta peso)</w:t>
            </w:r>
          </w:p>
        </w:tc>
      </w:tr>
      <w:tr>
        <w:tc>
          <w:tcPr>
            <w:tcW w:type="dxa" w:w="312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Auto para remolcar</w:t>
            </w:r>
          </w:p>
        </w:tc>
        <w:tc>
          <w:tcPr>
            <w:tcW w:type="dxa" w:w="312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Grúa</w:t>
            </w:r>
          </w:p>
        </w:tc>
        <w:tc>
          <w:tcPr>
            <w:tcW w:type="dxa" w:w="312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Volquete (no puede)</w:t>
            </w:r>
          </w:p>
        </w:tc>
      </w:tr>
      <w:tr>
        <w:tc>
          <w:tcPr>
            <w:tcW w:type="dxa" w:w="312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Lavabo + WC</w:t>
            </w:r>
          </w:p>
        </w:tc>
        <w:tc>
          <w:tcPr>
            <w:tcW w:type="dxa" w:w="312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Camioneta con cuidado</w:t>
            </w:r>
          </w:p>
        </w:tc>
        <w:tc>
          <w:tcPr>
            <w:tcW w:type="dxa" w:w="312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Volquete (frágil suelto)</w:t>
            </w:r>
          </w:p>
        </w:tc>
      </w:tr>
      <w:tr>
        <w:tc>
          <w:tcPr>
            <w:tcW w:type="dxa" w:w="312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Varilla 12 m</w:t>
            </w:r>
          </w:p>
        </w:tc>
        <w:tc>
          <w:tcPr>
            <w:tcW w:type="dxa" w:w="312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Redilas con largo suficiente</w:t>
            </w:r>
          </w:p>
        </w:tc>
        <w:tc>
          <w:tcPr>
            <w:tcW w:type="dxa" w:w="312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Coche (no cabe)</w:t>
            </w:r>
          </w:p>
        </w:tc>
      </w:tr>
    </w:tbl>
    <w:p>
      <w:r>
        <w:br w:type="page"/>
      </w:r>
    </w:p>
    <w:p>
      <w:pPr>
        <w:pStyle w:val="Heading1"/>
        <w:pBdr>
          <w:bottom w:val="single" w:color="F26B2C" w:sz="8" w:space="6"/>
        </w:pBdr>
        <w:spacing w:after="170" w:before="340"/>
      </w:pPr>
      <w:r>
        <w:rPr>
          <w:rFonts w:ascii="Arial" w:cs="Arial" w:eastAsia="Arial" w:hAnsi="Arial"/>
          <w:b/>
          <w:bCs/>
          <w:color w:val="0E1B2E"/>
          <w:sz w:val="34"/>
          <w:szCs w:val="34"/>
        </w:rPr>
        <w:t xml:space="preserve">2. Catálogo de Tipos de Vehículo</w:t>
      </w:r>
    </w:p>
    <w:p>
      <w:pPr>
        <w:spacing w:after="100"/>
      </w:pPr>
      <w:r>
        <w:rPr>
          <w:rFonts w:ascii="Arial" w:cs="Arial" w:eastAsia="Arial" w:hAnsi="Arial"/>
          <w:color w:val="1A1A1A"/>
          <w:sz w:val="22"/>
          <w:szCs w:val="22"/>
        </w:rPr>
        <w:t xml:space="preserve">Base del sistema. Cada fletero elige uno o varios al registrar cada unidad. El valor del enum se usa en el código.</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2400"/>
        <w:gridCol w:w="3660"/>
      </w:tblGrid>
      <w:tr>
        <w:trPr>
          <w:tblHeader/>
        </w:trPr>
        <w:tc>
          <w:tcPr>
            <w:tcW w:type="dxa" w:w="1200"/>
            <w:tcBorders>
              <w:top w:val="single" w:color="FFFFFF" w:sz="1"/>
              <w:left w:val="single" w:color="FFFFFF" w:sz="1"/>
              <w:bottom w:val="single" w:color="FFFFFF" w:sz="1"/>
              <w:right w:val="single" w:color="FFFFFF" w:sz="1"/>
            </w:tcBorders>
            <w:shd w:fill="0E1B2E" w:val="clear"/>
            <w:tcMar>
              <w:top w:type="dxa" w:w="70"/>
              <w:left w:type="dxa" w:w="100"/>
              <w:bottom w:type="dxa" w:w="70"/>
              <w:right w:type="dxa" w:w="100"/>
            </w:tcMar>
          </w:tcPr>
          <w:p>
            <w:r>
              <w:rPr>
                <w:rFonts w:ascii="Arial" w:cs="Arial" w:eastAsia="Arial" w:hAnsi="Arial"/>
                <w:b/>
                <w:bCs/>
                <w:color w:val="FFFFFF"/>
                <w:sz w:val="19"/>
                <w:szCs w:val="19"/>
              </w:rPr>
              <w:t xml:space="preserve">Valor enum</w:t>
            </w:r>
          </w:p>
        </w:tc>
        <w:tc>
          <w:tcPr>
            <w:tcW w:type="dxa" w:w="2100"/>
            <w:tcBorders>
              <w:top w:val="single" w:color="FFFFFF" w:sz="1"/>
              <w:left w:val="single" w:color="FFFFFF" w:sz="1"/>
              <w:bottom w:val="single" w:color="FFFFFF" w:sz="1"/>
              <w:right w:val="single" w:color="FFFFFF" w:sz="1"/>
            </w:tcBorders>
            <w:shd w:fill="0E1B2E" w:val="clear"/>
            <w:tcMar>
              <w:top w:type="dxa" w:w="70"/>
              <w:left w:type="dxa" w:w="100"/>
              <w:bottom w:type="dxa" w:w="70"/>
              <w:right w:type="dxa" w:w="100"/>
            </w:tcMar>
          </w:tcPr>
          <w:p>
            <w:r>
              <w:rPr>
                <w:rFonts w:ascii="Arial" w:cs="Arial" w:eastAsia="Arial" w:hAnsi="Arial"/>
                <w:b/>
                <w:bCs/>
                <w:color w:val="FFFFFF"/>
                <w:sz w:val="19"/>
                <w:szCs w:val="19"/>
              </w:rPr>
              <w:t xml:space="preserve">Vehículo</w:t>
            </w:r>
          </w:p>
        </w:tc>
        <w:tc>
          <w:tcPr>
            <w:tcW w:type="dxa" w:w="2400"/>
            <w:tcBorders>
              <w:top w:val="single" w:color="FFFFFF" w:sz="1"/>
              <w:left w:val="single" w:color="FFFFFF" w:sz="1"/>
              <w:bottom w:val="single" w:color="FFFFFF" w:sz="1"/>
              <w:right w:val="single" w:color="FFFFFF" w:sz="1"/>
            </w:tcBorders>
            <w:shd w:fill="0E1B2E" w:val="clear"/>
            <w:tcMar>
              <w:top w:type="dxa" w:w="70"/>
              <w:left w:type="dxa" w:w="100"/>
              <w:bottom w:type="dxa" w:w="70"/>
              <w:right w:type="dxa" w:w="100"/>
            </w:tcMar>
          </w:tcPr>
          <w:p>
            <w:r>
              <w:rPr>
                <w:rFonts w:ascii="Arial" w:cs="Arial" w:eastAsia="Arial" w:hAnsi="Arial"/>
                <w:b/>
                <w:bCs/>
                <w:color w:val="FFFFFF"/>
                <w:sz w:val="19"/>
                <w:szCs w:val="19"/>
              </w:rPr>
              <w:t xml:space="preserve">Rango de carga</w:t>
            </w:r>
          </w:p>
        </w:tc>
        <w:tc>
          <w:tcPr>
            <w:tcW w:type="dxa" w:w="3660"/>
            <w:tcBorders>
              <w:top w:val="single" w:color="FFFFFF" w:sz="1"/>
              <w:left w:val="single" w:color="FFFFFF" w:sz="1"/>
              <w:bottom w:val="single" w:color="FFFFFF" w:sz="1"/>
              <w:right w:val="single" w:color="FFFFFF" w:sz="1"/>
            </w:tcBorders>
            <w:shd w:fill="0E1B2E" w:val="clear"/>
            <w:tcMar>
              <w:top w:type="dxa" w:w="70"/>
              <w:left w:type="dxa" w:w="100"/>
              <w:bottom w:type="dxa" w:w="70"/>
              <w:right w:type="dxa" w:w="100"/>
            </w:tcMar>
          </w:tcPr>
          <w:p>
            <w:r>
              <w:rPr>
                <w:rFonts w:ascii="Arial" w:cs="Arial" w:eastAsia="Arial" w:hAnsi="Arial"/>
                <w:b/>
                <w:bCs/>
                <w:color w:val="FFFFFF"/>
                <w:sz w:val="19"/>
                <w:szCs w:val="19"/>
              </w:rPr>
              <w:t xml:space="preserve">Mueve típicamente</w:t>
            </w:r>
          </w:p>
        </w:tc>
      </w:tr>
      <w:tr>
        <w:tc>
          <w:tcPr>
            <w:tcW w:type="dxa" w:w="12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moto</w:t>
            </w:r>
          </w:p>
        </w:tc>
        <w:tc>
          <w:tcPr>
            <w:tcW w:type="dxa" w:w="21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Moto / mensajería</w:t>
            </w:r>
          </w:p>
        </w:tc>
        <w:tc>
          <w:tcPr>
            <w:tcW w:type="dxa" w:w="24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Hasta ~20 kg</w:t>
            </w:r>
          </w:p>
        </w:tc>
        <w:tc>
          <w:tcPr>
            <w:tcW w:type="dxa" w:w="36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Tornillería, herramienta manual, sellador</w:t>
            </w:r>
          </w:p>
        </w:tc>
      </w:tr>
      <w:tr>
        <w:tc>
          <w:tcPr>
            <w:tcW w:type="dxa" w:w="12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pickup</w:t>
            </w:r>
          </w:p>
        </w:tc>
        <w:tc>
          <w:tcPr>
            <w:tcW w:type="dxa" w:w="21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Coche / camioneta</w:t>
            </w:r>
          </w:p>
        </w:tc>
        <w:tc>
          <w:tcPr>
            <w:tcW w:type="dxa" w:w="24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Hasta ~500 kg</w:t>
            </w:r>
          </w:p>
        </w:tc>
        <w:tc>
          <w:tcPr>
            <w:tcW w:type="dxa" w:w="366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Lavabos, cajas, sacos sueltos, tubo corto</w:t>
            </w:r>
          </w:p>
        </w:tc>
      </w:tr>
      <w:tr>
        <w:tc>
          <w:tcPr>
            <w:tcW w:type="dxa" w:w="12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redilas</w:t>
            </w:r>
          </w:p>
        </w:tc>
        <w:tc>
          <w:tcPr>
            <w:tcW w:type="dxa" w:w="21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Camión de redilas</w:t>
            </w:r>
          </w:p>
        </w:tc>
        <w:tc>
          <w:tcPr>
            <w:tcW w:type="dxa" w:w="24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1–3.5 ton</w:t>
            </w:r>
          </w:p>
        </w:tc>
        <w:tc>
          <w:tcPr>
            <w:tcW w:type="dxa" w:w="36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Block, cemento, varilla, tabique</w:t>
            </w:r>
          </w:p>
        </w:tc>
      </w:tr>
      <w:tr>
        <w:tc>
          <w:tcPr>
            <w:tcW w:type="dxa" w:w="12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volquete</w:t>
            </w:r>
          </w:p>
        </w:tc>
        <w:tc>
          <w:tcPr>
            <w:tcW w:type="dxa" w:w="21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Volquete</w:t>
            </w:r>
          </w:p>
        </w:tc>
        <w:tc>
          <w:tcPr>
            <w:tcW w:type="dxa" w:w="24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3–7 ton granel</w:t>
            </w:r>
          </w:p>
        </w:tc>
        <w:tc>
          <w:tcPr>
            <w:tcW w:type="dxa" w:w="366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Grava, arena, tierra, escombro</w:t>
            </w:r>
          </w:p>
        </w:tc>
      </w:tr>
      <w:tr>
        <w:tc>
          <w:tcPr>
            <w:tcW w:type="dxa" w:w="12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caja</w:t>
            </w:r>
          </w:p>
        </w:tc>
        <w:tc>
          <w:tcPr>
            <w:tcW w:type="dxa" w:w="21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Camión caja seca</w:t>
            </w:r>
          </w:p>
        </w:tc>
        <w:tc>
          <w:tcPr>
            <w:tcW w:type="dxa" w:w="24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3–10 ton protegido</w:t>
            </w:r>
          </w:p>
        </w:tc>
        <w:tc>
          <w:tcPr>
            <w:tcW w:type="dxa" w:w="36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Cemento en tarima, cajas frágiles</w:t>
            </w:r>
          </w:p>
        </w:tc>
      </w:tr>
      <w:tr>
        <w:tc>
          <w:tcPr>
            <w:tcW w:type="dxa" w:w="12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plataforma</w:t>
            </w:r>
          </w:p>
        </w:tc>
        <w:tc>
          <w:tcPr>
            <w:tcW w:type="dxa" w:w="21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Plataforma / lowboy</w:t>
            </w:r>
          </w:p>
        </w:tc>
        <w:tc>
          <w:tcPr>
            <w:tcW w:type="dxa" w:w="24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Maquinaria pesada</w:t>
            </w:r>
          </w:p>
        </w:tc>
        <w:tc>
          <w:tcPr>
            <w:tcW w:type="dxa" w:w="366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Excavadoras, retros, compactadores</w:t>
            </w:r>
          </w:p>
        </w:tc>
      </w:tr>
      <w:tr>
        <w:tc>
          <w:tcPr>
            <w:tcW w:type="dxa" w:w="12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grua</w:t>
            </w:r>
          </w:p>
        </w:tc>
        <w:tc>
          <w:tcPr>
            <w:tcW w:type="dxa" w:w="21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Grúa / remolque</w:t>
            </w:r>
          </w:p>
        </w:tc>
        <w:tc>
          <w:tcPr>
            <w:tcW w:type="dxa" w:w="24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Vehículos, estructura</w:t>
            </w:r>
          </w:p>
        </w:tc>
        <w:tc>
          <w:tcPr>
            <w:tcW w:type="dxa" w:w="36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Autos, estructura acero, contenedor</w:t>
            </w:r>
          </w:p>
        </w:tc>
      </w:tr>
      <w:tr>
        <w:tc>
          <w:tcPr>
            <w:tcW w:type="dxa" w:w="12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vidrio</w:t>
            </w:r>
          </w:p>
        </w:tc>
        <w:tc>
          <w:tcPr>
            <w:tcW w:type="dxa" w:w="21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Camión de vidrio</w:t>
            </w:r>
          </w:p>
        </w:tc>
        <w:tc>
          <w:tcPr>
            <w:tcW w:type="dxa" w:w="24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Con caballete/burro</w:t>
            </w:r>
          </w:p>
        </w:tc>
        <w:tc>
          <w:tcPr>
            <w:tcW w:type="dxa" w:w="366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Vidrio, cristal templado, cancelería</w:t>
            </w:r>
          </w:p>
        </w:tc>
      </w:tr>
    </w:tbl>
    <w:p>
      <w:pPr>
        <w:spacing w:after="110" w:before="70"/>
        <w:ind w:left="340"/>
      </w:pPr>
      <w:r>
        <w:rPr>
          <w:rFonts w:ascii="Arial" w:cs="Arial" w:eastAsia="Arial" w:hAnsi="Arial"/>
          <w:i/>
          <w:iCs/>
          <w:color w:val="2563EB"/>
          <w:sz w:val="20"/>
          <w:szCs w:val="20"/>
        </w:rPr>
        <w:t xml:space="preserve">⚠ El rango de carga es orientativo para la UI. La validación real usa el campo numérico capacity_kg que el fletero captura por unidad, no el tipo genérico.</w:t>
      </w:r>
    </w:p>
    <w:p>
      <w:r>
        <w:br w:type="page"/>
      </w:r>
    </w:p>
    <w:p>
      <w:pPr>
        <w:pStyle w:val="Heading1"/>
        <w:pBdr>
          <w:bottom w:val="single" w:color="F26B2C" w:sz="8" w:space="6"/>
        </w:pBdr>
        <w:spacing w:after="170" w:before="340"/>
      </w:pPr>
      <w:r>
        <w:rPr>
          <w:rFonts w:ascii="Arial" w:cs="Arial" w:eastAsia="Arial" w:hAnsi="Arial"/>
          <w:b/>
          <w:bCs/>
          <w:color w:val="0E1B2E"/>
          <w:sz w:val="34"/>
          <w:szCs w:val="34"/>
        </w:rPr>
        <w:t xml:space="preserve">3. Categorías de Manejo de Carga</w:t>
      </w:r>
    </w:p>
    <w:p>
      <w:pPr>
        <w:spacing w:after="100"/>
      </w:pPr>
      <w:r>
        <w:rPr>
          <w:rFonts w:ascii="Arial" w:cs="Arial" w:eastAsia="Arial" w:hAnsi="Arial"/>
          <w:color w:val="1A1A1A"/>
          <w:sz w:val="22"/>
          <w:szCs w:val="22"/>
        </w:rPr>
        <w:t xml:space="preserve">Cada listing se etiqueta con UNA categoría de manejo principal. Determina qué tipos de vehículo son compatibles. El fletero declara qué categorías puede transportar (multi-select).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760"/>
        <w:gridCol w:w="2900"/>
      </w:tblGrid>
      <w:tr>
        <w:trPr>
          <w:tblHeader/>
        </w:trPr>
        <w:tc>
          <w:tcPr>
            <w:tcW w:type="dxa" w:w="1600"/>
            <w:tcBorders>
              <w:top w:val="single" w:color="FFFFFF" w:sz="1"/>
              <w:left w:val="single" w:color="FFFFFF" w:sz="1"/>
              <w:bottom w:val="single" w:color="FFFFFF" w:sz="1"/>
              <w:right w:val="single" w:color="FFFFFF" w:sz="1"/>
            </w:tcBorders>
            <w:shd w:fill="0E1B2E" w:val="clear"/>
            <w:tcMar>
              <w:top w:type="dxa" w:w="70"/>
              <w:left w:type="dxa" w:w="100"/>
              <w:bottom w:type="dxa" w:w="70"/>
              <w:right w:type="dxa" w:w="100"/>
            </w:tcMar>
          </w:tcPr>
          <w:p>
            <w:r>
              <w:rPr>
                <w:rFonts w:ascii="Arial" w:cs="Arial" w:eastAsia="Arial" w:hAnsi="Arial"/>
                <w:b/>
                <w:bCs/>
                <w:color w:val="FFFFFF"/>
                <w:sz w:val="19"/>
                <w:szCs w:val="19"/>
              </w:rPr>
              <w:t xml:space="preserve">Valor enum</w:t>
            </w:r>
          </w:p>
        </w:tc>
        <w:tc>
          <w:tcPr>
            <w:tcW w:type="dxa" w:w="2100"/>
            <w:tcBorders>
              <w:top w:val="single" w:color="FFFFFF" w:sz="1"/>
              <w:left w:val="single" w:color="FFFFFF" w:sz="1"/>
              <w:bottom w:val="single" w:color="FFFFFF" w:sz="1"/>
              <w:right w:val="single" w:color="FFFFFF" w:sz="1"/>
            </w:tcBorders>
            <w:shd w:fill="0E1B2E" w:val="clear"/>
            <w:tcMar>
              <w:top w:type="dxa" w:w="70"/>
              <w:left w:type="dxa" w:w="100"/>
              <w:bottom w:type="dxa" w:w="70"/>
              <w:right w:type="dxa" w:w="100"/>
            </w:tcMar>
          </w:tcPr>
          <w:p>
            <w:r>
              <w:rPr>
                <w:rFonts w:ascii="Arial" w:cs="Arial" w:eastAsia="Arial" w:hAnsi="Arial"/>
                <w:b/>
                <w:bCs/>
                <w:color w:val="FFFFFF"/>
                <w:sz w:val="19"/>
                <w:szCs w:val="19"/>
              </w:rPr>
              <w:t xml:space="preserve">Categoría</w:t>
            </w:r>
          </w:p>
        </w:tc>
        <w:tc>
          <w:tcPr>
            <w:tcW w:type="dxa" w:w="2760"/>
            <w:tcBorders>
              <w:top w:val="single" w:color="FFFFFF" w:sz="1"/>
              <w:left w:val="single" w:color="FFFFFF" w:sz="1"/>
              <w:bottom w:val="single" w:color="FFFFFF" w:sz="1"/>
              <w:right w:val="single" w:color="FFFFFF" w:sz="1"/>
            </w:tcBorders>
            <w:shd w:fill="0E1B2E" w:val="clear"/>
            <w:tcMar>
              <w:top w:type="dxa" w:w="70"/>
              <w:left w:type="dxa" w:w="100"/>
              <w:bottom w:type="dxa" w:w="70"/>
              <w:right w:type="dxa" w:w="100"/>
            </w:tcMar>
          </w:tcPr>
          <w:p>
            <w:r>
              <w:rPr>
                <w:rFonts w:ascii="Arial" w:cs="Arial" w:eastAsia="Arial" w:hAnsi="Arial"/>
                <w:b/>
                <w:bCs/>
                <w:color w:val="FFFFFF"/>
                <w:sz w:val="19"/>
                <w:szCs w:val="19"/>
              </w:rPr>
              <w:t xml:space="preserve">Ejemplos</w:t>
            </w:r>
          </w:p>
        </w:tc>
        <w:tc>
          <w:tcPr>
            <w:tcW w:type="dxa" w:w="2900"/>
            <w:tcBorders>
              <w:top w:val="single" w:color="FFFFFF" w:sz="1"/>
              <w:left w:val="single" w:color="FFFFFF" w:sz="1"/>
              <w:bottom w:val="single" w:color="FFFFFF" w:sz="1"/>
              <w:right w:val="single" w:color="FFFFFF" w:sz="1"/>
            </w:tcBorders>
            <w:shd w:fill="0E1B2E" w:val="clear"/>
            <w:tcMar>
              <w:top w:type="dxa" w:w="70"/>
              <w:left w:type="dxa" w:w="100"/>
              <w:bottom w:type="dxa" w:w="70"/>
              <w:right w:type="dxa" w:w="100"/>
            </w:tcMar>
          </w:tcPr>
          <w:p>
            <w:r>
              <w:rPr>
                <w:rFonts w:ascii="Arial" w:cs="Arial" w:eastAsia="Arial" w:hAnsi="Arial"/>
                <w:b/>
                <w:bCs/>
                <w:color w:val="FFFFFF"/>
                <w:sz w:val="19"/>
                <w:szCs w:val="19"/>
              </w:rPr>
              <w:t xml:space="preserve">Vehículos compatibles</w:t>
            </w:r>
          </w:p>
        </w:tc>
      </w:tr>
      <w:tr>
        <w:tc>
          <w:tcPr>
            <w:tcW w:type="dxa" w:w="1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granel</w:t>
            </w:r>
          </w:p>
        </w:tc>
        <w:tc>
          <w:tcPr>
            <w:tcW w:type="dxa" w:w="21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Granel</w:t>
            </w:r>
          </w:p>
        </w:tc>
        <w:tc>
          <w:tcPr>
            <w:tcW w:type="dxa" w:w="2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Grava, arena, tierra, escombro</w:t>
            </w:r>
          </w:p>
        </w:tc>
        <w:tc>
          <w:tcPr>
            <w:tcW w:type="dxa" w:w="2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volquete, redilas*</w:t>
            </w:r>
          </w:p>
        </w:tc>
      </w:tr>
      <w:tr>
        <w:tc>
          <w:tcPr>
            <w:tcW w:type="dxa" w:w="16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paletizado</w:t>
            </w:r>
          </w:p>
        </w:tc>
        <w:tc>
          <w:tcPr>
            <w:tcW w:type="dxa" w:w="21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Paletizado / apilable</w:t>
            </w:r>
          </w:p>
        </w:tc>
        <w:tc>
          <w:tcPr>
            <w:tcW w:type="dxa" w:w="276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Block, cemento, tabique</w:t>
            </w:r>
          </w:p>
        </w:tc>
        <w:tc>
          <w:tcPr>
            <w:tcW w:type="dxa" w:w="29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redilas, caja, plataforma</w:t>
            </w:r>
          </w:p>
        </w:tc>
      </w:tr>
      <w:tr>
        <w:tc>
          <w:tcPr>
            <w:tcW w:type="dxa" w:w="1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largo_rigido</w:t>
            </w:r>
          </w:p>
        </w:tc>
        <w:tc>
          <w:tcPr>
            <w:tcW w:type="dxa" w:w="21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Largo / rígido</w:t>
            </w:r>
          </w:p>
        </w:tc>
        <w:tc>
          <w:tcPr>
            <w:tcW w:type="dxa" w:w="2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Varilla, tubería, perfil, PTR</w:t>
            </w:r>
          </w:p>
        </w:tc>
        <w:tc>
          <w:tcPr>
            <w:tcW w:type="dxa" w:w="2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redilas (largo), plataforma</w:t>
            </w:r>
          </w:p>
        </w:tc>
      </w:tr>
      <w:tr>
        <w:tc>
          <w:tcPr>
            <w:tcW w:type="dxa" w:w="16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fragil_plano</w:t>
            </w:r>
          </w:p>
        </w:tc>
        <w:tc>
          <w:tcPr>
            <w:tcW w:type="dxa" w:w="21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Frágil plano</w:t>
            </w:r>
          </w:p>
        </w:tc>
        <w:tc>
          <w:tcPr>
            <w:tcW w:type="dxa" w:w="276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Vidrio, cristal templado, cancelería</w:t>
            </w:r>
          </w:p>
        </w:tc>
        <w:tc>
          <w:tcPr>
            <w:tcW w:type="dxa" w:w="29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vidrio (caballete obligatorio)</w:t>
            </w:r>
          </w:p>
        </w:tc>
      </w:tr>
      <w:tr>
        <w:tc>
          <w:tcPr>
            <w:tcW w:type="dxa" w:w="1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voluminoso_pesado</w:t>
            </w:r>
          </w:p>
        </w:tc>
        <w:tc>
          <w:tcPr>
            <w:tcW w:type="dxa" w:w="21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Voluminoso pesado</w:t>
            </w:r>
          </w:p>
        </w:tc>
        <w:tc>
          <w:tcPr>
            <w:tcW w:type="dxa" w:w="2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Excavadora, retro, maquinaria</w:t>
            </w:r>
          </w:p>
        </w:tc>
        <w:tc>
          <w:tcPr>
            <w:tcW w:type="dxa" w:w="2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plataforma, grua</w:t>
            </w:r>
          </w:p>
        </w:tc>
      </w:tr>
      <w:tr>
        <w:tc>
          <w:tcPr>
            <w:tcW w:type="dxa" w:w="16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vehiculo_estructura</w:t>
            </w:r>
          </w:p>
        </w:tc>
        <w:tc>
          <w:tcPr>
            <w:tcW w:type="dxa" w:w="21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Vehículo / estructura</w:t>
            </w:r>
          </w:p>
        </w:tc>
        <w:tc>
          <w:tcPr>
            <w:tcW w:type="dxa" w:w="276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Autos, estructura de acero</w:t>
            </w:r>
          </w:p>
        </w:tc>
        <w:tc>
          <w:tcPr>
            <w:tcW w:type="dxa" w:w="29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grua</w:t>
            </w:r>
          </w:p>
        </w:tc>
      </w:tr>
      <w:tr>
        <w:tc>
          <w:tcPr>
            <w:tcW w:type="dxa" w:w="1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ligero_pequeno</w:t>
            </w:r>
          </w:p>
        </w:tc>
        <w:tc>
          <w:tcPr>
            <w:tcW w:type="dxa" w:w="21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Ligero / pequeño</w:t>
            </w:r>
          </w:p>
        </w:tc>
        <w:tc>
          <w:tcPr>
            <w:tcW w:type="dxa" w:w="27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Tornillería, herramienta, accesorios</w:t>
            </w:r>
          </w:p>
        </w:tc>
        <w:tc>
          <w:tcPr>
            <w:tcW w:type="dxa" w:w="2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100"/>
            </w:tcMar>
          </w:tcPr>
          <w:p>
            <w:r>
              <w:rPr>
                <w:rFonts w:ascii="Arial" w:cs="Arial" w:eastAsia="Arial" w:hAnsi="Arial"/>
                <w:color w:val="1A1A1A"/>
                <w:sz w:val="19"/>
                <w:szCs w:val="19"/>
              </w:rPr>
              <w:t xml:space="preserve">moto, pickup</w:t>
            </w:r>
          </w:p>
        </w:tc>
      </w:tr>
      <w:tr>
        <w:tc>
          <w:tcPr>
            <w:tcW w:type="dxa" w:w="16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sanitarios_fragil</w:t>
            </w:r>
          </w:p>
        </w:tc>
        <w:tc>
          <w:tcPr>
            <w:tcW w:type="dxa" w:w="21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Sanitarios / frágil-volumen</w:t>
            </w:r>
          </w:p>
        </w:tc>
        <w:tc>
          <w:tcPr>
            <w:tcW w:type="dxa" w:w="276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Lavabo, WC, muebles de baño</w:t>
            </w:r>
          </w:p>
        </w:tc>
        <w:tc>
          <w:tcPr>
            <w:tcW w:type="dxa" w:w="2900"/>
            <w:tcBorders>
              <w:top w:val="single" w:color="DDDDDD" w:sz="1"/>
              <w:left w:val="single" w:color="DDDDDD" w:sz="1"/>
              <w:bottom w:val="single" w:color="DDDDDD" w:sz="1"/>
              <w:right w:val="single" w:color="DDDDDD" w:sz="1"/>
            </w:tcBorders>
            <w:shd w:fill="F8F4EE" w:val="clear"/>
            <w:tcMar>
              <w:top w:type="dxa" w:w="55"/>
              <w:left w:type="dxa" w:w="100"/>
              <w:bottom w:type="dxa" w:w="55"/>
              <w:right w:type="dxa" w:w="100"/>
            </w:tcMar>
          </w:tcPr>
          <w:p>
            <w:r>
              <w:rPr>
                <w:rFonts w:ascii="Arial" w:cs="Arial" w:eastAsia="Arial" w:hAnsi="Arial"/>
                <w:color w:val="1A1A1A"/>
                <w:sz w:val="19"/>
                <w:szCs w:val="19"/>
              </w:rPr>
              <w:t xml:space="preserve">pickup, caja</w:t>
            </w:r>
          </w:p>
        </w:tc>
      </w:tr>
    </w:tbl>
    <w:p>
      <w:pPr>
        <w:spacing w:after="110" w:before="70"/>
        <w:ind w:left="340"/>
      </w:pPr>
      <w:r>
        <w:rPr>
          <w:rFonts w:ascii="Arial" w:cs="Arial" w:eastAsia="Arial" w:hAnsi="Arial"/>
          <w:i/>
          <w:iCs/>
          <w:color w:val="D97706"/>
          <w:sz w:val="20"/>
          <w:szCs w:val="20"/>
        </w:rPr>
        <w:t xml:space="preserve">⚠ * Redilas puede mover granel solo en costales cerrados, no suelto. El fletero declara si acepta granel suelto vía el flag accepts_loose_bulk en su vehículo.</w:t>
      </w:r>
    </w:p>
    <w:p>
      <w:pPr>
        <w:spacing w:after="50"/>
      </w:pPr>
    </w:p>
    <w:p>
      <w:pPr>
        <w:pStyle w:val="Heading2"/>
        <w:spacing w:after="100" w:before="250"/>
      </w:pPr>
      <w:r>
        <w:rPr>
          <w:rFonts w:ascii="Arial" w:cs="Arial" w:eastAsia="Arial" w:hAnsi="Arial"/>
          <w:b/>
          <w:bCs/>
          <w:color w:val="0E1B2E"/>
          <w:sz w:val="27"/>
          <w:szCs w:val="27"/>
        </w:rPr>
        <w:t xml:space="preserve">3.1 Equipamiento especial (requisitos que un listing puede exigir)</w:t>
      </w:r>
    </w:p>
    <w:p>
      <w:pPr>
        <w:pStyle w:val="ListParagraph"/>
        <w:numPr>
          <w:ilvl w:val="0"/>
          <w:numId w:val="2"/>
        </w:numPr>
        <w:spacing w:after="55"/>
      </w:pPr>
      <w:r>
        <w:rPr>
          <w:rFonts w:ascii="Arial" w:cs="Arial" w:eastAsia="Arial" w:hAnsi="Arial"/>
          <w:color w:val="1A1A1A"/>
          <w:sz w:val="22"/>
          <w:szCs w:val="22"/>
        </w:rPr>
        <w:t xml:space="preserve">caballete_vidrio — burro/caballete para transportar vidrio de canto (obligatorio para fragil_plano)</w:t>
      </w:r>
    </w:p>
    <w:p>
      <w:pPr>
        <w:pStyle w:val="ListParagraph"/>
        <w:numPr>
          <w:ilvl w:val="0"/>
          <w:numId w:val="2"/>
        </w:numPr>
        <w:spacing w:after="55"/>
      </w:pPr>
      <w:r>
        <w:rPr>
          <w:rFonts w:ascii="Arial" w:cs="Arial" w:eastAsia="Arial" w:hAnsi="Arial"/>
          <w:color w:val="1A1A1A"/>
          <w:sz w:val="22"/>
          <w:szCs w:val="22"/>
        </w:rPr>
        <w:t xml:space="preserve">grua_hidraulica — brazo hidráulico para cargar/descargar maquinaria o estructura</w:t>
      </w:r>
    </w:p>
    <w:p>
      <w:pPr>
        <w:pStyle w:val="ListParagraph"/>
        <w:numPr>
          <w:ilvl w:val="0"/>
          <w:numId w:val="2"/>
        </w:numPr>
        <w:spacing w:after="55"/>
      </w:pPr>
      <w:r>
        <w:rPr>
          <w:rFonts w:ascii="Arial" w:cs="Arial" w:eastAsia="Arial" w:hAnsi="Arial"/>
          <w:color w:val="1A1A1A"/>
          <w:sz w:val="22"/>
          <w:szCs w:val="22"/>
        </w:rPr>
        <w:t xml:space="preserve">rampa — para subir equipo rodante a la plataforma</w:t>
      </w:r>
    </w:p>
    <w:p>
      <w:pPr>
        <w:pStyle w:val="ListParagraph"/>
        <w:numPr>
          <w:ilvl w:val="0"/>
          <w:numId w:val="2"/>
        </w:numPr>
        <w:spacing w:after="55"/>
      </w:pPr>
      <w:r>
        <w:rPr>
          <w:rFonts w:ascii="Arial" w:cs="Arial" w:eastAsia="Arial" w:hAnsi="Arial"/>
          <w:color w:val="1A1A1A"/>
          <w:sz w:val="22"/>
          <w:szCs w:val="22"/>
        </w:rPr>
        <w:t xml:space="preserve">amarres_carga — cinchos y tensores certificados para carga alta</w:t>
      </w:r>
    </w:p>
    <w:p>
      <w:pPr>
        <w:pStyle w:val="ListParagraph"/>
        <w:numPr>
          <w:ilvl w:val="0"/>
          <w:numId w:val="2"/>
        </w:numPr>
        <w:spacing w:after="55"/>
      </w:pPr>
      <w:r>
        <w:rPr>
          <w:rFonts w:ascii="Arial" w:cs="Arial" w:eastAsia="Arial" w:hAnsi="Arial"/>
          <w:color w:val="1A1A1A"/>
          <w:sz w:val="22"/>
          <w:szCs w:val="22"/>
        </w:rPr>
        <w:t xml:space="preserve">lona_cubierta — protección contra lluvia (relevante en temporada de huracanes jun–nov)</w:t>
      </w:r>
    </w:p>
    <w:p>
      <w:pPr>
        <w:pStyle w:val="ListParagraph"/>
        <w:numPr>
          <w:ilvl w:val="0"/>
          <w:numId w:val="2"/>
        </w:numPr>
        <w:spacing w:after="55"/>
      </w:pPr>
      <w:r>
        <w:rPr>
          <w:rFonts w:ascii="Arial" w:cs="Arial" w:eastAsia="Arial" w:hAnsi="Arial"/>
          <w:color w:val="1A1A1A"/>
          <w:sz w:val="22"/>
          <w:szCs w:val="22"/>
        </w:rPr>
        <w:t xml:space="preserve">montacargas_propio — el fletero trae su propio medio de carga/descarga</w:t>
      </w:r>
    </w:p>
    <w:p>
      <w:r>
        <w:br w:type="page"/>
      </w:r>
    </w:p>
    <w:p>
      <w:pPr>
        <w:pStyle w:val="Heading1"/>
        <w:pBdr>
          <w:bottom w:val="single" w:color="F26B2C" w:sz="8" w:space="6"/>
        </w:pBdr>
        <w:spacing w:after="170" w:before="340"/>
      </w:pPr>
      <w:r>
        <w:rPr>
          <w:rFonts w:ascii="Arial" w:cs="Arial" w:eastAsia="Arial" w:hAnsi="Arial"/>
          <w:b/>
          <w:bCs/>
          <w:color w:val="0E1B2E"/>
          <w:sz w:val="34"/>
          <w:szCs w:val="34"/>
        </w:rPr>
        <w:t xml:space="preserve">4. Schema de Base de Datos</w:t>
      </w:r>
    </w:p>
    <w:p>
      <w:pPr>
        <w:spacing w:after="110" w:before="70"/>
        <w:ind w:left="340"/>
      </w:pPr>
      <w:r>
        <w:rPr>
          <w:rFonts w:ascii="Arial" w:cs="Arial" w:eastAsia="Arial" w:hAnsi="Arial"/>
          <w:i/>
          <w:iCs/>
          <w:color w:val="C0392B"/>
          <w:sz w:val="20"/>
          <w:szCs w:val="20"/>
        </w:rPr>
        <w:t xml:space="preserve">⚠ Estas estructuras NO existen todavía en el schema actual. Crear como migración nueva. Ejecutar en Supabase Dashboard tras revisar. Incluir RLS en ambas.</w:t>
      </w:r>
    </w:p>
    <w:p>
      <w:pPr>
        <w:spacing w:after="50"/>
      </w:pPr>
    </w:p>
    <w:p>
      <w:pPr>
        <w:pStyle w:val="Heading2"/>
        <w:spacing w:after="100" w:before="250"/>
      </w:pPr>
      <w:r>
        <w:rPr>
          <w:rFonts w:ascii="Arial" w:cs="Arial" w:eastAsia="Arial" w:hAnsi="Arial"/>
          <w:b/>
          <w:bCs/>
          <w:color w:val="0E1B2E"/>
          <w:sz w:val="27"/>
          <w:szCs w:val="27"/>
        </w:rPr>
        <w:t xml:space="preserve">4.1 Enums nuevos</w:t>
      </w:r>
    </w:p>
    <w:p>
      <w:pPr>
        <w:shd w:fill="1E2733" w:val="clear"/>
        <w:spacing w:after="0"/>
        <w:ind w:left="200" w:right="200"/>
      </w:pPr>
      <w:r>
        <w:rPr>
          <w:rFonts w:ascii="Consolas" w:cs="Consolas" w:eastAsia="Consolas" w:hAnsi="Consolas"/>
          <w:color w:val="E6EDF3"/>
          <w:sz w:val="17"/>
          <w:szCs w:val="17"/>
        </w:rPr>
        <w:t xml:space="preserve">CREATE TYPE vehicle_type AS ENUM (</w:t>
      </w:r>
    </w:p>
    <w:p>
      <w:pPr>
        <w:shd w:fill="1E2733" w:val="clear"/>
        <w:spacing w:after="0"/>
        <w:ind w:left="200" w:right="200"/>
      </w:pPr>
      <w:r>
        <w:rPr>
          <w:rFonts w:ascii="Consolas" w:cs="Consolas" w:eastAsia="Consolas" w:hAnsi="Consolas"/>
          <w:color w:val="E6EDF3"/>
          <w:sz w:val="17"/>
          <w:szCs w:val="17"/>
        </w:rPr>
        <w:t xml:space="preserve">  'moto', 'pickup', 'redilas', 'volquete',</w:t>
      </w:r>
    </w:p>
    <w:p>
      <w:pPr>
        <w:shd w:fill="1E2733" w:val="clear"/>
        <w:spacing w:after="0"/>
        <w:ind w:left="200" w:right="200"/>
      </w:pPr>
      <w:r>
        <w:rPr>
          <w:rFonts w:ascii="Consolas" w:cs="Consolas" w:eastAsia="Consolas" w:hAnsi="Consolas"/>
          <w:color w:val="E6EDF3"/>
          <w:sz w:val="17"/>
          <w:szCs w:val="17"/>
        </w:rPr>
        <w:t xml:space="preserve">  'caja', 'plataforma', 'grua', 'vidrio'</w:t>
      </w:r>
    </w:p>
    <w:p>
      <w:pPr>
        <w:shd w:fill="1E2733" w:val="clear"/>
        <w:spacing w:after="0"/>
        <w:ind w:left="200" w:right="200"/>
      </w:pPr>
      <w:r>
        <w:rPr>
          <w:rFonts w:ascii="Consolas" w:cs="Consolas" w:eastAsia="Consolas" w:hAnsi="Consolas"/>
          <w:color w:val="E6EDF3"/>
          <w:sz w:val="17"/>
          <w:szCs w:val="17"/>
        </w:rPr>
        <w:t xml:space="preserve">);</w:t>
      </w:r>
    </w:p>
    <w:p>
      <w:pPr>
        <w:shd w:fill="1E2733" w:val="clear"/>
        <w:spacing w:after="0"/>
        <w:ind w:left="200" w:right="200"/>
      </w:pPr>
      <w:r>
        <w:rPr>
          <w:rFonts w:ascii="Consolas" w:cs="Consolas" w:eastAsia="Consolas" w:hAnsi="Consolas"/>
          <w:color w:val="E6EDF3"/>
          <w:sz w:val="17"/>
          <w:szCs w:val="17"/>
        </w:rPr>
        <w:t xml:space="preserve"> </w:t>
      </w:r>
    </w:p>
    <w:p>
      <w:pPr>
        <w:shd w:fill="1E2733" w:val="clear"/>
        <w:spacing w:after="0"/>
        <w:ind w:left="200" w:right="200"/>
      </w:pPr>
      <w:r>
        <w:rPr>
          <w:rFonts w:ascii="Consolas" w:cs="Consolas" w:eastAsia="Consolas" w:hAnsi="Consolas"/>
          <w:color w:val="E6EDF3"/>
          <w:sz w:val="17"/>
          <w:szCs w:val="17"/>
        </w:rPr>
        <w:t xml:space="preserve">CREATE TYPE cargo_category AS ENUM (</w:t>
      </w:r>
    </w:p>
    <w:p>
      <w:pPr>
        <w:shd w:fill="1E2733" w:val="clear"/>
        <w:spacing w:after="0"/>
        <w:ind w:left="200" w:right="200"/>
      </w:pPr>
      <w:r>
        <w:rPr>
          <w:rFonts w:ascii="Consolas" w:cs="Consolas" w:eastAsia="Consolas" w:hAnsi="Consolas"/>
          <w:color w:val="E6EDF3"/>
          <w:sz w:val="17"/>
          <w:szCs w:val="17"/>
        </w:rPr>
        <w:t xml:space="preserve">  'granel', 'paletizado', 'largo_rigido', 'fragil_plano',</w:t>
      </w:r>
    </w:p>
    <w:p>
      <w:pPr>
        <w:shd w:fill="1E2733" w:val="clear"/>
        <w:spacing w:after="0"/>
        <w:ind w:left="200" w:right="200"/>
      </w:pPr>
      <w:r>
        <w:rPr>
          <w:rFonts w:ascii="Consolas" w:cs="Consolas" w:eastAsia="Consolas" w:hAnsi="Consolas"/>
          <w:color w:val="E6EDF3"/>
          <w:sz w:val="17"/>
          <w:szCs w:val="17"/>
        </w:rPr>
        <w:t xml:space="preserve">  'voluminoso_pesado', 'vehiculo_estructura',</w:t>
      </w:r>
    </w:p>
    <w:p>
      <w:pPr>
        <w:shd w:fill="1E2733" w:val="clear"/>
        <w:spacing w:after="0"/>
        <w:ind w:left="200" w:right="200"/>
      </w:pPr>
      <w:r>
        <w:rPr>
          <w:rFonts w:ascii="Consolas" w:cs="Consolas" w:eastAsia="Consolas" w:hAnsi="Consolas"/>
          <w:color w:val="E6EDF3"/>
          <w:sz w:val="17"/>
          <w:szCs w:val="17"/>
        </w:rPr>
        <w:t xml:space="preserve">  'ligero_pequeno', 'sanitarios_fragil'</w:t>
      </w:r>
    </w:p>
    <w:p>
      <w:pPr>
        <w:shd w:fill="1E2733" w:val="clear"/>
        <w:spacing w:after="0"/>
        <w:ind w:left="200" w:right="200"/>
      </w:pPr>
      <w:r>
        <w:rPr>
          <w:rFonts w:ascii="Consolas" w:cs="Consolas" w:eastAsia="Consolas" w:hAnsi="Consolas"/>
          <w:color w:val="E6EDF3"/>
          <w:sz w:val="17"/>
          <w:szCs w:val="17"/>
        </w:rPr>
        <w:t xml:space="preserve">);</w:t>
      </w:r>
    </w:p>
    <w:p>
      <w:pPr>
        <w:shd w:fill="1E2733" w:val="clear"/>
        <w:spacing w:after="0"/>
        <w:ind w:left="200" w:right="200"/>
      </w:pPr>
      <w:r>
        <w:rPr>
          <w:rFonts w:ascii="Consolas" w:cs="Consolas" w:eastAsia="Consolas" w:hAnsi="Consolas"/>
          <w:color w:val="E6EDF3"/>
          <w:sz w:val="17"/>
          <w:szCs w:val="17"/>
        </w:rPr>
        <w:t xml:space="preserve"> </w:t>
      </w:r>
    </w:p>
    <w:p>
      <w:pPr>
        <w:shd w:fill="1E2733" w:val="clear"/>
        <w:spacing w:after="0"/>
        <w:ind w:left="200" w:right="200"/>
      </w:pPr>
      <w:r>
        <w:rPr>
          <w:rFonts w:ascii="Consolas" w:cs="Consolas" w:eastAsia="Consolas" w:hAnsi="Consolas"/>
          <w:color w:val="E6EDF3"/>
          <w:sz w:val="17"/>
          <w:szCs w:val="17"/>
        </w:rPr>
        <w:t xml:space="preserve">CREATE TYPE vehicle_status AS ENUM (</w:t>
      </w:r>
    </w:p>
    <w:p>
      <w:pPr>
        <w:shd w:fill="1E2733" w:val="clear"/>
        <w:spacing w:after="0"/>
        <w:ind w:left="200" w:right="200"/>
      </w:pPr>
      <w:r>
        <w:rPr>
          <w:rFonts w:ascii="Consolas" w:cs="Consolas" w:eastAsia="Consolas" w:hAnsi="Consolas"/>
          <w:color w:val="E6EDF3"/>
          <w:sz w:val="17"/>
          <w:szCs w:val="17"/>
        </w:rPr>
        <w:t xml:space="preserve">  'pending', 'verified', 'rejected', 'inactive'</w:t>
      </w:r>
    </w:p>
    <w:p>
      <w:pPr>
        <w:shd w:fill="1E2733" w:val="clear"/>
        <w:spacing w:after="0"/>
        <w:ind w:left="200" w:right="200"/>
      </w:pPr>
      <w:r>
        <w:rPr>
          <w:rFonts w:ascii="Consolas" w:cs="Consolas" w:eastAsia="Consolas" w:hAnsi="Consolas"/>
          <w:color w:val="E6EDF3"/>
          <w:sz w:val="17"/>
          <w:szCs w:val="17"/>
        </w:rPr>
        <w:t xml:space="preserve">);</w:t>
      </w:r>
    </w:p>
    <w:p>
      <w:pPr>
        <w:spacing w:after="50"/>
      </w:pPr>
    </w:p>
    <w:p>
      <w:pPr>
        <w:pStyle w:val="Heading2"/>
        <w:spacing w:after="100" w:before="250"/>
      </w:pPr>
      <w:r>
        <w:rPr>
          <w:rFonts w:ascii="Arial" w:cs="Arial" w:eastAsia="Arial" w:hAnsi="Arial"/>
          <w:b/>
          <w:bCs/>
          <w:color w:val="0E1B2E"/>
          <w:sz w:val="27"/>
          <w:szCs w:val="27"/>
        </w:rPr>
        <w:t xml:space="preserve">4.2 Tabla carrier_vehicles</w:t>
      </w:r>
    </w:p>
    <w:p>
      <w:pPr>
        <w:shd w:fill="1E2733" w:val="clear"/>
        <w:spacing w:after="0"/>
        <w:ind w:left="200" w:right="200"/>
      </w:pPr>
      <w:r>
        <w:rPr>
          <w:rFonts w:ascii="Consolas" w:cs="Consolas" w:eastAsia="Consolas" w:hAnsi="Consolas"/>
          <w:color w:val="E6EDF3"/>
          <w:sz w:val="17"/>
          <w:szCs w:val="17"/>
        </w:rPr>
        <w:t xml:space="preserve">CREATE TABLE carrier_vehicles (</w:t>
      </w:r>
    </w:p>
    <w:p>
      <w:pPr>
        <w:shd w:fill="1E2733" w:val="clear"/>
        <w:spacing w:after="0"/>
        <w:ind w:left="200" w:right="200"/>
      </w:pPr>
      <w:r>
        <w:rPr>
          <w:rFonts w:ascii="Consolas" w:cs="Consolas" w:eastAsia="Consolas" w:hAnsi="Consolas"/>
          <w:color w:val="E6EDF3"/>
          <w:sz w:val="17"/>
          <w:szCs w:val="17"/>
        </w:rPr>
        <w:t xml:space="preserve">  id                UUID PRIMARY KEY DEFAULT uuid_generate_v4(),</w:t>
      </w:r>
    </w:p>
    <w:p>
      <w:pPr>
        <w:shd w:fill="1E2733" w:val="clear"/>
        <w:spacing w:after="0"/>
        <w:ind w:left="200" w:right="200"/>
      </w:pPr>
      <w:r>
        <w:rPr>
          <w:rFonts w:ascii="Consolas" w:cs="Consolas" w:eastAsia="Consolas" w:hAnsi="Consolas"/>
          <w:color w:val="E6EDF3"/>
          <w:sz w:val="17"/>
          <w:szCs w:val="17"/>
        </w:rPr>
        <w:t xml:space="preserve">  carrier_id        UUID NOT NULL REFERENCES profiles(id) ON DELETE CASCADE,</w:t>
      </w:r>
    </w:p>
    <w:p>
      <w:pPr>
        <w:shd w:fill="1E2733" w:val="clear"/>
        <w:spacing w:after="0"/>
        <w:ind w:left="200" w:right="200"/>
      </w:pPr>
      <w:r>
        <w:rPr>
          <w:rFonts w:ascii="Consolas" w:cs="Consolas" w:eastAsia="Consolas" w:hAnsi="Consolas"/>
          <w:color w:val="E6EDF3"/>
          <w:sz w:val="17"/>
          <w:szCs w:val="17"/>
        </w:rPr>
        <w:t xml:space="preserve"> </w:t>
      </w:r>
    </w:p>
    <w:p>
      <w:pPr>
        <w:shd w:fill="1E2733" w:val="clear"/>
        <w:spacing w:after="0"/>
        <w:ind w:left="200" w:right="200"/>
      </w:pPr>
      <w:r>
        <w:rPr>
          <w:rFonts w:ascii="Consolas" w:cs="Consolas" w:eastAsia="Consolas" w:hAnsi="Consolas"/>
          <w:color w:val="E6EDF3"/>
          <w:sz w:val="17"/>
          <w:szCs w:val="17"/>
        </w:rPr>
        <w:t xml:space="preserve">  vehicle_type      vehicle_type NOT NULL,</w:t>
      </w:r>
    </w:p>
    <w:p>
      <w:pPr>
        <w:shd w:fill="1E2733" w:val="clear"/>
        <w:spacing w:after="0"/>
        <w:ind w:left="200" w:right="200"/>
      </w:pPr>
      <w:r>
        <w:rPr>
          <w:rFonts w:ascii="Consolas" w:cs="Consolas" w:eastAsia="Consolas" w:hAnsi="Consolas"/>
          <w:color w:val="E6EDF3"/>
          <w:sz w:val="17"/>
          <w:szCs w:val="17"/>
        </w:rPr>
        <w:t xml:space="preserve">  alias             TEXT,          -- 'Volquete rojo', 'La camioneta'</w:t>
      </w:r>
    </w:p>
    <w:p>
      <w:pPr>
        <w:shd w:fill="1E2733" w:val="clear"/>
        <w:spacing w:after="0"/>
        <w:ind w:left="200" w:right="200"/>
      </w:pPr>
      <w:r>
        <w:rPr>
          <w:rFonts w:ascii="Consolas" w:cs="Consolas" w:eastAsia="Consolas" w:hAnsi="Consolas"/>
          <w:color w:val="E6EDF3"/>
          <w:sz w:val="17"/>
          <w:szCs w:val="17"/>
        </w:rPr>
        <w:t xml:space="preserve">  placas            TEXT NOT NULL,</w:t>
      </w:r>
    </w:p>
    <w:p>
      <w:pPr>
        <w:shd w:fill="1E2733" w:val="clear"/>
        <w:spacing w:after="0"/>
        <w:ind w:left="200" w:right="200"/>
      </w:pPr>
      <w:r>
        <w:rPr>
          <w:rFonts w:ascii="Consolas" w:cs="Consolas" w:eastAsia="Consolas" w:hAnsi="Consolas"/>
          <w:color w:val="E6EDF3"/>
          <w:sz w:val="17"/>
          <w:szCs w:val="17"/>
        </w:rPr>
        <w:t xml:space="preserve"> </w:t>
      </w:r>
    </w:p>
    <w:p>
      <w:pPr>
        <w:shd w:fill="1E2733" w:val="clear"/>
        <w:spacing w:after="0"/>
        <w:ind w:left="200" w:right="200"/>
      </w:pPr>
      <w:r>
        <w:rPr>
          <w:rFonts w:ascii="Consolas" w:cs="Consolas" w:eastAsia="Consolas" w:hAnsi="Consolas"/>
          <w:color w:val="E6EDF3"/>
          <w:sz w:val="17"/>
          <w:szCs w:val="17"/>
        </w:rPr>
        <w:t xml:space="preserve">  -- Capacidad</w:t>
      </w:r>
    </w:p>
    <w:p>
      <w:pPr>
        <w:shd w:fill="1E2733" w:val="clear"/>
        <w:spacing w:after="0"/>
        <w:ind w:left="200" w:right="200"/>
      </w:pPr>
      <w:r>
        <w:rPr>
          <w:rFonts w:ascii="Consolas" w:cs="Consolas" w:eastAsia="Consolas" w:hAnsi="Consolas"/>
          <w:color w:val="E6EDF3"/>
          <w:sz w:val="17"/>
          <w:szCs w:val="17"/>
        </w:rPr>
        <w:t xml:space="preserve">  capacity_kg       NUMERIC(10,2) NOT NULL,</w:t>
      </w:r>
    </w:p>
    <w:p>
      <w:pPr>
        <w:shd w:fill="1E2733" w:val="clear"/>
        <w:spacing w:after="0"/>
        <w:ind w:left="200" w:right="200"/>
      </w:pPr>
      <w:r>
        <w:rPr>
          <w:rFonts w:ascii="Consolas" w:cs="Consolas" w:eastAsia="Consolas" w:hAnsi="Consolas"/>
          <w:color w:val="E6EDF3"/>
          <w:sz w:val="17"/>
          <w:szCs w:val="17"/>
        </w:rPr>
        <w:t xml:space="preserve">  cargo_length_m    NUMERIC(6,2),</w:t>
      </w:r>
    </w:p>
    <w:p>
      <w:pPr>
        <w:shd w:fill="1E2733" w:val="clear"/>
        <w:spacing w:after="0"/>
        <w:ind w:left="200" w:right="200"/>
      </w:pPr>
      <w:r>
        <w:rPr>
          <w:rFonts w:ascii="Consolas" w:cs="Consolas" w:eastAsia="Consolas" w:hAnsi="Consolas"/>
          <w:color w:val="E6EDF3"/>
          <w:sz w:val="17"/>
          <w:szCs w:val="17"/>
        </w:rPr>
        <w:t xml:space="preserve">  cargo_width_m     NUMERIC(6,2),</w:t>
      </w:r>
    </w:p>
    <w:p>
      <w:pPr>
        <w:shd w:fill="1E2733" w:val="clear"/>
        <w:spacing w:after="0"/>
        <w:ind w:left="200" w:right="200"/>
      </w:pPr>
      <w:r>
        <w:rPr>
          <w:rFonts w:ascii="Consolas" w:cs="Consolas" w:eastAsia="Consolas" w:hAnsi="Consolas"/>
          <w:color w:val="E6EDF3"/>
          <w:sz w:val="17"/>
          <w:szCs w:val="17"/>
        </w:rPr>
        <w:t xml:space="preserve">  cargo_height_m    NUMERIC(6,2),</w:t>
      </w:r>
    </w:p>
    <w:p>
      <w:pPr>
        <w:shd w:fill="1E2733" w:val="clear"/>
        <w:spacing w:after="0"/>
        <w:ind w:left="200" w:right="200"/>
      </w:pPr>
      <w:r>
        <w:rPr>
          <w:rFonts w:ascii="Consolas" w:cs="Consolas" w:eastAsia="Consolas" w:hAnsi="Consolas"/>
          <w:color w:val="E6EDF3"/>
          <w:sz w:val="17"/>
          <w:szCs w:val="17"/>
        </w:rPr>
        <w:t xml:space="preserve">  cargo_volume_m3   NUMERIC(8,2),</w:t>
      </w:r>
    </w:p>
    <w:p>
      <w:pPr>
        <w:shd w:fill="1E2733" w:val="clear"/>
        <w:spacing w:after="0"/>
        <w:ind w:left="200" w:right="200"/>
      </w:pPr>
      <w:r>
        <w:rPr>
          <w:rFonts w:ascii="Consolas" w:cs="Consolas" w:eastAsia="Consolas" w:hAnsi="Consolas"/>
          <w:color w:val="E6EDF3"/>
          <w:sz w:val="17"/>
          <w:szCs w:val="17"/>
        </w:rPr>
        <w:t xml:space="preserve"> </w:t>
      </w:r>
    </w:p>
    <w:p>
      <w:pPr>
        <w:shd w:fill="1E2733" w:val="clear"/>
        <w:spacing w:after="0"/>
        <w:ind w:left="200" w:right="200"/>
      </w:pPr>
      <w:r>
        <w:rPr>
          <w:rFonts w:ascii="Consolas" w:cs="Consolas" w:eastAsia="Consolas" w:hAnsi="Consolas"/>
          <w:color w:val="E6EDF3"/>
          <w:sz w:val="17"/>
          <w:szCs w:val="17"/>
        </w:rPr>
        <w:t xml:space="preserve">  -- Qué puede transportar</w:t>
      </w:r>
    </w:p>
    <w:p>
      <w:pPr>
        <w:shd w:fill="1E2733" w:val="clear"/>
        <w:spacing w:after="0"/>
        <w:ind w:left="200" w:right="200"/>
      </w:pPr>
      <w:r>
        <w:rPr>
          <w:rFonts w:ascii="Consolas" w:cs="Consolas" w:eastAsia="Consolas" w:hAnsi="Consolas"/>
          <w:color w:val="E6EDF3"/>
          <w:sz w:val="17"/>
          <w:szCs w:val="17"/>
        </w:rPr>
        <w:t xml:space="preserve">  cargo_categories  cargo_category[] NOT NULL DEFAULT '{}',</w:t>
      </w:r>
    </w:p>
    <w:p>
      <w:pPr>
        <w:shd w:fill="1E2733" w:val="clear"/>
        <w:spacing w:after="0"/>
        <w:ind w:left="200" w:right="200"/>
      </w:pPr>
      <w:r>
        <w:rPr>
          <w:rFonts w:ascii="Consolas" w:cs="Consolas" w:eastAsia="Consolas" w:hAnsi="Consolas"/>
          <w:color w:val="E6EDF3"/>
          <w:sz w:val="17"/>
          <w:szCs w:val="17"/>
        </w:rPr>
        <w:t xml:space="preserve">  special_equipment TEXT[] DEFAULT '{}',</w:t>
      </w:r>
    </w:p>
    <w:p>
      <w:pPr>
        <w:shd w:fill="1E2733" w:val="clear"/>
        <w:spacing w:after="0"/>
        <w:ind w:left="200" w:right="200"/>
      </w:pPr>
      <w:r>
        <w:rPr>
          <w:rFonts w:ascii="Consolas" w:cs="Consolas" w:eastAsia="Consolas" w:hAnsi="Consolas"/>
          <w:color w:val="E6EDF3"/>
          <w:sz w:val="17"/>
          <w:szCs w:val="17"/>
        </w:rPr>
        <w:t xml:space="preserve">  accepts_loose_bulk BOOLEAN DEFAULT false,</w:t>
      </w:r>
    </w:p>
    <w:p>
      <w:pPr>
        <w:shd w:fill="1E2733" w:val="clear"/>
        <w:spacing w:after="0"/>
        <w:ind w:left="200" w:right="200"/>
      </w:pPr>
      <w:r>
        <w:rPr>
          <w:rFonts w:ascii="Consolas" w:cs="Consolas" w:eastAsia="Consolas" w:hAnsi="Consolas"/>
          <w:color w:val="E6EDF3"/>
          <w:sz w:val="17"/>
          <w:szCs w:val="17"/>
        </w:rPr>
        <w:t xml:space="preserve"> </w:t>
      </w:r>
    </w:p>
    <w:p>
      <w:pPr>
        <w:shd w:fill="1E2733" w:val="clear"/>
        <w:spacing w:after="0"/>
        <w:ind w:left="200" w:right="200"/>
      </w:pPr>
      <w:r>
        <w:rPr>
          <w:rFonts w:ascii="Consolas" w:cs="Consolas" w:eastAsia="Consolas" w:hAnsi="Consolas"/>
          <w:color w:val="E6EDF3"/>
          <w:sz w:val="17"/>
          <w:szCs w:val="17"/>
        </w:rPr>
        <w:t xml:space="preserve">  -- Documentación / verificación</w:t>
      </w:r>
    </w:p>
    <w:p>
      <w:pPr>
        <w:shd w:fill="1E2733" w:val="clear"/>
        <w:spacing w:after="0"/>
        <w:ind w:left="200" w:right="200"/>
      </w:pPr>
      <w:r>
        <w:rPr>
          <w:rFonts w:ascii="Consolas" w:cs="Consolas" w:eastAsia="Consolas" w:hAnsi="Consolas"/>
          <w:color w:val="E6EDF3"/>
          <w:sz w:val="17"/>
          <w:szCs w:val="17"/>
        </w:rPr>
        <w:t xml:space="preserve">  photos                 TEXT[] NOT NULL DEFAULT '{}',</w:t>
      </w:r>
    </w:p>
    <w:p>
      <w:pPr>
        <w:shd w:fill="1E2733" w:val="clear"/>
        <w:spacing w:after="0"/>
        <w:ind w:left="200" w:right="200"/>
      </w:pPr>
      <w:r>
        <w:rPr>
          <w:rFonts w:ascii="Consolas" w:cs="Consolas" w:eastAsia="Consolas" w:hAnsi="Consolas"/>
          <w:color w:val="E6EDF3"/>
          <w:sz w:val="17"/>
          <w:szCs w:val="17"/>
        </w:rPr>
        <w:t xml:space="preserve">  tarjeta_circulacion_url TEXT,</w:t>
      </w:r>
    </w:p>
    <w:p>
      <w:pPr>
        <w:shd w:fill="1E2733" w:val="clear"/>
        <w:spacing w:after="0"/>
        <w:ind w:left="200" w:right="200"/>
      </w:pPr>
      <w:r>
        <w:rPr>
          <w:rFonts w:ascii="Consolas" w:cs="Consolas" w:eastAsia="Consolas" w:hAnsi="Consolas"/>
          <w:color w:val="E6EDF3"/>
          <w:sz w:val="17"/>
          <w:szCs w:val="17"/>
        </w:rPr>
        <w:t xml:space="preserve">  poliza_seguro_url      TEXT,</w:t>
      </w:r>
    </w:p>
    <w:p>
      <w:pPr>
        <w:shd w:fill="1E2733" w:val="clear"/>
        <w:spacing w:after="0"/>
        <w:ind w:left="200" w:right="200"/>
      </w:pPr>
      <w:r>
        <w:rPr>
          <w:rFonts w:ascii="Consolas" w:cs="Consolas" w:eastAsia="Consolas" w:hAnsi="Consolas"/>
          <w:color w:val="E6EDF3"/>
          <w:sz w:val="17"/>
          <w:szCs w:val="17"/>
        </w:rPr>
        <w:t xml:space="preserve">  permiso_sct            TEXT,</w:t>
      </w:r>
    </w:p>
    <w:p>
      <w:pPr>
        <w:shd w:fill="1E2733" w:val="clear"/>
        <w:spacing w:after="0"/>
        <w:ind w:left="200" w:right="200"/>
      </w:pPr>
      <w:r>
        <w:rPr>
          <w:rFonts w:ascii="Consolas" w:cs="Consolas" w:eastAsia="Consolas" w:hAnsi="Consolas"/>
          <w:color w:val="E6EDF3"/>
          <w:sz w:val="17"/>
          <w:szCs w:val="17"/>
        </w:rPr>
        <w:t xml:space="preserve">  permiso_sct_vigencia   DATE,</w:t>
      </w:r>
    </w:p>
    <w:p>
      <w:pPr>
        <w:shd w:fill="1E2733" w:val="clear"/>
        <w:spacing w:after="0"/>
        <w:ind w:left="200" w:right="200"/>
      </w:pPr>
      <w:r>
        <w:rPr>
          <w:rFonts w:ascii="Consolas" w:cs="Consolas" w:eastAsia="Consolas" w:hAnsi="Consolas"/>
          <w:color w:val="E6EDF3"/>
          <w:sz w:val="17"/>
          <w:szCs w:val="17"/>
        </w:rPr>
        <w:t xml:space="preserve"> </w:t>
      </w:r>
    </w:p>
    <w:p>
      <w:pPr>
        <w:shd w:fill="1E2733" w:val="clear"/>
        <w:spacing w:after="0"/>
        <w:ind w:left="200" w:right="200"/>
      </w:pPr>
      <w:r>
        <w:rPr>
          <w:rFonts w:ascii="Consolas" w:cs="Consolas" w:eastAsia="Consolas" w:hAnsi="Consolas"/>
          <w:color w:val="E6EDF3"/>
          <w:sz w:val="17"/>
          <w:szCs w:val="17"/>
        </w:rPr>
        <w:t xml:space="preserve">  status            vehicle_status NOT NULL DEFAULT 'pending',</w:t>
      </w:r>
    </w:p>
    <w:p>
      <w:pPr>
        <w:shd w:fill="1E2733" w:val="clear"/>
        <w:spacing w:after="0"/>
        <w:ind w:left="200" w:right="200"/>
      </w:pPr>
      <w:r>
        <w:rPr>
          <w:rFonts w:ascii="Consolas" w:cs="Consolas" w:eastAsia="Consolas" w:hAnsi="Consolas"/>
          <w:color w:val="E6EDF3"/>
          <w:sz w:val="17"/>
          <w:szCs w:val="17"/>
        </w:rPr>
        <w:t xml:space="preserve">  verified_at       TIMESTAMPTZ,</w:t>
      </w:r>
    </w:p>
    <w:p>
      <w:pPr>
        <w:shd w:fill="1E2733" w:val="clear"/>
        <w:spacing w:after="0"/>
        <w:ind w:left="200" w:right="200"/>
      </w:pPr>
      <w:r>
        <w:rPr>
          <w:rFonts w:ascii="Consolas" w:cs="Consolas" w:eastAsia="Consolas" w:hAnsi="Consolas"/>
          <w:color w:val="E6EDF3"/>
          <w:sz w:val="17"/>
          <w:szCs w:val="17"/>
        </w:rPr>
        <w:t xml:space="preserve">  created_at        TIMESTAMPTZ DEFAULT now(),</w:t>
      </w:r>
    </w:p>
    <w:p>
      <w:pPr>
        <w:shd w:fill="1E2733" w:val="clear"/>
        <w:spacing w:after="0"/>
        <w:ind w:left="200" w:right="200"/>
      </w:pPr>
      <w:r>
        <w:rPr>
          <w:rFonts w:ascii="Consolas" w:cs="Consolas" w:eastAsia="Consolas" w:hAnsi="Consolas"/>
          <w:color w:val="E6EDF3"/>
          <w:sz w:val="17"/>
          <w:szCs w:val="17"/>
        </w:rPr>
        <w:t xml:space="preserve">  updated_at        TIMESTAMPTZ DEFAULT now()</w:t>
      </w:r>
    </w:p>
    <w:p>
      <w:pPr>
        <w:shd w:fill="1E2733" w:val="clear"/>
        <w:spacing w:after="0"/>
        <w:ind w:left="200" w:right="200"/>
      </w:pPr>
      <w:r>
        <w:rPr>
          <w:rFonts w:ascii="Consolas" w:cs="Consolas" w:eastAsia="Consolas" w:hAnsi="Consolas"/>
          <w:color w:val="E6EDF3"/>
          <w:sz w:val="17"/>
          <w:szCs w:val="17"/>
        </w:rPr>
        <w:t xml:space="preserve">);</w:t>
      </w:r>
    </w:p>
    <w:p>
      <w:pPr>
        <w:spacing w:after="50"/>
      </w:pPr>
    </w:p>
    <w:p>
      <w:pPr>
        <w:pStyle w:val="Heading2"/>
        <w:spacing w:after="100" w:before="250"/>
      </w:pPr>
      <w:r>
        <w:rPr>
          <w:rFonts w:ascii="Arial" w:cs="Arial" w:eastAsia="Arial" w:hAnsi="Arial"/>
          <w:b/>
          <w:bCs/>
          <w:color w:val="0E1B2E"/>
          <w:sz w:val="27"/>
          <w:szCs w:val="27"/>
        </w:rPr>
        <w:t xml:space="preserve">4.3 Columnas nuevas en listings</w:t>
      </w:r>
    </w:p>
    <w:p>
      <w:pPr>
        <w:shd w:fill="1E2733" w:val="clear"/>
        <w:spacing w:after="0"/>
        <w:ind w:left="200" w:right="200"/>
      </w:pPr>
      <w:r>
        <w:rPr>
          <w:rFonts w:ascii="Consolas" w:cs="Consolas" w:eastAsia="Consolas" w:hAnsi="Consolas"/>
          <w:color w:val="E6EDF3"/>
          <w:sz w:val="17"/>
          <w:szCs w:val="17"/>
        </w:rPr>
        <w:t xml:space="preserve">ALTER TABLE listings</w:t>
      </w:r>
    </w:p>
    <w:p>
      <w:pPr>
        <w:shd w:fill="1E2733" w:val="clear"/>
        <w:spacing w:after="0"/>
        <w:ind w:left="200" w:right="200"/>
      </w:pPr>
      <w:r>
        <w:rPr>
          <w:rFonts w:ascii="Consolas" w:cs="Consolas" w:eastAsia="Consolas" w:hAnsi="Consolas"/>
          <w:color w:val="E6EDF3"/>
          <w:sz w:val="17"/>
          <w:szCs w:val="17"/>
        </w:rPr>
        <w:t xml:space="preserve">  ADD COLUMN cargo_category     cargo_category,</w:t>
      </w:r>
    </w:p>
    <w:p>
      <w:pPr>
        <w:shd w:fill="1E2733" w:val="clear"/>
        <w:spacing w:after="0"/>
        <w:ind w:left="200" w:right="200"/>
      </w:pPr>
      <w:r>
        <w:rPr>
          <w:rFonts w:ascii="Consolas" w:cs="Consolas" w:eastAsia="Consolas" w:hAnsi="Consolas"/>
          <w:color w:val="E6EDF3"/>
          <w:sz w:val="17"/>
          <w:szCs w:val="17"/>
        </w:rPr>
        <w:t xml:space="preserve">  ADD COLUMN weight_kg          NUMERIC(10,2),</w:t>
      </w:r>
    </w:p>
    <w:p>
      <w:pPr>
        <w:shd w:fill="1E2733" w:val="clear"/>
        <w:spacing w:after="0"/>
        <w:ind w:left="200" w:right="200"/>
      </w:pPr>
      <w:r>
        <w:rPr>
          <w:rFonts w:ascii="Consolas" w:cs="Consolas" w:eastAsia="Consolas" w:hAnsi="Consolas"/>
          <w:color w:val="E6EDF3"/>
          <w:sz w:val="17"/>
          <w:szCs w:val="17"/>
        </w:rPr>
        <w:t xml:space="preserve">  ADD COLUMN cargo_volume_m3    NUMERIC(8,2),</w:t>
      </w:r>
    </w:p>
    <w:p>
      <w:pPr>
        <w:shd w:fill="1E2733" w:val="clear"/>
        <w:spacing w:after="0"/>
        <w:ind w:left="200" w:right="200"/>
      </w:pPr>
      <w:r>
        <w:rPr>
          <w:rFonts w:ascii="Consolas" w:cs="Consolas" w:eastAsia="Consolas" w:hAnsi="Consolas"/>
          <w:color w:val="E6EDF3"/>
          <w:sz w:val="17"/>
          <w:szCs w:val="17"/>
        </w:rPr>
        <w:t xml:space="preserve">  ADD COLUMN requires_equipment TEXT[] DEFAULT '{}';</w:t>
      </w:r>
    </w:p>
    <w:p>
      <w:pPr>
        <w:spacing w:after="110" w:before="70"/>
        <w:ind w:left="340"/>
      </w:pPr>
      <w:r>
        <w:rPr>
          <w:rFonts w:ascii="Arial" w:cs="Arial" w:eastAsia="Arial" w:hAnsi="Arial"/>
          <w:i/>
          <w:iCs/>
          <w:color w:val="2563EB"/>
          <w:sz w:val="20"/>
          <w:szCs w:val="20"/>
        </w:rPr>
        <w:t xml:space="preserve">⚠ cargo_category es nullable porque no todos los listings requieren flete (ej. servicios profesionales). Solo se exige cuando flete_disponible = true.</w:t>
      </w:r>
    </w:p>
    <w:p>
      <w:r>
        <w:br w:type="page"/>
      </w:r>
    </w:p>
    <w:p>
      <w:pPr>
        <w:pStyle w:val="Heading1"/>
        <w:pBdr>
          <w:bottom w:val="single" w:color="F26B2C" w:sz="8" w:space="6"/>
        </w:pBdr>
        <w:spacing w:after="170" w:before="340"/>
      </w:pPr>
      <w:r>
        <w:rPr>
          <w:rFonts w:ascii="Arial" w:cs="Arial" w:eastAsia="Arial" w:hAnsi="Arial"/>
          <w:b/>
          <w:bCs/>
          <w:color w:val="0E1B2E"/>
          <w:sz w:val="34"/>
          <w:szCs w:val="34"/>
        </w:rPr>
        <w:t xml:space="preserve">5. Lógica de Matching</w:t>
      </w:r>
    </w:p>
    <w:p>
      <w:pPr>
        <w:pStyle w:val="Heading2"/>
        <w:spacing w:after="100" w:before="250"/>
      </w:pPr>
      <w:r>
        <w:rPr>
          <w:rFonts w:ascii="Arial" w:cs="Arial" w:eastAsia="Arial" w:hAnsi="Arial"/>
          <w:b/>
          <w:bCs/>
          <w:color w:val="0E1B2E"/>
          <w:sz w:val="27"/>
          <w:szCs w:val="27"/>
        </w:rPr>
        <w:t xml:space="preserve">5.1 Reglas de compatibilidad</w:t>
      </w:r>
    </w:p>
    <w:p>
      <w:pPr>
        <w:spacing w:after="100"/>
      </w:pPr>
      <w:r>
        <w:rPr>
          <w:rFonts w:ascii="Arial" w:cs="Arial" w:eastAsia="Arial" w:hAnsi="Arial"/>
          <w:color w:val="1A1A1A"/>
          <w:sz w:val="22"/>
          <w:szCs w:val="22"/>
        </w:rPr>
        <w:t xml:space="preserve">Un fletero es compatible con un envío cuando se cumplen TODAS estas condiciones:</w:t>
      </w:r>
    </w:p>
    <w:p>
      <w:pPr>
        <w:pStyle w:val="ListParagraph"/>
        <w:numPr>
          <w:ilvl w:val="0"/>
          <w:numId w:val="3"/>
        </w:numPr>
        <w:spacing w:after="65"/>
      </w:pPr>
      <w:r>
        <w:rPr>
          <w:rFonts w:ascii="Arial" w:cs="Arial" w:eastAsia="Arial" w:hAnsi="Arial"/>
          <w:color w:val="1A1A1A"/>
          <w:sz w:val="22"/>
          <w:szCs w:val="22"/>
        </w:rPr>
        <w:t xml:space="preserve">La cargo_category del listing está en el arreglo cargo_categories del vehículo</w:t>
      </w:r>
    </w:p>
    <w:p>
      <w:pPr>
        <w:pStyle w:val="ListParagraph"/>
        <w:numPr>
          <w:ilvl w:val="0"/>
          <w:numId w:val="3"/>
        </w:numPr>
        <w:spacing w:after="65"/>
      </w:pPr>
      <w:r>
        <w:rPr>
          <w:rFonts w:ascii="Arial" w:cs="Arial" w:eastAsia="Arial" w:hAnsi="Arial"/>
          <w:color w:val="1A1A1A"/>
          <w:sz w:val="22"/>
          <w:szCs w:val="22"/>
        </w:rPr>
        <w:t xml:space="preserve">capacity_kg del vehículo &gt;= weight_kg del listing</w:t>
      </w:r>
    </w:p>
    <w:p>
      <w:pPr>
        <w:pStyle w:val="ListParagraph"/>
        <w:numPr>
          <w:ilvl w:val="0"/>
          <w:numId w:val="3"/>
        </w:numPr>
        <w:spacing w:after="65"/>
      </w:pPr>
      <w:r>
        <w:rPr>
          <w:rFonts w:ascii="Arial" w:cs="Arial" w:eastAsia="Arial" w:hAnsi="Arial"/>
          <w:color w:val="1A1A1A"/>
          <w:sz w:val="22"/>
          <w:szCs w:val="22"/>
        </w:rPr>
        <w:t xml:space="preserve">Todos los requires_equipment del listing están en special_equipment del vehículo</w:t>
      </w:r>
    </w:p>
    <w:p>
      <w:pPr>
        <w:pStyle w:val="ListParagraph"/>
        <w:numPr>
          <w:ilvl w:val="0"/>
          <w:numId w:val="3"/>
        </w:numPr>
        <w:spacing w:after="65"/>
      </w:pPr>
      <w:r>
        <w:rPr>
          <w:rFonts w:ascii="Arial" w:cs="Arial" w:eastAsia="Arial" w:hAnsi="Arial"/>
          <w:color w:val="1A1A1A"/>
          <w:sz w:val="22"/>
          <w:szCs w:val="22"/>
        </w:rPr>
        <w:t xml:space="preserve">Si el listing es largo_rigido: cargo_length_m del vehículo &gt;= largo del material</w:t>
      </w:r>
    </w:p>
    <w:p>
      <w:pPr>
        <w:pStyle w:val="ListParagraph"/>
        <w:numPr>
          <w:ilvl w:val="0"/>
          <w:numId w:val="3"/>
        </w:numPr>
        <w:spacing w:after="65"/>
      </w:pPr>
      <w:r>
        <w:rPr>
          <w:rFonts w:ascii="Arial" w:cs="Arial" w:eastAsia="Arial" w:hAnsi="Arial"/>
          <w:color w:val="1A1A1A"/>
          <w:sz w:val="22"/>
          <w:szCs w:val="22"/>
        </w:rPr>
        <w:t xml:space="preserve">El vehículo tiene status = 'verified' y permiso_sct_vigencia futura</w:t>
      </w:r>
    </w:p>
    <w:p>
      <w:pPr>
        <w:pStyle w:val="ListParagraph"/>
        <w:numPr>
          <w:ilvl w:val="0"/>
          <w:numId w:val="3"/>
        </w:numPr>
        <w:spacing w:after="65"/>
      </w:pPr>
      <w:r>
        <w:rPr>
          <w:rFonts w:ascii="Arial" w:cs="Arial" w:eastAsia="Arial" w:hAnsi="Arial"/>
          <w:color w:val="1A1A1A"/>
          <w:sz w:val="22"/>
          <w:szCs w:val="22"/>
        </w:rPr>
        <w:t xml:space="preserve">El fletero (profiles) tiene role o secondary_roles incluyendo 'logistica' y verification_status = 'verified'</w:t>
      </w:r>
    </w:p>
    <w:p>
      <w:pPr>
        <w:spacing w:after="50"/>
      </w:pPr>
    </w:p>
    <w:p>
      <w:pPr>
        <w:pStyle w:val="Heading2"/>
        <w:spacing w:after="100" w:before="250"/>
      </w:pPr>
      <w:r>
        <w:rPr>
          <w:rFonts w:ascii="Arial" w:cs="Arial" w:eastAsia="Arial" w:hAnsi="Arial"/>
          <w:b/>
          <w:bCs/>
          <w:color w:val="0E1B2E"/>
          <w:sz w:val="27"/>
          <w:szCs w:val="27"/>
        </w:rPr>
        <w:t xml:space="preserve">5.2 Función de matching (referencia)</w:t>
      </w:r>
    </w:p>
    <w:p>
      <w:pPr>
        <w:shd w:fill="1E2733" w:val="clear"/>
        <w:spacing w:after="0"/>
        <w:ind w:left="200" w:right="200"/>
      </w:pPr>
      <w:r>
        <w:rPr>
          <w:rFonts w:ascii="Consolas" w:cs="Consolas" w:eastAsia="Consolas" w:hAnsi="Consolas"/>
          <w:color w:val="E6EDF3"/>
          <w:sz w:val="17"/>
          <w:szCs w:val="17"/>
        </w:rPr>
        <w:t xml:space="preserve">-- Devuelve vehículos compatibles con un listing dado</w:t>
      </w:r>
    </w:p>
    <w:p>
      <w:pPr>
        <w:shd w:fill="1E2733" w:val="clear"/>
        <w:spacing w:after="0"/>
        <w:ind w:left="200" w:right="200"/>
      </w:pPr>
      <w:r>
        <w:rPr>
          <w:rFonts w:ascii="Consolas" w:cs="Consolas" w:eastAsia="Consolas" w:hAnsi="Consolas"/>
          <w:color w:val="E6EDF3"/>
          <w:sz w:val="17"/>
          <w:szCs w:val="17"/>
        </w:rPr>
        <w:t xml:space="preserve">SELECT v.* FROM carrier_vehicles v</w:t>
      </w:r>
    </w:p>
    <w:p>
      <w:pPr>
        <w:shd w:fill="1E2733" w:val="clear"/>
        <w:spacing w:after="0"/>
        <w:ind w:left="200" w:right="200"/>
      </w:pPr>
      <w:r>
        <w:rPr>
          <w:rFonts w:ascii="Consolas" w:cs="Consolas" w:eastAsia="Consolas" w:hAnsi="Consolas"/>
          <w:color w:val="E6EDF3"/>
          <w:sz w:val="17"/>
          <w:szCs w:val="17"/>
        </w:rPr>
        <w:t xml:space="preserve">JOIN profiles p ON p.id = v.carrier_id</w:t>
      </w:r>
    </w:p>
    <w:p>
      <w:pPr>
        <w:shd w:fill="1E2733" w:val="clear"/>
        <w:spacing w:after="0"/>
        <w:ind w:left="200" w:right="200"/>
      </w:pPr>
      <w:r>
        <w:rPr>
          <w:rFonts w:ascii="Consolas" w:cs="Consolas" w:eastAsia="Consolas" w:hAnsi="Consolas"/>
          <w:color w:val="E6EDF3"/>
          <w:sz w:val="17"/>
          <w:szCs w:val="17"/>
        </w:rPr>
        <w:t xml:space="preserve">WHERE v.status = 'verified'</w:t>
      </w:r>
    </w:p>
    <w:p>
      <w:pPr>
        <w:shd w:fill="1E2733" w:val="clear"/>
        <w:spacing w:after="0"/>
        <w:ind w:left="200" w:right="200"/>
      </w:pPr>
      <w:r>
        <w:rPr>
          <w:rFonts w:ascii="Consolas" w:cs="Consolas" w:eastAsia="Consolas" w:hAnsi="Consolas"/>
          <w:color w:val="E6EDF3"/>
          <w:sz w:val="17"/>
          <w:szCs w:val="17"/>
        </w:rPr>
        <w:t xml:space="preserve">  AND p.verification_status = 'verified'</w:t>
      </w:r>
    </w:p>
    <w:p>
      <w:pPr>
        <w:shd w:fill="1E2733" w:val="clear"/>
        <w:spacing w:after="0"/>
        <w:ind w:left="200" w:right="200"/>
      </w:pPr>
      <w:r>
        <w:rPr>
          <w:rFonts w:ascii="Consolas" w:cs="Consolas" w:eastAsia="Consolas" w:hAnsi="Consolas"/>
          <w:color w:val="E6EDF3"/>
          <w:sz w:val="17"/>
          <w:szCs w:val="17"/>
        </w:rPr>
        <w:t xml:space="preserve">  AND ('logistica' = p.role</w:t>
      </w:r>
    </w:p>
    <w:p>
      <w:pPr>
        <w:shd w:fill="1E2733" w:val="clear"/>
        <w:spacing w:after="0"/>
        <w:ind w:left="200" w:right="200"/>
      </w:pPr>
      <w:r>
        <w:rPr>
          <w:rFonts w:ascii="Consolas" w:cs="Consolas" w:eastAsia="Consolas" w:hAnsi="Consolas"/>
          <w:color w:val="E6EDF3"/>
          <w:sz w:val="17"/>
          <w:szCs w:val="17"/>
        </w:rPr>
        <w:t xml:space="preserve">       OR 'logistica' = ANY(p.secondary_roles))</w:t>
      </w:r>
    </w:p>
    <w:p>
      <w:pPr>
        <w:shd w:fill="1E2733" w:val="clear"/>
        <w:spacing w:after="0"/>
        <w:ind w:left="200" w:right="200"/>
      </w:pPr>
      <w:r>
        <w:rPr>
          <w:rFonts w:ascii="Consolas" w:cs="Consolas" w:eastAsia="Consolas" w:hAnsi="Consolas"/>
          <w:color w:val="E6EDF3"/>
          <w:sz w:val="17"/>
          <w:szCs w:val="17"/>
        </w:rPr>
        <w:t xml:space="preserve">  AND $listing_cargo_category = ANY(v.cargo_categories)</w:t>
      </w:r>
    </w:p>
    <w:p>
      <w:pPr>
        <w:shd w:fill="1E2733" w:val="clear"/>
        <w:spacing w:after="0"/>
        <w:ind w:left="200" w:right="200"/>
      </w:pPr>
      <w:r>
        <w:rPr>
          <w:rFonts w:ascii="Consolas" w:cs="Consolas" w:eastAsia="Consolas" w:hAnsi="Consolas"/>
          <w:color w:val="E6EDF3"/>
          <w:sz w:val="17"/>
          <w:szCs w:val="17"/>
        </w:rPr>
        <w:t xml:space="preserve">  AND v.capacity_kg &gt;= $listing_weight_kg</w:t>
      </w:r>
    </w:p>
    <w:p>
      <w:pPr>
        <w:shd w:fill="1E2733" w:val="clear"/>
        <w:spacing w:after="0"/>
        <w:ind w:left="200" w:right="200"/>
      </w:pPr>
      <w:r>
        <w:rPr>
          <w:rFonts w:ascii="Consolas" w:cs="Consolas" w:eastAsia="Consolas" w:hAnsi="Consolas"/>
          <w:color w:val="E6EDF3"/>
          <w:sz w:val="17"/>
          <w:szCs w:val="17"/>
        </w:rPr>
        <w:t xml:space="preserve">  AND v.permiso_sct_vigencia &gt; now()</w:t>
      </w:r>
    </w:p>
    <w:p>
      <w:pPr>
        <w:shd w:fill="1E2733" w:val="clear"/>
        <w:spacing w:after="0"/>
        <w:ind w:left="200" w:right="200"/>
      </w:pPr>
      <w:r>
        <w:rPr>
          <w:rFonts w:ascii="Consolas" w:cs="Consolas" w:eastAsia="Consolas" w:hAnsi="Consolas"/>
          <w:color w:val="E6EDF3"/>
          <w:sz w:val="17"/>
          <w:szCs w:val="17"/>
        </w:rPr>
        <w:t xml:space="preserve">  AND $listing_requires_equipment &lt;@ v.special_equipment;</w:t>
      </w:r>
    </w:p>
    <w:p>
      <w:pPr>
        <w:shd w:fill="1E2733" w:val="clear"/>
        <w:spacing w:after="0"/>
        <w:ind w:left="200" w:right="200"/>
      </w:pPr>
      <w:r>
        <w:rPr>
          <w:rFonts w:ascii="Consolas" w:cs="Consolas" w:eastAsia="Consolas" w:hAnsi="Consolas"/>
          <w:color w:val="E6EDF3"/>
          <w:sz w:val="17"/>
          <w:szCs w:val="17"/>
        </w:rPr>
        <w:t xml:space="preserve">  -- &lt;@ = 'está contenido en' (todos los requeridos presentes)</w:t>
      </w:r>
    </w:p>
    <w:p>
      <w:pPr>
        <w:spacing w:after="50"/>
      </w:pPr>
    </w:p>
    <w:p>
      <w:pPr>
        <w:pStyle w:val="Heading2"/>
        <w:spacing w:after="100" w:before="250"/>
      </w:pPr>
      <w:r>
        <w:rPr>
          <w:rFonts w:ascii="Arial" w:cs="Arial" w:eastAsia="Arial" w:hAnsi="Arial"/>
          <w:b/>
          <w:bCs/>
          <w:color w:val="0E1B2E"/>
          <w:sz w:val="27"/>
          <w:szCs w:val="27"/>
        </w:rPr>
        <w:t xml:space="preserve">5.3 Ranking de fleteros compatibles</w:t>
      </w:r>
    </w:p>
    <w:p>
      <w:pPr>
        <w:spacing w:after="100"/>
      </w:pPr>
      <w:r>
        <w:rPr>
          <w:rFonts w:ascii="Arial" w:cs="Arial" w:eastAsia="Arial" w:hAnsi="Arial"/>
          <w:color w:val="1A1A1A"/>
          <w:sz w:val="22"/>
          <w:szCs w:val="22"/>
        </w:rPr>
        <w:t xml:space="preserve">Entre los compatibles, ordenar por (en este orden de prioridad):</w:t>
      </w:r>
    </w:p>
    <w:p>
      <w:pPr>
        <w:pStyle w:val="ListParagraph"/>
        <w:numPr>
          <w:ilvl w:val="0"/>
          <w:numId w:val="2"/>
        </w:numPr>
        <w:spacing w:after="55"/>
      </w:pPr>
      <w:r>
        <w:rPr>
          <w:rFonts w:ascii="Arial" w:cs="Arial" w:eastAsia="Arial" w:hAnsi="Arial"/>
          <w:color w:val="1A1A1A"/>
          <w:sz w:val="22"/>
          <w:szCs w:val="22"/>
        </w:rPr>
        <w:t xml:space="preserve">Calificación del fletero (rating_avg) — mismo criterio que §9 del modelo de negocio</w:t>
      </w:r>
    </w:p>
    <w:p>
      <w:pPr>
        <w:pStyle w:val="ListParagraph"/>
        <w:numPr>
          <w:ilvl w:val="0"/>
          <w:numId w:val="2"/>
        </w:numPr>
        <w:spacing w:after="55"/>
      </w:pPr>
      <w:r>
        <w:rPr>
          <w:rFonts w:ascii="Arial" w:cs="Arial" w:eastAsia="Arial" w:hAnsi="Arial"/>
          <w:color w:val="1A1A1A"/>
          <w:sz w:val="22"/>
          <w:szCs w:val="22"/>
        </w:rPr>
        <w:t xml:space="preserve">Cercanía geográfica al punto de recolección (menor distancia = menor costo)</w:t>
      </w:r>
    </w:p>
    <w:p>
      <w:pPr>
        <w:pStyle w:val="ListParagraph"/>
        <w:numPr>
          <w:ilvl w:val="0"/>
          <w:numId w:val="2"/>
        </w:numPr>
        <w:spacing w:after="55"/>
      </w:pPr>
      <w:r>
        <w:rPr>
          <w:rFonts w:ascii="Arial" w:cs="Arial" w:eastAsia="Arial" w:hAnsi="Arial"/>
          <w:color w:val="1A1A1A"/>
          <w:sz w:val="22"/>
          <w:szCs w:val="22"/>
        </w:rPr>
        <w:t xml:space="preserve">Ajuste de capacidad: preferir el vehículo más pequeño que SÍ cumple (no mandar volquete de 7 ton por 100 kg de block — desperdicia capacidad y encarece)</w:t>
      </w:r>
    </w:p>
    <w:p>
      <w:pPr>
        <w:pStyle w:val="ListParagraph"/>
        <w:numPr>
          <w:ilvl w:val="0"/>
          <w:numId w:val="2"/>
        </w:numPr>
        <w:spacing w:after="55"/>
      </w:pPr>
      <w:r>
        <w:rPr>
          <w:rFonts w:ascii="Arial" w:cs="Arial" w:eastAsia="Arial" w:hAnsi="Arial"/>
          <w:color w:val="1A1A1A"/>
          <w:sz w:val="22"/>
          <w:szCs w:val="22"/>
        </w:rPr>
        <w:t xml:space="preserve">Tasa de cumplimiento de entregas sin incidente</w:t>
      </w:r>
    </w:p>
    <w:p>
      <w:pPr>
        <w:spacing w:after="110" w:before="70"/>
        <w:ind w:left="340"/>
      </w:pPr>
      <w:r>
        <w:rPr>
          <w:rFonts w:ascii="Arial" w:cs="Arial" w:eastAsia="Arial" w:hAnsi="Arial"/>
          <w:i/>
          <w:iCs/>
          <w:color w:val="1F9D55"/>
          <w:sz w:val="20"/>
          <w:szCs w:val="20"/>
        </w:rPr>
        <w:t xml:space="preserve">⚠ La regla de 'vehículo más pequeño que cumple' es clave para eficiencia de costo. Un fletero con volquete no debe ganar envíos pequeños que una pickup haría más barato.</w:t>
      </w:r>
    </w:p>
    <w:p>
      <w:r>
        <w:br w:type="page"/>
      </w:r>
    </w:p>
    <w:p>
      <w:pPr>
        <w:pStyle w:val="Heading1"/>
        <w:pBdr>
          <w:bottom w:val="single" w:color="F26B2C" w:sz="8" w:space="6"/>
        </w:pBdr>
        <w:spacing w:after="170" w:before="340"/>
      </w:pPr>
      <w:r>
        <w:rPr>
          <w:rFonts w:ascii="Arial" w:cs="Arial" w:eastAsia="Arial" w:hAnsi="Arial"/>
          <w:b/>
          <w:bCs/>
          <w:color w:val="0E1B2E"/>
          <w:sz w:val="34"/>
          <w:szCs w:val="34"/>
        </w:rPr>
        <w:t xml:space="preserve">6. Experiencia de Usuario</w:t>
      </w:r>
    </w:p>
    <w:p>
      <w:pPr>
        <w:pStyle w:val="Heading2"/>
        <w:spacing w:after="100" w:before="250"/>
      </w:pPr>
      <w:r>
        <w:rPr>
          <w:rFonts w:ascii="Arial" w:cs="Arial" w:eastAsia="Arial" w:hAnsi="Arial"/>
          <w:b/>
          <w:bCs/>
          <w:color w:val="0E1B2E"/>
          <w:sz w:val="27"/>
          <w:szCs w:val="27"/>
        </w:rPr>
        <w:t xml:space="preserve">6.1 Alta de vehículo (fletero)</w:t>
      </w:r>
    </w:p>
    <w:p>
      <w:pPr>
        <w:pStyle w:val="ListParagraph"/>
        <w:numPr>
          <w:ilvl w:val="0"/>
          <w:numId w:val="3"/>
        </w:numPr>
        <w:spacing w:after="65"/>
      </w:pPr>
      <w:r>
        <w:rPr>
          <w:rFonts w:ascii="Arial" w:cs="Arial" w:eastAsia="Arial" w:hAnsi="Arial"/>
          <w:color w:val="1A1A1A"/>
          <w:sz w:val="22"/>
          <w:szCs w:val="22"/>
        </w:rPr>
        <w:t xml:space="preserve">Fletero entra a /logistica/vehiculos/nuevo</w:t>
      </w:r>
    </w:p>
    <w:p>
      <w:pPr>
        <w:pStyle w:val="ListParagraph"/>
        <w:numPr>
          <w:ilvl w:val="0"/>
          <w:numId w:val="3"/>
        </w:numPr>
        <w:spacing w:after="65"/>
      </w:pPr>
      <w:r>
        <w:rPr>
          <w:rFonts w:ascii="Arial" w:cs="Arial" w:eastAsia="Arial" w:hAnsi="Arial"/>
          <w:color w:val="1A1A1A"/>
          <w:sz w:val="22"/>
          <w:szCs w:val="22"/>
        </w:rPr>
        <w:t xml:space="preserve">Selecciona tipo de vehículo (cards visuales con ícono por tipo)</w:t>
      </w:r>
    </w:p>
    <w:p>
      <w:pPr>
        <w:pStyle w:val="ListParagraph"/>
        <w:numPr>
          <w:ilvl w:val="0"/>
          <w:numId w:val="3"/>
        </w:numPr>
        <w:spacing w:after="65"/>
      </w:pPr>
      <w:r>
        <w:rPr>
          <w:rFonts w:ascii="Arial" w:cs="Arial" w:eastAsia="Arial" w:hAnsi="Arial"/>
          <w:color w:val="1A1A1A"/>
          <w:sz w:val="22"/>
          <w:szCs w:val="22"/>
        </w:rPr>
        <w:t xml:space="preserve">Captura capacidad en kg y dimensiones útiles</w:t>
      </w:r>
    </w:p>
    <w:p>
      <w:pPr>
        <w:pStyle w:val="ListParagraph"/>
        <w:numPr>
          <w:ilvl w:val="0"/>
          <w:numId w:val="3"/>
        </w:numPr>
        <w:spacing w:after="65"/>
      </w:pPr>
      <w:r>
        <w:rPr>
          <w:rFonts w:ascii="Arial" w:cs="Arial" w:eastAsia="Arial" w:hAnsi="Arial"/>
          <w:color w:val="1A1A1A"/>
          <w:sz w:val="22"/>
          <w:szCs w:val="22"/>
        </w:rPr>
        <w:t xml:space="preserve">Multi-select de categorías que puede transportar (chips)</w:t>
      </w:r>
    </w:p>
    <w:p>
      <w:pPr>
        <w:pStyle w:val="ListParagraph"/>
        <w:numPr>
          <w:ilvl w:val="0"/>
          <w:numId w:val="3"/>
        </w:numPr>
        <w:spacing w:after="65"/>
      </w:pPr>
      <w:r>
        <w:rPr>
          <w:rFonts w:ascii="Arial" w:cs="Arial" w:eastAsia="Arial" w:hAnsi="Arial"/>
          <w:color w:val="1A1A1A"/>
          <w:sz w:val="22"/>
          <w:szCs w:val="22"/>
        </w:rPr>
        <w:t xml:space="preserve">Multi-select de equipamiento especial que posee</w:t>
      </w:r>
    </w:p>
    <w:p>
      <w:pPr>
        <w:pStyle w:val="ListParagraph"/>
        <w:numPr>
          <w:ilvl w:val="0"/>
          <w:numId w:val="3"/>
        </w:numPr>
        <w:spacing w:after="65"/>
      </w:pPr>
      <w:r>
        <w:rPr>
          <w:rFonts w:ascii="Arial" w:cs="Arial" w:eastAsia="Arial" w:hAnsi="Arial"/>
          <w:color w:val="1A1A1A"/>
          <w:sz w:val="22"/>
          <w:szCs w:val="22"/>
        </w:rPr>
        <w:t xml:space="preserve">Sube fotos del vehículo + tarjeta de circulación + póliza + permiso SCT</w:t>
      </w:r>
    </w:p>
    <w:p>
      <w:pPr>
        <w:pStyle w:val="ListParagraph"/>
        <w:numPr>
          <w:ilvl w:val="0"/>
          <w:numId w:val="3"/>
        </w:numPr>
        <w:spacing w:after="65"/>
      </w:pPr>
      <w:r>
        <w:rPr>
          <w:rFonts w:ascii="Arial" w:cs="Arial" w:eastAsia="Arial" w:hAnsi="Arial"/>
          <w:color w:val="1A1A1A"/>
          <w:sz w:val="22"/>
          <w:szCs w:val="22"/>
        </w:rPr>
        <w:t xml:space="preserve">Estado inicial 'pending' → admin verifica → 'verified'</w:t>
      </w:r>
    </w:p>
    <w:p>
      <w:pPr>
        <w:spacing w:after="50"/>
      </w:pPr>
    </w:p>
    <w:p>
      <w:pPr>
        <w:pStyle w:val="Heading2"/>
        <w:spacing w:after="100" w:before="250"/>
      </w:pPr>
      <w:r>
        <w:rPr>
          <w:rFonts w:ascii="Arial" w:cs="Arial" w:eastAsia="Arial" w:hAnsi="Arial"/>
          <w:b/>
          <w:bCs/>
          <w:color w:val="0E1B2E"/>
          <w:sz w:val="27"/>
          <w:szCs w:val="27"/>
        </w:rPr>
        <w:t xml:space="preserve">6.2 Publicar listing con flete (proveedor)</w:t>
      </w:r>
    </w:p>
    <w:p>
      <w:pPr>
        <w:pStyle w:val="ListParagraph"/>
        <w:numPr>
          <w:ilvl w:val="0"/>
          <w:numId w:val="2"/>
        </w:numPr>
        <w:spacing w:after="55"/>
      </w:pPr>
      <w:r>
        <w:rPr>
          <w:rFonts w:ascii="Arial" w:cs="Arial" w:eastAsia="Arial" w:hAnsi="Arial"/>
          <w:color w:val="1A1A1A"/>
          <w:sz w:val="22"/>
          <w:szCs w:val="22"/>
        </w:rPr>
        <w:t xml:space="preserve">Al activar 'flete disponible', el form pide: categoría de manejo, peso estimado, y equipamiento requerido</w:t>
      </w:r>
    </w:p>
    <w:p>
      <w:pPr>
        <w:pStyle w:val="ListParagraph"/>
        <w:numPr>
          <w:ilvl w:val="0"/>
          <w:numId w:val="2"/>
        </w:numPr>
        <w:spacing w:after="55"/>
      </w:pPr>
      <w:r>
        <w:rPr>
          <w:rFonts w:ascii="Arial" w:cs="Arial" w:eastAsia="Arial" w:hAnsi="Arial"/>
          <w:color w:val="1A1A1A"/>
          <w:sz w:val="22"/>
          <w:szCs w:val="22"/>
        </w:rPr>
        <w:t xml:space="preserve">El sistema sugiere la categoría según el tipo de producto (ej. si categoría=materiales y título contiene 'grava' → sugiere granel)</w:t>
      </w:r>
    </w:p>
    <w:p>
      <w:pPr>
        <w:pStyle w:val="ListParagraph"/>
        <w:numPr>
          <w:ilvl w:val="0"/>
          <w:numId w:val="2"/>
        </w:numPr>
        <w:spacing w:after="55"/>
      </w:pPr>
      <w:r>
        <w:rPr>
          <w:rFonts w:ascii="Arial" w:cs="Arial" w:eastAsia="Arial" w:hAnsi="Arial"/>
          <w:color w:val="1A1A1A"/>
          <w:sz w:val="22"/>
          <w:szCs w:val="22"/>
        </w:rPr>
        <w:t xml:space="preserve">Muestra en vivo cuántos fleteros compatibles hay en la zona: 'Hay 4 fleteros que pueden transportar esto'</w:t>
      </w:r>
    </w:p>
    <w:p>
      <w:pPr>
        <w:spacing w:after="50"/>
      </w:pPr>
    </w:p>
    <w:p>
      <w:pPr>
        <w:pStyle w:val="Heading2"/>
        <w:spacing w:after="100" w:before="250"/>
      </w:pPr>
      <w:r>
        <w:rPr>
          <w:rFonts w:ascii="Arial" w:cs="Arial" w:eastAsia="Arial" w:hAnsi="Arial"/>
          <w:b/>
          <w:bCs/>
          <w:color w:val="0E1B2E"/>
          <w:sz w:val="27"/>
          <w:szCs w:val="27"/>
        </w:rPr>
        <w:t xml:space="preserve">6.3 Solicitud de flete (comprador)</w:t>
      </w:r>
    </w:p>
    <w:p>
      <w:pPr>
        <w:pStyle w:val="ListParagraph"/>
        <w:numPr>
          <w:ilvl w:val="0"/>
          <w:numId w:val="2"/>
        </w:numPr>
        <w:spacing w:after="55"/>
      </w:pPr>
      <w:r>
        <w:rPr>
          <w:rFonts w:ascii="Arial" w:cs="Arial" w:eastAsia="Arial" w:hAnsi="Arial"/>
          <w:color w:val="1A1A1A"/>
          <w:sz w:val="22"/>
          <w:szCs w:val="22"/>
        </w:rPr>
        <w:t xml:space="preserve">Al reservar con flete, ve solo fleteros compatibles ordenados por ranking</w:t>
      </w:r>
    </w:p>
    <w:p>
      <w:pPr>
        <w:pStyle w:val="ListParagraph"/>
        <w:numPr>
          <w:ilvl w:val="0"/>
          <w:numId w:val="2"/>
        </w:numPr>
        <w:spacing w:after="55"/>
      </w:pPr>
      <w:r>
        <w:rPr>
          <w:rFonts w:ascii="Arial" w:cs="Arial" w:eastAsia="Arial" w:hAnsi="Arial"/>
          <w:color w:val="1A1A1A"/>
          <w:sz w:val="22"/>
          <w:szCs w:val="22"/>
        </w:rPr>
        <w:t xml:space="preserve">Cada opción muestra: tipo de vehículo, calificación, distancia estimada, precio del flete</w:t>
      </w:r>
    </w:p>
    <w:p>
      <w:pPr>
        <w:pStyle w:val="ListParagraph"/>
        <w:numPr>
          <w:ilvl w:val="0"/>
          <w:numId w:val="2"/>
        </w:numPr>
        <w:spacing w:after="55"/>
      </w:pPr>
      <w:r>
        <w:rPr>
          <w:rFonts w:ascii="Arial" w:cs="Arial" w:eastAsia="Arial" w:hAnsi="Arial"/>
          <w:color w:val="1A1A1A"/>
          <w:sz w:val="22"/>
          <w:szCs w:val="22"/>
        </w:rPr>
        <w:t xml:space="preserve">Nunca ve un vehículo incompatible — imposible elegir mal por diseño</w:t>
      </w:r>
    </w:p>
    <w:p>
      <w:pPr>
        <w:spacing w:after="50"/>
      </w:pPr>
    </w:p>
    <w:p>
      <w:pPr>
        <w:pStyle w:val="Heading2"/>
        <w:spacing w:after="100" w:before="250"/>
      </w:pPr>
      <w:r>
        <w:rPr>
          <w:rFonts w:ascii="Arial" w:cs="Arial" w:eastAsia="Arial" w:hAnsi="Arial"/>
          <w:b/>
          <w:bCs/>
          <w:color w:val="0E1B2E"/>
          <w:sz w:val="27"/>
          <w:szCs w:val="27"/>
        </w:rPr>
        <w:t xml:space="preserve">6.4 Panel del fletero</w:t>
      </w:r>
    </w:p>
    <w:p>
      <w:pPr>
        <w:pStyle w:val="ListParagraph"/>
        <w:numPr>
          <w:ilvl w:val="0"/>
          <w:numId w:val="2"/>
        </w:numPr>
        <w:spacing w:after="55"/>
      </w:pPr>
      <w:r>
        <w:rPr>
          <w:rFonts w:ascii="Arial" w:cs="Arial" w:eastAsia="Arial" w:hAnsi="Arial"/>
          <w:color w:val="1A1A1A"/>
          <w:sz w:val="22"/>
          <w:szCs w:val="22"/>
        </w:rPr>
        <w:t xml:space="preserve">Sección de viajes: asignados, en curso, completados</w:t>
      </w:r>
    </w:p>
    <w:p>
      <w:pPr>
        <w:pStyle w:val="ListParagraph"/>
        <w:numPr>
          <w:ilvl w:val="0"/>
          <w:numId w:val="2"/>
        </w:numPr>
        <w:spacing w:after="55"/>
      </w:pPr>
      <w:r>
        <w:rPr>
          <w:rFonts w:ascii="Arial" w:cs="Arial" w:eastAsia="Arial" w:hAnsi="Arial"/>
          <w:color w:val="1A1A1A"/>
          <w:sz w:val="22"/>
          <w:szCs w:val="22"/>
        </w:rPr>
        <w:t xml:space="preserve">Por cada viaje: material, categoría, peso, ruta, precio, comisión Remnak (10%)</w:t>
      </w:r>
    </w:p>
    <w:p>
      <w:pPr>
        <w:pStyle w:val="ListParagraph"/>
        <w:numPr>
          <w:ilvl w:val="0"/>
          <w:numId w:val="2"/>
        </w:numPr>
        <w:spacing w:after="55"/>
      </w:pPr>
      <w:r>
        <w:rPr>
          <w:rFonts w:ascii="Arial" w:cs="Arial" w:eastAsia="Arial" w:hAnsi="Arial"/>
          <w:color w:val="1A1A1A"/>
          <w:sz w:val="22"/>
          <w:szCs w:val="22"/>
        </w:rPr>
        <w:t xml:space="preserve">Liquidación al cierre de cada viaje (Remnak descuenta su 10%)</w:t>
      </w:r>
    </w:p>
    <w:p>
      <w:pPr>
        <w:pStyle w:val="ListParagraph"/>
        <w:numPr>
          <w:ilvl w:val="0"/>
          <w:numId w:val="2"/>
        </w:numPr>
        <w:spacing w:after="55"/>
      </w:pPr>
      <w:r>
        <w:rPr>
          <w:rFonts w:ascii="Arial" w:cs="Arial" w:eastAsia="Arial" w:hAnsi="Arial"/>
          <w:color w:val="1A1A1A"/>
          <w:sz w:val="22"/>
          <w:szCs w:val="22"/>
        </w:rPr>
        <w:t xml:space="preserve">Alertas de vigencia: permiso SCT y póliza (30 días antes, 7 días, y bloqueo al vencer)</w:t>
      </w:r>
    </w:p>
    <w:p>
      <w:r>
        <w:br w:type="page"/>
      </w:r>
    </w:p>
    <w:p>
      <w:pPr>
        <w:pStyle w:val="Heading1"/>
        <w:pBdr>
          <w:bottom w:val="single" w:color="F26B2C" w:sz="8" w:space="6"/>
        </w:pBdr>
        <w:spacing w:after="170" w:before="340"/>
      </w:pPr>
      <w:r>
        <w:rPr>
          <w:rFonts w:ascii="Arial" w:cs="Arial" w:eastAsia="Arial" w:hAnsi="Arial"/>
          <w:b/>
          <w:bCs/>
          <w:color w:val="0E1B2E"/>
          <w:sz w:val="34"/>
          <w:szCs w:val="34"/>
        </w:rPr>
        <w:t xml:space="preserve">7. Prompt para Claude Code</w:t>
      </w:r>
    </w:p>
    <w:p>
      <w:pPr>
        <w:spacing w:after="100"/>
      </w:pPr>
      <w:r>
        <w:rPr>
          <w:rFonts w:ascii="Arial" w:cs="Arial" w:eastAsia="Arial" w:hAnsi="Arial"/>
          <w:color w:val="1A1A1A"/>
          <w:sz w:val="22"/>
          <w:szCs w:val="22"/>
        </w:rPr>
        <w:t xml:space="preserve">Copia este prompt completo en Claude Code para implementar el módulo. Está estructurado en fases para que puedas probar cada una antes de continuar.</w:t>
      </w:r>
    </w:p>
    <w:p>
      <w:pPr>
        <w:spacing w:after="50"/>
      </w:pPr>
    </w:p>
    <w:p>
      <w:pPr>
        <w:shd w:fill="1E2733" w:val="clear"/>
        <w:spacing w:after="0"/>
        <w:ind w:left="200" w:right="200"/>
      </w:pPr>
      <w:r>
        <w:rPr>
          <w:rFonts w:ascii="Consolas" w:cs="Consolas" w:eastAsia="Consolas" w:hAnsi="Consolas"/>
          <w:color w:val="E6EDF3"/>
          <w:sz w:val="17"/>
          <w:szCs w:val="17"/>
        </w:rPr>
        <w:t xml:space="preserve">Contexto: Remnak marketplace construcción MX. Next.js 14 App Router,</w:t>
      </w:r>
    </w:p>
    <w:p>
      <w:pPr>
        <w:shd w:fill="1E2733" w:val="clear"/>
        <w:spacing w:after="0"/>
        <w:ind w:left="200" w:right="200"/>
      </w:pPr>
      <w:r>
        <w:rPr>
          <w:rFonts w:ascii="Consolas" w:cs="Consolas" w:eastAsia="Consolas" w:hAnsi="Consolas"/>
          <w:color w:val="E6EDF3"/>
          <w:sz w:val="17"/>
          <w:szCs w:val="17"/>
        </w:rPr>
        <w:t xml:space="preserve">TypeScript estricto, Supabase, Tailwind 3, shadcn/ui. Sprints 1-3</w:t>
      </w:r>
    </w:p>
    <w:p>
      <w:pPr>
        <w:shd w:fill="1E2733" w:val="clear"/>
        <w:spacing w:after="0"/>
        <w:ind w:left="200" w:right="200"/>
      </w:pPr>
      <w:r>
        <w:rPr>
          <w:rFonts w:ascii="Consolas" w:cs="Consolas" w:eastAsia="Consolas" w:hAnsi="Consolas"/>
          <w:color w:val="E6EDF3"/>
          <w:sz w:val="17"/>
          <w:szCs w:val="17"/>
        </w:rPr>
        <w:t xml:space="preserve">completos. El rol 'logistica' ya existe en el enum user_role.</w:t>
      </w:r>
    </w:p>
    <w:p>
      <w:pPr>
        <w:shd w:fill="1E2733" w:val="clear"/>
        <w:spacing w:after="0"/>
        <w:ind w:left="200" w:right="200"/>
      </w:pPr>
      <w:r>
        <w:rPr>
          <w:rFonts w:ascii="Consolas" w:cs="Consolas" w:eastAsia="Consolas" w:hAnsi="Consolas"/>
          <w:color w:val="E6EDF3"/>
          <w:sz w:val="17"/>
          <w:szCs w:val="17"/>
        </w:rPr>
        <w:t xml:space="preserve"> </w:t>
      </w:r>
    </w:p>
    <w:p>
      <w:pPr>
        <w:shd w:fill="1E2733" w:val="clear"/>
        <w:spacing w:after="0"/>
        <w:ind w:left="200" w:right="200"/>
      </w:pPr>
      <w:r>
        <w:rPr>
          <w:rFonts w:ascii="Consolas" w:cs="Consolas" w:eastAsia="Consolas" w:hAnsi="Consolas"/>
          <w:color w:val="E6EDF3"/>
          <w:sz w:val="17"/>
          <w:szCs w:val="17"/>
        </w:rPr>
        <w:t xml:space="preserve">Implementa el MÓDULO DE MATCHING DE FLETEROS POR CAPACIDAD DE CARGA.</w:t>
      </w:r>
    </w:p>
    <w:p>
      <w:pPr>
        <w:shd w:fill="1E2733" w:val="clear"/>
        <w:spacing w:after="0"/>
        <w:ind w:left="200" w:right="200"/>
      </w:pPr>
      <w:r>
        <w:rPr>
          <w:rFonts w:ascii="Consolas" w:cs="Consolas" w:eastAsia="Consolas" w:hAnsi="Consolas"/>
          <w:color w:val="E6EDF3"/>
          <w:sz w:val="17"/>
          <w:szCs w:val="17"/>
        </w:rPr>
        <w:t xml:space="preserve">Lee primero: CONTEXT.md, DESIGN-SYSTEM.md, CLAUDE.md, types/database.ts,</w:t>
      </w:r>
    </w:p>
    <w:p>
      <w:pPr>
        <w:shd w:fill="1E2733" w:val="clear"/>
        <w:spacing w:after="0"/>
        <w:ind w:left="200" w:right="200"/>
      </w:pPr>
      <w:r>
        <w:rPr>
          <w:rFonts w:ascii="Consolas" w:cs="Consolas" w:eastAsia="Consolas" w:hAnsi="Consolas"/>
          <w:color w:val="E6EDF3"/>
          <w:sz w:val="17"/>
          <w:szCs w:val="17"/>
        </w:rPr>
        <w:t xml:space="preserve">lib/queries/, lib/actions/. No dupliques queries ni componentes.</w:t>
      </w:r>
    </w:p>
    <w:p>
      <w:pPr>
        <w:shd w:fill="1E2733" w:val="clear"/>
        <w:spacing w:after="0"/>
        <w:ind w:left="200" w:right="200"/>
      </w:pPr>
      <w:r>
        <w:rPr>
          <w:rFonts w:ascii="Consolas" w:cs="Consolas" w:eastAsia="Consolas" w:hAnsi="Consolas"/>
          <w:color w:val="E6EDF3"/>
          <w:sz w:val="17"/>
          <w:szCs w:val="17"/>
        </w:rPr>
        <w:t xml:space="preserve"> </w:t>
      </w:r>
    </w:p>
    <w:p>
      <w:pPr>
        <w:shd w:fill="1E2733" w:val="clear"/>
        <w:spacing w:after="0"/>
        <w:ind w:left="200" w:right="200"/>
      </w:pPr>
      <w:r>
        <w:rPr>
          <w:rFonts w:ascii="Consolas" w:cs="Consolas" w:eastAsia="Consolas" w:hAnsi="Consolas"/>
          <w:color w:val="E6EDF3"/>
          <w:sz w:val="17"/>
          <w:szCs w:val="17"/>
        </w:rPr>
        <w:t xml:space="preserve">## FASE 1 — Schema (yo lo ejecuto en Dashboard, tú solo genera el SQL)</w:t>
      </w:r>
    </w:p>
    <w:p>
      <w:pPr>
        <w:shd w:fill="1E2733" w:val="clear"/>
        <w:spacing w:after="0"/>
        <w:ind w:left="200" w:right="200"/>
      </w:pPr>
      <w:r>
        <w:rPr>
          <w:rFonts w:ascii="Consolas" w:cs="Consolas" w:eastAsia="Consolas" w:hAnsi="Consolas"/>
          <w:color w:val="E6EDF3"/>
          <w:sz w:val="17"/>
          <w:szCs w:val="17"/>
        </w:rPr>
        <w:t xml:space="preserve">Genera un archivo supabase/migrations/freight_matching.sql con:</w:t>
      </w:r>
    </w:p>
    <w:p>
      <w:pPr>
        <w:shd w:fill="1E2733" w:val="clear"/>
        <w:spacing w:after="0"/>
        <w:ind w:left="200" w:right="200"/>
      </w:pPr>
      <w:r>
        <w:rPr>
          <w:rFonts w:ascii="Consolas" w:cs="Consolas" w:eastAsia="Consolas" w:hAnsi="Consolas"/>
          <w:color w:val="E6EDF3"/>
          <w:sz w:val="17"/>
          <w:szCs w:val="17"/>
        </w:rPr>
        <w:t xml:space="preserve">- Enums: vehicle_type, cargo_category, vehicle_status</w:t>
      </w:r>
    </w:p>
    <w:p>
      <w:pPr>
        <w:shd w:fill="1E2733" w:val="clear"/>
        <w:spacing w:after="0"/>
        <w:ind w:left="200" w:right="200"/>
      </w:pPr>
      <w:r>
        <w:rPr>
          <w:rFonts w:ascii="Consolas" w:cs="Consolas" w:eastAsia="Consolas" w:hAnsi="Consolas"/>
          <w:color w:val="E6EDF3"/>
          <w:sz w:val="17"/>
          <w:szCs w:val="17"/>
        </w:rPr>
        <w:t xml:space="preserve">- Tabla carrier_vehicles (ver spec abajo) con RLS:</w:t>
      </w:r>
    </w:p>
    <w:p>
      <w:pPr>
        <w:shd w:fill="1E2733" w:val="clear"/>
        <w:spacing w:after="0"/>
        <w:ind w:left="200" w:right="200"/>
      </w:pPr>
      <w:r>
        <w:rPr>
          <w:rFonts w:ascii="Consolas" w:cs="Consolas" w:eastAsia="Consolas" w:hAnsi="Consolas"/>
          <w:color w:val="E6EDF3"/>
          <w:sz w:val="17"/>
          <w:szCs w:val="17"/>
        </w:rPr>
        <w:t xml:space="preserve">  * SELECT: público solo status='verified'; dueño ve los suyos</w:t>
      </w:r>
    </w:p>
    <w:p>
      <w:pPr>
        <w:shd w:fill="1E2733" w:val="clear"/>
        <w:spacing w:after="0"/>
        <w:ind w:left="200" w:right="200"/>
      </w:pPr>
      <w:r>
        <w:rPr>
          <w:rFonts w:ascii="Consolas" w:cs="Consolas" w:eastAsia="Consolas" w:hAnsi="Consolas"/>
          <w:color w:val="E6EDF3"/>
          <w:sz w:val="17"/>
          <w:szCs w:val="17"/>
        </w:rPr>
        <w:t xml:space="preserve">  * INSERT/UPDATE/DELETE: solo carrier_id = auth.uid()</w:t>
      </w:r>
    </w:p>
    <w:p>
      <w:pPr>
        <w:shd w:fill="1E2733" w:val="clear"/>
        <w:spacing w:after="0"/>
        <w:ind w:left="200" w:right="200"/>
      </w:pPr>
      <w:r>
        <w:rPr>
          <w:rFonts w:ascii="Consolas" w:cs="Consolas" w:eastAsia="Consolas" w:hAnsi="Consolas"/>
          <w:color w:val="E6EDF3"/>
          <w:sz w:val="17"/>
          <w:szCs w:val="17"/>
        </w:rPr>
        <w:t xml:space="preserve">- ALTER listings: cargo_category, weight_kg, cargo_volume_m3,</w:t>
      </w:r>
    </w:p>
    <w:p>
      <w:pPr>
        <w:shd w:fill="1E2733" w:val="clear"/>
        <w:spacing w:after="0"/>
        <w:ind w:left="200" w:right="200"/>
      </w:pPr>
      <w:r>
        <w:rPr>
          <w:rFonts w:ascii="Consolas" w:cs="Consolas" w:eastAsia="Consolas" w:hAnsi="Consolas"/>
          <w:color w:val="E6EDF3"/>
          <w:sz w:val="17"/>
          <w:szCs w:val="17"/>
        </w:rPr>
        <w:t xml:space="preserve">  requires_equipment text[]</w:t>
      </w:r>
    </w:p>
    <w:p>
      <w:pPr>
        <w:shd w:fill="1E2733" w:val="clear"/>
        <w:spacing w:after="0"/>
        <w:ind w:left="200" w:right="200"/>
      </w:pPr>
      <w:r>
        <w:rPr>
          <w:rFonts w:ascii="Consolas" w:cs="Consolas" w:eastAsia="Consolas" w:hAnsi="Consolas"/>
          <w:color w:val="E6EDF3"/>
          <w:sz w:val="17"/>
          <w:szCs w:val="17"/>
        </w:rPr>
        <w:t xml:space="preserve">- GRANT SELECT a anon/authenticated en carrier_vehicles</w:t>
      </w:r>
    </w:p>
    <w:p>
      <w:pPr>
        <w:shd w:fill="1E2733" w:val="clear"/>
        <w:spacing w:after="0"/>
        <w:ind w:left="200" w:right="200"/>
      </w:pPr>
      <w:r>
        <w:rPr>
          <w:rFonts w:ascii="Consolas" w:cs="Consolas" w:eastAsia="Consolas" w:hAnsi="Consolas"/>
          <w:color w:val="E6EDF3"/>
          <w:sz w:val="17"/>
          <w:szCs w:val="17"/>
        </w:rPr>
        <w:t xml:space="preserve">Dame el SQL, no intentes ejecutarlo. Pausa aquí.</w:t>
      </w:r>
    </w:p>
    <w:p>
      <w:pPr>
        <w:shd w:fill="1E2733" w:val="clear"/>
        <w:spacing w:after="0"/>
        <w:ind w:left="200" w:right="200"/>
      </w:pPr>
      <w:r>
        <w:rPr>
          <w:rFonts w:ascii="Consolas" w:cs="Consolas" w:eastAsia="Consolas" w:hAnsi="Consolas"/>
          <w:color w:val="E6EDF3"/>
          <w:sz w:val="17"/>
          <w:szCs w:val="17"/>
        </w:rPr>
        <w:t xml:space="preserve"> </w:t>
      </w:r>
    </w:p>
    <w:p>
      <w:pPr>
        <w:shd w:fill="1E2733" w:val="clear"/>
        <w:spacing w:after="0"/>
        <w:ind w:left="200" w:right="200"/>
      </w:pPr>
      <w:r>
        <w:rPr>
          <w:rFonts w:ascii="Consolas" w:cs="Consolas" w:eastAsia="Consolas" w:hAnsi="Consolas"/>
          <w:color w:val="E6EDF3"/>
          <w:sz w:val="17"/>
          <w:szCs w:val="17"/>
        </w:rPr>
        <w:t xml:space="preserve">## FASE 2 — Types y queries (después de que yo ejecute el SQL)</w:t>
      </w:r>
    </w:p>
    <w:p>
      <w:pPr>
        <w:shd w:fill="1E2733" w:val="clear"/>
        <w:spacing w:after="0"/>
        <w:ind w:left="200" w:right="200"/>
      </w:pPr>
      <w:r>
        <w:rPr>
          <w:rFonts w:ascii="Consolas" w:cs="Consolas" w:eastAsia="Consolas" w:hAnsi="Consolas"/>
          <w:color w:val="E6EDF3"/>
          <w:sz w:val="17"/>
          <w:szCs w:val="17"/>
        </w:rPr>
        <w:t xml:space="preserve">- Regenerar types/database.ts (te aviso cuando esté el SQL aplicado)</w:t>
      </w:r>
    </w:p>
    <w:p>
      <w:pPr>
        <w:shd w:fill="1E2733" w:val="clear"/>
        <w:spacing w:after="0"/>
        <w:ind w:left="200" w:right="200"/>
      </w:pPr>
      <w:r>
        <w:rPr>
          <w:rFonts w:ascii="Consolas" w:cs="Consolas" w:eastAsia="Consolas" w:hAnsi="Consolas"/>
          <w:color w:val="E6EDF3"/>
          <w:sz w:val="17"/>
          <w:szCs w:val="17"/>
        </w:rPr>
        <w:t xml:space="preserve">- lib/queries/vehicles.ts:</w:t>
      </w:r>
    </w:p>
    <w:p>
      <w:pPr>
        <w:shd w:fill="1E2733" w:val="clear"/>
        <w:spacing w:after="0"/>
        <w:ind w:left="200" w:right="200"/>
      </w:pPr>
      <w:r>
        <w:rPr>
          <w:rFonts w:ascii="Consolas" w:cs="Consolas" w:eastAsia="Consolas" w:hAnsi="Consolas"/>
          <w:color w:val="E6EDF3"/>
          <w:sz w:val="17"/>
          <w:szCs w:val="17"/>
        </w:rPr>
        <w:t xml:space="preserve">  getVehiclesByCarrier(carrierId), getVehicleById(id),</w:t>
      </w:r>
    </w:p>
    <w:p>
      <w:pPr>
        <w:shd w:fill="1E2733" w:val="clear"/>
        <w:spacing w:after="0"/>
        <w:ind w:left="200" w:right="200"/>
      </w:pPr>
      <w:r>
        <w:rPr>
          <w:rFonts w:ascii="Consolas" w:cs="Consolas" w:eastAsia="Consolas" w:hAnsi="Consolas"/>
          <w:color w:val="E6EDF3"/>
          <w:sz w:val="17"/>
          <w:szCs w:val="17"/>
        </w:rPr>
        <w:t xml:space="preserve">  getCompatibleCarriers({ cargoCategory, weightKg, requiresEquipment,</w:t>
      </w:r>
    </w:p>
    <w:p>
      <w:pPr>
        <w:shd w:fill="1E2733" w:val="clear"/>
        <w:spacing w:after="0"/>
        <w:ind w:left="200" w:right="200"/>
      </w:pPr>
      <w:r>
        <w:rPr>
          <w:rFonts w:ascii="Consolas" w:cs="Consolas" w:eastAsia="Consolas" w:hAnsi="Consolas"/>
          <w:color w:val="E6EDF3"/>
          <w:sz w:val="17"/>
          <w:szCs w:val="17"/>
        </w:rPr>
        <w:t xml:space="preserve">  lat, lng }) -&gt; aplica las reglas de compatibilidad de la spec §5.1</w:t>
      </w:r>
    </w:p>
    <w:p>
      <w:pPr>
        <w:shd w:fill="1E2733" w:val="clear"/>
        <w:spacing w:after="0"/>
        <w:ind w:left="200" w:right="200"/>
      </w:pPr>
      <w:r>
        <w:rPr>
          <w:rFonts w:ascii="Consolas" w:cs="Consolas" w:eastAsia="Consolas" w:hAnsi="Consolas"/>
          <w:color w:val="E6EDF3"/>
          <w:sz w:val="17"/>
          <w:szCs w:val="17"/>
        </w:rPr>
        <w:t xml:space="preserve">  y ordena por ranking §5.3 (rating, cercanía, ajuste de capacidad)</w:t>
      </w:r>
    </w:p>
    <w:p>
      <w:pPr>
        <w:shd w:fill="1E2733" w:val="clear"/>
        <w:spacing w:after="0"/>
        <w:ind w:left="200" w:right="200"/>
      </w:pPr>
      <w:r>
        <w:rPr>
          <w:rFonts w:ascii="Consolas" w:cs="Consolas" w:eastAsia="Consolas" w:hAnsi="Consolas"/>
          <w:color w:val="E6EDF3"/>
          <w:sz w:val="17"/>
          <w:szCs w:val="17"/>
        </w:rPr>
        <w:t xml:space="preserve"> </w:t>
      </w:r>
    </w:p>
    <w:p>
      <w:pPr>
        <w:shd w:fill="1E2733" w:val="clear"/>
        <w:spacing w:after="0"/>
        <w:ind w:left="200" w:right="200"/>
      </w:pPr>
      <w:r>
        <w:rPr>
          <w:rFonts w:ascii="Consolas" w:cs="Consolas" w:eastAsia="Consolas" w:hAnsi="Consolas"/>
          <w:color w:val="E6EDF3"/>
          <w:sz w:val="17"/>
          <w:szCs w:val="17"/>
        </w:rPr>
        <w:t xml:space="preserve">## FASE 3 — Server actions</w:t>
      </w:r>
    </w:p>
    <w:p>
      <w:pPr>
        <w:shd w:fill="1E2733" w:val="clear"/>
        <w:spacing w:after="0"/>
        <w:ind w:left="200" w:right="200"/>
      </w:pPr>
      <w:r>
        <w:rPr>
          <w:rFonts w:ascii="Consolas" w:cs="Consolas" w:eastAsia="Consolas" w:hAnsi="Consolas"/>
          <w:color w:val="E6EDF3"/>
          <w:sz w:val="17"/>
          <w:szCs w:val="17"/>
        </w:rPr>
        <w:t xml:space="preserve">lib/actions/vehicles.ts:</w:t>
      </w:r>
    </w:p>
    <w:p>
      <w:pPr>
        <w:shd w:fill="1E2733" w:val="clear"/>
        <w:spacing w:after="0"/>
        <w:ind w:left="200" w:right="200"/>
      </w:pPr>
      <w:r>
        <w:rPr>
          <w:rFonts w:ascii="Consolas" w:cs="Consolas" w:eastAsia="Consolas" w:hAnsi="Consolas"/>
          <w:color w:val="E6EDF3"/>
          <w:sz w:val="17"/>
          <w:szCs w:val="17"/>
        </w:rPr>
        <w:t xml:space="preserve">- createVehicle(data): INSERT con carrier_id=auth.uid(), status='pending'</w:t>
      </w:r>
    </w:p>
    <w:p>
      <w:pPr>
        <w:shd w:fill="1E2733" w:val="clear"/>
        <w:spacing w:after="0"/>
        <w:ind w:left="200" w:right="200"/>
      </w:pPr>
      <w:r>
        <w:rPr>
          <w:rFonts w:ascii="Consolas" w:cs="Consolas" w:eastAsia="Consolas" w:hAnsi="Consolas"/>
          <w:color w:val="E6EDF3"/>
          <w:sz w:val="17"/>
          <w:szCs w:val="17"/>
        </w:rPr>
        <w:t xml:space="preserve">- updateVehicle(id, data): guard ownership</w:t>
      </w:r>
    </w:p>
    <w:p>
      <w:pPr>
        <w:shd w:fill="1E2733" w:val="clear"/>
        <w:spacing w:after="0"/>
        <w:ind w:left="200" w:right="200"/>
      </w:pPr>
      <w:r>
        <w:rPr>
          <w:rFonts w:ascii="Consolas" w:cs="Consolas" w:eastAsia="Consolas" w:hAnsi="Consolas"/>
          <w:color w:val="E6EDF3"/>
          <w:sz w:val="17"/>
          <w:szCs w:val="17"/>
        </w:rPr>
        <w:t xml:space="preserve">- toggleVehicleActive(id): verified &lt;-&gt; inactive</w:t>
      </w:r>
    </w:p>
    <w:p>
      <w:pPr>
        <w:shd w:fill="1E2733" w:val="clear"/>
        <w:spacing w:after="0"/>
        <w:ind w:left="200" w:right="200"/>
      </w:pPr>
      <w:r>
        <w:rPr>
          <w:rFonts w:ascii="Consolas" w:cs="Consolas" w:eastAsia="Consolas" w:hAnsi="Consolas"/>
          <w:color w:val="E6EDF3"/>
          <w:sz w:val="17"/>
          <w:szCs w:val="17"/>
        </w:rPr>
        <w:t xml:space="preserve">- deleteVehicle(id): soft a 'inactive' si tiene viajes; hard si no</w:t>
      </w:r>
    </w:p>
    <w:p>
      <w:pPr>
        <w:shd w:fill="1E2733" w:val="clear"/>
        <w:spacing w:after="0"/>
        <w:ind w:left="200" w:right="200"/>
      </w:pPr>
      <w:r>
        <w:rPr>
          <w:rFonts w:ascii="Consolas" w:cs="Consolas" w:eastAsia="Consolas" w:hAnsi="Consolas"/>
          <w:color w:val="E6EDF3"/>
          <w:sz w:val="17"/>
          <w:szCs w:val="17"/>
        </w:rPr>
        <w:t xml:space="preserve">Validación Zod cliente y servidor. Errores es-MX.</w:t>
      </w:r>
    </w:p>
    <w:p>
      <w:pPr>
        <w:shd w:fill="1E2733" w:val="clear"/>
        <w:spacing w:after="0"/>
        <w:ind w:left="200" w:right="200"/>
      </w:pPr>
      <w:r>
        <w:rPr>
          <w:rFonts w:ascii="Consolas" w:cs="Consolas" w:eastAsia="Consolas" w:hAnsi="Consolas"/>
          <w:color w:val="E6EDF3"/>
          <w:sz w:val="17"/>
          <w:szCs w:val="17"/>
        </w:rPr>
        <w:t xml:space="preserve"> </w:t>
      </w:r>
    </w:p>
    <w:p>
      <w:pPr>
        <w:shd w:fill="1E2733" w:val="clear"/>
        <w:spacing w:after="0"/>
        <w:ind w:left="200" w:right="200"/>
      </w:pPr>
      <w:r>
        <w:rPr>
          <w:rFonts w:ascii="Consolas" w:cs="Consolas" w:eastAsia="Consolas" w:hAnsi="Consolas"/>
          <w:color w:val="E6EDF3"/>
          <w:sz w:val="17"/>
          <w:szCs w:val="17"/>
        </w:rPr>
        <w:t xml:space="preserve">## FASE 4 — UI fletero</w:t>
      </w:r>
    </w:p>
    <w:p>
      <w:pPr>
        <w:shd w:fill="1E2733" w:val="clear"/>
        <w:spacing w:after="0"/>
        <w:ind w:left="200" w:right="200"/>
      </w:pPr>
      <w:r>
        <w:rPr>
          <w:rFonts w:ascii="Consolas" w:cs="Consolas" w:eastAsia="Consolas" w:hAnsi="Consolas"/>
          <w:color w:val="E6EDF3"/>
          <w:sz w:val="17"/>
          <w:szCs w:val="17"/>
        </w:rPr>
        <w:t xml:space="preserve">- app/(app)/logistica/vehiculos/page.tsx: lista de vehículos del fletero</w:t>
      </w:r>
    </w:p>
    <w:p>
      <w:pPr>
        <w:shd w:fill="1E2733" w:val="clear"/>
        <w:spacing w:after="0"/>
        <w:ind w:left="200" w:right="200"/>
      </w:pPr>
      <w:r>
        <w:rPr>
          <w:rFonts w:ascii="Consolas" w:cs="Consolas" w:eastAsia="Consolas" w:hAnsi="Consolas"/>
          <w:color w:val="E6EDF3"/>
          <w:sz w:val="17"/>
          <w:szCs w:val="17"/>
        </w:rPr>
        <w:t xml:space="preserve">- app/(app)/logistica/vehiculos/nuevo/page.tsx: form de alta</w:t>
      </w:r>
    </w:p>
    <w:p>
      <w:pPr>
        <w:shd w:fill="1E2733" w:val="clear"/>
        <w:spacing w:after="0"/>
        <w:ind w:left="200" w:right="200"/>
      </w:pPr>
      <w:r>
        <w:rPr>
          <w:rFonts w:ascii="Consolas" w:cs="Consolas" w:eastAsia="Consolas" w:hAnsi="Consolas"/>
          <w:color w:val="E6EDF3"/>
          <w:sz w:val="17"/>
          <w:szCs w:val="17"/>
        </w:rPr>
        <w:t xml:space="preserve">  (tipo con cards visuales, capacidad, dimensiones, multi-select de</w:t>
      </w:r>
    </w:p>
    <w:p>
      <w:pPr>
        <w:shd w:fill="1E2733" w:val="clear"/>
        <w:spacing w:after="0"/>
        <w:ind w:left="200" w:right="200"/>
      </w:pPr>
      <w:r>
        <w:rPr>
          <w:rFonts w:ascii="Consolas" w:cs="Consolas" w:eastAsia="Consolas" w:hAnsi="Consolas"/>
          <w:color w:val="E6EDF3"/>
          <w:sz w:val="17"/>
          <w:szCs w:val="17"/>
        </w:rPr>
        <w:t xml:space="preserve">  cargo_categories y special_equipment, upload de fotos+docs)</w:t>
      </w:r>
    </w:p>
    <w:p>
      <w:pPr>
        <w:shd w:fill="1E2733" w:val="clear"/>
        <w:spacing w:after="0"/>
        <w:ind w:left="200" w:right="200"/>
      </w:pPr>
      <w:r>
        <w:rPr>
          <w:rFonts w:ascii="Consolas" w:cs="Consolas" w:eastAsia="Consolas" w:hAnsi="Consolas"/>
          <w:color w:val="E6EDF3"/>
          <w:sz w:val="17"/>
          <w:szCs w:val="17"/>
        </w:rPr>
        <w:t xml:space="preserve">- app/(app)/logistica/vehiculos/[id]/editar/page.tsx</w:t>
      </w:r>
    </w:p>
    <w:p>
      <w:pPr>
        <w:shd w:fill="1E2733" w:val="clear"/>
        <w:spacing w:after="0"/>
        <w:ind w:left="200" w:right="200"/>
      </w:pPr>
      <w:r>
        <w:rPr>
          <w:rFonts w:ascii="Consolas" w:cs="Consolas" w:eastAsia="Consolas" w:hAnsi="Consolas"/>
          <w:color w:val="E6EDF3"/>
          <w:sz w:val="17"/>
          <w:szCs w:val="17"/>
        </w:rPr>
        <w:t xml:space="preserve">- Guard: role o secondary_roles incluye 'logistica'</w:t>
      </w:r>
    </w:p>
    <w:p>
      <w:pPr>
        <w:shd w:fill="1E2733" w:val="clear"/>
        <w:spacing w:after="0"/>
        <w:ind w:left="200" w:right="200"/>
      </w:pPr>
      <w:r>
        <w:rPr>
          <w:rFonts w:ascii="Consolas" w:cs="Consolas" w:eastAsia="Consolas" w:hAnsi="Consolas"/>
          <w:color w:val="E6EDF3"/>
          <w:sz w:val="17"/>
          <w:szCs w:val="17"/>
        </w:rPr>
        <w:t xml:space="preserve"> </w:t>
      </w:r>
    </w:p>
    <w:p>
      <w:pPr>
        <w:shd w:fill="1E2733" w:val="clear"/>
        <w:spacing w:after="0"/>
        <w:ind w:left="200" w:right="200"/>
      </w:pPr>
      <w:r>
        <w:rPr>
          <w:rFonts w:ascii="Consolas" w:cs="Consolas" w:eastAsia="Consolas" w:hAnsi="Consolas"/>
          <w:color w:val="E6EDF3"/>
          <w:sz w:val="17"/>
          <w:szCs w:val="17"/>
        </w:rPr>
        <w:t xml:space="preserve">## FASE 5 — Integración en listing y checkout</w:t>
      </w:r>
    </w:p>
    <w:p>
      <w:pPr>
        <w:shd w:fill="1E2733" w:val="clear"/>
        <w:spacing w:after="0"/>
        <w:ind w:left="200" w:right="200"/>
      </w:pPr>
      <w:r>
        <w:rPr>
          <w:rFonts w:ascii="Consolas" w:cs="Consolas" w:eastAsia="Consolas" w:hAnsi="Consolas"/>
          <w:color w:val="E6EDF3"/>
          <w:sz w:val="17"/>
          <w:szCs w:val="17"/>
        </w:rPr>
        <w:t xml:space="preserve">- En el form de crear/editar listing (proveedor): cuando</w:t>
      </w:r>
    </w:p>
    <w:p>
      <w:pPr>
        <w:shd w:fill="1E2733" w:val="clear"/>
        <w:spacing w:after="0"/>
        <w:ind w:left="200" w:right="200"/>
      </w:pPr>
      <w:r>
        <w:rPr>
          <w:rFonts w:ascii="Consolas" w:cs="Consolas" w:eastAsia="Consolas" w:hAnsi="Consolas"/>
          <w:color w:val="E6EDF3"/>
          <w:sz w:val="17"/>
          <w:szCs w:val="17"/>
        </w:rPr>
        <w:t xml:space="preserve">  flete_disponible=true, pedir cargo_category, weight_kg,</w:t>
      </w:r>
    </w:p>
    <w:p>
      <w:pPr>
        <w:shd w:fill="1E2733" w:val="clear"/>
        <w:spacing w:after="0"/>
        <w:ind w:left="200" w:right="200"/>
      </w:pPr>
      <w:r>
        <w:rPr>
          <w:rFonts w:ascii="Consolas" w:cs="Consolas" w:eastAsia="Consolas" w:hAnsi="Consolas"/>
          <w:color w:val="E6EDF3"/>
          <w:sz w:val="17"/>
          <w:szCs w:val="17"/>
        </w:rPr>
        <w:t xml:space="preserve">  requires_equipment. Sugerir categoría según texto del título.</w:t>
      </w:r>
    </w:p>
    <w:p>
      <w:pPr>
        <w:shd w:fill="1E2733" w:val="clear"/>
        <w:spacing w:after="0"/>
        <w:ind w:left="200" w:right="200"/>
      </w:pPr>
      <w:r>
        <w:rPr>
          <w:rFonts w:ascii="Consolas" w:cs="Consolas" w:eastAsia="Consolas" w:hAnsi="Consolas"/>
          <w:color w:val="E6EDF3"/>
          <w:sz w:val="17"/>
          <w:szCs w:val="17"/>
        </w:rPr>
        <w:t xml:space="preserve">  Mostrar en vivo 'N fleteros compatibles en tu zona'.</w:t>
      </w:r>
    </w:p>
    <w:p>
      <w:pPr>
        <w:shd w:fill="1E2733" w:val="clear"/>
        <w:spacing w:after="0"/>
        <w:ind w:left="200" w:right="200"/>
      </w:pPr>
      <w:r>
        <w:rPr>
          <w:rFonts w:ascii="Consolas" w:cs="Consolas" w:eastAsia="Consolas" w:hAnsi="Consolas"/>
          <w:color w:val="E6EDF3"/>
          <w:sz w:val="17"/>
          <w:szCs w:val="17"/>
        </w:rPr>
        <w:t xml:space="preserve">- En el flujo de reserva con flete (cliente): mostrar SOLO fleteros</w:t>
      </w:r>
    </w:p>
    <w:p>
      <w:pPr>
        <w:shd w:fill="1E2733" w:val="clear"/>
        <w:spacing w:after="0"/>
        <w:ind w:left="200" w:right="200"/>
      </w:pPr>
      <w:r>
        <w:rPr>
          <w:rFonts w:ascii="Consolas" w:cs="Consolas" w:eastAsia="Consolas" w:hAnsi="Consolas"/>
          <w:color w:val="E6EDF3"/>
          <w:sz w:val="17"/>
          <w:szCs w:val="17"/>
        </w:rPr>
        <w:t xml:space="preserve">  compatibles via getCompatibleCarriers, ordenados por ranking.</w:t>
      </w:r>
    </w:p>
    <w:p>
      <w:pPr>
        <w:shd w:fill="1E2733" w:val="clear"/>
        <w:spacing w:after="0"/>
        <w:ind w:left="200" w:right="200"/>
      </w:pPr>
      <w:r>
        <w:rPr>
          <w:rFonts w:ascii="Consolas" w:cs="Consolas" w:eastAsia="Consolas" w:hAnsi="Consolas"/>
          <w:color w:val="E6EDF3"/>
          <w:sz w:val="17"/>
          <w:szCs w:val="17"/>
        </w:rPr>
        <w:t xml:space="preserve"> </w:t>
      </w:r>
    </w:p>
    <w:p>
      <w:pPr>
        <w:shd w:fill="1E2733" w:val="clear"/>
        <w:spacing w:after="0"/>
        <w:ind w:left="200" w:right="200"/>
      </w:pPr>
      <w:r>
        <w:rPr>
          <w:rFonts w:ascii="Consolas" w:cs="Consolas" w:eastAsia="Consolas" w:hAnsi="Consolas"/>
          <w:color w:val="E6EDF3"/>
          <w:sz w:val="17"/>
          <w:szCs w:val="17"/>
        </w:rPr>
        <w:t xml:space="preserve">## REGLAS</w:t>
      </w:r>
    </w:p>
    <w:p>
      <w:pPr>
        <w:shd w:fill="1E2733" w:val="clear"/>
        <w:spacing w:after="0"/>
        <w:ind w:left="200" w:right="200"/>
      </w:pPr>
      <w:r>
        <w:rPr>
          <w:rFonts w:ascii="Consolas" w:cs="Consolas" w:eastAsia="Consolas" w:hAnsi="Consolas"/>
          <w:color w:val="E6EDF3"/>
          <w:sz w:val="17"/>
          <w:szCs w:val="17"/>
        </w:rPr>
        <w:t xml:space="preserve">- Nunca mostrar un vehículo incompatible al comprador</w:t>
      </w:r>
    </w:p>
    <w:p>
      <w:pPr>
        <w:shd w:fill="1E2733" w:val="clear"/>
        <w:spacing w:after="0"/>
        <w:ind w:left="200" w:right="200"/>
      </w:pPr>
      <w:r>
        <w:rPr>
          <w:rFonts w:ascii="Consolas" w:cs="Consolas" w:eastAsia="Consolas" w:hAnsi="Consolas"/>
          <w:color w:val="E6EDF3"/>
          <w:sz w:val="17"/>
          <w:szCs w:val="17"/>
        </w:rPr>
        <w:t xml:space="preserve">- Preferir el vehículo más pequeño que cumple (eficiencia de costo)</w:t>
      </w:r>
    </w:p>
    <w:p>
      <w:pPr>
        <w:shd w:fill="1E2733" w:val="clear"/>
        <w:spacing w:after="0"/>
        <w:ind w:left="200" w:right="200"/>
      </w:pPr>
      <w:r>
        <w:rPr>
          <w:rFonts w:ascii="Consolas" w:cs="Consolas" w:eastAsia="Consolas" w:hAnsi="Consolas"/>
          <w:color w:val="E6EDF3"/>
          <w:sz w:val="17"/>
          <w:szCs w:val="17"/>
        </w:rPr>
        <w:t xml:space="preserve">- Solo vehículos status='verified' con permiso SCT vigente aparecen</w:t>
      </w:r>
    </w:p>
    <w:p>
      <w:pPr>
        <w:shd w:fill="1E2733" w:val="clear"/>
        <w:spacing w:after="0"/>
        <w:ind w:left="200" w:right="200"/>
      </w:pPr>
      <w:r>
        <w:rPr>
          <w:rFonts w:ascii="Consolas" w:cs="Consolas" w:eastAsia="Consolas" w:hAnsi="Consolas"/>
          <w:color w:val="E6EDF3"/>
          <w:sz w:val="17"/>
          <w:szCs w:val="17"/>
        </w:rPr>
        <w:t xml:space="preserve">- TypeScript estricto, sin any. Server Actions para mutaciones.</w:t>
      </w:r>
    </w:p>
    <w:p>
      <w:pPr>
        <w:shd w:fill="1E2733" w:val="clear"/>
        <w:spacing w:after="0"/>
        <w:ind w:left="200" w:right="200"/>
      </w:pPr>
      <w:r>
        <w:rPr>
          <w:rFonts w:ascii="Consolas" w:cs="Consolas" w:eastAsia="Consolas" w:hAnsi="Consolas"/>
          <w:color w:val="E6EDF3"/>
          <w:sz w:val="17"/>
          <w:szCs w:val="17"/>
        </w:rPr>
        <w:t xml:space="preserve">- UI es-MX. Moneda MXN. No romper sprints previos.</w:t>
      </w:r>
    </w:p>
    <w:p>
      <w:pPr>
        <w:shd w:fill="1E2733" w:val="clear"/>
        <w:spacing w:after="0"/>
        <w:ind w:left="200" w:right="200"/>
      </w:pPr>
      <w:r>
        <w:rPr>
          <w:rFonts w:ascii="Consolas" w:cs="Consolas" w:eastAsia="Consolas" w:hAnsi="Consolas"/>
          <w:color w:val="E6EDF3"/>
          <w:sz w:val="17"/>
          <w:szCs w:val="17"/>
        </w:rPr>
        <w:t xml:space="preserve">- Typecheck npx tsc --noEmit al final de cada fase. Pausa entre fases.</w:t>
      </w:r>
    </w:p>
    <w:p>
      <w:pPr>
        <w:spacing w:after="120"/>
      </w:pPr>
    </w:p>
    <w:p>
      <w:pPr>
        <w:pBdr>
          <w:top w:val="single" w:color="E5DAC8" w:sz="4" w:space="8"/>
        </w:pBdr>
        <w:spacing w:before="180"/>
        <w:jc w:val="center"/>
      </w:pPr>
      <w:r>
        <w:rPr>
          <w:rFonts w:ascii="Arial" w:cs="Arial" w:eastAsia="Arial" w:hAnsi="Arial"/>
          <w:i/>
          <w:iCs/>
          <w:color w:val="555555"/>
          <w:sz w:val="18"/>
          <w:szCs w:val="18"/>
        </w:rPr>
        <w:t xml:space="preserve">REMNAK · Módulo Matching de Fleteros v1.0 · Mayo 2026</w:t>
      </w:r>
    </w:p>
    <w:p>
      <w:pPr>
        <w:jc w:val="center"/>
      </w:pPr>
      <w:r>
        <w:rPr>
          <w:rFonts w:ascii="Arial" w:cs="Arial" w:eastAsia="Arial" w:hAnsi="Arial"/>
          <w:color w:val="555555"/>
          <w:sz w:val="16"/>
          <w:szCs w:val="16"/>
        </w:rPr>
        <w:t xml:space="preserve">El material correcto, en el vehículo correcto, con el fletero correcto.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abstractNum>
  <w:abstractNum w:abstractNumId="3"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2026-07-25T20:17:08.422Z</dcterms:created>
  <dcterms:modified xsi:type="dcterms:W3CDTF">2026-07-25T20:17:08.437Z</dcterms:modified>
</cp:coreProperties>
</file>

<file path=docProps/custom.xml><?xml version="1.0" encoding="utf-8"?>
<Properties xmlns="http://schemas.openxmlformats.org/officeDocument/2006/custom-properties" xmlns:vt="http://schemas.openxmlformats.org/officeDocument/2006/docPropsVTypes"/>
</file>