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5l5ihaoku9o" w:id="0"/>
      <w:bookmarkEnd w:id="0"/>
      <w:r w:rsidDel="00000000" w:rsidR="00000000" w:rsidRPr="00000000">
        <w:rPr>
          <w:rtl w:val="0"/>
        </w:rPr>
        <w:t xml:space="preserve">WS5_NOTAS — Aprendizados e Hipóteses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 de registro de aprendizados e hipóteses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1z05r2zh0b0" w:id="1"/>
      <w:bookmarkEnd w:id="1"/>
      <w:r w:rsidDel="00000000" w:rsidR="00000000" w:rsidRPr="00000000">
        <w:rPr>
          <w:rtl w:val="0"/>
        </w:rPr>
        <w:t xml:space="preserve">Aprendizados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2mtewh75xqd" w:id="2"/>
      <w:bookmarkEnd w:id="2"/>
      <w:r w:rsidDel="00000000" w:rsidR="00000000" w:rsidRPr="00000000">
        <w:rPr>
          <w:rtl w:val="0"/>
        </w:rPr>
        <w:t xml:space="preserve">Hipóteses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proposto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qq6giuqnixn" w:id="3"/>
      <w:bookmarkEnd w:id="3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