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!-- CABECERA LIMPIA Y AMIGABLE -->
    <w:tbl>
      <w:tblPr>
        <w:tblW w:w="9360" w:type="dxa"/>
        <w:tblBorders>
          <w:top w:val="none"/>
          <w:left w:val="none"/>
          <w:right w:val="none"/>
          <w:bottom w:val="single" w:sz="12" w:space="6" w:color="0284C7"/>
          <w:insideH w:val="none"/>
          <w:insideV w:val="none"/>
        </w:tblBorders>
      </w:tblPr>
      <w:tr>
        <w:tc>
          <w:tcPr>
            <w:tcW w:w="1200" w:type="dxa"/>
            <w:vAlign w:val="center"/>
          </w:tcPr>
          <w:p>
            <w:pPr>
              <w:jc w:val="center"/>
            </w:pPr>
          </w:p>
        </w:tc>
        <w:tc>
          <w:tcPr>
            <w:tcW w:w="8160" w:type="dxa"/>
            <w:vAlign w:val="center"/>
          </w:tcPr>
          <w:p>
            <w:pPr>
              <w:spacing w:before="0" w:after="20"/>
            </w:pPr>
            <w:r>
              <w:rPr>
                <w:b/>
                <w:sz w:val="26"/>
                <w:color w:val="0F172A"/>
              </w:rPr>
              <w:t>MIGATO MONAGAS 2026 • GUÍA PRÁCTICA</w:t>
            </w:r>
          </w:p>
          <w:p>
            <w:pPr>
              <w:spacing w:before="0" w:after="20"/>
            </w:pPr>
            <w:r>
              <w:rPr>
                <w:b/>
                <w:sz w:val="22"/>
                <w:color w:val="0284C7"/>
              </w:rPr>
              <w:t xml:space="preserve">2. REUNIÓN CON ORGANIZACIÓN TERRITORIAL</w:t>
            </w:r>
          </w:p>
          <w:p>
            <w:pPr>
              <w:spacing w:before="0" w:after="0"/>
            </w:pPr>
            <w:r>
              <w:rPr>
                <w:sz w:val="18"/>
                <w:color w:val="64748B"/>
              </w:rPr>
              <w:t xml:space="preserve">Reunión con: Secretario de Organización / Coordinadores  |  Estructura de 13 Municipios y 44 Parroquias</w:t>
            </w:r>
          </w:p>
        </w:tc>
      </w:tr>
    </w:tbl>
    <!-- INTRODUCCIÓN SUAVE -->
    <w:p>
      <w:pPr>
        <w:spacing w:before="120" w:after="100"/>
      </w:pPr>
      <w:r>
        <w:rPr>
          <w:i/>
          <w:sz w:val="20"/>
          <w:color w:val="334155"/>
        </w:rPr>
        <w:t xml:space="preserve">Propósito: Preguntas prácticas para entender cómo bajan las líneas a las 44 parroquias, cómo se comunican y cómo se valida cada comando parroquial.</w:t>
      </w:r>
    </w:p>
    <!-- PREGUNTAS CLAVE --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1. ¿Cómo se comunican hoy en día con la estructura en los 13 municipios y 44 parroquias?</w:t>
      </w:r>
    </w:p>
    <w:p>
      <w:pPr>
        <w:spacing w:before="0" w:after="60"/>
      </w:pPr>
      <w:r>
        <w:rPr>
          <w:sz w:val="20"/>
          <w:color w:val="475569"/>
        </w:rPr>
        <w:t xml:space="preserve">Queremos saber cómo bajan las líneas y cómo les reportan las novedades a Maturín: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¿Tienen grupos de WhatsApp por municipio o hablan directo con cada coordinador?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¿Se llaman por teléfono o alguien viaja físicamente a llevar circulares y directrices?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¿Les gustaría un botón en el sistema para mandarle un mensaje directo a un coordinador?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2. ¿Qué datos indispensables le piden a un responsable de municipio o parroquia?</w:t>
      </w:r>
    </w:p>
    <w:p>
      <w:pPr>
        <w:spacing w:before="0" w:after="60"/>
      </w:pPr>
      <w:r>
        <w:rPr>
          <w:sz w:val="20"/>
          <w:color w:val="475569"/>
        </w:rPr>
        <w:t xml:space="preserve">Para registrar al dirigente en el sistema sin burocracia ni estatus innecesarios: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Datos directos: Nombre completo, cédula de identidad, número de teléfono y parroquia asignada.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Logística: ¿Se anota si el coordinador cuenta con vehículo, moto o apoyo de transporte?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Identificación: ¿Se entregará credencial oficial MIGATO como enlace acreditado?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w:p>
      <w:pPr>
        <w:spacing w:before="140" w:after="40"/>
        <w:pBdr>
          <w:bottom w:val="single" w:sz="6" w:space="2" w:color="CBD5E1"/>
        </w:pBdr>
      </w:pPr>
      <w:r>
        <w:rPr>
          <w:b/>
          <w:sz w:val="23"/>
          <w:color w:val="0369A1"/>
        </w:rPr>
        <w:t xml:space="preserve">3. ¿Quién es el responsable de certificar que un comando parroquial ya está conformado?</w:t>
      </w:r>
    </w:p>
    <w:p>
      <w:pPr>
        <w:spacing w:before="0" w:after="60"/>
      </w:pPr>
      <w:r>
        <w:rPr>
          <w:sz w:val="20"/>
          <w:color w:val="475569"/>
        </w:rPr>
        <w:t xml:space="preserve">Para tener certeza de la maquinaria oficial en cada una de las 44 parroquias: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El Coordinador Municipal valida y certifica a los responsables de sus parroquias.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El Secretario de Organización Regional revisa y da la aprobación final.</w:t>
      </w:r>
    </w:p>
    <w:p>
      <w:pPr>
        <w:spacing w:before="0" w:after="40"/>
        <w:ind w:left="360" w:hanging="240"/>
      </w:pPr>
      <w:r>
        <w:rPr>
          <w:sz w:val="20"/>
          <w:color w:val="0284C7"/>
          <w:b/>
        </w:rPr>
        <w:t xml:space="preserve">☐ </w:t>
      </w:r>
      <w:r>
        <w:rPr>
          <w:sz w:val="20"/>
          <w:color w:val="1E293B"/>
        </w:rPr>
        <w:t xml:space="preserve">Validación directa con la Sala Situacional Central en Maturín.</w:t>
      </w:r>
    </w:p>
    <w:p>
      <w:pPr>
        <w:spacing w:before="40" w:after="80"/>
        <w:ind w:left="360"/>
      </w:pPr>
      <w:r>
        <w:rPr>
          <w:i/>
          <w:sz w:val="18"/>
          <w:color w:val="94A3B8"/>
        </w:rPr>
        <w:t>Respuesta / Notas de la conversación: ____________________________________________________</w:t>
      </w:r>
    </w:p>
    <!-- PIE DE PÁGINA SIMPLE -->
    <w:p>
      <w:pPr>
        <w:spacing w:before="140" w:after="0"/>
        <w:pBdr>
          <w:top w:val="single" w:sz="6" w:space="4" w:color="CBD5E1"/>
        </w:pBdr>
        <w:jc w:val="center"/>
      </w:pPr>
      <w:r>
        <w:rPr>
          <w:sz w:val="16"/>
          <w:color w:val="94A3B8"/>
        </w:rPr>
        <w:t>Movimiento Independiente Ganamos Todos (MIGATO) • Uso Interno de Trabajo • Maturín 2026</w:t>
      </w:r>
    </w:p>
    <!-- SECCIÓN DE PÁGINA: MÁRGENES ESTÁNDAR LIMPIOS (1.8 cm) -->
    <w:sectPr>
      <w:pgSz w:w="12240" w:h="15840"/>
      <w:pgMar w:top="1000" w:right="1000" w:bottom="1000" w:left="1000" w:header="0" w:foo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  <w:lang w:val="es-VE"/>
      </w:rPr>
    </w:rPrDefault>
    <w:pPrDefault>
      <w:pPr>
        <w:spacing w:line="260" w:lineRule="auto" w:before="0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