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6EE7" w:rsidRDefault="003D6EE7" w:rsidP="003D6EE7">
      <w:r>
        <w:t>TITULO: Baremo 2026 completo explicado con ejemplos reales</w:t>
      </w:r>
    </w:p>
    <w:p w:rsidR="003D6EE7" w:rsidRDefault="003D6EE7" w:rsidP="003D6EE7">
      <w:r>
        <w:t xml:space="preserve">LEAD: Si sufriste un accidente laboral o una enfermedad profesional, el porcentaje de incapacidad que te asignen define cuánto </w:t>
      </w:r>
      <w:proofErr w:type="spellStart"/>
      <w:r>
        <w:t>cobrás</w:t>
      </w:r>
      <w:proofErr w:type="spellEnd"/>
      <w:r>
        <w:t xml:space="preserve"> de indemnización. El Baremo Laboral 2026 (Decreto 549/2025) es la tabla que usan las Comisiones Médicas de la SRT para calcular ese número. Acá te explicamos cómo funciona, con ejemplos de casos reales.</w:t>
      </w:r>
    </w:p>
    <w:p w:rsidR="003D6EE7" w:rsidRDefault="003D6EE7" w:rsidP="003D6EE7">
      <w:r>
        <w:t>SECCION 1: Qué es el Baremo Laboral 2026</w:t>
      </w:r>
    </w:p>
    <w:p w:rsidR="003D6EE7" w:rsidRDefault="003D6EE7" w:rsidP="003D6EE7">
      <w:r>
        <w:t>El Baremo Laboral es una tabla oficial que establece qué porcentaje de incapacidad le corresponde a cada tipo de lesión. Se usa en todo el país para que las Comisiones Médicas de la SRT midan de la misma forma cuánto afectó una lesión la capacidad de trabajar de una persona.</w:t>
      </w:r>
    </w:p>
    <w:p w:rsidR="003D6EE7" w:rsidRDefault="003D6EE7" w:rsidP="003D6EE7">
      <w:r>
        <w:t>En 2025 se actualizó por última vez con el Decreto 549/2025, que entró en vigencia el 1 de febrero de 2026. Las novedades principales son porcentajes más altos para ciertas lesiones (especialmente las de columna y rodilla) y la inclusión de nuevas patologías que antes no estaban contempladas.</w:t>
      </w:r>
    </w:p>
    <w:p w:rsidR="003D6EE7" w:rsidRDefault="003D6EE7" w:rsidP="003D6EE7">
      <w:r>
        <w:t xml:space="preserve">ALERTA: Lo más importante: El baremo no lo inventa la ART. Es una tabla que la ART tiene que seguir. Si la ART te fija un porcentaje que no está en el baremo, o que es más bajo del que corresponde, </w:t>
      </w:r>
      <w:proofErr w:type="spellStart"/>
      <w:r>
        <w:t>podés</w:t>
      </w:r>
      <w:proofErr w:type="spellEnd"/>
      <w:r>
        <w:t xml:space="preserve"> impugnar esa decisión ante la Comisión Médica.</w:t>
      </w:r>
    </w:p>
    <w:p w:rsidR="003D6EE7" w:rsidRDefault="003D6EE7" w:rsidP="003D6EE7">
      <w:r>
        <w:t>Las 15 categorías del baremo:</w:t>
      </w:r>
    </w:p>
    <w:p w:rsidR="003D6EE7" w:rsidRDefault="003D6EE7" w:rsidP="003D6EE7">
      <w:r>
        <w:t>- Fracturas (de huesos simples a conminutas)</w:t>
      </w:r>
    </w:p>
    <w:p w:rsidR="003D6EE7" w:rsidRDefault="003D6EE7" w:rsidP="003D6EE7">
      <w:r>
        <w:t xml:space="preserve">- Lesiones de rodilla (meniscos, ligamentos, </w:t>
      </w:r>
      <w:proofErr w:type="spellStart"/>
      <w:r>
        <w:t>condropatía</w:t>
      </w:r>
      <w:proofErr w:type="spellEnd"/>
      <w:r>
        <w:t>)</w:t>
      </w:r>
    </w:p>
    <w:p w:rsidR="003D6EE7" w:rsidRDefault="003D6EE7" w:rsidP="003D6EE7">
      <w:r>
        <w:t xml:space="preserve">- Lesiones de hombro (manguito rotador, </w:t>
      </w:r>
      <w:proofErr w:type="spellStart"/>
      <w:r>
        <w:t>capsulitis</w:t>
      </w:r>
      <w:proofErr w:type="spellEnd"/>
      <w:r>
        <w:t>)</w:t>
      </w:r>
    </w:p>
    <w:p w:rsidR="003D6EE7" w:rsidRDefault="003D6EE7" w:rsidP="003D6EE7">
      <w:r>
        <w:t>- Lesiones de mano y dedos</w:t>
      </w:r>
    </w:p>
    <w:p w:rsidR="003D6EE7" w:rsidRDefault="003D6EE7" w:rsidP="003D6EE7">
      <w:r>
        <w:t>- Lesiones de cadera</w:t>
      </w:r>
    </w:p>
    <w:p w:rsidR="003D6EE7" w:rsidRDefault="003D6EE7" w:rsidP="003D6EE7">
      <w:r>
        <w:t>- Amputaciones</w:t>
      </w:r>
    </w:p>
    <w:p w:rsidR="003D6EE7" w:rsidRDefault="003D6EE7" w:rsidP="003D6EE7">
      <w:r>
        <w:t>- Cicatrices en rostro</w:t>
      </w:r>
    </w:p>
    <w:p w:rsidR="003D6EE7" w:rsidRDefault="003D6EE7" w:rsidP="003D6EE7">
      <w:r>
        <w:t>- Lesiones oculares</w:t>
      </w:r>
    </w:p>
    <w:p w:rsidR="003D6EE7" w:rsidRDefault="003D6EE7" w:rsidP="003D6EE7">
      <w:r>
        <w:t>- Enfermedades profesionales (túnel carpiano, hernias)</w:t>
      </w:r>
    </w:p>
    <w:p w:rsidR="003D6EE7" w:rsidRDefault="003D6EE7" w:rsidP="003D6EE7">
      <w:r>
        <w:t>- Gran invalidez</w:t>
      </w:r>
    </w:p>
    <w:p w:rsidR="003D6EE7" w:rsidRDefault="003D6EE7" w:rsidP="003D6EE7">
      <w:r>
        <w:t>- Fallecimiento del trabajador</w:t>
      </w:r>
    </w:p>
    <w:p w:rsidR="003D6EE7" w:rsidRDefault="003D6EE7" w:rsidP="003D6EE7">
      <w:r>
        <w:t>- Pisitos mínimos de indemnización</w:t>
      </w:r>
    </w:p>
    <w:p w:rsidR="003D6EE7" w:rsidRDefault="003D6EE7" w:rsidP="003D6EE7">
      <w:r>
        <w:t>SECCION 2: Cómo se calcula tu incapacidad</w:t>
      </w:r>
    </w:p>
    <w:p w:rsidR="003D6EE7" w:rsidRDefault="003D6EE7" w:rsidP="003D6EE7">
      <w:r>
        <w:t>El cálculo no es simplemente mirar la tabla y sacar un número. Hay tres factores que definen el resultado final:</w:t>
      </w:r>
    </w:p>
    <w:p w:rsidR="003D6EE7" w:rsidRDefault="003D6EE7" w:rsidP="003D6EE7">
      <w:r>
        <w:t>Factor</w:t>
      </w:r>
      <w:r>
        <w:tab/>
        <w:t>Qué evalúa</w:t>
      </w:r>
    </w:p>
    <w:p w:rsidR="003D6EE7" w:rsidRDefault="003D6EE7" w:rsidP="003D6EE7">
      <w:r>
        <w:t>Tipo de lesión</w:t>
      </w:r>
      <w:r>
        <w:tab/>
        <w:t>La tabla baremo asigna un rango de porcentajes según la lesión específica (</w:t>
      </w:r>
      <w:proofErr w:type="spellStart"/>
      <w:r>
        <w:t>ej</w:t>
      </w:r>
      <w:proofErr w:type="spellEnd"/>
      <w:r>
        <w:t>: fractura de tibia = 25-45%)</w:t>
      </w:r>
    </w:p>
    <w:p w:rsidR="003D6EE7" w:rsidRDefault="003D6EE7" w:rsidP="003D6EE7">
      <w:r>
        <w:t>Secuelas funcionales</w:t>
      </w:r>
      <w:r>
        <w:tab/>
        <w:t>Cuánto te limita en la práctica: movilidad reducida, fuerza disminuida, dolor crónico</w:t>
      </w:r>
    </w:p>
    <w:p w:rsidR="003D6EE7" w:rsidRDefault="003D6EE7" w:rsidP="003D6EE7">
      <w:r>
        <w:t>Edad del trabajador</w:t>
      </w:r>
      <w:r>
        <w:tab/>
        <w:t>A mayor edad, más peso tiene la incapacidad sobre tu vida laboral</w:t>
      </w:r>
    </w:p>
    <w:p w:rsidR="003D6EE7" w:rsidRDefault="003D6EE7" w:rsidP="003D6EE7">
      <w:r>
        <w:t>TIP: Un detalle clave: El porcentaje del baremo es un punto de partida, no un resultado final. El médico perito de la Comisión Médica evalúa tu caso concreto y puede asignarte un porcentaje dentro del rango que le corresponde a tu lesión. Por eso es tan importante llegar bien preparado a esa junta médica.</w:t>
      </w:r>
    </w:p>
    <w:p w:rsidR="003D6EE7" w:rsidRDefault="003D6EE7" w:rsidP="003D6EE7">
      <w:r>
        <w:t>SECCION 3: Los 3 tipos de incapacidad</w:t>
      </w:r>
    </w:p>
    <w:p w:rsidR="003D6EE7" w:rsidRDefault="003D6EE7" w:rsidP="003D6EE7">
      <w:r>
        <w:t>El baremo distingue tres niveles de incapacidad. Cada uno tiene reglas distintas para el cálculo de la indemnización:</w:t>
      </w:r>
    </w:p>
    <w:p w:rsidR="003D6EE7" w:rsidRDefault="003D6EE7" w:rsidP="003D6EE7">
      <w:r>
        <w:t>Tipo</w:t>
      </w:r>
    </w:p>
    <w:p w:rsidR="003D6EE7" w:rsidRDefault="003D6EE7" w:rsidP="003D6EE7">
      <w:r>
        <w:t>Incapacidad Parcial Permanente</w:t>
      </w:r>
    </w:p>
    <w:p w:rsidR="003D6EE7" w:rsidRDefault="003D6EE7" w:rsidP="003D6EE7">
      <w:r>
        <w:t>Incapacidad Total Permanente</w:t>
      </w:r>
    </w:p>
    <w:p w:rsidR="003D6EE7" w:rsidRDefault="003D6EE7" w:rsidP="003D6EE7">
      <w:r>
        <w:t>Gran Invalidez</w:t>
      </w:r>
    </w:p>
    <w:p w:rsidR="003D6EE7" w:rsidRDefault="003D6EE7" w:rsidP="003D6EE7">
      <w:r>
        <w:t>ALERTA: La diferencia entre parcial y total es enorme: El monto de la indemnización no crece de forma lineal. Un 49% y un 50% pueden representar una diferencia de millones de pesos en la liquidación. Por eso es fundamental que el porcentaje que te fijen refleje realmente tu situación.</w:t>
      </w:r>
    </w:p>
    <w:p w:rsidR="003D6EE7" w:rsidRDefault="003D6EE7" w:rsidP="003D6EE7">
      <w:r>
        <w:t>SECCION 4: Ejemplos con porcentajes reales del baremo</w:t>
      </w:r>
    </w:p>
    <w:p w:rsidR="003D6EE7" w:rsidRDefault="003D6EE7" w:rsidP="003D6EE7">
      <w:r>
        <w:t>Para que entiendas cómo funciona en la práctica, estos son los porcentajes más comunes que vemos en nuestro estudio:</w:t>
      </w:r>
    </w:p>
    <w:p w:rsidR="003D6EE7" w:rsidRDefault="003D6EE7" w:rsidP="003D6EE7">
      <w:r>
        <w:t>Lesión</w:t>
      </w:r>
    </w:p>
    <w:p w:rsidR="003D6EE7" w:rsidRDefault="003D6EE7" w:rsidP="003D6EE7">
      <w:r>
        <w:t>Ruptura de menisco</w:t>
      </w:r>
    </w:p>
    <w:p w:rsidR="003D6EE7" w:rsidRDefault="003D6EE7" w:rsidP="003D6EE7">
      <w:r>
        <w:t>Ruptura de ligamento cruzado</w:t>
      </w:r>
    </w:p>
    <w:p w:rsidR="003D6EE7" w:rsidRDefault="003D6EE7" w:rsidP="003D6EE7">
      <w:r>
        <w:t>Hernia discal lumbar</w:t>
      </w:r>
    </w:p>
    <w:p w:rsidR="003D6EE7" w:rsidRDefault="003D6EE7" w:rsidP="003D6EE7">
      <w:r>
        <w:t>Síndrome del túnel carpiano</w:t>
      </w:r>
    </w:p>
    <w:p w:rsidR="003D6EE7" w:rsidRDefault="003D6EE7" w:rsidP="003D6EE7">
      <w:r>
        <w:lastRenderedPageBreak/>
        <w:t>Fractura de muñeca</w:t>
      </w:r>
    </w:p>
    <w:p w:rsidR="003D6EE7" w:rsidRDefault="003D6EE7" w:rsidP="003D6EE7">
      <w:r>
        <w:t>Fractura de tobillo</w:t>
      </w:r>
    </w:p>
    <w:p w:rsidR="003D6EE7" w:rsidRDefault="003D6EE7" w:rsidP="003D6EE7">
      <w:r>
        <w:t>Luxación de hombro</w:t>
      </w:r>
    </w:p>
    <w:p w:rsidR="003D6EE7" w:rsidRDefault="003D6EE7" w:rsidP="003D6EE7">
      <w:r>
        <w:t>Pérdida de un dedo</w:t>
      </w:r>
    </w:p>
    <w:p w:rsidR="003D6EE7" w:rsidRDefault="003D6EE7" w:rsidP="003D6EE7">
      <w:r>
        <w:t>Fractura vertebral</w:t>
      </w:r>
    </w:p>
    <w:p w:rsidR="003D6EE7" w:rsidRDefault="003D6EE7" w:rsidP="003D6EE7">
      <w:r>
        <w:t>TIP: El detalle que cambia todo: Estos son rangos orientativos. El porcentaje final lo fija el médico perito de la Comisión Médica después de revisarte. Dos personas con la misma lesión pueden recibir porcentajes distintos según cómo quedaron realmente. Por eso es clave llegar con estudios propios que muestren tu estado real.</w:t>
      </w:r>
    </w:p>
    <w:p w:rsidR="003D6EE7" w:rsidRDefault="003D6EE7" w:rsidP="003D6EE7">
      <w:r>
        <w:t>SECCION 5: Qué cubre y qué no cubre el baremo</w:t>
      </w:r>
    </w:p>
    <w:p w:rsidR="003D6EE7" w:rsidRDefault="003D6EE7" w:rsidP="003D6EE7">
      <w:r>
        <w:t>El baremo tiene reglas claras sobre qué se puede sumar y qué no:</w:t>
      </w:r>
    </w:p>
    <w:p w:rsidR="003D6EE7" w:rsidRDefault="003D6EE7" w:rsidP="003D6EE7">
      <w:r>
        <w:rPr>
          <w:rFonts w:ascii="Segoe UI Emoji" w:hAnsi="Segoe UI Emoji" w:cs="Segoe UI Emoji"/>
        </w:rPr>
        <w:t>✅</w:t>
      </w:r>
      <w:r>
        <w:t xml:space="preserve"> Lo que SÍ se puede sumar: Si </w:t>
      </w:r>
      <w:proofErr w:type="spellStart"/>
      <w:r>
        <w:t>tenés</w:t>
      </w:r>
      <w:proofErr w:type="spellEnd"/>
      <w:r>
        <w:t xml:space="preserve"> más de una lesión distinta (</w:t>
      </w:r>
      <w:proofErr w:type="spellStart"/>
      <w:r>
        <w:t>ej</w:t>
      </w:r>
      <w:proofErr w:type="spellEnd"/>
      <w:r>
        <w:t>: fractura de muñeca + hernia discal), cada una se evalúa por separado y los porcentajes se suman. Eso se llama "sumatoria de secuelas".</w:t>
      </w:r>
    </w:p>
    <w:p w:rsidR="003D6EE7" w:rsidRDefault="003D6EE7" w:rsidP="003D6EE7">
      <w:r>
        <w:rPr>
          <w:rFonts w:ascii="Segoe UI Emoji" w:hAnsi="Segoe UI Emoji" w:cs="Segoe UI Emoji"/>
        </w:rPr>
        <w:t>⚠</w:t>
      </w:r>
      <w:r>
        <w:t xml:space="preserve">️ Lo que NO se puede sumar: Las secuelas en un mismo miembro tienen un tope. Por ejemplo, en el miembro superior el tope es 66% (amputación </w:t>
      </w:r>
      <w:proofErr w:type="spellStart"/>
      <w:r>
        <w:t>interescapulotoracica</w:t>
      </w:r>
      <w:proofErr w:type="spellEnd"/>
      <w:r>
        <w:t xml:space="preserve">). Si </w:t>
      </w:r>
      <w:proofErr w:type="spellStart"/>
      <w:r>
        <w:t>tenés</w:t>
      </w:r>
      <w:proofErr w:type="spellEnd"/>
      <w:r>
        <w:t xml:space="preserve"> lesiones en hombro, brazo y mano, no </w:t>
      </w:r>
      <w:proofErr w:type="spellStart"/>
      <w:r>
        <w:t>podés</w:t>
      </w:r>
      <w:proofErr w:type="spellEnd"/>
      <w:r>
        <w:t xml:space="preserve"> sumar los tres porcentajes sin más: hay un límite para cada segmento.</w:t>
      </w:r>
    </w:p>
    <w:p w:rsidR="003D6EE7" w:rsidRDefault="003D6EE7" w:rsidP="003D6EE7">
      <w:r>
        <w:t>Tope por segmento:</w:t>
      </w:r>
    </w:p>
    <w:p w:rsidR="003D6EE7" w:rsidRDefault="003D6EE7" w:rsidP="003D6EE7">
      <w:r>
        <w:t>Segmento</w:t>
      </w:r>
    </w:p>
    <w:p w:rsidR="003D6EE7" w:rsidRDefault="003D6EE7" w:rsidP="003D6EE7">
      <w:r>
        <w:t>Miembro superior (completo)</w:t>
      </w:r>
    </w:p>
    <w:p w:rsidR="003D6EE7" w:rsidRDefault="003D6EE7" w:rsidP="003D6EE7">
      <w:r>
        <w:t>Miembro inferior (completo)</w:t>
      </w:r>
    </w:p>
    <w:p w:rsidR="003D6EE7" w:rsidRDefault="003D6EE7" w:rsidP="003D6EE7">
      <w:r>
        <w:t>Columna vertebral</w:t>
      </w:r>
    </w:p>
    <w:p w:rsidR="003D6EE7" w:rsidRDefault="003D6EE7" w:rsidP="003D6EE7">
      <w:r>
        <w:t>Cuerpo completo</w:t>
      </w:r>
    </w:p>
    <w:p w:rsidR="003D6EE7" w:rsidRDefault="003D6EE7" w:rsidP="003D6EE7">
      <w:r>
        <w:t>SECCION 6: Cómo afecta tu porcentaje la indemnización</w:t>
      </w:r>
    </w:p>
    <w:p w:rsidR="003D6EE7" w:rsidRDefault="003D6EE7" w:rsidP="003D6EE7">
      <w:r>
        <w:t xml:space="preserve">El porcentaje de incapacidad es el número más importante para calcular cuánto </w:t>
      </w:r>
      <w:proofErr w:type="spellStart"/>
      <w:r>
        <w:t>cobrás</w:t>
      </w:r>
      <w:proofErr w:type="spellEnd"/>
      <w:r>
        <w:t>. No es el único factor, pero es el que más peso tiene. Estos son los datos que usa la fórmula:</w:t>
      </w:r>
    </w:p>
    <w:p w:rsidR="003D6EE7" w:rsidRDefault="003D6EE7" w:rsidP="003D6EE7">
      <w:r>
        <w:t>Dato</w:t>
      </w:r>
    </w:p>
    <w:p w:rsidR="003D6EE7" w:rsidRDefault="003D6EE7" w:rsidP="003D6EE7">
      <w:r>
        <w:t>Porcentaje de incapacidad</w:t>
      </w:r>
    </w:p>
    <w:p w:rsidR="003D6EE7" w:rsidRDefault="003D6EE7" w:rsidP="003D6EE7">
      <w:r>
        <w:t>Edad al momento del accidente</w:t>
      </w:r>
    </w:p>
    <w:p w:rsidR="003D6EE7" w:rsidRDefault="003D6EE7" w:rsidP="003D6EE7">
      <w:r>
        <w:t>Sueldo mensual (SBA)</w:t>
      </w:r>
    </w:p>
    <w:p w:rsidR="003D6EE7" w:rsidRDefault="003D6EE7" w:rsidP="003D6EE7">
      <w:r>
        <w:t>Tipo de incapacidad</w:t>
      </w:r>
    </w:p>
    <w:p w:rsidR="003D6EE7" w:rsidRDefault="003D6EE7" w:rsidP="003D6EE7">
      <w:r>
        <w:t xml:space="preserve">ALERTA: No aceptes el primer número sin revisarlo: La ART puede ofrecerte una liquidación tentativa, pero eso no es definitivo. Si el porcentaje que te fijaron no refleja tu situación real, </w:t>
      </w:r>
      <w:proofErr w:type="spellStart"/>
      <w:r>
        <w:t>podés</w:t>
      </w:r>
      <w:proofErr w:type="spellEnd"/>
      <w:r>
        <w:t xml:space="preserve"> impugnarlo. Unos pocos puntos de diferencia en el porcentaje pueden representar millones de pesos. </w:t>
      </w:r>
      <w:proofErr w:type="spellStart"/>
      <w:r>
        <w:t>Usá</w:t>
      </w:r>
      <w:proofErr w:type="spellEnd"/>
      <w:r>
        <w:t xml:space="preserve"> nuestra calculadora de indemnización para tener una referencia.</w:t>
      </w:r>
    </w:p>
    <w:p w:rsidR="003D6EE7" w:rsidRDefault="003D6EE7" w:rsidP="003D6EE7">
      <w:r>
        <w:t>TIP: ¿Qué pasa si la ART no avanza con tu evaluación? Si pasan los plazos y la ART no te llama para la junta médica, no te quedes esperando. Los plazos de prescripción corren igual. Existen herramientas para empujar el trámite ante la SRT.</w:t>
      </w:r>
    </w:p>
    <w:p w:rsidR="003D6EE7" w:rsidRDefault="003D6EE7" w:rsidP="003D6EE7">
      <w:r>
        <w:t>SECCION 7: Errores que cometen muchos trabajadores</w:t>
      </w:r>
    </w:p>
    <w:p w:rsidR="003D6EE7" w:rsidRDefault="003D6EE7" w:rsidP="003D6EE7">
      <w:r>
        <w:t>Estos son los errores más comunes que vemos cuando un trabajador ya aceptó un porcentaje o firmó algo sin revisar:</w:t>
      </w:r>
    </w:p>
    <w:p w:rsidR="003D6EE7" w:rsidRDefault="003D6EE7" w:rsidP="003D6EE7">
      <w:r>
        <w:rPr>
          <w:rFonts w:ascii="Segoe UI Emoji" w:hAnsi="Segoe UI Emoji" w:cs="Segoe UI Emoji"/>
        </w:rPr>
        <w:t>❌</w:t>
      </w:r>
      <w:r>
        <w:t xml:space="preserve"> Aceptar el primer porcentaje que te ofrece la ART sin revisarlo con un abogado</w:t>
      </w:r>
    </w:p>
    <w:p w:rsidR="003D6EE7" w:rsidRDefault="003D6EE7" w:rsidP="003D6EE7">
      <w:r>
        <w:rPr>
          <w:rFonts w:ascii="Segoe UI Emoji" w:hAnsi="Segoe UI Emoji" w:cs="Segoe UI Emoji"/>
        </w:rPr>
        <w:t>❌</w:t>
      </w:r>
      <w:r>
        <w:t xml:space="preserve"> No llegar con estudios propios a la junta médica de la Comisión</w:t>
      </w:r>
    </w:p>
    <w:p w:rsidR="003D6EE7" w:rsidRDefault="003D6EE7" w:rsidP="003D6EE7">
      <w:r>
        <w:rPr>
          <w:rFonts w:ascii="Segoe UI Emoji" w:hAnsi="Segoe UI Emoji" w:cs="Segoe UI Emoji"/>
        </w:rPr>
        <w:t>❌</w:t>
      </w:r>
      <w:r>
        <w:t xml:space="preserve"> No guardar recetas, informes y constancias de cada atención</w:t>
      </w:r>
    </w:p>
    <w:p w:rsidR="003D6EE7" w:rsidRDefault="003D6EE7" w:rsidP="003D6EE7">
      <w:r>
        <w:rPr>
          <w:rFonts w:ascii="Segoe UI Emoji" w:hAnsi="Segoe UI Emoji" w:cs="Segoe UI Emoji"/>
        </w:rPr>
        <w:t>❌</w:t>
      </w:r>
      <w:r>
        <w:t xml:space="preserve"> Creer que el alta médica significa que ya no </w:t>
      </w:r>
      <w:proofErr w:type="spellStart"/>
      <w:r>
        <w:t>podés</w:t>
      </w:r>
      <w:proofErr w:type="spellEnd"/>
      <w:r>
        <w:t xml:space="preserve"> reclamar</w:t>
      </w:r>
    </w:p>
    <w:p w:rsidR="003D6EE7" w:rsidRDefault="003D6EE7" w:rsidP="003D6EE7">
      <w:r>
        <w:rPr>
          <w:rFonts w:ascii="Segoe UI Emoji" w:hAnsi="Segoe UI Emoji" w:cs="Segoe UI Emoji"/>
        </w:rPr>
        <w:t>❌</w:t>
      </w:r>
      <w:r>
        <w:t xml:space="preserve"> No impugnar el rechazo de la ART a tiempo (plazos perentorios)</w:t>
      </w:r>
    </w:p>
    <w:p w:rsidR="003D6EE7" w:rsidRDefault="003D6EE7" w:rsidP="003D6EE7">
      <w:r>
        <w:rPr>
          <w:rFonts w:ascii="Segoe UI Emoji" w:hAnsi="Segoe UI Emoji" w:cs="Segoe UI Emoji"/>
        </w:rPr>
        <w:t>❌</w:t>
      </w:r>
      <w:r>
        <w:t xml:space="preserve"> Pensar que un porcentaje bajo es definitivo cuando no lo es</w:t>
      </w:r>
    </w:p>
    <w:p w:rsidR="003D6EE7" w:rsidRDefault="003D6EE7" w:rsidP="003D6EE7">
      <w:r>
        <w:t xml:space="preserve">ALERTA: El error más caro: Aceptar el alta médica con dolor y no hacer nada. El alta no borra tus derechos, pero si </w:t>
      </w:r>
      <w:proofErr w:type="spellStart"/>
      <w:r>
        <w:t>dejás</w:t>
      </w:r>
      <w:proofErr w:type="spellEnd"/>
      <w:r>
        <w:t xml:space="preserve"> pasar los plazos, la ART puede argumentar que aceptaste la situación. Si te dieron el </w:t>
      </w:r>
      <w:proofErr w:type="gramStart"/>
      <w:r>
        <w:t>alta</w:t>
      </w:r>
      <w:proofErr w:type="gramEnd"/>
      <w:r>
        <w:t xml:space="preserve"> pero seguís con limitaciones, </w:t>
      </w:r>
      <w:proofErr w:type="spellStart"/>
      <w:r>
        <w:t>leé</w:t>
      </w:r>
      <w:proofErr w:type="spellEnd"/>
      <w:r>
        <w:t xml:space="preserve"> nuestra guía sobre qué hacer.</w:t>
      </w:r>
    </w:p>
    <w:p w:rsidR="003D6EE7" w:rsidRDefault="003D6EE7" w:rsidP="003D6EE7">
      <w:r>
        <w:t>SECCION 8: Preguntas frecuentes sobre el baremo</w:t>
      </w:r>
    </w:p>
    <w:p w:rsidR="003D6EE7" w:rsidRDefault="003D6EE7" w:rsidP="003D6EE7">
      <w:r>
        <w:t>¿La ART puede darme un porcentaje más bajo del que dice el baremo?</w:t>
      </w:r>
    </w:p>
    <w:p w:rsidR="003D6EE7" w:rsidRDefault="003D6EE7" w:rsidP="003D6EE7">
      <w:r>
        <w:t xml:space="preserve">No debería, pero pasa. La ART a veces ofrece un porcentaje inferior al que corresponde según el baremo para liquidar la indemnización más barata. Si eso ocurre, </w:t>
      </w:r>
      <w:proofErr w:type="spellStart"/>
      <w:r>
        <w:t>podés</w:t>
      </w:r>
      <w:proofErr w:type="spellEnd"/>
      <w:r>
        <w:t xml:space="preserve"> impugnar esa decisión ante la Comisión Médica de la SRT y exigir que se respete el porcentaje que te corresponde.</w:t>
      </w:r>
    </w:p>
    <w:p w:rsidR="003D6EE7" w:rsidRDefault="003D6EE7" w:rsidP="003D6EE7">
      <w:r>
        <w:t>¿Puedo cobrar más de lo que dice el baremo?</w:t>
      </w:r>
    </w:p>
    <w:p w:rsidR="003D6EE7" w:rsidRDefault="003D6EE7" w:rsidP="003D6EE7">
      <w:r>
        <w:lastRenderedPageBreak/>
        <w:t>El baremo es una referencia, no un techo absoluto. En casos de lesiones muy graves o con secuelas que afectan especialmente tu vida (</w:t>
      </w:r>
      <w:proofErr w:type="spellStart"/>
      <w:r>
        <w:t>ej</w:t>
      </w:r>
      <w:proofErr w:type="spellEnd"/>
      <w:r>
        <w:t>: pérdida de un ojo, gran invalidez), la indemnización puede ser mayor si se demuestra que la incapacidad real supera los rangos habituales del baremo.</w:t>
      </w:r>
    </w:p>
    <w:p w:rsidR="003D6EE7" w:rsidRDefault="003D6EE7" w:rsidP="003D6EE7">
      <w:r>
        <w:t>¿Qué pasa si tengo más de una lesión?</w:t>
      </w:r>
    </w:p>
    <w:p w:rsidR="003D6EE7" w:rsidRDefault="003D6EE7" w:rsidP="003D6EE7">
      <w:r>
        <w:t xml:space="preserve">Si </w:t>
      </w:r>
      <w:proofErr w:type="spellStart"/>
      <w:r>
        <w:t>tenés</w:t>
      </w:r>
      <w:proofErr w:type="spellEnd"/>
      <w:r>
        <w:t xml:space="preserve"> lesiones en distintas partes del cuerpo (</w:t>
      </w:r>
      <w:proofErr w:type="spellStart"/>
      <w:r>
        <w:t>ej</w:t>
      </w:r>
      <w:proofErr w:type="spellEnd"/>
      <w:r>
        <w:t>: fractura de muñeca + hernia discal), cada una se evalúa por separado y los porcentajes se suman. Sin embargo, hay topes por segmento: por ejemplo, las lesiones del miembro superior no pueden superar el 66% en total.</w:t>
      </w:r>
    </w:p>
    <w:p w:rsidR="003D6EE7" w:rsidRDefault="003D6EE7" w:rsidP="003D6EE7">
      <w:r>
        <w:t>¿Necesito un abogado para la junta médica?</w:t>
      </w:r>
    </w:p>
    <w:p w:rsidR="003D6EE7" w:rsidRDefault="003D6EE7" w:rsidP="003D6EE7">
      <w:r>
        <w:t>No es obligatorio, pero es muy recomendable. La ART siempre llega con su equipo de abogados y médicos especializados en reducir porcentajes. Contar con un abogado laboralista y un médico perito propio te garantiza que tus lesiones se valoren de forma real.</w:t>
      </w:r>
    </w:p>
    <w:p w:rsidR="003D6EE7" w:rsidRDefault="003D6EE7" w:rsidP="003D6EE7">
      <w:r>
        <w:t>¿Cuánto tiempo tengo para reclamar si no estoy de acuerdo con el porcentaje?</w:t>
      </w:r>
    </w:p>
    <w:p w:rsidR="008A1212" w:rsidRDefault="003D6EE7" w:rsidP="003D6EE7">
      <w:r>
        <w:t>El plazo de prescripción es de 2 años desde que el derecho pudo ser exigido (art. 44, Ley 24.557). Pero actuar lo antes posible es siempre mejor: mientras más tiempo pasa, más difícil es conseguir estudios recientes y testigos.</w:t>
      </w:r>
      <w:bookmarkStart w:id="0" w:name="_GoBack"/>
      <w:bookmarkEnd w:id="0"/>
    </w:p>
    <w:sectPr w:rsidR="008A1212" w:rsidSect="00EB48D4">
      <w:pgSz w:w="12240" w:h="15840"/>
      <w:pgMar w:top="142" w:right="191" w:bottom="142"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E7"/>
    <w:rsid w:val="001933E5"/>
    <w:rsid w:val="001A4BA2"/>
    <w:rsid w:val="003D6EE7"/>
    <w:rsid w:val="006D7095"/>
    <w:rsid w:val="008A1212"/>
    <w:rsid w:val="0093534A"/>
    <w:rsid w:val="00BE1824"/>
    <w:rsid w:val="00DE635E"/>
    <w:rsid w:val="00EB48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32681-E1E9-4543-9A71-57E7FFF4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HAnsi" w:hAnsi="Verdana" w:cstheme="minorBidi"/>
        <w:sz w:val="22"/>
        <w:szCs w:val="22"/>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48D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1206</Words>
  <Characters>6637</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Pozo Diego</dc:creator>
  <cp:keywords/>
  <dc:description/>
  <cp:lastModifiedBy>Pozo Diego</cp:lastModifiedBy>
  <cp:revision>1</cp:revision>
  <dcterms:created xsi:type="dcterms:W3CDTF">2026-07-25T19:38:00Z</dcterms:created>
  <dcterms:modified xsi:type="dcterms:W3CDTF">2026-07-25T19:39:00Z</dcterms:modified>
</cp:coreProperties>
</file>