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792BD" w14:textId="77777777" w:rsidR="00437056" w:rsidRPr="00437056" w:rsidRDefault="00437056" w:rsidP="00437056">
      <w:r w:rsidRPr="00437056">
        <w:rPr>
          <w:b/>
          <w:bCs/>
        </w:rPr>
        <w:t>Opción 2: Sistema de Detección de Quejas y Soporte Automático para E-commerce</w:t>
      </w:r>
    </w:p>
    <w:p w14:paraId="1E25227F" w14:textId="77777777" w:rsidR="00437056" w:rsidRPr="00437056" w:rsidRDefault="00437056" w:rsidP="00437056">
      <w:r w:rsidRPr="00437056">
        <w:rPr>
          <w:b/>
          <w:bCs/>
        </w:rPr>
        <w:t>Descripción Detallada de la Consigna:</w:t>
      </w:r>
    </w:p>
    <w:p w14:paraId="11A920B4" w14:textId="77777777" w:rsidR="00437056" w:rsidRPr="00437056" w:rsidRDefault="00437056" w:rsidP="00437056">
      <w:r w:rsidRPr="00437056">
        <w:br/>
        <w:t>Construirán un sistema prototipo para una empresa de e-commerce que busca automatizar la gestión de quejas y la respuesta inicial a clientes. El sistema debe ser capaz de identificar quejas, extraer información clave y generar una respuesta de servicio al cliente.</w:t>
      </w:r>
    </w:p>
    <w:p w14:paraId="20586692" w14:textId="77777777" w:rsidR="00437056" w:rsidRPr="00437056" w:rsidRDefault="00437056" w:rsidP="00437056">
      <w:pPr>
        <w:numPr>
          <w:ilvl w:val="0"/>
          <w:numId w:val="1"/>
        </w:numPr>
      </w:pPr>
      <w:r w:rsidRPr="00437056">
        <w:rPr>
          <w:b/>
          <w:bCs/>
        </w:rPr>
        <w:t>Simulación/Creación de Datos:</w:t>
      </w:r>
    </w:p>
    <w:p w14:paraId="7A63A5F5" w14:textId="77777777" w:rsidR="00437056" w:rsidRPr="00437056" w:rsidRDefault="00437056" w:rsidP="00437056">
      <w:pPr>
        <w:numPr>
          <w:ilvl w:val="1"/>
          <w:numId w:val="2"/>
        </w:numPr>
      </w:pPr>
      <w:r w:rsidRPr="00437056">
        <w:t xml:space="preserve">Crear un dataset simulado de </w:t>
      </w:r>
      <w:r w:rsidRPr="00437056">
        <w:rPr>
          <w:b/>
          <w:bCs/>
        </w:rPr>
        <w:t>10-15 "tickets de soporte"</w:t>
      </w:r>
      <w:r w:rsidRPr="00437056">
        <w:t xml:space="preserve"> (textos cortos, de 2-5 oraciones cada uno) que contengan opiniones sobre productos o servicios.</w:t>
      </w:r>
    </w:p>
    <w:p w14:paraId="5BE2ADAD" w14:textId="77777777" w:rsidR="00437056" w:rsidRPr="00437056" w:rsidRDefault="00437056" w:rsidP="00437056">
      <w:pPr>
        <w:numPr>
          <w:ilvl w:val="1"/>
          <w:numId w:val="3"/>
        </w:numPr>
      </w:pPr>
      <w:r w:rsidRPr="00437056">
        <w:t xml:space="preserve">Asegúrense de que haya una mezcla de sentimientos (positivos, negativos, neutrales) y que incluyan algunos casos con </w:t>
      </w:r>
      <w:r w:rsidRPr="00437056">
        <w:rPr>
          <w:b/>
          <w:bCs/>
        </w:rPr>
        <w:t>modismos o jerga argentina</w:t>
      </w:r>
      <w:r w:rsidRPr="00437056">
        <w:t>.</w:t>
      </w:r>
    </w:p>
    <w:p w14:paraId="222DA17D" w14:textId="77777777" w:rsidR="00437056" w:rsidRPr="00437056" w:rsidRDefault="00437056" w:rsidP="00437056">
      <w:pPr>
        <w:numPr>
          <w:ilvl w:val="1"/>
          <w:numId w:val="4"/>
        </w:numPr>
      </w:pPr>
      <w:r w:rsidRPr="00437056">
        <w:rPr>
          <w:b/>
          <w:bCs/>
        </w:rPr>
        <w:t>Etiquetar manualmente</w:t>
      </w:r>
      <w:r w:rsidRPr="00437056">
        <w:t xml:space="preserve"> cada ticket con su sentimiento (Positivo, Negativo, Neutro) y al menos </w:t>
      </w:r>
      <w:r w:rsidRPr="00437056">
        <w:rPr>
          <w:b/>
          <w:bCs/>
        </w:rPr>
        <w:t>3-5 categorías de queja/consulta</w:t>
      </w:r>
      <w:r w:rsidRPr="00437056">
        <w:t xml:space="preserve"> (ej. "Problema de Envío", "Producto Defectuoso", "Consulta de Stock", "Elogio", "Consulta de Facturación").</w:t>
      </w:r>
    </w:p>
    <w:p w14:paraId="4B98F181" w14:textId="77777777" w:rsidR="00437056" w:rsidRPr="00437056" w:rsidRDefault="00437056" w:rsidP="00437056">
      <w:pPr>
        <w:numPr>
          <w:ilvl w:val="0"/>
          <w:numId w:val="1"/>
        </w:numPr>
      </w:pPr>
      <w:r w:rsidRPr="00437056">
        <w:rPr>
          <w:b/>
          <w:bCs/>
        </w:rPr>
        <w:t>Detección de Sentimiento y Clasificación Zero-Shot:</w:t>
      </w:r>
    </w:p>
    <w:p w14:paraId="4575CB70" w14:textId="77777777" w:rsidR="00437056" w:rsidRPr="00437056" w:rsidRDefault="00437056" w:rsidP="00437056">
      <w:pPr>
        <w:numPr>
          <w:ilvl w:val="1"/>
          <w:numId w:val="5"/>
        </w:numPr>
      </w:pPr>
      <w:r w:rsidRPr="00437056">
        <w:t xml:space="preserve">Aplicar un modelo preentrenado de </w:t>
      </w:r>
      <w:r w:rsidRPr="00437056">
        <w:rPr>
          <w:b/>
          <w:bCs/>
        </w:rPr>
        <w:t>análisis de sentimiento</w:t>
      </w:r>
      <w:r w:rsidRPr="00437056">
        <w:t xml:space="preserve"> (Hugging Face finiteautomata/beto-sentiment-analysis o Gemini API) para clasificar la polaridad de cada ticket.</w:t>
      </w:r>
    </w:p>
    <w:p w14:paraId="530A5EE7" w14:textId="77777777" w:rsidR="00437056" w:rsidRPr="00437056" w:rsidRDefault="00437056" w:rsidP="00437056">
      <w:pPr>
        <w:numPr>
          <w:ilvl w:val="1"/>
          <w:numId w:val="6"/>
        </w:numPr>
      </w:pPr>
      <w:r w:rsidRPr="00437056">
        <w:t xml:space="preserve">Utilizar la </w:t>
      </w:r>
      <w:r w:rsidRPr="00437056">
        <w:rPr>
          <w:b/>
          <w:bCs/>
        </w:rPr>
        <w:t xml:space="preserve">clasificación </w:t>
      </w:r>
      <w:r w:rsidRPr="00437056">
        <w:rPr>
          <w:b/>
          <w:bCs/>
          <w:i/>
          <w:iCs/>
        </w:rPr>
        <w:t>zero-shot</w:t>
      </w:r>
      <w:r w:rsidRPr="00437056">
        <w:t xml:space="preserve"> de Hugging Face (Recognai/bert-base-spanish-wwm-cased-xnli) o Gemini API para categorizar cada ticket en las categorías predefinidas manualmente (sin necesidad de entrenamiento del clasificador).</w:t>
      </w:r>
    </w:p>
    <w:p w14:paraId="4FE7AE3E" w14:textId="77777777" w:rsidR="00437056" w:rsidRPr="00437056" w:rsidRDefault="00437056" w:rsidP="00437056">
      <w:pPr>
        <w:numPr>
          <w:ilvl w:val="1"/>
          <w:numId w:val="7"/>
        </w:numPr>
      </w:pPr>
      <w:r w:rsidRPr="00437056">
        <w:t xml:space="preserve">Comparar los resultados del sentimiento y la clasificación </w:t>
      </w:r>
      <w:r w:rsidRPr="00437056">
        <w:rPr>
          <w:i/>
          <w:iCs/>
        </w:rPr>
        <w:t>zero-shot</w:t>
      </w:r>
      <w:r w:rsidRPr="00437056">
        <w:t xml:space="preserve"> del modelo con sus etiquetas manuales, comentando las discrepancias.</w:t>
      </w:r>
    </w:p>
    <w:p w14:paraId="061450B3" w14:textId="77777777" w:rsidR="00437056" w:rsidRPr="00437056" w:rsidRDefault="00437056" w:rsidP="00437056">
      <w:pPr>
        <w:numPr>
          <w:ilvl w:val="1"/>
          <w:numId w:val="8"/>
        </w:numPr>
      </w:pPr>
      <w:r w:rsidRPr="00437056">
        <w:rPr>
          <w:i/>
          <w:iCs/>
        </w:rPr>
        <w:t>(Referencia: 004_Análisis de Sentimiento con Modelos Preentrenados de HuggingFace.ipynb para sentiment-analysis; EJERCICIOS.ipynb/HF_Transformers.ipynb para zero-shot-classification; GEMINI.ipynb para alternativas con Gemini API).</w:t>
      </w:r>
    </w:p>
    <w:p w14:paraId="5468A424" w14:textId="77777777" w:rsidR="00437056" w:rsidRPr="00437056" w:rsidRDefault="00437056" w:rsidP="00437056">
      <w:pPr>
        <w:numPr>
          <w:ilvl w:val="0"/>
          <w:numId w:val="1"/>
        </w:numPr>
      </w:pPr>
      <w:r w:rsidRPr="00437056">
        <w:rPr>
          <w:b/>
          <w:bCs/>
        </w:rPr>
        <w:t>Extracción de Información Clave (NER/QA):</w:t>
      </w:r>
    </w:p>
    <w:p w14:paraId="4D6DCCFF" w14:textId="77777777" w:rsidR="00437056" w:rsidRPr="00437056" w:rsidRDefault="00437056" w:rsidP="00437056">
      <w:pPr>
        <w:numPr>
          <w:ilvl w:val="1"/>
          <w:numId w:val="9"/>
        </w:numPr>
      </w:pPr>
      <w:r w:rsidRPr="00437056">
        <w:t xml:space="preserve">Para cada ticket, identificar y extraer </w:t>
      </w:r>
      <w:r w:rsidRPr="00437056">
        <w:rPr>
          <w:b/>
          <w:bCs/>
        </w:rPr>
        <w:t>entidades relevantes</w:t>
      </w:r>
      <w:r w:rsidRPr="00437056">
        <w:t xml:space="preserve"> (ej. nombres de productos, números de pedido simulados, nombres de clientes, ciudades). Pueden usar un pipeline de NER o intentar con </w:t>
      </w:r>
      <w:r w:rsidRPr="00437056">
        <w:rPr>
          <w:i/>
          <w:iCs/>
        </w:rPr>
        <w:t>Question Answering</w:t>
      </w:r>
      <w:r w:rsidRPr="00437056">
        <w:t>.</w:t>
      </w:r>
    </w:p>
    <w:p w14:paraId="085E3D43" w14:textId="77777777" w:rsidR="00437056" w:rsidRPr="00437056" w:rsidRDefault="00437056" w:rsidP="00437056">
      <w:pPr>
        <w:numPr>
          <w:ilvl w:val="1"/>
          <w:numId w:val="10"/>
        </w:numPr>
      </w:pPr>
      <w:r w:rsidRPr="00437056">
        <w:t xml:space="preserve">Formular una </w:t>
      </w:r>
      <w:r w:rsidRPr="00437056">
        <w:rPr>
          <w:b/>
          <w:bCs/>
        </w:rPr>
        <w:t>pregunta automática por ticket</w:t>
      </w:r>
      <w:r w:rsidRPr="00437056">
        <w:t xml:space="preserve"> (ej. "¿Cuál es el problema principal?", "¿Qué producto menciona el cliente?") y usar un modelo de </w:t>
      </w:r>
      <w:r w:rsidRPr="00437056">
        <w:rPr>
          <w:i/>
          <w:iCs/>
        </w:rPr>
        <w:t>Question Answering</w:t>
      </w:r>
      <w:r w:rsidRPr="00437056">
        <w:t xml:space="preserve"> (Hugging Face PlanTL-GOB-ES/roberta-large-bne-sqac o similar) para extraer la respuesta principal.</w:t>
      </w:r>
    </w:p>
    <w:p w14:paraId="2260F906" w14:textId="77777777" w:rsidR="00437056" w:rsidRPr="00437056" w:rsidRDefault="00437056" w:rsidP="00437056">
      <w:pPr>
        <w:numPr>
          <w:ilvl w:val="1"/>
          <w:numId w:val="11"/>
        </w:numPr>
      </w:pPr>
      <w:r w:rsidRPr="00437056">
        <w:rPr>
          <w:i/>
          <w:iCs/>
        </w:rPr>
        <w:lastRenderedPageBreak/>
        <w:t>(Referencia: EJERCICIOS.ipynb/HF_Transformers.ipynb para NER y QA con transformers pipelines; GEMINI.ipynb para alternativas con Gemini API).</w:t>
      </w:r>
    </w:p>
    <w:p w14:paraId="7D3E322B" w14:textId="77777777" w:rsidR="00437056" w:rsidRPr="00437056" w:rsidRDefault="00437056" w:rsidP="00437056">
      <w:pPr>
        <w:numPr>
          <w:ilvl w:val="0"/>
          <w:numId w:val="1"/>
        </w:numPr>
      </w:pPr>
      <w:r w:rsidRPr="00437056">
        <w:rPr>
          <w:b/>
          <w:bCs/>
        </w:rPr>
        <w:t>Generación de Respuesta Personalizada:</w:t>
      </w:r>
    </w:p>
    <w:p w14:paraId="56179767" w14:textId="77777777" w:rsidR="00437056" w:rsidRPr="00437056" w:rsidRDefault="00437056" w:rsidP="00437056">
      <w:pPr>
        <w:numPr>
          <w:ilvl w:val="1"/>
          <w:numId w:val="12"/>
        </w:numPr>
      </w:pPr>
      <w:r w:rsidRPr="00437056">
        <w:t xml:space="preserve">Para cada ticket (especialmente los clasificados como negativos o de "problema"), generar una </w:t>
      </w:r>
      <w:r w:rsidRPr="00437056">
        <w:rPr>
          <w:b/>
          <w:bCs/>
        </w:rPr>
        <w:t>respuesta de atención al cliente</w:t>
      </w:r>
      <w:r w:rsidRPr="00437056">
        <w:t xml:space="preserve"> utilizando un LLM (Hugging Face transformers como datificate/gpt2-small-spanish o Gemini API).</w:t>
      </w:r>
    </w:p>
    <w:p w14:paraId="621826F4" w14:textId="77777777" w:rsidR="00437056" w:rsidRPr="00437056" w:rsidRDefault="00437056" w:rsidP="00437056">
      <w:pPr>
        <w:numPr>
          <w:ilvl w:val="1"/>
          <w:numId w:val="13"/>
        </w:numPr>
      </w:pPr>
      <w:r w:rsidRPr="00437056">
        <w:t xml:space="preserve">La respuesta debe ser </w:t>
      </w:r>
      <w:r w:rsidRPr="00437056">
        <w:rPr>
          <w:b/>
          <w:bCs/>
        </w:rPr>
        <w:t>empática</w:t>
      </w:r>
      <w:r w:rsidRPr="00437056">
        <w:t>, reconocer el problema y sugerir un siguiente paso (ej. "Derivaremos su caso al área técnica", "Le contactaremos para más detalles"). La respuesta debe tener un límite de longitud (ej. 2-4 líneas) y, si es posible, intentar un tono amable y local.</w:t>
      </w:r>
    </w:p>
    <w:p w14:paraId="539B44FE" w14:textId="77777777" w:rsidR="00437056" w:rsidRPr="00437056" w:rsidRDefault="00437056" w:rsidP="00437056">
      <w:pPr>
        <w:numPr>
          <w:ilvl w:val="1"/>
          <w:numId w:val="14"/>
        </w:numPr>
      </w:pPr>
      <w:r w:rsidRPr="00437056">
        <w:rPr>
          <w:i/>
          <w:iCs/>
        </w:rPr>
        <w:t>(Referencia: Introducción a los Modelos de Lenguaje.ipynb, Transformers.ipynb, generacion_de_texto.ipynb para LLMs y generación de texto; EJERCICIOS.ipynb/HF_Transformers.ipynb para text-generation con transformers pipelines; GEMINI.ipynb para text-generation con Gemini API).</w:t>
      </w:r>
    </w:p>
    <w:p w14:paraId="06B2A2C3" w14:textId="77777777" w:rsidR="00437056" w:rsidRPr="00437056" w:rsidRDefault="00437056" w:rsidP="00437056">
      <w:pPr>
        <w:numPr>
          <w:ilvl w:val="0"/>
          <w:numId w:val="1"/>
        </w:numPr>
      </w:pPr>
      <w:r w:rsidRPr="00437056">
        <w:rPr>
          <w:b/>
          <w:bCs/>
        </w:rPr>
        <w:t>Interfaz Interactiva (Obligatoria):</w:t>
      </w:r>
    </w:p>
    <w:p w14:paraId="0E1AC831" w14:textId="77777777" w:rsidR="00437056" w:rsidRPr="00437056" w:rsidRDefault="00437056" w:rsidP="00437056">
      <w:pPr>
        <w:numPr>
          <w:ilvl w:val="1"/>
          <w:numId w:val="15"/>
        </w:numPr>
      </w:pPr>
      <w:r w:rsidRPr="00437056">
        <w:t xml:space="preserve">Desarrollar una interfaz en </w:t>
      </w:r>
      <w:r w:rsidRPr="00437056">
        <w:rPr>
          <w:b/>
          <w:bCs/>
        </w:rPr>
        <w:t>Gradio</w:t>
      </w:r>
      <w:r w:rsidRPr="00437056">
        <w:t xml:space="preserve"> que permita al usuario introducir un nuevo "ticket de soporte" y ver en tiempo real:</w:t>
      </w:r>
    </w:p>
    <w:p w14:paraId="347EBFDE" w14:textId="77777777" w:rsidR="00437056" w:rsidRPr="00437056" w:rsidRDefault="00437056" w:rsidP="00437056">
      <w:pPr>
        <w:numPr>
          <w:ilvl w:val="2"/>
          <w:numId w:val="16"/>
        </w:numPr>
      </w:pPr>
      <w:r w:rsidRPr="00437056">
        <w:t>El sentimiento predicho del ticket.</w:t>
      </w:r>
    </w:p>
    <w:p w14:paraId="7D9366BC" w14:textId="77777777" w:rsidR="00437056" w:rsidRPr="00437056" w:rsidRDefault="00437056" w:rsidP="00437056">
      <w:pPr>
        <w:numPr>
          <w:ilvl w:val="2"/>
          <w:numId w:val="17"/>
        </w:numPr>
      </w:pPr>
      <w:r w:rsidRPr="00437056">
        <w:t>La categoría predicha (zero-shot).</w:t>
      </w:r>
    </w:p>
    <w:p w14:paraId="1AD93841" w14:textId="77777777" w:rsidR="00437056" w:rsidRPr="00437056" w:rsidRDefault="00437056" w:rsidP="00437056">
      <w:pPr>
        <w:numPr>
          <w:ilvl w:val="2"/>
          <w:numId w:val="18"/>
        </w:numPr>
      </w:pPr>
      <w:r w:rsidRPr="00437056">
        <w:t>Las entidades o la respuesta clave extraída.</w:t>
      </w:r>
    </w:p>
    <w:p w14:paraId="1A4FD621" w14:textId="77777777" w:rsidR="00437056" w:rsidRPr="00437056" w:rsidRDefault="00437056" w:rsidP="00437056">
      <w:pPr>
        <w:numPr>
          <w:ilvl w:val="2"/>
          <w:numId w:val="19"/>
        </w:numPr>
      </w:pPr>
      <w:r w:rsidRPr="00437056">
        <w:t>La respuesta generada por el LLM.</w:t>
      </w:r>
    </w:p>
    <w:p w14:paraId="03D67287" w14:textId="77777777" w:rsidR="00437056" w:rsidRPr="00437056" w:rsidRDefault="00437056" w:rsidP="00437056">
      <w:pPr>
        <w:numPr>
          <w:ilvl w:val="1"/>
          <w:numId w:val="20"/>
        </w:numPr>
      </w:pPr>
      <w:r w:rsidRPr="00437056">
        <w:rPr>
          <w:i/>
          <w:iCs/>
        </w:rPr>
        <w:t>(Referencia: Gradio.ipynb para la construcción de la interfaz).</w:t>
      </w:r>
    </w:p>
    <w:p w14:paraId="54F463E8" w14:textId="77777777" w:rsidR="00437056" w:rsidRPr="00437056" w:rsidRDefault="00437056" w:rsidP="00437056">
      <w:r w:rsidRPr="00437056">
        <w:rPr>
          <w:b/>
          <w:bCs/>
        </w:rPr>
        <w:t>Posibles Entregables:</w:t>
      </w:r>
    </w:p>
    <w:p w14:paraId="3EA9A455" w14:textId="77777777" w:rsidR="00437056" w:rsidRPr="00437056" w:rsidRDefault="00437056" w:rsidP="00437056">
      <w:pPr>
        <w:numPr>
          <w:ilvl w:val="0"/>
          <w:numId w:val="21"/>
        </w:numPr>
      </w:pPr>
      <w:r w:rsidRPr="00437056">
        <w:t>Un Jupyter Notebook (.ipynb) completo que incluya:</w:t>
      </w:r>
    </w:p>
    <w:p w14:paraId="0D121DAF" w14:textId="77777777" w:rsidR="00437056" w:rsidRPr="00437056" w:rsidRDefault="00437056" w:rsidP="00437056">
      <w:pPr>
        <w:numPr>
          <w:ilvl w:val="1"/>
          <w:numId w:val="22"/>
        </w:numPr>
      </w:pPr>
      <w:r w:rsidRPr="00437056">
        <w:t>La definición del dataset simulado y su etiquetado manual.</w:t>
      </w:r>
    </w:p>
    <w:p w14:paraId="0B097D06" w14:textId="77777777" w:rsidR="00437056" w:rsidRPr="00437056" w:rsidRDefault="00437056" w:rsidP="00437056">
      <w:pPr>
        <w:numPr>
          <w:ilvl w:val="1"/>
          <w:numId w:val="23"/>
        </w:numPr>
      </w:pPr>
      <w:r w:rsidRPr="00437056">
        <w:t>El código para la aplicación de los pipelines/APIs de PLN en cada etapa.</w:t>
      </w:r>
    </w:p>
    <w:p w14:paraId="060DF65F" w14:textId="77777777" w:rsidR="00437056" w:rsidRPr="00437056" w:rsidRDefault="00437056" w:rsidP="00437056">
      <w:pPr>
        <w:numPr>
          <w:ilvl w:val="1"/>
          <w:numId w:val="24"/>
        </w:numPr>
      </w:pPr>
      <w:r w:rsidRPr="00437056">
        <w:t>Una discusión de los resultados de cada etapa, incluyendo la comparación con las etiquetas manuales.</w:t>
      </w:r>
    </w:p>
    <w:p w14:paraId="60B14DE9" w14:textId="77777777" w:rsidR="00437056" w:rsidRPr="00437056" w:rsidRDefault="00437056" w:rsidP="00437056">
      <w:pPr>
        <w:numPr>
          <w:ilvl w:val="1"/>
          <w:numId w:val="25"/>
        </w:numPr>
      </w:pPr>
      <w:r w:rsidRPr="00437056">
        <w:t>El código funcional de la interfaz Gradio, con instrucciones claras para ejecutarla.</w:t>
      </w:r>
    </w:p>
    <w:p w14:paraId="0D06D4B7" w14:textId="77777777" w:rsidR="00437056" w:rsidRPr="00437056" w:rsidRDefault="00437056" w:rsidP="00437056">
      <w:pPr>
        <w:numPr>
          <w:ilvl w:val="0"/>
          <w:numId w:val="21"/>
        </w:numPr>
      </w:pPr>
      <w:r w:rsidRPr="00437056">
        <w:t>Una reflexión final en el notebook sobre la viabilidad de tal sistema en un entorno real, los desafíos éticos (sesgos), y las limitaciones de los modelos en este contexto.</w:t>
      </w:r>
    </w:p>
    <w:p w14:paraId="5A1B27A0" w14:textId="77777777" w:rsidR="00437056" w:rsidRPr="00437056" w:rsidRDefault="00437056" w:rsidP="00437056">
      <w:r w:rsidRPr="00437056">
        <w:rPr>
          <w:b/>
          <w:bCs/>
        </w:rPr>
        <w:t>Criterios de Evaluación Específicos (Complementarios a los Globales):</w:t>
      </w:r>
    </w:p>
    <w:p w14:paraId="5ECC1956" w14:textId="77777777" w:rsidR="00437056" w:rsidRPr="00437056" w:rsidRDefault="00437056" w:rsidP="00437056">
      <w:pPr>
        <w:numPr>
          <w:ilvl w:val="0"/>
          <w:numId w:val="26"/>
        </w:numPr>
      </w:pPr>
      <w:r w:rsidRPr="00437056">
        <w:lastRenderedPageBreak/>
        <w:t>Calidad y representatividad del dataset simulado, incluyendo la incorporación de jerga.</w:t>
      </w:r>
    </w:p>
    <w:p w14:paraId="56F4EDE1" w14:textId="77777777" w:rsidR="00437056" w:rsidRPr="00437056" w:rsidRDefault="00437056" w:rsidP="00437056">
      <w:pPr>
        <w:numPr>
          <w:ilvl w:val="0"/>
          <w:numId w:val="26"/>
        </w:numPr>
      </w:pPr>
      <w:r w:rsidRPr="00437056">
        <w:t>Precisión de las clasificaciones de sentimiento y zero-shot.</w:t>
      </w:r>
    </w:p>
    <w:p w14:paraId="0D56B153" w14:textId="77777777" w:rsidR="00437056" w:rsidRPr="00437056" w:rsidRDefault="00437056" w:rsidP="00437056">
      <w:pPr>
        <w:numPr>
          <w:ilvl w:val="0"/>
          <w:numId w:val="26"/>
        </w:numPr>
      </w:pPr>
      <w:r w:rsidRPr="00437056">
        <w:t>Efectividad en la extracción de información clave.</w:t>
      </w:r>
    </w:p>
    <w:p w14:paraId="51DD75CC" w14:textId="77777777" w:rsidR="00437056" w:rsidRPr="00437056" w:rsidRDefault="00437056" w:rsidP="00437056">
      <w:pPr>
        <w:numPr>
          <w:ilvl w:val="0"/>
          <w:numId w:val="26"/>
        </w:numPr>
      </w:pPr>
      <w:r w:rsidRPr="00437056">
        <w:t>Coherencia, empatía y adecuación contextual/cultural de las respuestas generadas por el LLM.</w:t>
      </w:r>
    </w:p>
    <w:p w14:paraId="37FCF93D" w14:textId="77777777" w:rsidR="00437056" w:rsidRPr="00437056" w:rsidRDefault="00437056" w:rsidP="00437056">
      <w:pPr>
        <w:numPr>
          <w:ilvl w:val="0"/>
          <w:numId w:val="26"/>
        </w:numPr>
      </w:pPr>
      <w:r w:rsidRPr="00437056">
        <w:t>Diseño y funcionalidad de la interfaz Gradio.</w:t>
      </w:r>
    </w:p>
    <w:p w14:paraId="72995E9D" w14:textId="77777777" w:rsidR="00825EAC" w:rsidRDefault="00825EAC"/>
    <w:sectPr w:rsidR="00825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51BE6"/>
    <w:multiLevelType w:val="multilevel"/>
    <w:tmpl w:val="032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14AB0"/>
    <w:multiLevelType w:val="multilevel"/>
    <w:tmpl w:val="1DE6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D12C7"/>
    <w:multiLevelType w:val="multilevel"/>
    <w:tmpl w:val="3FF4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826562">
    <w:abstractNumId w:val="2"/>
  </w:num>
  <w:num w:numId="2" w16cid:durableId="111733314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4052596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661114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2639796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4894930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935054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082852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8326869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460294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8397946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0876393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886993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4916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857603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1407815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80692193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41971796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7170660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4906823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442849173">
    <w:abstractNumId w:val="0"/>
  </w:num>
  <w:num w:numId="22" w16cid:durableId="5599026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9781522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8092792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5473359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15665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4F"/>
    <w:rsid w:val="00437056"/>
    <w:rsid w:val="005238AD"/>
    <w:rsid w:val="00825EAC"/>
    <w:rsid w:val="00974B84"/>
    <w:rsid w:val="00C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C024A-3312-4A4B-8A67-4C164017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3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3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3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3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3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3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3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3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3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3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3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3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3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3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3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3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3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3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3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3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3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3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3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3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3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3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3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Dulcich, Diego</dc:creator>
  <cp:keywords/>
  <dc:description/>
  <cp:lastModifiedBy>Dulcich, Diego</cp:lastModifiedBy>
  <cp:revision>2</cp:revision>
  <dcterms:created xsi:type="dcterms:W3CDTF">2025-06-18T19:18:00Z</dcterms:created>
  <dcterms:modified xsi:type="dcterms:W3CDTF">2025-06-18T19:18:00Z</dcterms:modified>
</cp:coreProperties>
</file>