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0666" w14:textId="77777777" w:rsidR="00071AA6" w:rsidRDefault="00347F32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SMART X — HOSPITAL CIVIL VIEJO DE GUADALAJARA</w:t>
      </w:r>
    </w:p>
    <w:p w14:paraId="6B12613A" w14:textId="77777777" w:rsidR="00071AA6" w:rsidRDefault="00347F32">
      <w:pPr>
        <w:spacing w:after="80"/>
        <w:jc w:val="center"/>
      </w:pPr>
      <w:r>
        <w:rPr>
          <w:color w:val="2E75B6"/>
          <w:sz w:val="26"/>
          <w:szCs w:val="26"/>
        </w:rPr>
        <w:t>Diccionario de Abreviaturas y Siglas</w:t>
      </w:r>
    </w:p>
    <w:p w14:paraId="3B28D6BF" w14:textId="21C34471" w:rsidR="00071AA6" w:rsidRDefault="00347F32">
      <w:pPr>
        <w:pBdr>
          <w:top w:val="single" w:sz="6" w:space="0" w:color="2E75B6"/>
          <w:bottom w:val="single" w:sz="6" w:space="0" w:color="2E75B6"/>
        </w:pBdr>
        <w:spacing w:before="60" w:after="60"/>
        <w:jc w:val="center"/>
      </w:pPr>
      <w:r>
        <w:rPr>
          <w:i/>
          <w:iCs/>
          <w:color w:val="555555"/>
          <w:sz w:val="19"/>
          <w:szCs w:val="19"/>
        </w:rPr>
        <w:t xml:space="preserve">Flujo Paciente → Sistema → Médico y Clasificación de Variables | </w:t>
      </w:r>
      <w:proofErr w:type="gramStart"/>
      <w:r w:rsidR="00A976D7">
        <w:rPr>
          <w:i/>
          <w:iCs/>
          <w:color w:val="555555"/>
          <w:sz w:val="19"/>
          <w:szCs w:val="19"/>
        </w:rPr>
        <w:t>Marzo</w:t>
      </w:r>
      <w:proofErr w:type="gramEnd"/>
      <w:r>
        <w:rPr>
          <w:i/>
          <w:iCs/>
          <w:color w:val="555555"/>
          <w:sz w:val="19"/>
          <w:szCs w:val="19"/>
        </w:rPr>
        <w:t xml:space="preserve"> 2026</w:t>
      </w:r>
    </w:p>
    <w:p w14:paraId="28C32DC9" w14:textId="77777777" w:rsidR="00071AA6" w:rsidRDefault="00071AA6">
      <w:pPr>
        <w:spacing w:before="60"/>
      </w:pPr>
    </w:p>
    <w:p w14:paraId="62C04E09" w14:textId="77777777" w:rsidR="00071AA6" w:rsidRDefault="00347F32">
      <w:pPr>
        <w:spacing w:before="40" w:after="60"/>
      </w:pPr>
      <w:r>
        <w:t>Este diccionario recopila todas las abreviaturas, siglas y acrónimos utilizados en el Documento 1 de Smart X, organizados por categoría temática. Incluye términos médicos, informáticos, normativos y estadísticos.</w:t>
      </w:r>
    </w:p>
    <w:p w14:paraId="067E9D31" w14:textId="77777777" w:rsidR="00071AA6" w:rsidRDefault="00071AA6">
      <w:pPr>
        <w:spacing w:before="40"/>
      </w:pPr>
    </w:p>
    <w:p w14:paraId="4261262F" w14:textId="77777777" w:rsidR="00071AA6" w:rsidRDefault="00347F32">
      <w:pPr>
        <w:pStyle w:val="Ttulo1"/>
        <w:pBdr>
          <w:bottom w:val="single" w:sz="8" w:space="4" w:color="2E75B6"/>
        </w:pBdr>
      </w:pPr>
      <w:r>
        <w:t>1. Siglas Médicas y Clínicas</w:t>
      </w:r>
    </w:p>
    <w:p w14:paraId="2402BA8F" w14:textId="77777777" w:rsidR="00071AA6" w:rsidRDefault="00347F32">
      <w:pPr>
        <w:spacing w:before="40" w:after="60"/>
      </w:pPr>
      <w:r>
        <w:t>Abreviaturas propias del ámbito de la salud utilizadas en el flujo de captura de síntomas, antecedentes y decisión médica.</w:t>
      </w:r>
    </w:p>
    <w:p w14:paraId="17BBBF7E" w14:textId="77777777" w:rsidR="00071AA6" w:rsidRDefault="00071A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071AA6" w14:paraId="0D0A1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DF973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Abreviatura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77EDA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Significado completo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A5561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Contexto en Smart X / HCG</w:t>
            </w:r>
          </w:p>
        </w:tc>
      </w:tr>
      <w:tr w:rsidR="00071AA6" w14:paraId="517334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B30DA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CIE-10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E0DC0" w14:textId="77777777" w:rsidR="00071AA6" w:rsidRDefault="00347F32">
            <w:r>
              <w:rPr>
                <w:color w:val="000000"/>
                <w:sz w:val="20"/>
                <w:szCs w:val="20"/>
              </w:rPr>
              <w:t>Clasificación Internacional de Enfermedades, décima revisión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826541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Código obligatorio en el campo diagnóstico_medico_cie10 y en los escenarios clínicos generados por la IA.</w:t>
            </w:r>
          </w:p>
        </w:tc>
      </w:tr>
      <w:tr w:rsidR="00071AA6" w14:paraId="543B07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87DF4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DM / DM2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C4E0D0" w14:textId="77777777" w:rsidR="00071AA6" w:rsidRDefault="00347F32">
            <w:r>
              <w:rPr>
                <w:color w:val="000000"/>
                <w:sz w:val="20"/>
                <w:szCs w:val="20"/>
              </w:rPr>
              <w:t>Diabetes Mellitus / Diabetes Mellitus tipo 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19056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Variable booleana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diabetes_mellitus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en la tabla de antecedentes. Factor de riesgo de alto peso en el modelo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XGBoost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09371A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E3918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EPOC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132CB" w14:textId="77777777" w:rsidR="00071AA6" w:rsidRDefault="00347F32">
            <w:r>
              <w:rPr>
                <w:color w:val="000000"/>
                <w:sz w:val="20"/>
                <w:szCs w:val="20"/>
              </w:rPr>
              <w:t>Enfermedad Pulmonar Obstructiva Crónica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6974D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Variable booleana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epoc_asma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 Relevante para escenarios respiratorios en el clasificador diferencial.</w:t>
            </w:r>
          </w:p>
        </w:tc>
      </w:tr>
      <w:tr w:rsidR="00071AA6" w14:paraId="471744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80193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EVA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11A64" w14:textId="77777777" w:rsidR="00071AA6" w:rsidRDefault="00347F32">
            <w:r>
              <w:rPr>
                <w:color w:val="000000"/>
                <w:sz w:val="20"/>
                <w:szCs w:val="20"/>
              </w:rPr>
              <w:t>Escala Visual Analógica (de dolor)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E3013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Variable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intensidad_eva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: escala 0–10 presentada con iconos de caras para facilitar la respuesta del paciente.</w:t>
            </w:r>
          </w:p>
        </w:tc>
      </w:tr>
      <w:tr w:rsidR="00071AA6" w14:paraId="1013CA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9F9E6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HCG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4D30F" w14:textId="77777777" w:rsidR="00071AA6" w:rsidRDefault="00347F32">
            <w:r>
              <w:rPr>
                <w:color w:val="000000"/>
                <w:sz w:val="20"/>
                <w:szCs w:val="20"/>
              </w:rPr>
              <w:t>Hospital Civil de Guadalajara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1AC82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Institución sede del piloto de Smart X. Específicamente el edificio histórico (Hospital Civil Viejo).</w:t>
            </w:r>
          </w:p>
        </w:tc>
      </w:tr>
      <w:tr w:rsidR="00071AA6" w14:paraId="48D852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3F5D7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HL7-FHIR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0B1784" w14:textId="77777777" w:rsidR="00071AA6" w:rsidRPr="00A976D7" w:rsidRDefault="00347F32">
            <w:pPr>
              <w:rPr>
                <w:lang w:val="en-US"/>
              </w:rPr>
            </w:pPr>
            <w:r w:rsidRPr="00A976D7">
              <w:rPr>
                <w:color w:val="000000"/>
                <w:sz w:val="20"/>
                <w:szCs w:val="20"/>
                <w:lang w:val="en-US"/>
              </w:rPr>
              <w:t>Health Level 7 — Fast Healthcare Interoperability Resources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1F7B3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Estándar internacional para el intercambio de información clínica. Formato del historial estructurado generado en la Fase 2.</w:t>
            </w:r>
          </w:p>
        </w:tc>
      </w:tr>
      <w:tr w:rsidR="00071AA6" w14:paraId="69F84B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6C6B2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HTA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9175C7" w14:textId="77777777" w:rsidR="00071AA6" w:rsidRDefault="00347F32">
            <w:r>
              <w:rPr>
                <w:color w:val="000000"/>
                <w:sz w:val="20"/>
                <w:szCs w:val="20"/>
              </w:rPr>
              <w:t>Hipertensión Arterial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02857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Variable booleana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hipertension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en antecedentes. Una de las variables de mayor peso predictivo en el modelo.</w:t>
            </w:r>
          </w:p>
        </w:tc>
      </w:tr>
      <w:tr w:rsidR="00071AA6" w14:paraId="5315FB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D9D90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IMC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2A04A" w14:textId="77777777" w:rsidR="00071AA6" w:rsidRDefault="00347F32">
            <w:r>
              <w:rPr>
                <w:color w:val="000000"/>
                <w:sz w:val="20"/>
                <w:szCs w:val="20"/>
              </w:rPr>
              <w:t>Índice de Masa Corporal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0BFDD7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Variable derivada calculada por el sistema: peso(kg) / talla(m)². No la captura el paciente directamente.</w:t>
            </w:r>
          </w:p>
        </w:tc>
      </w:tr>
      <w:tr w:rsidR="00071AA6" w14:paraId="02E36F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D06AF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NLP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6241E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Natural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Processing (Procesamiento de Lenguaje Natural)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463BE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Tecnología utilizada en la Fase 2 para extraer entidades clínicas del texto libre de síntomas (campo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sintomas_texto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).</w:t>
            </w:r>
          </w:p>
        </w:tc>
      </w:tr>
      <w:tr w:rsidR="00071AA6" w14:paraId="74B887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6D363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286AF6" w14:textId="77777777" w:rsidR="00071AA6" w:rsidRDefault="00347F32">
            <w:r>
              <w:rPr>
                <w:color w:val="000000"/>
                <w:sz w:val="20"/>
                <w:szCs w:val="20"/>
              </w:rPr>
              <w:t>Número de Seguridad Social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9C42B9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Identificador principal del paciente en el IMSS. Utilizado como método de autenticación en el paso 1.2 del flujo.</w:t>
            </w:r>
          </w:p>
        </w:tc>
      </w:tr>
      <w:tr w:rsidR="00071AA6" w14:paraId="08C108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32099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SCA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68B63" w14:textId="77777777" w:rsidR="00071AA6" w:rsidRDefault="00347F32">
            <w:r>
              <w:rPr>
                <w:color w:val="000000"/>
                <w:sz w:val="20"/>
                <w:szCs w:val="20"/>
              </w:rPr>
              <w:t>Síndrome Coronario Agudo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E2DD5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Diagnóstico diferencial frecuente en el escenario 1 para pacientes con dolor torácico + HTA + edad &gt; 55.</w:t>
            </w:r>
          </w:p>
        </w:tc>
      </w:tr>
      <w:tr w:rsidR="00071AA6" w14:paraId="7F720B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40209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UCI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F02FD" w14:textId="77777777" w:rsidR="00071AA6" w:rsidRDefault="00347F32">
            <w:r>
              <w:rPr>
                <w:color w:val="000000"/>
                <w:sz w:val="20"/>
                <w:szCs w:val="20"/>
              </w:rPr>
              <w:t>Unidad de Cuidados Intensivos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127728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Nivel de destino para casos clasificados como ROJO con sospecha de patología crítica.</w:t>
            </w:r>
          </w:p>
        </w:tc>
      </w:tr>
      <w:tr w:rsidR="00071AA6" w14:paraId="6672C9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BA23F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UMF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C1E94" w14:textId="77777777" w:rsidR="00071AA6" w:rsidRDefault="00347F32">
            <w:r>
              <w:rPr>
                <w:color w:val="000000"/>
                <w:sz w:val="20"/>
                <w:szCs w:val="20"/>
              </w:rPr>
              <w:t>Unidad de Medicina Familiar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E0FDA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Unidad del primer nivel de atención del IMSS. Smart X pilota en HCG antes de una eventual expansión a UMF.</w:t>
            </w:r>
          </w:p>
        </w:tc>
      </w:tr>
    </w:tbl>
    <w:p w14:paraId="5CB7929B" w14:textId="77777777" w:rsidR="00071AA6" w:rsidRDefault="00071AA6">
      <w:pPr>
        <w:spacing w:before="80"/>
      </w:pPr>
    </w:p>
    <w:p w14:paraId="0980244C" w14:textId="77777777" w:rsidR="00071AA6" w:rsidRDefault="00347F32">
      <w:pPr>
        <w:pStyle w:val="Ttulo1"/>
        <w:pBdr>
          <w:bottom w:val="single" w:sz="8" w:space="4" w:color="2E75B6"/>
        </w:pBdr>
      </w:pPr>
      <w:r>
        <w:t>2. Normativas y Regulaciones</w:t>
      </w:r>
    </w:p>
    <w:p w14:paraId="13FD1EE0" w14:textId="77777777" w:rsidR="00071AA6" w:rsidRDefault="00347F32">
      <w:pPr>
        <w:spacing w:before="40" w:after="60"/>
      </w:pPr>
      <w:r>
        <w:t>Siglas de leyes, normas oficiales mexicanas y estándares regulatorios que rigen el diseño del sistema.</w:t>
      </w:r>
    </w:p>
    <w:p w14:paraId="709631BE" w14:textId="77777777" w:rsidR="00071AA6" w:rsidRDefault="00071A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071AA6" w14:paraId="6CC53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F32F8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Abreviatura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33220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Significado completo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06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6F442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Contexto en Smart X / HCG</w:t>
            </w:r>
          </w:p>
        </w:tc>
      </w:tr>
      <w:tr w:rsidR="00071AA6" w14:paraId="5DC83F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64245D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AES-256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3E86A" w14:textId="77777777" w:rsidR="00071AA6" w:rsidRPr="00A976D7" w:rsidRDefault="00347F32">
            <w:pPr>
              <w:rPr>
                <w:lang w:val="en-US"/>
              </w:rPr>
            </w:pPr>
            <w:r w:rsidRPr="00A976D7">
              <w:rPr>
                <w:color w:val="000000"/>
                <w:sz w:val="20"/>
                <w:szCs w:val="20"/>
                <w:lang w:val="en-US"/>
              </w:rPr>
              <w:t>Advanced Encryption Standard — clave de 256 bits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88022C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Algoritmo de cifrado aplicado a datos identificativos sensibles (nombre, NSS, CURP, cédula profesional) en reposo en la BD.</w:t>
            </w:r>
          </w:p>
        </w:tc>
      </w:tr>
      <w:tr w:rsidR="00071AA6" w14:paraId="4961C3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2ACEC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CURP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F0C376" w14:textId="77777777" w:rsidR="00071AA6" w:rsidRDefault="00347F32">
            <w:r>
              <w:rPr>
                <w:color w:val="000000"/>
                <w:sz w:val="20"/>
                <w:szCs w:val="20"/>
              </w:rPr>
              <w:t>Clave Única de Registro de Población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744A7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Segundo método de autenticación del paciente. 18 caracteres alfanuméricos. Validado contra formato oficial RENAPO.</w:t>
            </w:r>
          </w:p>
        </w:tc>
      </w:tr>
      <w:tr w:rsidR="00071AA6" w14:paraId="6B1672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70088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DGP-SSA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C48CF" w14:textId="77777777" w:rsidR="00071AA6" w:rsidRDefault="00347F32">
            <w:r>
              <w:rPr>
                <w:color w:val="000000"/>
                <w:sz w:val="20"/>
                <w:szCs w:val="20"/>
              </w:rPr>
              <w:t>Dirección General de Profesiones — Secretaría de Salud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F1FA26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Padrón oficial contra el que se valida la cédula profesional del médico al cerrar un expediente (paso 3.7 del flujo).</w:t>
            </w:r>
          </w:p>
        </w:tc>
      </w:tr>
      <w:tr w:rsidR="00071AA6" w14:paraId="3A8DE7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3550AE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LFPDPPP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650BBD" w14:textId="77777777" w:rsidR="00071AA6" w:rsidRDefault="00347F32">
            <w:r>
              <w:rPr>
                <w:color w:val="000000"/>
                <w:sz w:val="20"/>
                <w:szCs w:val="20"/>
              </w:rPr>
              <w:t>Ley Federal de Protección de Datos Personales en Posesión de Particulares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80140C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Marco legal que exige consentimiento informado explícito para el tratamiento de datos de salud. Aplicado en el paso 1.7 del flujo.</w:t>
            </w:r>
          </w:p>
        </w:tc>
      </w:tr>
      <w:tr w:rsidR="00071AA6" w14:paraId="4DF14C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CBC98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NOM-004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C05A3" w14:textId="77777777" w:rsidR="00071AA6" w:rsidRDefault="00347F32">
            <w:r>
              <w:rPr>
                <w:color w:val="000000"/>
                <w:sz w:val="20"/>
                <w:szCs w:val="20"/>
              </w:rPr>
              <w:t>NOM-004-SSA3-2012: Del Expediente Clínico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0FFC7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Norma que define la estructura obligatoria de la nota médica. Determina los campos de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hallazgos_clinicos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plan_manejo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23B0D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6C14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NOM-024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02222E" w14:textId="77777777" w:rsidR="00071AA6" w:rsidRDefault="00347F32">
            <w:r>
              <w:rPr>
                <w:color w:val="000000"/>
                <w:sz w:val="20"/>
                <w:szCs w:val="20"/>
              </w:rPr>
              <w:t>NOM-024-SSA3-2012: Sistemas de Información de Registro Electrónico para la Salud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60093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Norma que regula los sistemas de expediente clínico electrónico en México. Aplica a toda la arquitectura de Smart X.</w:t>
            </w:r>
          </w:p>
        </w:tc>
      </w:tr>
      <w:tr w:rsidR="00071AA6" w14:paraId="0A6A99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C8F91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TLS 1.3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C9D78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Transport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Layer Security versión 1.3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21DEBC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Protocolo de cifrado para datos en tránsito. Obligatorio en el envío de datos del paciente al API Gateway (paso 1.6).</w:t>
            </w:r>
          </w:p>
        </w:tc>
      </w:tr>
      <w:tr w:rsidR="00071AA6" w14:paraId="781B71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ECC97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WORM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4B8C95" w14:textId="77777777" w:rsidR="00071AA6" w:rsidRDefault="00347F32">
            <w:r>
              <w:rPr>
                <w:color w:val="000000"/>
                <w:sz w:val="20"/>
                <w:szCs w:val="20"/>
              </w:rPr>
              <w:t>Write Once Read Many (Escritura única, lecturas múltiples)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CEDCC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Política aplicada al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backup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de la tabla AUDITORIA: los registros no pueden modificarse una vez escritos. Respaldo cada 15 min.</w:t>
            </w:r>
          </w:p>
        </w:tc>
      </w:tr>
    </w:tbl>
    <w:p w14:paraId="4FD9F1B4" w14:textId="77777777" w:rsidR="00071AA6" w:rsidRDefault="00071AA6">
      <w:pPr>
        <w:spacing w:before="80"/>
      </w:pPr>
    </w:p>
    <w:p w14:paraId="771A6147" w14:textId="77777777" w:rsidR="00071AA6" w:rsidRDefault="00347F32">
      <w:pPr>
        <w:pStyle w:val="Ttulo1"/>
        <w:pBdr>
          <w:bottom w:val="single" w:sz="8" w:space="4" w:color="2E75B6"/>
        </w:pBdr>
      </w:pPr>
      <w:r>
        <w:t>3. Tecnología e Informática</w:t>
      </w:r>
    </w:p>
    <w:p w14:paraId="4A12C74B" w14:textId="77777777" w:rsidR="00071AA6" w:rsidRDefault="00347F32">
      <w:pPr>
        <w:spacing w:before="40" w:after="60"/>
      </w:pPr>
      <w:r>
        <w:lastRenderedPageBreak/>
        <w:t>Abreviaturas de herramientas, tecnologías, protocolos y conceptos de sistemas de información utilizados en la arquitectura técnica de Smart X.</w:t>
      </w:r>
    </w:p>
    <w:p w14:paraId="4D7474AB" w14:textId="77777777" w:rsidR="00071AA6" w:rsidRDefault="00071A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071AA6" w14:paraId="795FE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AC9798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Abreviatura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406309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Significado completo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40851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Contexto en Smart X / HCG</w:t>
            </w:r>
          </w:p>
        </w:tc>
      </w:tr>
      <w:tr w:rsidR="00071AA6" w14:paraId="17711A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27D32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DD1B13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Programming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Interface (Interfaz de Programación de Aplicaciones)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646485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Capa de comunicación entre el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frontend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(app/kiosco) y el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backend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FastAPI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). Valida tokens y enruta peticiones.</w:t>
            </w:r>
          </w:p>
        </w:tc>
      </w:tr>
      <w:tr w:rsidR="00071AA6" w14:paraId="6C09AC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045FB1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AUC / AUROC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8053B" w14:textId="77777777" w:rsidR="00071AA6" w:rsidRPr="00A976D7" w:rsidRDefault="00347F32">
            <w:pPr>
              <w:rPr>
                <w:lang w:val="en-US"/>
              </w:rPr>
            </w:pPr>
            <w:r w:rsidRPr="00A976D7">
              <w:rPr>
                <w:color w:val="000000"/>
                <w:sz w:val="20"/>
                <w:szCs w:val="20"/>
                <w:lang w:val="en-US"/>
              </w:rPr>
              <w:t>Area Under the Curve / Area Under the ROC Curve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D92E8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Métrica de evaluación del modelo de clasificación. El objetivo del piloto es superar 0.85 para el nivel ROJO.</w:t>
            </w:r>
          </w:p>
        </w:tc>
      </w:tr>
      <w:tr w:rsidR="00071AA6" w14:paraId="1A5166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275790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BD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7040E" w14:textId="77777777" w:rsidR="00071AA6" w:rsidRDefault="00347F32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377A2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Sistema de almacenamiento persistente del proyecto. Motor: PostgreSQL 16+.</w:t>
            </w:r>
          </w:p>
        </w:tc>
      </w:tr>
      <w:tr w:rsidR="00071AA6" w14:paraId="218292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69393" w14:textId="77777777" w:rsidR="00071AA6" w:rsidRDefault="00347F32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BioBERT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84373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Bidirectional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Encoder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Representations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Transformers — versión biomédica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004C79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Modelo de lenguaje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preentrenado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ajustado a español médico, usado en el pipeline NLP para extraer entidades clínicas.</w:t>
            </w:r>
          </w:p>
        </w:tc>
      </w:tr>
      <w:tr w:rsidR="00071AA6" w14:paraId="368A6C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D07D6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ENUM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6263B4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Enumeration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(Tipo enumerado)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97A464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de dato SQL que acepta solo valores predefinidos. Usado en campos como estado,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rol_sistema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nivel_ia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01C865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6E0169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FK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9105B" w14:textId="77777777" w:rsidR="00071AA6" w:rsidRDefault="00347F32">
            <w:r>
              <w:rPr>
                <w:color w:val="000000"/>
                <w:sz w:val="20"/>
                <w:szCs w:val="20"/>
              </w:rPr>
              <w:t>Foreign Key (Clave Foránea)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354C98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Restricción de integridad referencial en la BD. Asegura que cada consulta referencie un paciente y médico existentes.</w:t>
            </w:r>
          </w:p>
        </w:tc>
      </w:tr>
      <w:tr w:rsidR="00071AA6" w14:paraId="4FF5F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4140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INET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B1EB06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(Tipo de dirección de 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22DDB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de dato PostgreSQL para almacenar direcciones IP (IPv4/IPv6). Usado en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ip_registro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ip_medico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para auditoría forense.</w:t>
            </w:r>
          </w:p>
        </w:tc>
      </w:tr>
      <w:tr w:rsidR="00071AA6" w14:paraId="69E818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67F27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JSONB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8C6D8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JSON </w:t>
            </w:r>
            <w:proofErr w:type="spellStart"/>
            <w:r>
              <w:rPr>
                <w:color w:val="000000"/>
                <w:sz w:val="20"/>
                <w:szCs w:val="20"/>
              </w:rPr>
              <w:t>Binary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(JSON almacenado en formato binario optimizado)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137D7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de dato PostgreSQL para columnas con estructura variable (entidades NLP, medicamentos, SHAP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values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).</w:t>
            </w:r>
          </w:p>
        </w:tc>
      </w:tr>
      <w:tr w:rsidR="00071AA6" w14:paraId="16D99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1BE52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JWT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F0297" w14:textId="77777777" w:rsidR="00071AA6" w:rsidRDefault="00347F32">
            <w:r>
              <w:rPr>
                <w:color w:val="000000"/>
                <w:sz w:val="20"/>
                <w:szCs w:val="20"/>
              </w:rPr>
              <w:t>JSON Web 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33A8B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Mecanismo de autenticación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stateless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usado por el API Gateway para validar la identidad del paciente y el médico por sesión.</w:t>
            </w:r>
          </w:p>
        </w:tc>
      </w:tr>
      <w:tr w:rsidR="00071AA6" w14:paraId="501AD8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29A1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ML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EC2E5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Machine </w:t>
            </w:r>
            <w:proofErr w:type="spellStart"/>
            <w:r>
              <w:rPr>
                <w:color w:val="000000"/>
                <w:sz w:val="20"/>
                <w:szCs w:val="20"/>
              </w:rPr>
              <w:t>Learning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(Aprendizaje Automático)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1790CE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Subcampo de la IA usado para entrenar el modelo de clasificación de urgencia (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XGBoost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 y el diferenciador de escenarios.</w:t>
            </w:r>
          </w:p>
        </w:tc>
      </w:tr>
      <w:tr w:rsidR="00071AA6" w14:paraId="65070C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059AD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PK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D1E03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Primary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Key (Clave Primaria)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651C99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Columna con identificador único e irrepetible por tabla. En Smart X todas las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PKs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son UUID para evitar exposición de secuencias.</w:t>
            </w:r>
          </w:p>
        </w:tc>
      </w:tr>
      <w:tr w:rsidR="00071AA6" w14:paraId="642D01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7DFC52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PWA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5CDD3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Progressive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Web App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F5F10B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Modalidad de despliegue del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frontend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del paciente: funciona como app nativa desde el navegador, con acceso offline limitado.</w:t>
            </w:r>
          </w:p>
        </w:tc>
      </w:tr>
      <w:tr w:rsidR="00071AA6" w14:paraId="1BA37D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94B376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RLS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B581D8" w14:textId="77777777" w:rsidR="00071AA6" w:rsidRDefault="00347F32">
            <w:r>
              <w:rPr>
                <w:color w:val="000000"/>
                <w:sz w:val="20"/>
                <w:szCs w:val="20"/>
              </w:rPr>
              <w:t>Row-Level Security (Seguridad a nivel de fila)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31C5B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Función de PostgreSQL usada en la tabla AUDITORIA para restringir INSERT solo al usuario del sistema '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auditor_system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'.</w:t>
            </w:r>
          </w:p>
        </w:tc>
      </w:tr>
      <w:tr w:rsidR="00071AA6" w14:paraId="115B44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077C9F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SHAP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4D134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SHapley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Additive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exPlanations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A91E1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Método matemático para calcular la contribución de cada variable a la decisión del </w:t>
            </w:r>
            <w:r>
              <w:rPr>
                <w:i/>
                <w:iCs/>
                <w:color w:val="444444"/>
                <w:sz w:val="20"/>
                <w:szCs w:val="20"/>
              </w:rPr>
              <w:lastRenderedPageBreak/>
              <w:t>modelo. Genera el texto explicativo que ve el médico.</w:t>
            </w:r>
          </w:p>
        </w:tc>
      </w:tr>
      <w:tr w:rsidR="00071AA6" w14:paraId="7CE678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9DB7A" w14:textId="77777777" w:rsidR="00071AA6" w:rsidRDefault="00347F32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spaCy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45CCA9" w14:textId="77777777" w:rsidR="00071AA6" w:rsidRDefault="00347F32">
            <w:r>
              <w:rPr>
                <w:color w:val="000000"/>
                <w:sz w:val="20"/>
                <w:szCs w:val="20"/>
              </w:rPr>
              <w:t>Biblioteca de NLP en Python (nombre propio, no es sigla)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93440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Librería usada para el pipeline de extracción de entidades clínicas del texto libre del paciente.</w:t>
            </w:r>
          </w:p>
        </w:tc>
      </w:tr>
      <w:tr w:rsidR="00071AA6" w14:paraId="5C4AAE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087C0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490CF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Structured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Query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(Lenguaje de Consulta Estructurado)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46103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Lenguaje estándar para interactuar con la base de datos PostgreSQL del sistema.</w:t>
            </w:r>
          </w:p>
        </w:tc>
      </w:tr>
      <w:tr w:rsidR="00071AA6" w14:paraId="0384DA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9828A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TLS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1C1D2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Transport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Layer Security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57F62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Ver TLS 1.3 en sección de Normativas. Aplicado en el paso 1.6 del flujo paciente.</w:t>
            </w:r>
          </w:p>
        </w:tc>
      </w:tr>
      <w:tr w:rsidR="00071AA6" w14:paraId="35F919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2ED23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00B1E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Universally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Unique </w:t>
            </w:r>
            <w:proofErr w:type="spellStart"/>
            <w:r>
              <w:rPr>
                <w:color w:val="000000"/>
                <w:sz w:val="20"/>
                <w:szCs w:val="20"/>
              </w:rPr>
              <w:t>Identifier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(Identificador Único Universal)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7489A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Formato de 128 bits usado como clave primaria en todas las tablas. Evita inferir información de los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IDs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(privacidad).</w:t>
            </w:r>
          </w:p>
        </w:tc>
      </w:tr>
      <w:tr w:rsidR="00071AA6" w14:paraId="22DC2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526B5B" w14:textId="77777777" w:rsidR="00071AA6" w:rsidRDefault="00347F32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ED5155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Extreme </w:t>
            </w:r>
            <w:proofErr w:type="spellStart"/>
            <w:r>
              <w:rPr>
                <w:color w:val="000000"/>
                <w:sz w:val="20"/>
                <w:szCs w:val="20"/>
              </w:rPr>
              <w:t>Gradient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Boosting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60A75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Algoritmo de machine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learning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basado en árboles de decisión. Modelo principal de clasificación del semáforo de urgencia.</w:t>
            </w:r>
          </w:p>
        </w:tc>
      </w:tr>
    </w:tbl>
    <w:p w14:paraId="74258A80" w14:textId="77777777" w:rsidR="00071AA6" w:rsidRDefault="00071AA6">
      <w:pPr>
        <w:spacing w:before="80"/>
      </w:pPr>
    </w:p>
    <w:p w14:paraId="5F3F4071" w14:textId="77777777" w:rsidR="00071AA6" w:rsidRDefault="00347F32">
      <w:pPr>
        <w:pStyle w:val="Ttulo1"/>
        <w:pBdr>
          <w:bottom w:val="single" w:sz="8" w:space="4" w:color="2E75B6"/>
        </w:pBdr>
      </w:pPr>
      <w:r>
        <w:t>4. Estadística y Tipos de Variables</w:t>
      </w:r>
    </w:p>
    <w:p w14:paraId="18981747" w14:textId="77777777" w:rsidR="00071AA6" w:rsidRDefault="00347F32">
      <w:pPr>
        <w:spacing w:before="40" w:after="60"/>
      </w:pPr>
      <w:r>
        <w:t>Términos estadísticos y de ciencia de datos utilizados en la clasificación de variables del Documento 1.</w:t>
      </w:r>
    </w:p>
    <w:p w14:paraId="1DC1CBAC" w14:textId="77777777" w:rsidR="00071AA6" w:rsidRDefault="00071A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3150"/>
        <w:gridCol w:w="4507"/>
      </w:tblGrid>
      <w:tr w:rsidR="00071AA6" w14:paraId="044DC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F46E6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Abreviatura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FAEFD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Significado completo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8D3AF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Contexto en Smart X / HCG</w:t>
            </w:r>
          </w:p>
        </w:tc>
      </w:tr>
      <w:tr w:rsidR="00071AA6" w14:paraId="2B4767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9442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AUROC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E8F559" w14:textId="77777777" w:rsidR="00071AA6" w:rsidRPr="00A976D7" w:rsidRDefault="00347F32">
            <w:pPr>
              <w:rPr>
                <w:lang w:val="en-US"/>
              </w:rPr>
            </w:pPr>
            <w:r w:rsidRPr="00A976D7">
              <w:rPr>
                <w:color w:val="000000"/>
                <w:sz w:val="20"/>
                <w:szCs w:val="20"/>
                <w:lang w:val="en-US"/>
              </w:rPr>
              <w:t>Area Under the Receiver Operating Characteristic Curve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191500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Ver AUC/AUROC en sección de Tecnología. Métrica clave para evaluar el rendimiento del clasificador semáforo.</w:t>
            </w:r>
          </w:p>
        </w:tc>
      </w:tr>
      <w:tr w:rsidR="00071AA6" w14:paraId="64808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21D87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CHAR(n)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3C539" w14:textId="77777777" w:rsidR="00071AA6" w:rsidRDefault="00347F32">
            <w:r>
              <w:rPr>
                <w:color w:val="000000"/>
                <w:sz w:val="20"/>
                <w:szCs w:val="20"/>
              </w:rPr>
              <w:t>Character — tipo de texto de longitud fija n caracteres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1D4E0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SQL para campos con longitud exacta conocida.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CHAR(18) para CURP, CHAR(1) para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sexo_biologico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547DA2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9E728C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DECIMAL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9D2719" w14:textId="77777777" w:rsidR="00071AA6" w:rsidRDefault="00347F32">
            <w:r>
              <w:rPr>
                <w:color w:val="000000"/>
                <w:sz w:val="20"/>
                <w:szCs w:val="20"/>
              </w:rPr>
              <w:t>Número decimal de precisión fija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F1B36F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Tipo SQL usado en probabilidades (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p_rojo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p_amarillo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p_verde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) con 4 decimales de precisión.</w:t>
            </w:r>
          </w:p>
        </w:tc>
      </w:tr>
      <w:tr w:rsidR="00071AA6" w14:paraId="7F3487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D9D5F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B4258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(Entero)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5CF51F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numérico entero sin decimales. Usado en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duracion_horas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tiempo_procesamiento_ms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048A50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44AFC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2D5EB7" w14:textId="77777777" w:rsidR="00071AA6" w:rsidRDefault="00347F32">
            <w:r>
              <w:rPr>
                <w:color w:val="000000"/>
                <w:sz w:val="20"/>
                <w:szCs w:val="20"/>
              </w:rPr>
              <w:t>Valor ausente o no aplicable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78306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En SQL indica que un campo no tiene valor.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temperatura_celsius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es NULL si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fiebre_presente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=FALSE.</w:t>
            </w:r>
          </w:p>
        </w:tc>
      </w:tr>
      <w:tr w:rsidR="00071AA6" w14:paraId="121E54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C37DE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NOT NULL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382A6C" w14:textId="77777777" w:rsidR="00071AA6" w:rsidRDefault="00347F32">
            <w:r>
              <w:rPr>
                <w:color w:val="000000"/>
                <w:sz w:val="20"/>
                <w:szCs w:val="20"/>
              </w:rPr>
              <w:t>Restricción: el campo no puede estar vacío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044DA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Garantía de integridad. Todos los campos obligatorios para la clasificación del modelo tienen restricción NOT NULL.</w:t>
            </w:r>
          </w:p>
        </w:tc>
      </w:tr>
      <w:tr w:rsidR="00071AA6" w14:paraId="7E45B8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9530DE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OHE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08A24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-Hot </w:t>
            </w:r>
            <w:proofErr w:type="spellStart"/>
            <w:r>
              <w:rPr>
                <w:color w:val="000000"/>
                <w:sz w:val="20"/>
                <w:szCs w:val="20"/>
              </w:rPr>
              <w:t>Encoding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06A95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Técnica de preprocesamiento para convertir variables categóricas en vectores binarios antes de entrar al modelo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XGBoost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071AA6" w14:paraId="53F6B3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E805B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SMALLINT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F024B" w14:textId="77777777" w:rsidR="00071AA6" w:rsidRDefault="00347F32">
            <w:r>
              <w:rPr>
                <w:color w:val="000000"/>
                <w:sz w:val="20"/>
                <w:szCs w:val="20"/>
              </w:rPr>
              <w:t xml:space="preserve">Small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entero corto (rango −32,768 a 32,767)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7CBEA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SQL para variables numéricas con rango acotado.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intensidad_eva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(0–10),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semanas_gestacion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(0–42).</w:t>
            </w:r>
          </w:p>
        </w:tc>
      </w:tr>
      <w:tr w:rsidR="00071AA6" w14:paraId="4858A5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546AB1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DE30A" w14:textId="77777777" w:rsidR="00071AA6" w:rsidRDefault="00347F32">
            <w:r>
              <w:rPr>
                <w:color w:val="000000"/>
                <w:sz w:val="20"/>
                <w:szCs w:val="20"/>
              </w:rPr>
              <w:t>Tipo de texto de longitud variable ilimitada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4BCF34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Usado en campos de texto libre: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sintomas_texto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hallazgos_clinicos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plan_manejo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, justificaciones médicas.</w:t>
            </w:r>
          </w:p>
        </w:tc>
      </w:tr>
      <w:tr w:rsidR="00071AA6" w14:paraId="0E185F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E88BD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TIMESTAMPTZ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308283" w14:textId="77777777" w:rsidR="00071AA6" w:rsidRDefault="00347F32">
            <w:proofErr w:type="spellStart"/>
            <w:r>
              <w:rPr>
                <w:color w:val="000000"/>
                <w:sz w:val="20"/>
                <w:szCs w:val="20"/>
              </w:rPr>
              <w:t>Timestamp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 Zone (Marca temporal con zona horaria)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BE336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Tipo SQL para todos los campos de fecha y hora del sistema. Siempre en UTC para evitar inconsistencias horarias en HCG.</w:t>
            </w:r>
          </w:p>
        </w:tc>
      </w:tr>
      <w:tr w:rsidR="00071AA6" w14:paraId="348712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EB12D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UK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7FF66C" w14:textId="77777777" w:rsidR="00071AA6" w:rsidRDefault="00347F32">
            <w:r>
              <w:rPr>
                <w:color w:val="000000"/>
                <w:sz w:val="20"/>
                <w:szCs w:val="20"/>
              </w:rPr>
              <w:t>Unique Key (Clave única)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D565D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Restricción que garantiza que no existan dos filas con el mismo valor en esa columna.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: NSS, CURP, cédula profesional.</w:t>
            </w:r>
          </w:p>
        </w:tc>
      </w:tr>
      <w:tr w:rsidR="00071AA6" w14:paraId="551C0D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A442D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VARCHAR(n)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639C2" w14:textId="77777777" w:rsidR="00071AA6" w:rsidRDefault="00347F32">
            <w:r>
              <w:rPr>
                <w:color w:val="000000"/>
                <w:sz w:val="20"/>
                <w:szCs w:val="20"/>
              </w:rPr>
              <w:t>Variable Character — texto de longitud variable hasta n caracteres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27EEC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Tipo SQL para texto con longitud máxima definida.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VARCHAR(60) para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especialidad_sugerida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</w:tbl>
    <w:p w14:paraId="303D26BC" w14:textId="77777777" w:rsidR="00071AA6" w:rsidRDefault="00071AA6">
      <w:pPr>
        <w:spacing w:before="80"/>
      </w:pPr>
    </w:p>
    <w:p w14:paraId="3503BCFC" w14:textId="77777777" w:rsidR="00071AA6" w:rsidRDefault="00347F32">
      <w:pPr>
        <w:pStyle w:val="Ttulo1"/>
        <w:pBdr>
          <w:bottom w:val="single" w:sz="8" w:space="4" w:color="2E75B6"/>
        </w:pBdr>
      </w:pPr>
      <w:r>
        <w:t>5. Acrónimos Institucionales y Geográficos</w:t>
      </w:r>
    </w:p>
    <w:p w14:paraId="6B75DC59" w14:textId="77777777" w:rsidR="00071AA6" w:rsidRDefault="00347F32">
      <w:pPr>
        <w:spacing w:before="40" w:after="60"/>
      </w:pPr>
      <w:r>
        <w:t>Siglas de organismos, instituciones y programas relevantes para el contexto del piloto.</w:t>
      </w:r>
    </w:p>
    <w:p w14:paraId="23932324" w14:textId="77777777" w:rsidR="00071AA6" w:rsidRDefault="00071AA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071AA6" w14:paraId="7FB23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7E9A1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Abreviatura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A9F40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Significado completo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C4B50" w14:textId="77777777" w:rsidR="00071AA6" w:rsidRDefault="00347F32">
            <w:r>
              <w:rPr>
                <w:b/>
                <w:bCs/>
                <w:color w:val="FFFFFF"/>
                <w:sz w:val="20"/>
                <w:szCs w:val="20"/>
              </w:rPr>
              <w:t>Contexto en Smart X / HCG</w:t>
            </w:r>
          </w:p>
        </w:tc>
      </w:tr>
      <w:tr w:rsidR="00071AA6" w14:paraId="54A96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BA809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IMSS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A56FC" w14:textId="77777777" w:rsidR="00071AA6" w:rsidRDefault="00347F32">
            <w:r>
              <w:rPr>
                <w:color w:val="000000"/>
                <w:sz w:val="20"/>
                <w:szCs w:val="20"/>
              </w:rPr>
              <w:t>Instituto Mexicano del Seguro Social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7C2D0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Sistema de salud pública federal objetivo de expansión de Smart X tras el piloto en HCG.</w:t>
            </w:r>
          </w:p>
        </w:tc>
      </w:tr>
      <w:tr w:rsidR="00071AA6" w14:paraId="3CE315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D3879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INEGI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6C1A08" w14:textId="77777777" w:rsidR="00071AA6" w:rsidRDefault="00347F32">
            <w:r>
              <w:rPr>
                <w:color w:val="000000"/>
                <w:sz w:val="20"/>
                <w:szCs w:val="20"/>
              </w:rPr>
              <w:t>Instituto Nacional de Estadística y Geografía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F4E7F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Fuente de estadísticas de salud pública y condiciones socioeconómicas referenciadas en la justificación del sistema.</w:t>
            </w:r>
          </w:p>
        </w:tc>
      </w:tr>
      <w:tr w:rsidR="00071AA6" w14:paraId="199457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C9EE66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ISSSTE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BA901" w14:textId="77777777" w:rsidR="00071AA6" w:rsidRDefault="00347F32">
            <w:r>
              <w:rPr>
                <w:color w:val="000000"/>
                <w:sz w:val="20"/>
                <w:szCs w:val="20"/>
              </w:rPr>
              <w:t>Instituto de Seguridad y Servicios Sociales de los Trabajadores del Estado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F5F35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Otra institución pública de salud a la que podría expandirse Smart X en una segunda fase.</w:t>
            </w:r>
          </w:p>
        </w:tc>
      </w:tr>
      <w:tr w:rsidR="00071AA6" w14:paraId="2121E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FD4F72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RENAPO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DDC566" w14:textId="77777777" w:rsidR="00071AA6" w:rsidRDefault="00347F32">
            <w:r>
              <w:rPr>
                <w:color w:val="000000"/>
                <w:sz w:val="20"/>
                <w:szCs w:val="20"/>
              </w:rPr>
              <w:t>Registro Nacional de Población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A8CA1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 xml:space="preserve">Padrón oficial de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CURPs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en México. El sistema valida el formato de la CURP contra sus reglas de construcción.</w:t>
            </w:r>
          </w:p>
        </w:tc>
      </w:tr>
      <w:tr w:rsidR="00071AA6" w14:paraId="2C15B9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61DF8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SSA/SS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87CD2" w14:textId="77777777" w:rsidR="00071AA6" w:rsidRDefault="00347F32">
            <w:r>
              <w:rPr>
                <w:color w:val="000000"/>
                <w:sz w:val="20"/>
                <w:szCs w:val="20"/>
              </w:rPr>
              <w:t>Secretaría de Salud (también: SSA — Secretaría de Salubridad y Asistencia)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97A4E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Organismo rector de las normas NOM que aplican a Smart X (NOM-004, NOM-024).</w:t>
            </w:r>
          </w:p>
        </w:tc>
      </w:tr>
      <w:tr w:rsidR="00071AA6" w14:paraId="19389A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858AC" w14:textId="77777777" w:rsidR="00071AA6" w:rsidRDefault="00347F32">
            <w:r>
              <w:rPr>
                <w:b/>
                <w:bCs/>
                <w:color w:val="1F4E79"/>
                <w:sz w:val="20"/>
                <w:szCs w:val="20"/>
              </w:rPr>
              <w:t>UdeG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1EA67C" w14:textId="77777777" w:rsidR="00071AA6" w:rsidRDefault="00347F32">
            <w:r>
              <w:rPr>
                <w:color w:val="000000"/>
                <w:sz w:val="20"/>
                <w:szCs w:val="20"/>
              </w:rPr>
              <w:t>Universidad de Guadalajara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E5C162" w14:textId="77777777" w:rsidR="00071AA6" w:rsidRDefault="00347F32">
            <w:r>
              <w:rPr>
                <w:i/>
                <w:iCs/>
                <w:color w:val="444444"/>
                <w:sz w:val="20"/>
                <w:szCs w:val="20"/>
              </w:rPr>
              <w:t>Institución que administra el Hospital Civil de Guadalajara. El Departamento de Informática Médica de la UdeG es el interlocutor técnico del piloto.</w:t>
            </w:r>
          </w:p>
        </w:tc>
      </w:tr>
    </w:tbl>
    <w:p w14:paraId="2B87438C" w14:textId="77777777" w:rsidR="00071AA6" w:rsidRDefault="00071AA6">
      <w:pPr>
        <w:spacing w:before="100"/>
      </w:pPr>
    </w:p>
    <w:p w14:paraId="7F371032" w14:textId="77777777" w:rsidR="00071AA6" w:rsidRDefault="00347F32">
      <w:pPr>
        <w:pBdr>
          <w:top w:val="single" w:sz="4" w:space="0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Smart X — Diccionario de Abreviaturas | Anexo Documento 1/3 | Piloto HCG Guadalajara | </w:t>
      </w:r>
      <w:proofErr w:type="gramStart"/>
      <w:r>
        <w:rPr>
          <w:i/>
          <w:iCs/>
          <w:color w:val="888888"/>
          <w:sz w:val="18"/>
          <w:szCs w:val="18"/>
        </w:rPr>
        <w:t>Febrero</w:t>
      </w:r>
      <w:proofErr w:type="gramEnd"/>
      <w:r>
        <w:rPr>
          <w:i/>
          <w:iCs/>
          <w:color w:val="888888"/>
          <w:sz w:val="18"/>
          <w:szCs w:val="18"/>
        </w:rPr>
        <w:t xml:space="preserve"> 2026</w:t>
      </w:r>
    </w:p>
    <w:sectPr w:rsidR="00071AA6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A258D"/>
    <w:multiLevelType w:val="hybridMultilevel"/>
    <w:tmpl w:val="A7A281BA"/>
    <w:lvl w:ilvl="0" w:tplc="5820535C">
      <w:start w:val="1"/>
      <w:numFmt w:val="bullet"/>
      <w:lvlText w:val="●"/>
      <w:lvlJc w:val="left"/>
      <w:pPr>
        <w:ind w:left="720" w:hanging="360"/>
      </w:pPr>
    </w:lvl>
    <w:lvl w:ilvl="1" w:tplc="5BF08E24">
      <w:start w:val="1"/>
      <w:numFmt w:val="bullet"/>
      <w:lvlText w:val="○"/>
      <w:lvlJc w:val="left"/>
      <w:pPr>
        <w:ind w:left="1440" w:hanging="360"/>
      </w:pPr>
    </w:lvl>
    <w:lvl w:ilvl="2" w:tplc="6BFC1506">
      <w:start w:val="1"/>
      <w:numFmt w:val="bullet"/>
      <w:lvlText w:val="■"/>
      <w:lvlJc w:val="left"/>
      <w:pPr>
        <w:ind w:left="2160" w:hanging="360"/>
      </w:pPr>
    </w:lvl>
    <w:lvl w:ilvl="3" w:tplc="0ED200C0">
      <w:start w:val="1"/>
      <w:numFmt w:val="bullet"/>
      <w:lvlText w:val="●"/>
      <w:lvlJc w:val="left"/>
      <w:pPr>
        <w:ind w:left="2880" w:hanging="360"/>
      </w:pPr>
    </w:lvl>
    <w:lvl w:ilvl="4" w:tplc="08A8742C">
      <w:start w:val="1"/>
      <w:numFmt w:val="bullet"/>
      <w:lvlText w:val="○"/>
      <w:lvlJc w:val="left"/>
      <w:pPr>
        <w:ind w:left="3600" w:hanging="360"/>
      </w:pPr>
    </w:lvl>
    <w:lvl w:ilvl="5" w:tplc="24960812">
      <w:start w:val="1"/>
      <w:numFmt w:val="bullet"/>
      <w:lvlText w:val="■"/>
      <w:lvlJc w:val="left"/>
      <w:pPr>
        <w:ind w:left="4320" w:hanging="360"/>
      </w:pPr>
    </w:lvl>
    <w:lvl w:ilvl="6" w:tplc="EB468314">
      <w:start w:val="1"/>
      <w:numFmt w:val="bullet"/>
      <w:lvlText w:val="●"/>
      <w:lvlJc w:val="left"/>
      <w:pPr>
        <w:ind w:left="5040" w:hanging="360"/>
      </w:pPr>
    </w:lvl>
    <w:lvl w:ilvl="7" w:tplc="25964B3E">
      <w:start w:val="1"/>
      <w:numFmt w:val="bullet"/>
      <w:lvlText w:val="●"/>
      <w:lvlJc w:val="left"/>
      <w:pPr>
        <w:ind w:left="5760" w:hanging="360"/>
      </w:pPr>
    </w:lvl>
    <w:lvl w:ilvl="8" w:tplc="D75C61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83A09"/>
    <w:multiLevelType w:val="hybridMultilevel"/>
    <w:tmpl w:val="6CF8ED88"/>
    <w:lvl w:ilvl="0" w:tplc="246A5648">
      <w:start w:val="1"/>
      <w:numFmt w:val="bullet"/>
      <w:lvlText w:val="•"/>
      <w:lvlJc w:val="left"/>
      <w:pPr>
        <w:ind w:left="720" w:hanging="360"/>
      </w:pPr>
    </w:lvl>
    <w:lvl w:ilvl="1" w:tplc="7C543916">
      <w:numFmt w:val="decimal"/>
      <w:lvlText w:val=""/>
      <w:lvlJc w:val="left"/>
    </w:lvl>
    <w:lvl w:ilvl="2" w:tplc="60204942">
      <w:numFmt w:val="decimal"/>
      <w:lvlText w:val=""/>
      <w:lvlJc w:val="left"/>
    </w:lvl>
    <w:lvl w:ilvl="3" w:tplc="FD8A47D2">
      <w:numFmt w:val="decimal"/>
      <w:lvlText w:val=""/>
      <w:lvlJc w:val="left"/>
    </w:lvl>
    <w:lvl w:ilvl="4" w:tplc="9D8203D4">
      <w:numFmt w:val="decimal"/>
      <w:lvlText w:val=""/>
      <w:lvlJc w:val="left"/>
    </w:lvl>
    <w:lvl w:ilvl="5" w:tplc="59B26E84">
      <w:numFmt w:val="decimal"/>
      <w:lvlText w:val=""/>
      <w:lvlJc w:val="left"/>
    </w:lvl>
    <w:lvl w:ilvl="6" w:tplc="325A351A">
      <w:numFmt w:val="decimal"/>
      <w:lvlText w:val=""/>
      <w:lvlJc w:val="left"/>
    </w:lvl>
    <w:lvl w:ilvl="7" w:tplc="A2B6D1AC">
      <w:numFmt w:val="decimal"/>
      <w:lvlText w:val=""/>
      <w:lvlJc w:val="left"/>
    </w:lvl>
    <w:lvl w:ilvl="8" w:tplc="736C5926">
      <w:numFmt w:val="decimal"/>
      <w:lvlText w:val=""/>
      <w:lvlJc w:val="left"/>
    </w:lvl>
  </w:abstractNum>
  <w:num w:numId="1" w16cid:durableId="9420365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AA6"/>
    <w:rsid w:val="00071AA6"/>
    <w:rsid w:val="00347F32"/>
    <w:rsid w:val="007C79B5"/>
    <w:rsid w:val="00A9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8A40"/>
  <w15:docId w15:val="{CB70F27D-69E8-4FAE-BFD8-44C25CCC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1588</Words>
  <Characters>9246</Characters>
  <Application>Microsoft Office Word</Application>
  <DocSecurity>0</DocSecurity>
  <Lines>385</Lines>
  <Paragraphs>235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Sandoval</cp:lastModifiedBy>
  <cp:revision>2</cp:revision>
  <dcterms:created xsi:type="dcterms:W3CDTF">2026-03-13T20:18:00Z</dcterms:created>
  <dcterms:modified xsi:type="dcterms:W3CDTF">2026-03-13T20:18:00Z</dcterms:modified>
</cp:coreProperties>
</file>