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5C"/>
          <w:sz w:val="56"/>
          <w:szCs w:val="56"/>
        </w:rPr>
        <w:t xml:space="preserve">EUSOTRIP</w:t>
      </w:r>
    </w:p>
    <w:p>
      <w:pPr>
        <w:spacing w:after="200"/>
        <w:jc w:val="center"/>
      </w:pPr>
      <w:r>
        <w:rPr>
          <w:rFonts w:ascii="Arial" w:cs="Arial" w:eastAsia="Arial" w:hAnsi="Arial"/>
          <w:color w:val="2E86AB"/>
          <w:sz w:val="40"/>
          <w:szCs w:val="40"/>
        </w:rPr>
        <w:t xml:space="preserve">QPilotOS Reverse-Engineering</w:t>
      </w:r>
    </w:p>
    <w:p>
      <w:pPr>
        <w:spacing w:after="200"/>
        <w:jc w:val="center"/>
      </w:pPr>
      <w:r>
        <w:rPr>
          <w:rFonts w:ascii="Arial" w:cs="Arial" w:eastAsia="Arial" w:hAnsi="Arial"/>
          <w:color w:val="666666"/>
          <w:sz w:val="32"/>
          <w:szCs w:val="32"/>
        </w:rPr>
        <w:t xml:space="preserve">Adaptation Strategy &amp; Build Instructions</w:t>
      </w:r>
    </w:p>
    <w:p>
      <w:pPr>
        <w:pBdr>
          <w:top w:val="single" w:color="1B3A5C" w:sz="2"/>
        </w:pBdr>
        <w:spacing w:after="100" w:before="600"/>
        <w:jc w:val="center"/>
      </w:pPr>
    </w:p>
    <w:p>
      <w:pPr>
        <w:spacing w:after="100"/>
        <w:jc w:val="center"/>
      </w:pPr>
      <w:r>
        <w:rPr>
          <w:rFonts w:ascii="Arial" w:cs="Arial" w:eastAsia="Arial" w:hAnsi="Arial"/>
          <w:color w:val="666666"/>
          <w:sz w:val="24"/>
          <w:szCs w:val="24"/>
        </w:rPr>
        <w:t xml:space="preserve">Source: Origin Pilot (本源司南) v4.0 — QPilotOS v3.3</w:t>
      </w:r>
    </w:p>
    <w:p>
      <w:pPr>
        <w:spacing w:after="100"/>
        <w:jc w:val="center"/>
      </w:pPr>
      <w:r>
        <w:rPr>
          <w:rFonts w:ascii="Arial" w:cs="Arial" w:eastAsia="Arial" w:hAnsi="Arial"/>
          <w:color w:val="666666"/>
          <w:sz w:val="22"/>
          <w:szCs w:val="22"/>
        </w:rPr>
        <w:t xml:space="preserve">Origin Quantum Computing Technology (Hefei) Co., Ltd.</w:t>
      </w:r>
    </w:p>
    <w:p>
      <w:pPr>
        <w:spacing w:before="400"/>
        <w:jc w:val="center"/>
      </w:pPr>
      <w:r>
        <w:rPr>
          <w:rFonts w:ascii="Arial" w:cs="Arial" w:eastAsia="Arial" w:hAnsi="Arial"/>
          <w:color w:val="666666"/>
          <w:sz w:val="22"/>
          <w:szCs w:val="22"/>
        </w:rPr>
        <w:t xml:space="preserve">Prepared by: EusoTrip Engineering — All 6 Teams</w:t>
      </w:r>
    </w:p>
    <w:p>
      <w:pPr>
        <w:jc w:val="center"/>
      </w:pPr>
      <w:r>
        <w:rPr>
          <w:rFonts w:ascii="Arial" w:cs="Arial" w:eastAsia="Arial" w:hAnsi="Arial"/>
          <w:color w:val="666666"/>
          <w:sz w:val="22"/>
          <w:szCs w:val="22"/>
        </w:rPr>
        <w:t xml:space="preserve">Date: March 6, 2026</w:t>
      </w:r>
    </w:p>
    <w:p>
      <w:pPr>
        <w:spacing w:before="200"/>
        <w:jc w:val="center"/>
      </w:pPr>
      <w:r>
        <w:rPr>
          <w:rFonts w:ascii="Arial" w:cs="Arial" w:eastAsia="Arial" w:hAnsi="Arial"/>
          <w:b/>
          <w:bCs/>
          <w:color w:val="CC0000"/>
          <w:sz w:val="22"/>
          <w:szCs w:val="22"/>
        </w:rPr>
        <w:t xml:space="preserve">Classification: INTERNAL — CEO EYES ONLY</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3A5C"/>
          <w:sz w:val="32"/>
          <w:szCs w:val="32"/>
        </w:rPr>
        <w:t xml:space="preserve">1. Executive Summary</w:t>
      </w:r>
    </w:p>
    <w:p>
      <w:pPr>
        <w:spacing w:after="120"/>
      </w:pPr>
      <w:r>
        <w:rPr>
          <w:rFonts w:ascii="Arial" w:cs="Arial" w:eastAsia="Arial" w:hAnsi="Arial"/>
          <w:sz w:val="22"/>
          <w:szCs w:val="22"/>
        </w:rPr>
        <w:t xml:space="preserve">This document presents 6 architectural patterns reverse-engineered from Origin Quantum's QPilotOS v3.3, China's first quantum computing operating system. These patterns have been adapted for classical implementation on EusoTrip's hazmat freight logistics platform. No quantum hardware is required — these are the algorithmic and software architecture patterns that make QPilotOS effective at managing complex, multi-constraint resource allocation at scale.</w:t>
      </w:r>
    </w:p>
    <w:p>
      <w:pPr>
        <w:spacing w:after="120"/>
      </w:pPr>
      <w:r>
        <w:rPr>
          <w:rFonts w:ascii="Arial" w:cs="Arial" w:eastAsia="Arial" w:hAnsi="Arial"/>
          <w:sz w:val="22"/>
          <w:szCs w:val="22"/>
        </w:rPr>
        <w:t xml:space="preserve">QPilotOS manages quantum processing units (QPUs) — scheduling tasks, estimating resource requirements, compiling circuits through multi-pass optimization, and broadcasting resource availability in real-time. Every one of these problems has a direct analog in freight logistics: scheduling drivers, estimating dispatch feasibility, optimizing loads through multiple refinement passes, and broadcasting driver/equipment availability.</w:t>
      </w:r>
    </w:p>
    <w:p>
      <w:pPr>
        <w:pStyle w:val="Heading2"/>
        <w:spacing w:after="160" w:before="280"/>
      </w:pPr>
      <w:r>
        <w:rPr>
          <w:rFonts w:ascii="Arial" w:cs="Arial" w:eastAsia="Arial" w:hAnsi="Arial"/>
          <w:b/>
          <w:bCs/>
          <w:color w:val="1B3A5C"/>
          <w:sz w:val="28"/>
          <w:szCs w:val="28"/>
        </w:rPr>
        <w:t xml:space="preserve">1.1 Impact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 Database Tables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 Service Modules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 tRPC Procedures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 WebSocket Events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 Frontend Components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Estimated Build 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phases, 6-8 weeks</w:t>
            </w:r>
          </w:p>
        </w:tc>
      </w:tr>
    </w:tbl>
    <w:p>
      <w:r>
        <w:br w:type="page"/>
      </w:r>
    </w:p>
    <w:p>
      <w:pPr>
        <w:pStyle w:val="Heading1"/>
        <w:spacing w:after="200" w:before="360"/>
      </w:pPr>
      <w:r>
        <w:rPr>
          <w:rFonts w:ascii="Arial" w:cs="Arial" w:eastAsia="Arial" w:hAnsi="Arial"/>
          <w:b/>
          <w:bCs/>
          <w:color w:val="1B3A5C"/>
          <w:sz w:val="32"/>
          <w:szCs w:val="32"/>
        </w:rPr>
        <w:t xml:space="preserve">2. QPilotOS Source Analysis</w:t>
      </w:r>
    </w:p>
    <w:p>
      <w:pPr>
        <w:spacing w:after="120"/>
      </w:pPr>
      <w:r>
        <w:rPr>
          <w:rFonts w:ascii="Arial" w:cs="Arial" w:eastAsia="Arial" w:hAnsi="Arial"/>
          <w:sz w:val="22"/>
          <w:szCs w:val="22"/>
        </w:rPr>
        <w:t xml:space="preserve">QPilotOS (本源司南 4.0) is a quantum computing operating system published March 2, 2026 by Origin Quantum Computing Technology (Hefei). The system manages quantum processing resources, schedules heterogeneous computing tasks across quantum and classical backends, and provides a visual management console for monitoring and control.</w:t>
      </w:r>
    </w:p>
    <w:p>
      <w:pPr>
        <w:pStyle w:val="Heading2"/>
        <w:spacing w:after="160" w:before="280"/>
      </w:pPr>
      <w:r>
        <w:rPr>
          <w:rFonts w:ascii="Arial" w:cs="Arial" w:eastAsia="Arial" w:hAnsi="Arial"/>
          <w:b/>
          <w:bCs/>
          <w:color w:val="1B3A5C"/>
          <w:sz w:val="28"/>
          <w:szCs w:val="28"/>
        </w:rPr>
        <w:t xml:space="preserve">2.1 Architecture Overview</w:t>
      </w:r>
    </w:p>
    <w:p>
      <w:pPr>
        <w:spacing w:after="120"/>
      </w:pPr>
      <w:r>
        <w:rPr>
          <w:rFonts w:ascii="Arial" w:cs="Arial" w:eastAsia="Arial" w:hAnsi="Arial"/>
          <w:sz w:val="22"/>
          <w:szCs w:val="22"/>
        </w:rPr>
        <w:t xml:space="preserve">QPilotOS has a 5-layer architecture: Application Layer, Development Toolkit Layer, Programming Framework Layer, Compute Service Layer, and System Service Layer. The System Service Layer contains the 6 modules we are adapting: QCloudServer (unified API gateway), ComputerServer (task decomposition), OSServerManager (resource estimation and queue management), ScheduleServer (HRRN scheduling), QCompileServer (multi-pass optimization), and BackendServer (heterogeneous backend communication via Pub-Sub).</w:t>
      </w:r>
    </w:p>
    <w:p>
      <w:pPr>
        <w:pStyle w:val="Heading2"/>
        <w:spacing w:after="160" w:before="280"/>
      </w:pPr>
      <w:r>
        <w:rPr>
          <w:rFonts w:ascii="Arial" w:cs="Arial" w:eastAsia="Arial" w:hAnsi="Arial"/>
          <w:b/>
          <w:bCs/>
          <w:color w:val="1B3A5C"/>
          <w:sz w:val="28"/>
          <w:szCs w:val="28"/>
        </w:rPr>
        <w:t xml:space="preserve">2.2 Key Modules Extracted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QPilotOS Module</w:t>
            </w:r>
          </w:p>
        </w:tc>
        <w:tc>
          <w:tcPr>
            <w:tcW w:type="dxa" w:w="3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EusoTrip Adaptation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ScheduleServer</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HRRN task scheduling with dynamic priority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WS-QP-001: Dispatch queue prioritization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OSServerManager</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Pre-execution resource estimation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WS-QP-002: Load feasibility pre-analysis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ComputerServer</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Parallel sub-task decomposition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WS-QP-003: Load lifecycle parallelization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QCloudServer</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Dual MySQL+MongoDB persistence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WS-QP-004: Dual-storage for GPS/logs/AI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BackendServer</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Pub-Sub real-time notifications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WS-QP-005: Resource availability broadcasts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QCompileServer</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Multi-pass circuit optimization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WS-QP-006: Multi-pass load optimization</w:t>
            </w:r>
          </w:p>
        </w:tc>
      </w:tr>
    </w:tbl>
    <w:p>
      <w:r>
        <w:br w:type="page"/>
      </w:r>
    </w:p>
    <w:p>
      <w:pPr>
        <w:pStyle w:val="Heading1"/>
        <w:spacing w:after="200" w:before="360"/>
      </w:pPr>
      <w:r>
        <w:rPr>
          <w:rFonts w:ascii="Arial" w:cs="Arial" w:eastAsia="Arial" w:hAnsi="Arial"/>
          <w:b/>
          <w:bCs/>
          <w:color w:val="1B3A5C"/>
          <w:sz w:val="32"/>
          <w:szCs w:val="32"/>
        </w:rPr>
        <w:t xml:space="preserve">3. Adaptation Specifications</w:t>
      </w:r>
    </w:p>
    <w:p>
      <w:pPr>
        <w:pStyle w:val="Heading2"/>
        <w:spacing w:after="160" w:before="280"/>
      </w:pPr>
      <w:r>
        <w:rPr>
          <w:rFonts w:ascii="Arial" w:cs="Arial" w:eastAsia="Arial" w:hAnsi="Arial"/>
          <w:b/>
          <w:bCs/>
          <w:color w:val="1B3A5C"/>
          <w:sz w:val="28"/>
          <w:szCs w:val="28"/>
        </w:rPr>
        <w:t xml:space="preserve">3.1 WS-QP-001: HRRN Dispatch Scheduler</w:t>
      </w:r>
    </w:p>
    <w:p>
      <w:pPr>
        <w:spacing w:after="120"/>
      </w:pPr>
      <w:r>
        <w:rPr>
          <w:rFonts w:ascii="Arial" w:cs="Arial" w:eastAsia="Arial" w:hAnsi="Arial"/>
          <w:b/>
          <w:bCs/>
          <w:sz w:val="22"/>
          <w:szCs w:val="22"/>
        </w:rPr>
        <w:t xml:space="preserve">Source: </w:t>
      </w:r>
      <w:r>
        <w:rPr>
          <w:rFonts w:ascii="Arial" w:cs="Arial" w:eastAsia="Arial" w:hAnsi="Arial"/>
          <w:sz w:val="22"/>
          <w:szCs w:val="22"/>
        </w:rPr>
        <w:t xml:space="preserve">QPilotOS ScheduleServer (Section 3.3.4)</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P0 — Critical</w:t>
      </w:r>
    </w:p>
    <w:p>
      <w:pPr>
        <w:spacing w:after="120"/>
      </w:pPr>
      <w:r>
        <w:rPr>
          <w:rFonts w:ascii="Arial" w:cs="Arial" w:eastAsia="Arial" w:hAnsi="Arial"/>
          <w:sz w:val="22"/>
          <w:szCs w:val="22"/>
        </w:rPr>
        <w:t xml:space="preserve">Replaces basic driver scoring with Highest Response Ratio Next (HRRN) scheduling. Formula: Priority = (WaitTime + EstimatedServiceTime) / EstimatedServiceTime. Loads that wait longer automatically rise in priority, preventing starvation while still prioritizing hazmat and urgent loads via base priority multipliers.</w:t>
      </w:r>
    </w:p>
    <w:p>
      <w:pPr>
        <w:spacing w:after="120"/>
      </w:pPr>
      <w:r>
        <w:rPr>
          <w:rFonts w:ascii="Arial" w:cs="Arial" w:eastAsia="Arial" w:hAnsi="Arial"/>
          <w:b/>
          <w:bCs/>
          <w:sz w:val="22"/>
          <w:szCs w:val="22"/>
        </w:rPr>
        <w:t xml:space="preserve">New Table: </w:t>
      </w:r>
      <w:r>
        <w:rPr>
          <w:rFonts w:ascii="Arial" w:cs="Arial" w:eastAsia="Arial" w:hAnsi="Arial"/>
          <w:sz w:val="22"/>
          <w:szCs w:val="22"/>
        </w:rPr>
        <w:t xml:space="preserve">dispatch_queue_priorities</w:t>
      </w:r>
    </w:p>
    <w:p>
      <w:pPr>
        <w:spacing w:after="120"/>
      </w:pPr>
      <w:r>
        <w:rPr>
          <w:rFonts w:ascii="Arial" w:cs="Arial" w:eastAsia="Arial" w:hAnsi="Arial"/>
          <w:b/>
          <w:bCs/>
          <w:sz w:val="22"/>
          <w:szCs w:val="22"/>
        </w:rPr>
        <w:t xml:space="preserve">New Service: </w:t>
      </w:r>
      <w:r>
        <w:rPr>
          <w:rFonts w:ascii="Arial" w:cs="Arial" w:eastAsia="Arial" w:hAnsi="Arial"/>
          <w:sz w:val="22"/>
          <w:szCs w:val="22"/>
        </w:rPr>
        <w:t xml:space="preserve">services/hrrnScheduler.ts</w:t>
      </w:r>
    </w:p>
    <w:p>
      <w:pPr>
        <w:spacing w:after="120"/>
      </w:pPr>
      <w:r>
        <w:rPr>
          <w:rFonts w:ascii="Arial" w:cs="Arial" w:eastAsia="Arial" w:hAnsi="Arial"/>
          <w:b/>
          <w:bCs/>
          <w:sz w:val="22"/>
          <w:szCs w:val="22"/>
        </w:rPr>
        <w:t xml:space="preserve">WebSocket Events: </w:t>
      </w:r>
      <w:r>
        <w:rPr>
          <w:rFonts w:ascii="Arial" w:cs="Arial" w:eastAsia="Arial" w:hAnsi="Arial"/>
          <w:sz w:val="22"/>
          <w:szCs w:val="22"/>
        </w:rPr>
        <w:t xml:space="preserve">dispatch:queue:updated, dispatch:priority:changed, dispatch:load:starvation</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Priority bar on unassigned loads (green/yellow/red), wait time display, aging glow animation</w:t>
      </w:r>
    </w:p>
    <w:p>
      <w:pPr>
        <w:pStyle w:val="Heading2"/>
        <w:spacing w:after="160" w:before="280"/>
      </w:pPr>
      <w:r>
        <w:rPr>
          <w:rFonts w:ascii="Arial" w:cs="Arial" w:eastAsia="Arial" w:hAnsi="Arial"/>
          <w:b/>
          <w:bCs/>
          <w:color w:val="1B3A5C"/>
          <w:sz w:val="28"/>
          <w:szCs w:val="28"/>
        </w:rPr>
        <w:t xml:space="preserve">3.2 WS-QP-002: Resource Pre-Analysis Engine</w:t>
      </w:r>
    </w:p>
    <w:p>
      <w:pPr>
        <w:spacing w:after="120"/>
      </w:pPr>
      <w:r>
        <w:rPr>
          <w:rFonts w:ascii="Arial" w:cs="Arial" w:eastAsia="Arial" w:hAnsi="Arial"/>
          <w:b/>
          <w:bCs/>
          <w:sz w:val="22"/>
          <w:szCs w:val="22"/>
        </w:rPr>
        <w:t xml:space="preserve">Source: </w:t>
      </w:r>
      <w:r>
        <w:rPr>
          <w:rFonts w:ascii="Arial" w:cs="Arial" w:eastAsia="Arial" w:hAnsi="Arial"/>
          <w:sz w:val="22"/>
          <w:szCs w:val="22"/>
        </w:rPr>
        <w:t xml:space="preserve">QPilotOS OSServerManager (Section 3.3.3)</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P0 — Critical</w:t>
      </w:r>
    </w:p>
    <w:p>
      <w:pPr>
        <w:spacing w:after="120"/>
      </w:pPr>
      <w:r>
        <w:rPr>
          <w:rFonts w:ascii="Arial" w:cs="Arial" w:eastAsia="Arial" w:hAnsi="Arial"/>
          <w:sz w:val="22"/>
          <w:szCs w:val="22"/>
        </w:rPr>
        <w:t xml:space="preserve">Before a load enters the dispatch queue, automatically analyze it against all company resources and produce a feasibility verdict: CAN_DISPATCH, PARTIAL_MATCH, or CANNOT_DISPATCH. Identifies exactly what resources are missing and suggests remediation.</w:t>
      </w:r>
    </w:p>
    <w:p>
      <w:pPr>
        <w:spacing w:after="120"/>
      </w:pPr>
      <w:r>
        <w:rPr>
          <w:rFonts w:ascii="Arial" w:cs="Arial" w:eastAsia="Arial" w:hAnsi="Arial"/>
          <w:b/>
          <w:bCs/>
          <w:sz w:val="22"/>
          <w:szCs w:val="22"/>
        </w:rPr>
        <w:t xml:space="preserve">New Tables: </w:t>
      </w:r>
      <w:r>
        <w:rPr>
          <w:rFonts w:ascii="Arial" w:cs="Arial" w:eastAsia="Arial" w:hAnsi="Arial"/>
          <w:sz w:val="22"/>
          <w:szCs w:val="22"/>
        </w:rPr>
        <w:t xml:space="preserve">resource_preanalysis, resource_capacity_snapshot</w:t>
      </w:r>
    </w:p>
    <w:p>
      <w:pPr>
        <w:spacing w:after="120"/>
      </w:pPr>
      <w:r>
        <w:rPr>
          <w:rFonts w:ascii="Arial" w:cs="Arial" w:eastAsia="Arial" w:hAnsi="Arial"/>
          <w:b/>
          <w:bCs/>
          <w:sz w:val="22"/>
          <w:szCs w:val="22"/>
        </w:rPr>
        <w:t xml:space="preserve">New Service: </w:t>
      </w:r>
      <w:r>
        <w:rPr>
          <w:rFonts w:ascii="Arial" w:cs="Arial" w:eastAsia="Arial" w:hAnsi="Arial"/>
          <w:sz w:val="22"/>
          <w:szCs w:val="22"/>
        </w:rPr>
        <w:t xml:space="preserve">services/resourcePreAnalysis.ts</w:t>
      </w:r>
    </w:p>
    <w:p>
      <w:pPr>
        <w:spacing w:after="120"/>
      </w:pPr>
      <w:r>
        <w:rPr>
          <w:rFonts w:ascii="Arial" w:cs="Arial" w:eastAsia="Arial" w:hAnsi="Arial"/>
          <w:b/>
          <w:bCs/>
          <w:sz w:val="22"/>
          <w:szCs w:val="22"/>
        </w:rPr>
        <w:t xml:space="preserve">WebSocket Events: </w:t>
      </w:r>
      <w:r>
        <w:rPr>
          <w:rFonts w:ascii="Arial" w:cs="Arial" w:eastAsia="Arial" w:hAnsi="Arial"/>
          <w:sz w:val="22"/>
          <w:szCs w:val="22"/>
        </w:rPr>
        <w:t xml:space="preserve">resource:verdict:ready, resource:capacity:low, resource:gap:alert</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Verdict badges (green/yellow/red) on load cards, resource health widget</w:t>
      </w:r>
    </w:p>
    <w:p>
      <w:pPr>
        <w:pStyle w:val="Heading2"/>
        <w:spacing w:after="160" w:before="280"/>
      </w:pPr>
      <w:r>
        <w:rPr>
          <w:rFonts w:ascii="Arial" w:cs="Arial" w:eastAsia="Arial" w:hAnsi="Arial"/>
          <w:b/>
          <w:bCs/>
          <w:color w:val="1B3A5C"/>
          <w:sz w:val="28"/>
          <w:szCs w:val="28"/>
        </w:rPr>
        <w:t xml:space="preserve">3.3 WS-QP-003: Task Decomposition Pipeline</w:t>
      </w:r>
    </w:p>
    <w:p>
      <w:pPr>
        <w:spacing w:after="120"/>
      </w:pPr>
      <w:r>
        <w:rPr>
          <w:rFonts w:ascii="Arial" w:cs="Arial" w:eastAsia="Arial" w:hAnsi="Arial"/>
          <w:b/>
          <w:bCs/>
          <w:sz w:val="22"/>
          <w:szCs w:val="22"/>
        </w:rPr>
        <w:t xml:space="preserve">Source: </w:t>
      </w:r>
      <w:r>
        <w:rPr>
          <w:rFonts w:ascii="Arial" w:cs="Arial" w:eastAsia="Arial" w:hAnsi="Arial"/>
          <w:sz w:val="22"/>
          <w:szCs w:val="22"/>
        </w:rPr>
        <w:t xml:space="preserve">QPilotOS ComputerServer (Section 3.3.2)</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P1 — High</w:t>
      </w:r>
    </w:p>
    <w:p>
      <w:pPr>
        <w:spacing w:after="120"/>
      </w:pPr>
      <w:r>
        <w:rPr>
          <w:rFonts w:ascii="Arial" w:cs="Arial" w:eastAsia="Arial" w:hAnsi="Arial"/>
          <w:sz w:val="22"/>
          <w:szCs w:val="22"/>
        </w:rPr>
        <w:t xml:space="preserve">Decomposes load analysis into 10 independent sub-tasks across 4 phases. Phase 1 (parallel): hazmat validation, compliance check, equipment validation. Phase 2 (parallel): rate prediction, ETA estimation, carrier matching. Phase 3: route optimization, permit check, escort check. Phase 4: result aggregation. Sub-tasks within each phase run in parallel; phases execute sequentially.</w:t>
      </w:r>
    </w:p>
    <w:p>
      <w:pPr>
        <w:spacing w:after="120"/>
      </w:pPr>
      <w:r>
        <w:rPr>
          <w:rFonts w:ascii="Arial" w:cs="Arial" w:eastAsia="Arial" w:hAnsi="Arial"/>
          <w:b/>
          <w:bCs/>
          <w:sz w:val="22"/>
          <w:szCs w:val="22"/>
        </w:rPr>
        <w:t xml:space="preserve">New Tables: </w:t>
      </w:r>
      <w:r>
        <w:rPr>
          <w:rFonts w:ascii="Arial" w:cs="Arial" w:eastAsia="Arial" w:hAnsi="Arial"/>
          <w:sz w:val="22"/>
          <w:szCs w:val="22"/>
        </w:rPr>
        <w:t xml:space="preserve">load_analysis_tasks, load_analysis_results</w:t>
      </w:r>
    </w:p>
    <w:p>
      <w:pPr>
        <w:spacing w:after="120"/>
      </w:pPr>
      <w:r>
        <w:rPr>
          <w:rFonts w:ascii="Arial" w:cs="Arial" w:eastAsia="Arial" w:hAnsi="Arial"/>
          <w:b/>
          <w:bCs/>
          <w:sz w:val="22"/>
          <w:szCs w:val="22"/>
        </w:rPr>
        <w:t xml:space="preserve">New Service: </w:t>
      </w:r>
      <w:r>
        <w:rPr>
          <w:rFonts w:ascii="Arial" w:cs="Arial" w:eastAsia="Arial" w:hAnsi="Arial"/>
          <w:sz w:val="22"/>
          <w:szCs w:val="22"/>
        </w:rPr>
        <w:t xml:space="preserve">services/taskDecomposition.ts</w:t>
      </w:r>
    </w:p>
    <w:p>
      <w:pPr>
        <w:spacing w:after="120"/>
      </w:pPr>
      <w:r>
        <w:rPr>
          <w:rFonts w:ascii="Arial" w:cs="Arial" w:eastAsia="Arial" w:hAnsi="Arial"/>
          <w:b/>
          <w:bCs/>
          <w:sz w:val="22"/>
          <w:szCs w:val="22"/>
        </w:rPr>
        <w:t xml:space="preserve">WebSocket Events: </w:t>
      </w:r>
      <w:r>
        <w:rPr>
          <w:rFonts w:ascii="Arial" w:cs="Arial" w:eastAsia="Arial" w:hAnsi="Arial"/>
          <w:sz w:val="22"/>
          <w:szCs w:val="22"/>
        </w:rPr>
        <w:t xml:space="preserve">load:analysis:started, load:subtask:completed, load:analysis:completed</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Real-time progress indicator, analysis result card, timing breakdown</w:t>
      </w:r>
    </w:p>
    <w:p>
      <w:pPr>
        <w:pStyle w:val="Heading2"/>
        <w:spacing w:after="160" w:before="280"/>
      </w:pPr>
      <w:r>
        <w:rPr>
          <w:rFonts w:ascii="Arial" w:cs="Arial" w:eastAsia="Arial" w:hAnsi="Arial"/>
          <w:b/>
          <w:bCs/>
          <w:color w:val="1B3A5C"/>
          <w:sz w:val="28"/>
          <w:szCs w:val="28"/>
        </w:rPr>
        <w:t xml:space="preserve">3.4 WS-QP-004: Dual-Storage Pattern (MongoDB)</w:t>
      </w:r>
    </w:p>
    <w:p>
      <w:pPr>
        <w:spacing w:after="120"/>
      </w:pPr>
      <w:r>
        <w:rPr>
          <w:rFonts w:ascii="Arial" w:cs="Arial" w:eastAsia="Arial" w:hAnsi="Arial"/>
          <w:b/>
          <w:bCs/>
          <w:sz w:val="22"/>
          <w:szCs w:val="22"/>
        </w:rPr>
        <w:t xml:space="preserve">Source: </w:t>
      </w:r>
      <w:r>
        <w:rPr>
          <w:rFonts w:ascii="Arial" w:cs="Arial" w:eastAsia="Arial" w:hAnsi="Arial"/>
          <w:sz w:val="22"/>
          <w:szCs w:val="22"/>
        </w:rPr>
        <w:t xml:space="preserve">QPilotOS QCloudServer Persistence (Section 3.3.1)</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P2 — Medium</w:t>
      </w:r>
    </w:p>
    <w:p>
      <w:pPr>
        <w:spacing w:after="120"/>
      </w:pPr>
      <w:r>
        <w:rPr>
          <w:rFonts w:ascii="Arial" w:cs="Arial" w:eastAsia="Arial" w:hAnsi="Arial"/>
          <w:sz w:val="22"/>
          <w:szCs w:val="22"/>
        </w:rPr>
        <w:t xml:space="preserve">Introduces MongoDB alongside MySQL. Structured metadata stays in MySQL (fast relational queries). Large unstructured data moves to MongoDB: GPS trails, ESANG conversation histories, full audit snapshots, analysis reports. Rule: if a record exceeds 4KB or grows unboundedly, it goes to MongoDB. MySQL keeps a mongoDocId reference.</w:t>
      </w:r>
    </w:p>
    <w:p>
      <w:pPr>
        <w:spacing w:after="120"/>
      </w:pPr>
      <w:r>
        <w:rPr>
          <w:rFonts w:ascii="Arial" w:cs="Arial" w:eastAsia="Arial" w:hAnsi="Arial"/>
          <w:b/>
          <w:bCs/>
          <w:sz w:val="22"/>
          <w:szCs w:val="22"/>
        </w:rPr>
        <w:t xml:space="preserve">New Service: </w:t>
      </w:r>
      <w:r>
        <w:rPr>
          <w:rFonts w:ascii="Arial" w:cs="Arial" w:eastAsia="Arial" w:hAnsi="Arial"/>
          <w:sz w:val="22"/>
          <w:szCs w:val="22"/>
        </w:rPr>
        <w:t xml:space="preserve">services/mongoStore.ts</w:t>
      </w:r>
    </w:p>
    <w:p>
      <w:pPr>
        <w:spacing w:after="120"/>
      </w:pPr>
      <w:r>
        <w:rPr>
          <w:rFonts w:ascii="Arial" w:cs="Arial" w:eastAsia="Arial" w:hAnsi="Arial"/>
          <w:b/>
          <w:bCs/>
          <w:sz w:val="22"/>
          <w:szCs w:val="22"/>
        </w:rPr>
        <w:t xml:space="preserve">Collections: </w:t>
      </w:r>
      <w:r>
        <w:rPr>
          <w:rFonts w:ascii="Arial" w:cs="Arial" w:eastAsia="Arial" w:hAnsi="Arial"/>
          <w:sz w:val="22"/>
          <w:szCs w:val="22"/>
        </w:rPr>
        <w:t xml:space="preserve">gps_trails, esang_conversations, audit_details, analysis_reports, bol_documents, gamification_history</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Storage stats dashboard (Admin only)</w:t>
      </w:r>
    </w:p>
    <w:p>
      <w:pPr>
        <w:pStyle w:val="Heading2"/>
        <w:spacing w:after="160" w:before="280"/>
      </w:pPr>
      <w:r>
        <w:rPr>
          <w:rFonts w:ascii="Arial" w:cs="Arial" w:eastAsia="Arial" w:hAnsi="Arial"/>
          <w:b/>
          <w:bCs/>
          <w:color w:val="1B3A5C"/>
          <w:sz w:val="28"/>
          <w:szCs w:val="28"/>
        </w:rPr>
        <w:t xml:space="preserve">3.5 WS-QP-005: Resource Availability Broadcasts</w:t>
      </w:r>
    </w:p>
    <w:p>
      <w:pPr>
        <w:spacing w:after="120"/>
      </w:pPr>
      <w:r>
        <w:rPr>
          <w:rFonts w:ascii="Arial" w:cs="Arial" w:eastAsia="Arial" w:hAnsi="Arial"/>
          <w:b/>
          <w:bCs/>
          <w:sz w:val="22"/>
          <w:szCs w:val="22"/>
        </w:rPr>
        <w:t xml:space="preserve">Source: </w:t>
      </w:r>
      <w:r>
        <w:rPr>
          <w:rFonts w:ascii="Arial" w:cs="Arial" w:eastAsia="Arial" w:hAnsi="Arial"/>
          <w:sz w:val="22"/>
          <w:szCs w:val="22"/>
        </w:rPr>
        <w:t xml:space="preserve">QPilotOS BackendServer Pub-Sub (Section 3.3.7, Section 6)</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P1 — High</w:t>
      </w:r>
    </w:p>
    <w:p>
      <w:pPr>
        <w:spacing w:after="120"/>
      </w:pPr>
      <w:r>
        <w:rPr>
          <w:rFonts w:ascii="Arial" w:cs="Arial" w:eastAsia="Arial" w:hAnsi="Arial"/>
          <w:sz w:val="22"/>
          <w:szCs w:val="22"/>
        </w:rPr>
        <w:t xml:space="preserve">Extends the 611-line WebSocket event system with real-time resource monitoring. Monitors: HOS limits (&lt; 2h, &lt; 1h, &lt; 30min warnings), permit/certification expiry (30-day, 7-day, expired), driver capacity thresholds (&lt; 20% available), equipment maintenance windows. Broadcasts to dispatchers, safety managers, and compliance officers without polling.</w:t>
      </w:r>
    </w:p>
    <w:p>
      <w:pPr>
        <w:spacing w:after="120"/>
      </w:pPr>
      <w:r>
        <w:rPr>
          <w:rFonts w:ascii="Arial" w:cs="Arial" w:eastAsia="Arial" w:hAnsi="Arial"/>
          <w:b/>
          <w:bCs/>
          <w:sz w:val="22"/>
          <w:szCs w:val="22"/>
        </w:rPr>
        <w:t xml:space="preserve">New Tables: </w:t>
      </w:r>
      <w:r>
        <w:rPr>
          <w:rFonts w:ascii="Arial" w:cs="Arial" w:eastAsia="Arial" w:hAnsi="Arial"/>
          <w:sz w:val="22"/>
          <w:szCs w:val="22"/>
        </w:rPr>
        <w:t xml:space="preserve">resource_broadcast_subscriptions, resource_broadcast_log</w:t>
      </w:r>
    </w:p>
    <w:p>
      <w:pPr>
        <w:spacing w:after="120"/>
      </w:pPr>
      <w:r>
        <w:rPr>
          <w:rFonts w:ascii="Arial" w:cs="Arial" w:eastAsia="Arial" w:hAnsi="Arial"/>
          <w:b/>
          <w:bCs/>
          <w:sz w:val="22"/>
          <w:szCs w:val="22"/>
        </w:rPr>
        <w:t xml:space="preserve">New Service: </w:t>
      </w:r>
      <w:r>
        <w:rPr>
          <w:rFonts w:ascii="Arial" w:cs="Arial" w:eastAsia="Arial" w:hAnsi="Arial"/>
          <w:sz w:val="22"/>
          <w:szCs w:val="22"/>
        </w:rPr>
        <w:t xml:space="preserve">services/resourceMonitor.ts</w:t>
      </w:r>
    </w:p>
    <w:p>
      <w:pPr>
        <w:spacing w:after="120"/>
      </w:pPr>
      <w:r>
        <w:rPr>
          <w:rFonts w:ascii="Arial" w:cs="Arial" w:eastAsia="Arial" w:hAnsi="Arial"/>
          <w:b/>
          <w:bCs/>
          <w:sz w:val="22"/>
          <w:szCs w:val="22"/>
        </w:rPr>
        <w:t xml:space="preserve">WebSocket Events: </w:t>
      </w:r>
      <w:r>
        <w:rPr>
          <w:rFonts w:ascii="Arial" w:cs="Arial" w:eastAsia="Arial" w:hAnsi="Arial"/>
          <w:sz w:val="22"/>
          <w:szCs w:val="22"/>
        </w:rPr>
        <w:t xml:space="preserve">resource:alert, resource:hos:warning, resource:permit:expiry, resource:capacity:low, resource:driver:status, resource:equipment:maintenance</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Alert bell widget, alert feed panel, HOS overlays on driver rows, subscription settings</w:t>
      </w:r>
    </w:p>
    <w:p>
      <w:pPr>
        <w:pStyle w:val="Heading2"/>
        <w:spacing w:after="160" w:before="280"/>
      </w:pPr>
      <w:r>
        <w:rPr>
          <w:rFonts w:ascii="Arial" w:cs="Arial" w:eastAsia="Arial" w:hAnsi="Arial"/>
          <w:b/>
          <w:bCs/>
          <w:color w:val="1B3A5C"/>
          <w:sz w:val="28"/>
          <w:szCs w:val="28"/>
        </w:rPr>
        <w:t xml:space="preserve">3.6 WS-QP-006: Multi-Pass Optimization Pipeline</w:t>
      </w:r>
    </w:p>
    <w:p>
      <w:pPr>
        <w:spacing w:after="120"/>
      </w:pPr>
      <w:r>
        <w:rPr>
          <w:rFonts w:ascii="Arial" w:cs="Arial" w:eastAsia="Arial" w:hAnsi="Arial"/>
          <w:b/>
          <w:bCs/>
          <w:sz w:val="22"/>
          <w:szCs w:val="22"/>
        </w:rPr>
        <w:t xml:space="preserve">Source: </w:t>
      </w:r>
      <w:r>
        <w:rPr>
          <w:rFonts w:ascii="Arial" w:cs="Arial" w:eastAsia="Arial" w:hAnsi="Arial"/>
          <w:sz w:val="22"/>
          <w:szCs w:val="22"/>
        </w:rPr>
        <w:t xml:space="preserve">QPilotOS QCompileServer (Section 3.3.5)</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P1 — High</w:t>
      </w:r>
    </w:p>
    <w:p>
      <w:pPr>
        <w:spacing w:after="120"/>
      </w:pPr>
      <w:r>
        <w:rPr>
          <w:rFonts w:ascii="Arial" w:cs="Arial" w:eastAsia="Arial" w:hAnsi="Arial"/>
          <w:sz w:val="22"/>
          <w:szCs w:val="22"/>
        </w:rPr>
        <w:t xml:space="preserve">6-pass optimization pipeline transforms a raw load into a fully optimized dispatch recommendation. Pass 1: Constraint Decomposition. Pass 2: Lane Optimization (historical performance data). Pass 3: Carrier Scoring (multi-factor weighted). Pass 4: Rate Optimization (mlEngine + Pricebook + FSC). Pass 5: Schedule Optimization (HOS, traffic, terminal hours). Pass 6: Compliance Verification. Each pass refines the previous output.</w:t>
      </w:r>
    </w:p>
    <w:p>
      <w:pPr>
        <w:spacing w:after="120"/>
      </w:pPr>
      <w:r>
        <w:rPr>
          <w:rFonts w:ascii="Arial" w:cs="Arial" w:eastAsia="Arial" w:hAnsi="Arial"/>
          <w:b/>
          <w:bCs/>
          <w:sz w:val="22"/>
          <w:szCs w:val="22"/>
        </w:rPr>
        <w:t xml:space="preserve">New Tables: </w:t>
      </w:r>
      <w:r>
        <w:rPr>
          <w:rFonts w:ascii="Arial" w:cs="Arial" w:eastAsia="Arial" w:hAnsi="Arial"/>
          <w:sz w:val="22"/>
          <w:szCs w:val="22"/>
        </w:rPr>
        <w:t xml:space="preserve">optimization_runs, optimization_pass_results, lane_performance_cache</w:t>
      </w:r>
    </w:p>
    <w:p>
      <w:pPr>
        <w:spacing w:after="120"/>
      </w:pPr>
      <w:r>
        <w:rPr>
          <w:rFonts w:ascii="Arial" w:cs="Arial" w:eastAsia="Arial" w:hAnsi="Arial"/>
          <w:b/>
          <w:bCs/>
          <w:sz w:val="22"/>
          <w:szCs w:val="22"/>
        </w:rPr>
        <w:t xml:space="preserve">New Service: </w:t>
      </w:r>
      <w:r>
        <w:rPr>
          <w:rFonts w:ascii="Arial" w:cs="Arial" w:eastAsia="Arial" w:hAnsi="Arial"/>
          <w:sz w:val="22"/>
          <w:szCs w:val="22"/>
        </w:rPr>
        <w:t xml:space="preserve">services/optimizationPipeline.ts</w:t>
      </w:r>
    </w:p>
    <w:p>
      <w:pPr>
        <w:spacing w:after="120"/>
      </w:pPr>
      <w:r>
        <w:rPr>
          <w:rFonts w:ascii="Arial" w:cs="Arial" w:eastAsia="Arial" w:hAnsi="Arial"/>
          <w:b/>
          <w:bCs/>
          <w:sz w:val="22"/>
          <w:szCs w:val="22"/>
        </w:rPr>
        <w:t xml:space="preserve">WebSocket Events: </w:t>
      </w:r>
      <w:r>
        <w:rPr>
          <w:rFonts w:ascii="Arial" w:cs="Arial" w:eastAsia="Arial" w:hAnsi="Arial"/>
          <w:sz w:val="22"/>
          <w:szCs w:val="22"/>
        </w:rPr>
        <w:t xml:space="preserve">optimization:started, optimization:pass:completed, optimization:completed</w:t>
      </w:r>
    </w:p>
    <w:p>
      <w:pPr>
        <w:spacing w:after="120"/>
      </w:pPr>
      <w:r>
        <w:rPr>
          <w:rFonts w:ascii="Arial" w:cs="Arial" w:eastAsia="Arial" w:hAnsi="Arial"/>
          <w:b/>
          <w:bCs/>
          <w:sz w:val="22"/>
          <w:szCs w:val="22"/>
        </w:rPr>
        <w:t xml:space="preserve">Frontend: </w:t>
      </w:r>
      <w:r>
        <w:rPr>
          <w:rFonts w:ascii="Arial" w:cs="Arial" w:eastAsia="Arial" w:hAnsi="Arial"/>
          <w:sz w:val="22"/>
          <w:szCs w:val="22"/>
        </w:rPr>
        <w:t xml:space="preserve">Optimize button, 6-step progress bar, result card with score breakdowns, pass drill-down</w:t>
      </w:r>
    </w:p>
    <w:p>
      <w:r>
        <w:br w:type="page"/>
      </w:r>
    </w:p>
    <w:p>
      <w:pPr>
        <w:pStyle w:val="Heading1"/>
        <w:spacing w:after="200" w:before="360"/>
      </w:pPr>
      <w:r>
        <w:rPr>
          <w:rFonts w:ascii="Arial" w:cs="Arial" w:eastAsia="Arial" w:hAnsi="Arial"/>
          <w:b/>
          <w:bCs/>
          <w:color w:val="1B3A5C"/>
          <w:sz w:val="32"/>
          <w:szCs w:val="32"/>
        </w:rPr>
        <w:t xml:space="preserve">4. Recommended Build Order</w:t>
      </w:r>
    </w:p>
    <w:p>
      <w:pPr>
        <w:pStyle w:val="Heading2"/>
        <w:spacing w:after="160" w:before="280"/>
      </w:pPr>
      <w:r>
        <w:rPr>
          <w:rFonts w:ascii="Arial" w:cs="Arial" w:eastAsia="Arial" w:hAnsi="Arial"/>
          <w:b/>
          <w:bCs/>
          <w:color w:val="1B3A5C"/>
          <w:sz w:val="28"/>
          <w:szCs w:val="28"/>
        </w:rPr>
        <w:t xml:space="preserve">4.1 Phase 1: Dispatch Intelligence</w:t>
      </w:r>
    </w:p>
    <w:p>
      <w:pPr>
        <w:spacing w:after="120"/>
      </w:pPr>
      <w:r>
        <w:rPr>
          <w:rFonts w:ascii="Arial" w:cs="Arial" w:eastAsia="Arial" w:hAnsi="Arial"/>
          <w:sz w:val="22"/>
          <w:szCs w:val="22"/>
        </w:rPr>
        <w:t xml:space="preserve">Build WS-QP-001 (HRRN Scheduler) and WS-QP-002 (Resource Pre-Analysis) together. These directly upgrade the Dispatch Planner — the feature that Ryan Davis from Dispatch Commodity criticized most. Dispatchers immediately see prioritized queues and feasibility verdicts.</w:t>
      </w:r>
    </w:p>
    <w:p>
      <w:pPr>
        <w:spacing w:after="120"/>
      </w:pPr>
      <w:r>
        <w:rPr>
          <w:rFonts w:ascii="Arial" w:cs="Arial" w:eastAsia="Arial" w:hAnsi="Arial"/>
          <w:b/>
          <w:bCs/>
          <w:sz w:val="22"/>
          <w:szCs w:val="22"/>
        </w:rPr>
        <w:t xml:space="preserve">Estimated Duration: </w:t>
      </w:r>
      <w:r>
        <w:rPr>
          <w:rFonts w:ascii="Arial" w:cs="Arial" w:eastAsia="Arial" w:hAnsi="Arial"/>
          <w:sz w:val="22"/>
          <w:szCs w:val="22"/>
        </w:rPr>
        <w:t xml:space="preserve">2 weeks</w:t>
      </w:r>
    </w:p>
    <w:p>
      <w:pPr>
        <w:spacing w:after="120"/>
      </w:pPr>
      <w:r>
        <w:rPr>
          <w:rFonts w:ascii="Arial" w:cs="Arial" w:eastAsia="Arial" w:hAnsi="Arial"/>
          <w:b/>
          <w:bCs/>
          <w:sz w:val="22"/>
          <w:szCs w:val="22"/>
        </w:rPr>
        <w:t xml:space="preserve">New Tables: </w:t>
      </w:r>
      <w:r>
        <w:rPr>
          <w:rFonts w:ascii="Arial" w:cs="Arial" w:eastAsia="Arial" w:hAnsi="Arial"/>
          <w:sz w:val="22"/>
          <w:szCs w:val="22"/>
        </w:rPr>
        <w:t xml:space="preserve">3</w:t>
      </w:r>
    </w:p>
    <w:p>
      <w:pPr>
        <w:spacing w:after="120"/>
      </w:pPr>
      <w:r>
        <w:rPr>
          <w:rFonts w:ascii="Arial" w:cs="Arial" w:eastAsia="Arial" w:hAnsi="Arial"/>
          <w:b/>
          <w:bCs/>
          <w:sz w:val="22"/>
          <w:szCs w:val="22"/>
        </w:rPr>
        <w:t xml:space="preserve">New Services: </w:t>
      </w:r>
      <w:r>
        <w:rPr>
          <w:rFonts w:ascii="Arial" w:cs="Arial" w:eastAsia="Arial" w:hAnsi="Arial"/>
          <w:sz w:val="22"/>
          <w:szCs w:val="22"/>
        </w:rPr>
        <w:t xml:space="preserve">2</w:t>
      </w:r>
    </w:p>
    <w:p>
      <w:pPr>
        <w:pStyle w:val="Heading2"/>
        <w:spacing w:after="160" w:before="280"/>
      </w:pPr>
      <w:r>
        <w:rPr>
          <w:rFonts w:ascii="Arial" w:cs="Arial" w:eastAsia="Arial" w:hAnsi="Arial"/>
          <w:b/>
          <w:bCs/>
          <w:color w:val="1B3A5C"/>
          <w:sz w:val="28"/>
          <w:szCs w:val="28"/>
        </w:rPr>
        <w:t xml:space="preserve">4.2 Phase 2: Real-Time Awareness</w:t>
      </w:r>
    </w:p>
    <w:p>
      <w:pPr>
        <w:spacing w:after="120"/>
      </w:pPr>
      <w:r>
        <w:rPr>
          <w:rFonts w:ascii="Arial" w:cs="Arial" w:eastAsia="Arial" w:hAnsi="Arial"/>
          <w:sz w:val="22"/>
          <w:szCs w:val="22"/>
        </w:rPr>
        <w:t xml:space="preserve">Build WS-QP-005 (Resource Availability Broadcasts). Extends your existing WebSocket infrastructure with HOS warnings, permit expiry alerts, and capacity monitoring. Safety Managers and Compliance Officers get real-time alerts without opening dashboards.</w:t>
      </w:r>
    </w:p>
    <w:p>
      <w:pPr>
        <w:spacing w:after="120"/>
      </w:pPr>
      <w:r>
        <w:rPr>
          <w:rFonts w:ascii="Arial" w:cs="Arial" w:eastAsia="Arial" w:hAnsi="Arial"/>
          <w:b/>
          <w:bCs/>
          <w:sz w:val="22"/>
          <w:szCs w:val="22"/>
        </w:rPr>
        <w:t xml:space="preserve">Estimated Duration: </w:t>
      </w:r>
      <w:r>
        <w:rPr>
          <w:rFonts w:ascii="Arial" w:cs="Arial" w:eastAsia="Arial" w:hAnsi="Arial"/>
          <w:sz w:val="22"/>
          <w:szCs w:val="22"/>
        </w:rPr>
        <w:t xml:space="preserve">1.5 weeks</w:t>
      </w:r>
    </w:p>
    <w:p>
      <w:pPr>
        <w:spacing w:after="120"/>
      </w:pPr>
      <w:r>
        <w:rPr>
          <w:rFonts w:ascii="Arial" w:cs="Arial" w:eastAsia="Arial" w:hAnsi="Arial"/>
          <w:b/>
          <w:bCs/>
          <w:sz w:val="22"/>
          <w:szCs w:val="22"/>
        </w:rPr>
        <w:t xml:space="preserve">New Tables: </w:t>
      </w:r>
      <w:r>
        <w:rPr>
          <w:rFonts w:ascii="Arial" w:cs="Arial" w:eastAsia="Arial" w:hAnsi="Arial"/>
          <w:sz w:val="22"/>
          <w:szCs w:val="22"/>
        </w:rPr>
        <w:t xml:space="preserve">2</w:t>
      </w:r>
    </w:p>
    <w:p>
      <w:pPr>
        <w:spacing w:after="120"/>
      </w:pPr>
      <w:r>
        <w:rPr>
          <w:rFonts w:ascii="Arial" w:cs="Arial" w:eastAsia="Arial" w:hAnsi="Arial"/>
          <w:b/>
          <w:bCs/>
          <w:sz w:val="22"/>
          <w:szCs w:val="22"/>
        </w:rPr>
        <w:t xml:space="preserve">New Services: </w:t>
      </w:r>
      <w:r>
        <w:rPr>
          <w:rFonts w:ascii="Arial" w:cs="Arial" w:eastAsia="Arial" w:hAnsi="Arial"/>
          <w:sz w:val="22"/>
          <w:szCs w:val="22"/>
        </w:rPr>
        <w:t xml:space="preserve">1</w:t>
      </w:r>
    </w:p>
    <w:p>
      <w:pPr>
        <w:pStyle w:val="Heading2"/>
        <w:spacing w:after="160" w:before="280"/>
      </w:pPr>
      <w:r>
        <w:rPr>
          <w:rFonts w:ascii="Arial" w:cs="Arial" w:eastAsia="Arial" w:hAnsi="Arial"/>
          <w:b/>
          <w:bCs/>
          <w:color w:val="1B3A5C"/>
          <w:sz w:val="28"/>
          <w:szCs w:val="28"/>
        </w:rPr>
        <w:t xml:space="preserve">4.3 Phase 3: Optimization Engine</w:t>
      </w:r>
    </w:p>
    <w:p>
      <w:pPr>
        <w:spacing w:after="120"/>
      </w:pPr>
      <w:r>
        <w:rPr>
          <w:rFonts w:ascii="Arial" w:cs="Arial" w:eastAsia="Arial" w:hAnsi="Arial"/>
          <w:sz w:val="22"/>
          <w:szCs w:val="22"/>
        </w:rPr>
        <w:t xml:space="preserve">Build WS-QP-003 (Task Decomposition) and WS-QP-006 (Multi-Pass Optimization) together. Decomposition breaks loads into parallel sub-tasks; multi-pass optimization chains results through 6 refinement stages. This is where ESANG AI and mlEngine gain compound intelligence.</w:t>
      </w:r>
    </w:p>
    <w:p>
      <w:pPr>
        <w:spacing w:after="120"/>
      </w:pPr>
      <w:r>
        <w:rPr>
          <w:rFonts w:ascii="Arial" w:cs="Arial" w:eastAsia="Arial" w:hAnsi="Arial"/>
          <w:b/>
          <w:bCs/>
          <w:sz w:val="22"/>
          <w:szCs w:val="22"/>
        </w:rPr>
        <w:t xml:space="preserve">Estimated Duration: </w:t>
      </w:r>
      <w:r>
        <w:rPr>
          <w:rFonts w:ascii="Arial" w:cs="Arial" w:eastAsia="Arial" w:hAnsi="Arial"/>
          <w:sz w:val="22"/>
          <w:szCs w:val="22"/>
        </w:rPr>
        <w:t xml:space="preserve">2.5 weeks</w:t>
      </w:r>
    </w:p>
    <w:p>
      <w:pPr>
        <w:spacing w:after="120"/>
      </w:pPr>
      <w:r>
        <w:rPr>
          <w:rFonts w:ascii="Arial" w:cs="Arial" w:eastAsia="Arial" w:hAnsi="Arial"/>
          <w:b/>
          <w:bCs/>
          <w:sz w:val="22"/>
          <w:szCs w:val="22"/>
        </w:rPr>
        <w:t xml:space="preserve">New Tables: </w:t>
      </w:r>
      <w:r>
        <w:rPr>
          <w:rFonts w:ascii="Arial" w:cs="Arial" w:eastAsia="Arial" w:hAnsi="Arial"/>
          <w:sz w:val="22"/>
          <w:szCs w:val="22"/>
        </w:rPr>
        <w:t xml:space="preserve">5</w:t>
      </w:r>
    </w:p>
    <w:p>
      <w:pPr>
        <w:spacing w:after="120"/>
      </w:pPr>
      <w:r>
        <w:rPr>
          <w:rFonts w:ascii="Arial" w:cs="Arial" w:eastAsia="Arial" w:hAnsi="Arial"/>
          <w:b/>
          <w:bCs/>
          <w:sz w:val="22"/>
          <w:szCs w:val="22"/>
        </w:rPr>
        <w:t xml:space="preserve">New Services: </w:t>
      </w:r>
      <w:r>
        <w:rPr>
          <w:rFonts w:ascii="Arial" w:cs="Arial" w:eastAsia="Arial" w:hAnsi="Arial"/>
          <w:sz w:val="22"/>
          <w:szCs w:val="22"/>
        </w:rPr>
        <w:t xml:space="preserve">2</w:t>
      </w:r>
    </w:p>
    <w:p>
      <w:pPr>
        <w:pStyle w:val="Heading2"/>
        <w:spacing w:after="160" w:before="280"/>
      </w:pPr>
      <w:r>
        <w:rPr>
          <w:rFonts w:ascii="Arial" w:cs="Arial" w:eastAsia="Arial" w:hAnsi="Arial"/>
          <w:b/>
          <w:bCs/>
          <w:color w:val="1B3A5C"/>
          <w:sz w:val="28"/>
          <w:szCs w:val="28"/>
        </w:rPr>
        <w:t xml:space="preserve">4.4 Phase 4: Infrastructure</w:t>
      </w:r>
    </w:p>
    <w:p>
      <w:pPr>
        <w:spacing w:after="120"/>
      </w:pPr>
      <w:r>
        <w:rPr>
          <w:rFonts w:ascii="Arial" w:cs="Arial" w:eastAsia="Arial" w:hAnsi="Arial"/>
          <w:sz w:val="22"/>
          <w:szCs w:val="22"/>
        </w:rPr>
        <w:t xml:space="preserve">Build WS-QP-004 (Dual-Storage Pattern / MongoDB). This is the foundation play. No visible user experience change, but prevents MySQL bloat as GPS trails, ESANG conversations, and audit logs grow. Enables 90-day GPS trail retention with TTL indexes.</w:t>
      </w:r>
    </w:p>
    <w:p>
      <w:pPr>
        <w:spacing w:after="120"/>
      </w:pPr>
      <w:r>
        <w:rPr>
          <w:rFonts w:ascii="Arial" w:cs="Arial" w:eastAsia="Arial" w:hAnsi="Arial"/>
          <w:b/>
          <w:bCs/>
          <w:sz w:val="22"/>
          <w:szCs w:val="22"/>
        </w:rPr>
        <w:t xml:space="preserve">Estimated Duration: </w:t>
      </w:r>
      <w:r>
        <w:rPr>
          <w:rFonts w:ascii="Arial" w:cs="Arial" w:eastAsia="Arial" w:hAnsi="Arial"/>
          <w:sz w:val="22"/>
          <w:szCs w:val="22"/>
        </w:rPr>
        <w:t xml:space="preserve">2 weeks</w:t>
      </w:r>
    </w:p>
    <w:p>
      <w:pPr>
        <w:spacing w:after="120"/>
      </w:pPr>
      <w:r>
        <w:rPr>
          <w:rFonts w:ascii="Arial" w:cs="Arial" w:eastAsia="Arial" w:hAnsi="Arial"/>
          <w:b/>
          <w:bCs/>
          <w:sz w:val="22"/>
          <w:szCs w:val="22"/>
        </w:rPr>
        <w:t xml:space="preserve">New Tables: </w:t>
      </w:r>
      <w:r>
        <w:rPr>
          <w:rFonts w:ascii="Arial" w:cs="Arial" w:eastAsia="Arial" w:hAnsi="Arial"/>
          <w:sz w:val="22"/>
          <w:szCs w:val="22"/>
        </w:rPr>
        <w:t xml:space="preserve">0 (MongoDB collections)</w:t>
      </w:r>
    </w:p>
    <w:p>
      <w:pPr>
        <w:spacing w:after="120"/>
      </w:pPr>
      <w:r>
        <w:rPr>
          <w:rFonts w:ascii="Arial" w:cs="Arial" w:eastAsia="Arial" w:hAnsi="Arial"/>
          <w:b/>
          <w:bCs/>
          <w:sz w:val="22"/>
          <w:szCs w:val="22"/>
        </w:rPr>
        <w:t xml:space="preserve">New Services: </w:t>
      </w:r>
      <w:r>
        <w:rPr>
          <w:rFonts w:ascii="Arial" w:cs="Arial" w:eastAsia="Arial" w:hAnsi="Arial"/>
          <w:sz w:val="22"/>
          <w:szCs w:val="22"/>
        </w:rPr>
        <w:t xml:space="preserve">1</w:t>
      </w:r>
    </w:p>
    <w:p>
      <w:r>
        <w:br w:type="page"/>
      </w:r>
    </w:p>
    <w:p>
      <w:pPr>
        <w:pStyle w:val="Heading1"/>
        <w:spacing w:after="200" w:before="360"/>
      </w:pPr>
      <w:r>
        <w:rPr>
          <w:rFonts w:ascii="Arial" w:cs="Arial" w:eastAsia="Arial" w:hAnsi="Arial"/>
          <w:b/>
          <w:bCs/>
          <w:color w:val="1B3A5C"/>
          <w:sz w:val="32"/>
          <w:szCs w:val="32"/>
        </w:rPr>
        <w:t xml:space="preserve">5. Team Responsibilities</w:t>
      </w:r>
    </w:p>
    <w:p>
      <w:pPr>
        <w:pStyle w:val="Heading2"/>
        <w:spacing w:after="160" w:before="280"/>
      </w:pPr>
      <w:r>
        <w:rPr>
          <w:rFonts w:ascii="Arial" w:cs="Arial" w:eastAsia="Arial" w:hAnsi="Arial"/>
          <w:b/>
          <w:bCs/>
          <w:color w:val="1B3A5C"/>
          <w:sz w:val="28"/>
          <w:szCs w:val="28"/>
        </w:rPr>
        <w:t xml:space="preserve">5.1 Team Alpha — Backend &amp; Data</w:t>
      </w:r>
    </w:p>
    <w:p>
      <w:pPr>
        <w:spacing w:after="120"/>
      </w:pPr>
      <w:r>
        <w:rPr>
          <w:rFonts w:ascii="Arial" w:cs="Arial" w:eastAsia="Arial" w:hAnsi="Arial"/>
          <w:sz w:val="22"/>
          <w:szCs w:val="22"/>
        </w:rPr>
        <w:t xml:space="preserve">All database migrations (0021-0025), all 6 service modules, all router procedures, MongoDB setup, scheduled job registration, lane performance cache updater.</w:t>
      </w:r>
    </w:p>
    <w:p>
      <w:pPr>
        <w:pStyle w:val="Heading2"/>
        <w:spacing w:after="160" w:before="280"/>
      </w:pPr>
      <w:r>
        <w:rPr>
          <w:rFonts w:ascii="Arial" w:cs="Arial" w:eastAsia="Arial" w:hAnsi="Arial"/>
          <w:b/>
          <w:bCs/>
          <w:color w:val="1B3A5C"/>
          <w:sz w:val="28"/>
          <w:szCs w:val="28"/>
        </w:rPr>
        <w:t xml:space="preserve">5.2 Team Beta — Frontend &amp; UX</w:t>
      </w:r>
    </w:p>
    <w:p>
      <w:pPr>
        <w:spacing w:after="120"/>
      </w:pPr>
      <w:r>
        <w:rPr>
          <w:rFonts w:ascii="Arial" w:cs="Arial" w:eastAsia="Arial" w:hAnsi="Arial"/>
          <w:sz w:val="22"/>
          <w:szCs w:val="22"/>
        </w:rPr>
        <w:t xml:space="preserve">HRRN queue visualization (priority bars, wait times, aging glow), resource health widgets, optimization progress UI (6-step bar), alert bell component, verdict badges, pass drill-down views. All role-guarded, all Jony Ive inspired — clean, minimal, information-dense.</w:t>
      </w:r>
    </w:p>
    <w:p>
      <w:pPr>
        <w:pStyle w:val="Heading2"/>
        <w:spacing w:after="160" w:before="280"/>
      </w:pPr>
      <w:r>
        <w:rPr>
          <w:rFonts w:ascii="Arial" w:cs="Arial" w:eastAsia="Arial" w:hAnsi="Arial"/>
          <w:b/>
          <w:bCs/>
          <w:color w:val="1B3A5C"/>
          <w:sz w:val="28"/>
          <w:szCs w:val="28"/>
        </w:rPr>
        <w:t xml:space="preserve">5.3 Team Gamma — AI Systems</w:t>
      </w:r>
    </w:p>
    <w:p>
      <w:pPr>
        <w:spacing w:after="120"/>
      </w:pPr>
      <w:r>
        <w:rPr>
          <w:rFonts w:ascii="Arial" w:cs="Arial" w:eastAsia="Arial" w:hAnsi="Arial"/>
          <w:sz w:val="22"/>
          <w:szCs w:val="22"/>
        </w:rPr>
        <w:t xml:space="preserve">mlEngine integration points in task decomposition (rate_prediction, eta_estimation, carrier_matching sub-tasks) and optimization pipeline (Pass 3: Carrier Scoring, Pass 4: Rate Optimization). ESANG AI should be able to trigger optimization pipeline via tool call.</w:t>
      </w:r>
    </w:p>
    <w:p>
      <w:pPr>
        <w:pStyle w:val="Heading2"/>
        <w:spacing w:after="160" w:before="280"/>
      </w:pPr>
      <w:r>
        <w:rPr>
          <w:rFonts w:ascii="Arial" w:cs="Arial" w:eastAsia="Arial" w:hAnsi="Arial"/>
          <w:b/>
          <w:bCs/>
          <w:color w:val="1B3A5C"/>
          <w:sz w:val="28"/>
          <w:szCs w:val="28"/>
        </w:rPr>
        <w:t xml:space="preserve">5.4 Team Delta — Compliance &amp; Regulatory</w:t>
      </w:r>
    </w:p>
    <w:p>
      <w:pPr>
        <w:spacing w:after="120"/>
      </w:pPr>
      <w:r>
        <w:rPr>
          <w:rFonts w:ascii="Arial" w:cs="Arial" w:eastAsia="Arial" w:hAnsi="Arial"/>
          <w:sz w:val="22"/>
          <w:szCs w:val="22"/>
        </w:rPr>
        <w:t xml:space="preserve">Compliance verification pass in optimization pipeline (Pass 6). Permit expiry monitoring in resource broadcasts. FMCSA operating authority checks in resource pre-analysis. Hazmat validation sub-task in task decomposition.</w:t>
      </w:r>
    </w:p>
    <w:p>
      <w:pPr>
        <w:pStyle w:val="Heading2"/>
        <w:spacing w:after="160" w:before="280"/>
      </w:pPr>
      <w:r>
        <w:rPr>
          <w:rFonts w:ascii="Arial" w:cs="Arial" w:eastAsia="Arial" w:hAnsi="Arial"/>
          <w:b/>
          <w:bCs/>
          <w:color w:val="1B3A5C"/>
          <w:sz w:val="28"/>
          <w:szCs w:val="28"/>
        </w:rPr>
        <w:t xml:space="preserve">5.5 Team Epsilon — Financial Systems</w:t>
      </w:r>
    </w:p>
    <w:p>
      <w:pPr>
        <w:spacing w:after="120"/>
      </w:pPr>
      <w:r>
        <w:rPr>
          <w:rFonts w:ascii="Arial" w:cs="Arial" w:eastAsia="Arial" w:hAnsi="Arial"/>
          <w:sz w:val="22"/>
          <w:szCs w:val="22"/>
        </w:rPr>
        <w:t xml:space="preserve">Rate optimization pass integration with Pricebook contract rates and FSC Engine fuel surcharges. Lane performance cache feeds into Pricebook analytics. Settlement batching can use HRRN principles for payment prioritization.</w:t>
      </w:r>
    </w:p>
    <w:p>
      <w:pPr>
        <w:pStyle w:val="Heading2"/>
        <w:spacing w:after="160" w:before="280"/>
      </w:pPr>
      <w:r>
        <w:rPr>
          <w:rFonts w:ascii="Arial" w:cs="Arial" w:eastAsia="Arial" w:hAnsi="Arial"/>
          <w:b/>
          <w:bCs/>
          <w:color w:val="1B3A5C"/>
          <w:sz w:val="28"/>
          <w:szCs w:val="28"/>
        </w:rPr>
        <w:t xml:space="preserve">5.6 Team Zeta — Real-Time &amp; Comms</w:t>
      </w:r>
    </w:p>
    <w:p>
      <w:pPr>
        <w:spacing w:after="120"/>
      </w:pPr>
      <w:r>
        <w:rPr>
          <w:rFonts w:ascii="Arial" w:cs="Arial" w:eastAsia="Arial" w:hAnsi="Arial"/>
          <w:sz w:val="22"/>
          <w:szCs w:val="22"/>
        </w:rPr>
        <w:t xml:space="preserve">All 15 new WebSocket events. Resource broadcast intervals (5-minute HOS/capacity, hourly expirations). MongoDB real-time queries for GPS trail streaming. Push notification integration for critical alerts (driver HOS &lt; 30min, permit expired).</w:t>
      </w:r>
    </w:p>
    <w:p>
      <w:r>
        <w:br w:type="page"/>
      </w:r>
    </w:p>
    <w:p>
      <w:pPr>
        <w:pStyle w:val="Heading1"/>
        <w:spacing w:after="200" w:before="360"/>
      </w:pPr>
      <w:r>
        <w:rPr>
          <w:rFonts w:ascii="Arial" w:cs="Arial" w:eastAsia="Arial" w:hAnsi="Arial"/>
          <w:b/>
          <w:bCs/>
          <w:color w:val="1B3A5C"/>
          <w:sz w:val="32"/>
          <w:szCs w:val="32"/>
        </w:rPr>
        <w:t xml:space="preserve">6. Role Impact Matrix</w:t>
      </w:r>
    </w:p>
    <w:p>
      <w:pPr>
        <w:spacing w:after="120"/>
      </w:pPr>
      <w:r>
        <w:rPr>
          <w:rFonts w:ascii="Arial" w:cs="Arial" w:eastAsia="Arial" w:hAnsi="Arial"/>
          <w:sz w:val="22"/>
          <w:szCs w:val="22"/>
        </w:rPr>
        <w:t xml:space="preserve">How each of the 11 EusoTrip roles benefits from the QPilotOS adaptations: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Dispatcher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HRRN-prioritized queue, resource verdicts, multi-pass optimization suggestions, real-time HOS/capacity alerts. The most impacted role.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Shipper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Faster load feasibility assessment (pre-analysis verdict within seconds of creation), more accurate rate quotes (multi-pass rate optimization), real-time status via task decomposition progress.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Driver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Reduced idle time (HRRN prevents load starvation), HOS tracking alerts (resource broadcasts warn before violations), better load-driver matching (multi-factor carrier scoring).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Broker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Lane performance data for negotiations (cache), optimization pipeline results for carrier selection, resource gap intelligence for capacity planning.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Catalyst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Faster load processing through decomposed parallel analysis, higher match quality via multi-pass scoring.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Safety Manager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Real-time permit/certification expiry alerts, compliance pass results in optimization pipeline, capacity monitoring for fleet safety.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Compliance Officer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Automated compliance verification (Pass 6), hazmat validation sub-task, FMCSA authority checks in pre-analysis.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Terminal Manager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Equipment availability in resource pre-analysis, dock scheduling informed by HRRN queue priorities.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Escort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Escort requirement detection in task decomposition and resource pre-analysis, availability broadcasts.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MongoDB storage stats, optimization run history, broadcast log analytics, lane performance dashboards.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Super Admin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visibility across all systems, platform health including MongoDB, system-wide optimization metrics.</w:t>
            </w:r>
          </w:p>
        </w:tc>
      </w:tr>
    </w:tbl>
    <w:p>
      <w:r>
        <w:br w:type="page"/>
      </w:r>
    </w:p>
    <w:p>
      <w:pPr>
        <w:pStyle w:val="Heading1"/>
        <w:spacing w:after="200" w:before="360"/>
      </w:pPr>
      <w:r>
        <w:rPr>
          <w:rFonts w:ascii="Arial" w:cs="Arial" w:eastAsia="Arial" w:hAnsi="Arial"/>
          <w:b/>
          <w:bCs/>
          <w:color w:val="1B3A5C"/>
          <w:sz w:val="32"/>
          <w:szCs w:val="32"/>
        </w:rPr>
        <w:t xml:space="preserve">7. Platform Metrics After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Projected 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Database Tables (MySQL)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252 (242 current + 10 new)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MongoDB Collections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Registered Routers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145+ (140 current + 5 new)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tRPC Procedures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 new (55 Eureka + 25 QPilot)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WebSocket Events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155+ (140 current + 15 new)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Service Modules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 new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 Pages/Components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 new components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MCP Tools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17 (existing)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ESANG AI Tools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48 (existing, + pipeline trigger)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Audit Score Target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127/127 PASS (maintain 100%)</w:t>
            </w:r>
          </w:p>
        </w:tc>
      </w:tr>
    </w:tbl>
    <w:p>
      <w:pPr>
        <w:spacing w:before="400"/>
      </w:pPr>
      <w:r>
        <w:rPr>
          <w:rFonts w:ascii="Arial" w:cs="Arial" w:eastAsia="Arial" w:hAnsi="Arial"/>
          <w:i/>
          <w:iCs/>
          <w:color w:val="999999"/>
          <w:sz w:val="22"/>
          <w:szCs w:val="22"/>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8"/>
        <w:szCs w:val="18"/>
      </w:rPr>
      <w:t xml:space="preserve">EusoTrip — QPilotOS Adaptation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3A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2026-03-06T21:19:22.620Z</dcterms:created>
  <dcterms:modified xsi:type="dcterms:W3CDTF">2026-03-06T21:19:22.620Z</dcterms:modified>
</cp:coreProperties>
</file>

<file path=docProps/custom.xml><?xml version="1.0" encoding="utf-8"?>
<Properties xmlns="http://schemas.openxmlformats.org/officeDocument/2006/custom-properties" xmlns:vt="http://schemas.openxmlformats.org/officeDocument/2006/docPropsVTypes"/>
</file>