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8823E" w14:textId="77777777" w:rsidR="00596F5F" w:rsidRDefault="00596F5F" w:rsidP="00596F5F">
      <w:pPr>
        <w:widowControl w:val="0"/>
        <w:autoSpaceDE w:val="0"/>
        <w:autoSpaceDN w:val="0"/>
        <w:adjustRightInd w:val="0"/>
        <w:spacing w:before="2400"/>
        <w:ind w:left="1928" w:right="2160"/>
        <w:jc w:val="center"/>
        <w:rPr>
          <w:rFonts w:ascii="Calibri" w:hAnsi="Calibri" w:cs="Calibri"/>
          <w:b/>
          <w:color w:val="auto"/>
          <w:sz w:val="36"/>
          <w:szCs w:val="36"/>
          <w:shd w:val="clear" w:color="auto" w:fill="auto"/>
          <w:lang w:eastAsia="en-US"/>
        </w:rPr>
      </w:pPr>
      <w:r>
        <w:rPr>
          <w:rFonts w:ascii="Calibri" w:hAnsi="Calibri" w:cs="Calibri"/>
          <w:b/>
          <w:color w:val="auto"/>
          <w:sz w:val="36"/>
          <w:szCs w:val="36"/>
          <w:shd w:val="clear" w:color="auto" w:fill="auto"/>
          <w:lang w:eastAsia="en-US"/>
        </w:rPr>
        <w:t xml:space="preserve">Alphaville </w:t>
      </w:r>
      <w:r>
        <w:rPr>
          <w:rFonts w:ascii="Calibri" w:hAnsi="Calibri" w:cs="Calibri"/>
          <w:b/>
          <w:color w:val="auto"/>
          <w:sz w:val="36"/>
          <w:szCs w:val="36"/>
          <w:shd w:val="clear" w:color="auto" w:fill="auto"/>
          <w:lang w:eastAsia="en-US"/>
        </w:rPr>
        <w:br/>
        <w:t>Graciosa Residencial</w:t>
      </w:r>
    </w:p>
    <w:p w14:paraId="23597944" w14:textId="77777777" w:rsidR="00596F5F" w:rsidRDefault="00596F5F" w:rsidP="00596F5F">
      <w:pPr>
        <w:widowControl w:val="0"/>
        <w:autoSpaceDE w:val="0"/>
        <w:autoSpaceDN w:val="0"/>
        <w:adjustRightInd w:val="0"/>
        <w:ind w:left="1928" w:right="2160"/>
        <w:jc w:val="center"/>
        <w:rPr>
          <w:rFonts w:ascii="Calibri" w:hAnsi="Calibri" w:cs="Calibri"/>
          <w:bCs w:val="0"/>
          <w:color w:val="auto"/>
          <w:shd w:val="clear" w:color="auto" w:fill="auto"/>
          <w:lang w:eastAsia="en-US"/>
        </w:rPr>
      </w:pPr>
    </w:p>
    <w:p w14:paraId="3A8DD92E" w14:textId="77777777" w:rsidR="00596F5F" w:rsidRDefault="00596F5F" w:rsidP="00596F5F">
      <w:pPr>
        <w:widowControl w:val="0"/>
        <w:autoSpaceDE w:val="0"/>
        <w:autoSpaceDN w:val="0"/>
        <w:adjustRightInd w:val="0"/>
        <w:ind w:left="1928" w:right="2160"/>
        <w:jc w:val="center"/>
        <w:rPr>
          <w:rFonts w:ascii="Calibri" w:hAnsi="Calibri" w:cs="Calibri"/>
          <w:b/>
          <w:color w:val="auto"/>
          <w:shd w:val="clear" w:color="auto" w:fill="auto"/>
          <w:lang w:eastAsia="en-US"/>
        </w:rPr>
      </w:pPr>
      <w:r>
        <w:rPr>
          <w:rFonts w:ascii="Calibri" w:hAnsi="Calibri" w:cs="Calibri"/>
          <w:b/>
          <w:color w:val="auto"/>
          <w:shd w:val="clear" w:color="auto" w:fill="auto"/>
          <w:lang w:eastAsia="en-US"/>
        </w:rPr>
        <w:t>Pinhais - PR</w:t>
      </w:r>
    </w:p>
    <w:p w14:paraId="6ED18B61" w14:textId="77777777" w:rsidR="00596F5F" w:rsidRDefault="00596F5F" w:rsidP="00596F5F">
      <w:pPr>
        <w:widowControl w:val="0"/>
        <w:autoSpaceDE w:val="0"/>
        <w:autoSpaceDN w:val="0"/>
        <w:adjustRightInd w:val="0"/>
        <w:ind w:left="1928" w:right="2160"/>
        <w:jc w:val="center"/>
        <w:rPr>
          <w:rFonts w:ascii="Calibri" w:hAnsi="Calibri" w:cs="Calibri"/>
          <w:bCs w:val="0"/>
          <w:color w:val="262626"/>
          <w:shd w:val="clear" w:color="auto" w:fill="auto"/>
          <w:lang w:eastAsia="en-US"/>
        </w:rPr>
      </w:pPr>
    </w:p>
    <w:p w14:paraId="77DD07FD" w14:textId="5737BB97" w:rsidR="00596F5F" w:rsidRDefault="00596F5F" w:rsidP="00596F5F">
      <w:pPr>
        <w:widowControl w:val="0"/>
        <w:autoSpaceDE w:val="0"/>
        <w:autoSpaceDN w:val="0"/>
        <w:adjustRightInd w:val="0"/>
        <w:ind w:left="1928" w:right="2160"/>
        <w:jc w:val="center"/>
        <w:rPr>
          <w:rFonts w:ascii="Calibri" w:hAnsi="Calibri" w:cs="Calibri"/>
          <w:b/>
          <w:color w:val="auto"/>
          <w:sz w:val="21"/>
          <w:szCs w:val="21"/>
          <w:shd w:val="clear" w:color="auto" w:fill="auto"/>
          <w:lang w:eastAsia="en-US"/>
        </w:rPr>
      </w:pPr>
      <w:r>
        <w:rPr>
          <w:rFonts w:ascii="Calibri" w:hAnsi="Calibri" w:cs="Calibri"/>
          <w:b/>
          <w:color w:val="auto"/>
          <w:sz w:val="21"/>
          <w:szCs w:val="21"/>
          <w:shd w:val="clear" w:color="auto" w:fill="auto"/>
          <w:lang w:eastAsia="en-US"/>
        </w:rPr>
        <w:t xml:space="preserve">Carta de Controles Internos </w:t>
      </w:r>
      <w:r w:rsidRPr="006B40B1">
        <w:rPr>
          <w:rFonts w:ascii="Calibri" w:hAnsi="Calibri" w:cs="Calibri"/>
          <w:b/>
          <w:color w:val="auto"/>
          <w:sz w:val="21"/>
          <w:szCs w:val="21"/>
          <w:highlight w:val="yellow"/>
          <w:shd w:val="clear" w:color="auto" w:fill="auto"/>
          <w:lang w:eastAsia="en-US"/>
        </w:rPr>
        <w:t xml:space="preserve">nº </w:t>
      </w:r>
      <w:r w:rsidR="00CE229A" w:rsidRPr="006B40B1">
        <w:rPr>
          <w:rFonts w:ascii="Calibri" w:hAnsi="Calibri" w:cs="Calibri"/>
          <w:b/>
          <w:color w:val="auto"/>
          <w:sz w:val="21"/>
          <w:szCs w:val="21"/>
          <w:highlight w:val="yellow"/>
          <w:shd w:val="clear" w:color="auto" w:fill="auto"/>
          <w:lang w:eastAsia="en-US"/>
        </w:rPr>
        <w:t>0</w:t>
      </w:r>
      <w:r w:rsidR="00316A43">
        <w:rPr>
          <w:rFonts w:ascii="Calibri" w:hAnsi="Calibri" w:cs="Calibri"/>
          <w:b/>
          <w:color w:val="auto"/>
          <w:sz w:val="21"/>
          <w:szCs w:val="21"/>
          <w:highlight w:val="yellow"/>
          <w:shd w:val="clear" w:color="auto" w:fill="auto"/>
          <w:lang w:eastAsia="en-US"/>
        </w:rPr>
        <w:t>4</w:t>
      </w:r>
      <w:r w:rsidRPr="006B40B1">
        <w:rPr>
          <w:rFonts w:ascii="Calibri" w:hAnsi="Calibri" w:cs="Calibri"/>
          <w:b/>
          <w:color w:val="auto"/>
          <w:sz w:val="21"/>
          <w:szCs w:val="21"/>
          <w:highlight w:val="yellow"/>
          <w:shd w:val="clear" w:color="auto" w:fill="auto"/>
          <w:lang w:eastAsia="en-US"/>
        </w:rPr>
        <w:t>/202</w:t>
      </w:r>
      <w:r w:rsidR="00CE229A" w:rsidRPr="006B40B1">
        <w:rPr>
          <w:rFonts w:ascii="Calibri" w:hAnsi="Calibri" w:cs="Calibri"/>
          <w:b/>
          <w:color w:val="auto"/>
          <w:sz w:val="21"/>
          <w:szCs w:val="21"/>
          <w:highlight w:val="yellow"/>
          <w:shd w:val="clear" w:color="auto" w:fill="auto"/>
          <w:lang w:eastAsia="en-US"/>
        </w:rPr>
        <w:t>3</w:t>
      </w:r>
    </w:p>
    <w:p w14:paraId="75886992" w14:textId="522E81E4" w:rsidR="00596F5F" w:rsidRDefault="00596F5F" w:rsidP="00596F5F">
      <w:pPr>
        <w:widowControl w:val="0"/>
        <w:autoSpaceDE w:val="0"/>
        <w:autoSpaceDN w:val="0"/>
        <w:adjustRightInd w:val="0"/>
        <w:ind w:left="1928" w:right="2160"/>
        <w:jc w:val="center"/>
        <w:rPr>
          <w:rFonts w:ascii="Calibri" w:hAnsi="Calibri" w:cs="Calibri"/>
          <w:bCs w:val="0"/>
          <w:color w:val="auto"/>
          <w:sz w:val="21"/>
          <w:szCs w:val="21"/>
          <w:shd w:val="clear" w:color="auto" w:fill="auto"/>
          <w:lang w:eastAsia="en-US"/>
        </w:rPr>
      </w:pPr>
      <w:r>
        <w:rPr>
          <w:rFonts w:ascii="Calibri" w:hAnsi="Calibri" w:cs="Calibri"/>
          <w:bCs w:val="0"/>
          <w:color w:val="auto"/>
          <w:sz w:val="21"/>
          <w:szCs w:val="21"/>
          <w:shd w:val="clear" w:color="auto" w:fill="auto"/>
          <w:lang w:eastAsia="en-US"/>
        </w:rPr>
        <w:t xml:space="preserve">(Prestação de contas – </w:t>
      </w:r>
      <w:r w:rsidR="0056293F">
        <w:rPr>
          <w:rFonts w:ascii="Calibri" w:hAnsi="Calibri" w:cs="Calibri"/>
          <w:bCs w:val="0"/>
          <w:color w:val="auto"/>
          <w:sz w:val="21"/>
          <w:szCs w:val="21"/>
          <w:shd w:val="clear" w:color="auto" w:fill="auto"/>
          <w:lang w:eastAsia="en-US"/>
        </w:rPr>
        <w:t xml:space="preserve"> </w:t>
      </w:r>
      <w:r w:rsidR="00316A43">
        <w:rPr>
          <w:rFonts w:ascii="Calibri" w:hAnsi="Calibri" w:cs="Calibri"/>
          <w:bCs w:val="0"/>
          <w:color w:val="auto"/>
          <w:sz w:val="21"/>
          <w:szCs w:val="21"/>
          <w:shd w:val="clear" w:color="auto" w:fill="auto"/>
          <w:lang w:eastAsia="en-US"/>
        </w:rPr>
        <w:t>abril</w:t>
      </w:r>
      <w:r>
        <w:rPr>
          <w:rFonts w:ascii="Calibri" w:hAnsi="Calibri" w:cs="Calibri"/>
          <w:bCs w:val="0"/>
          <w:color w:val="auto"/>
          <w:sz w:val="21"/>
          <w:szCs w:val="21"/>
          <w:shd w:val="clear" w:color="auto" w:fill="auto"/>
          <w:lang w:eastAsia="en-US"/>
        </w:rPr>
        <w:t xml:space="preserve"> de 202</w:t>
      </w:r>
      <w:r w:rsidR="00CE229A">
        <w:rPr>
          <w:rFonts w:ascii="Calibri" w:hAnsi="Calibri" w:cs="Calibri"/>
          <w:bCs w:val="0"/>
          <w:color w:val="auto"/>
          <w:sz w:val="21"/>
          <w:szCs w:val="21"/>
          <w:shd w:val="clear" w:color="auto" w:fill="auto"/>
          <w:lang w:eastAsia="en-US"/>
        </w:rPr>
        <w:t>3</w:t>
      </w:r>
      <w:r>
        <w:rPr>
          <w:rFonts w:ascii="Calibri" w:hAnsi="Calibri" w:cs="Calibri"/>
          <w:bCs w:val="0"/>
          <w:color w:val="auto"/>
          <w:sz w:val="21"/>
          <w:szCs w:val="21"/>
          <w:shd w:val="clear" w:color="auto" w:fill="auto"/>
          <w:lang w:eastAsia="en-US"/>
        </w:rPr>
        <w:t>)</w:t>
      </w:r>
    </w:p>
    <w:p w14:paraId="0D46FF34"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77B9166C"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129E37B4"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5ACBC1A4" w14:textId="77777777" w:rsidR="00596F5F" w:rsidRDefault="00596F5F" w:rsidP="00596F5F">
      <w:pPr>
        <w:autoSpaceDE w:val="0"/>
        <w:autoSpaceDN w:val="0"/>
        <w:adjustRightInd w:val="0"/>
        <w:ind w:left="3969"/>
        <w:rPr>
          <w:rFonts w:ascii="Calibri" w:hAnsi="Calibri" w:cs="Calibri"/>
          <w:b/>
          <w:color w:val="auto"/>
          <w:shd w:val="clear" w:color="auto" w:fill="auto"/>
          <w:lang w:eastAsia="en-US"/>
        </w:rPr>
      </w:pPr>
      <w:r>
        <w:rPr>
          <w:rFonts w:ascii="Calibri" w:hAnsi="Calibri" w:cs="Calibri"/>
          <w:b/>
          <w:color w:val="auto"/>
          <w:shd w:val="clear" w:color="auto" w:fill="auto"/>
          <w:lang w:eastAsia="en-US"/>
        </w:rPr>
        <w:t>1 Considerações preliminares</w:t>
      </w:r>
    </w:p>
    <w:p w14:paraId="55D094D5"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3DEA8A91"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69D2B8AF"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540413E0" w14:textId="0081B962" w:rsidR="00596F5F" w:rsidRDefault="00596F5F" w:rsidP="00596F5F">
      <w:pPr>
        <w:autoSpaceDE w:val="0"/>
        <w:autoSpaceDN w:val="0"/>
        <w:adjustRightInd w:val="0"/>
        <w:ind w:hanging="471"/>
        <w:rPr>
          <w:rFonts w:ascii="Calibri" w:hAnsi="Calibri" w:cs="Calibri"/>
          <w:bCs w:val="0"/>
          <w:color w:val="auto"/>
          <w:shd w:val="clear" w:color="auto" w:fill="auto"/>
          <w:lang w:eastAsia="en-US"/>
        </w:rPr>
      </w:pPr>
      <w:r>
        <w:rPr>
          <w:rFonts w:ascii="Calibri" w:hAnsi="Calibri" w:cs="Calibri"/>
          <w:bCs w:val="0"/>
          <w:color w:val="auto"/>
          <w:shd w:val="clear" w:color="auto" w:fill="auto"/>
          <w:lang w:eastAsia="en-US"/>
        </w:rPr>
        <w:t xml:space="preserve">(1.1) Procedemos aos trabalhos de revisão da prestação de contas da associação, compreendendo   o período de 01 a </w:t>
      </w:r>
      <w:r w:rsidR="00C23212">
        <w:rPr>
          <w:rFonts w:ascii="Calibri" w:hAnsi="Calibri" w:cs="Calibri"/>
          <w:bCs w:val="0"/>
          <w:color w:val="auto"/>
          <w:shd w:val="clear" w:color="auto" w:fill="auto"/>
          <w:lang w:eastAsia="en-US"/>
        </w:rPr>
        <w:t>3</w:t>
      </w:r>
      <w:r w:rsidR="00316A43">
        <w:rPr>
          <w:rFonts w:ascii="Calibri" w:hAnsi="Calibri" w:cs="Calibri"/>
          <w:bCs w:val="0"/>
          <w:color w:val="auto"/>
          <w:shd w:val="clear" w:color="auto" w:fill="auto"/>
          <w:lang w:eastAsia="en-US"/>
        </w:rPr>
        <w:t>0</w:t>
      </w:r>
      <w:r w:rsidR="00CE229A">
        <w:rPr>
          <w:rFonts w:ascii="Calibri" w:hAnsi="Calibri" w:cs="Calibri"/>
          <w:bCs w:val="0"/>
          <w:color w:val="auto"/>
          <w:shd w:val="clear" w:color="auto" w:fill="auto"/>
          <w:lang w:eastAsia="en-US"/>
        </w:rPr>
        <w:t xml:space="preserve"> de </w:t>
      </w:r>
      <w:r w:rsidR="00316A43">
        <w:rPr>
          <w:rFonts w:ascii="Calibri" w:hAnsi="Calibri" w:cs="Calibri"/>
          <w:bCs w:val="0"/>
          <w:color w:val="auto"/>
          <w:shd w:val="clear" w:color="auto" w:fill="auto"/>
          <w:lang w:eastAsia="en-US"/>
        </w:rPr>
        <w:t>abril</w:t>
      </w:r>
      <w:r w:rsidR="00CE229A">
        <w:rPr>
          <w:rFonts w:ascii="Calibri" w:hAnsi="Calibri" w:cs="Calibri"/>
          <w:bCs w:val="0"/>
          <w:color w:val="auto"/>
          <w:shd w:val="clear" w:color="auto" w:fill="auto"/>
          <w:lang w:eastAsia="en-US"/>
        </w:rPr>
        <w:t xml:space="preserve"> de 2023</w:t>
      </w:r>
      <w:r>
        <w:rPr>
          <w:rFonts w:ascii="Calibri" w:hAnsi="Calibri" w:cs="Calibri"/>
          <w:bCs w:val="0"/>
          <w:color w:val="auto"/>
          <w:shd w:val="clear" w:color="auto" w:fill="auto"/>
          <w:lang w:eastAsia="en-US"/>
        </w:rPr>
        <w:t>, os quais foram realizados na sede da associação no mês de</w:t>
      </w:r>
      <w:r w:rsidR="00D04562">
        <w:rPr>
          <w:rFonts w:ascii="Calibri" w:hAnsi="Calibri" w:cs="Calibri"/>
          <w:bCs w:val="0"/>
          <w:color w:val="auto"/>
          <w:shd w:val="clear" w:color="auto" w:fill="auto"/>
          <w:lang w:eastAsia="en-US"/>
        </w:rPr>
        <w:t xml:space="preserve"> </w:t>
      </w:r>
      <w:r w:rsidR="00316A43">
        <w:rPr>
          <w:rFonts w:ascii="Calibri" w:hAnsi="Calibri" w:cs="Calibri"/>
          <w:bCs w:val="0"/>
          <w:color w:val="auto"/>
          <w:shd w:val="clear" w:color="auto" w:fill="auto"/>
          <w:lang w:eastAsia="en-US"/>
        </w:rPr>
        <w:t>maio</w:t>
      </w:r>
      <w:r w:rsidR="00CE229A">
        <w:rPr>
          <w:rFonts w:ascii="Calibri" w:hAnsi="Calibri" w:cs="Calibri"/>
          <w:bCs w:val="0"/>
          <w:color w:val="auto"/>
          <w:shd w:val="clear" w:color="auto" w:fill="auto"/>
          <w:lang w:eastAsia="en-US"/>
        </w:rPr>
        <w:t xml:space="preserve"> </w:t>
      </w:r>
      <w:r>
        <w:rPr>
          <w:rFonts w:ascii="Calibri" w:hAnsi="Calibri" w:cs="Calibri"/>
          <w:bCs w:val="0"/>
          <w:color w:val="auto"/>
          <w:shd w:val="clear" w:color="auto" w:fill="auto"/>
          <w:lang w:eastAsia="en-US"/>
        </w:rPr>
        <w:t>de 202</w:t>
      </w:r>
      <w:r w:rsidR="007C2351">
        <w:rPr>
          <w:rFonts w:ascii="Calibri" w:hAnsi="Calibri" w:cs="Calibri"/>
          <w:bCs w:val="0"/>
          <w:color w:val="auto"/>
          <w:shd w:val="clear" w:color="auto" w:fill="auto"/>
          <w:lang w:eastAsia="en-US"/>
        </w:rPr>
        <w:t>3</w:t>
      </w:r>
      <w:r>
        <w:rPr>
          <w:rFonts w:ascii="Calibri" w:hAnsi="Calibri" w:cs="Calibri"/>
          <w:bCs w:val="0"/>
          <w:color w:val="auto"/>
          <w:shd w:val="clear" w:color="auto" w:fill="auto"/>
          <w:lang w:eastAsia="en-US"/>
        </w:rPr>
        <w:t>.</w:t>
      </w:r>
    </w:p>
    <w:p w14:paraId="3B7B4D58"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04530210"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7F82D229" w14:textId="77777777" w:rsidR="00596F5F" w:rsidRDefault="00596F5F" w:rsidP="00596F5F">
      <w:pPr>
        <w:autoSpaceDE w:val="0"/>
        <w:autoSpaceDN w:val="0"/>
        <w:adjustRightInd w:val="0"/>
        <w:ind w:hanging="471"/>
        <w:rPr>
          <w:rFonts w:ascii="Calibri" w:hAnsi="Calibri" w:cs="Calibri"/>
          <w:bCs w:val="0"/>
          <w:color w:val="auto"/>
          <w:shd w:val="clear" w:color="auto" w:fill="auto"/>
          <w:lang w:eastAsia="en-US"/>
        </w:rPr>
      </w:pPr>
      <w:r>
        <w:rPr>
          <w:rFonts w:ascii="Calibri" w:hAnsi="Calibri" w:cs="Calibri"/>
          <w:bCs w:val="0"/>
          <w:color w:val="auto"/>
          <w:shd w:val="clear" w:color="auto" w:fill="auto"/>
          <w:lang w:eastAsia="en-US"/>
        </w:rPr>
        <w:t>(1.2) Os trabalhos foram realizados segundo padrões usuais de auditoria, incluindo, conforme o caso, aplicação de testes e exames sobre as operações, livros, registros, documentos e posições contábeis e auxiliares em geral, numa base seletiva, na extensão e profundidade julgadas necessárias nas circunstâncias.</w:t>
      </w:r>
    </w:p>
    <w:p w14:paraId="58C5717E" w14:textId="77777777" w:rsidR="00596F5F" w:rsidRDefault="00596F5F" w:rsidP="00596F5F">
      <w:pPr>
        <w:tabs>
          <w:tab w:val="left" w:pos="6240"/>
        </w:tabs>
        <w:autoSpaceDE w:val="0"/>
        <w:autoSpaceDN w:val="0"/>
        <w:adjustRightInd w:val="0"/>
        <w:rPr>
          <w:rFonts w:ascii="Calibri" w:hAnsi="Calibri" w:cs="Calibri"/>
          <w:bCs w:val="0"/>
          <w:color w:val="262626"/>
          <w:u w:val="single"/>
          <w:shd w:val="clear" w:color="auto" w:fill="auto"/>
          <w:lang w:eastAsia="en-US"/>
        </w:rPr>
      </w:pPr>
    </w:p>
    <w:p w14:paraId="299FDFB1" w14:textId="77777777" w:rsidR="00596F5F" w:rsidRDefault="00596F5F" w:rsidP="00596F5F">
      <w:pPr>
        <w:tabs>
          <w:tab w:val="left" w:pos="6240"/>
        </w:tabs>
        <w:autoSpaceDE w:val="0"/>
        <w:autoSpaceDN w:val="0"/>
        <w:adjustRightInd w:val="0"/>
        <w:rPr>
          <w:rFonts w:ascii="Calibri" w:hAnsi="Calibri" w:cs="Calibri"/>
          <w:bCs w:val="0"/>
          <w:color w:val="262626"/>
          <w:shd w:val="clear" w:color="auto" w:fill="auto"/>
          <w:lang w:eastAsia="en-US"/>
        </w:rPr>
      </w:pPr>
    </w:p>
    <w:p w14:paraId="755558DF" w14:textId="70066655" w:rsidR="00596F5F" w:rsidRDefault="00596F5F" w:rsidP="00596F5F">
      <w:pPr>
        <w:autoSpaceDE w:val="0"/>
        <w:autoSpaceDN w:val="0"/>
        <w:adjustRightInd w:val="0"/>
        <w:ind w:hanging="471"/>
        <w:rPr>
          <w:rFonts w:ascii="Calibri" w:hAnsi="Calibri" w:cs="Calibri"/>
          <w:bCs w:val="0"/>
          <w:color w:val="auto"/>
          <w:shd w:val="clear" w:color="auto" w:fill="auto"/>
          <w:lang w:eastAsia="en-US"/>
        </w:rPr>
      </w:pPr>
      <w:r>
        <w:rPr>
          <w:rFonts w:ascii="Calibri" w:hAnsi="Calibri" w:cs="Calibri"/>
          <w:bCs w:val="0"/>
          <w:color w:val="auto"/>
          <w:shd w:val="clear" w:color="auto" w:fill="auto"/>
          <w:lang w:eastAsia="en-US"/>
        </w:rPr>
        <w:t xml:space="preserve">(1.3) Nossos trabalhos tiveram por objetivo analisar a documentação constante na prestação de contas do período </w:t>
      </w:r>
      <w:r w:rsidR="00CE229A">
        <w:rPr>
          <w:rFonts w:ascii="Calibri" w:hAnsi="Calibri" w:cs="Calibri"/>
          <w:bCs w:val="0"/>
          <w:color w:val="auto"/>
          <w:shd w:val="clear" w:color="auto" w:fill="auto"/>
          <w:lang w:eastAsia="en-US"/>
        </w:rPr>
        <w:t xml:space="preserve">de </w:t>
      </w:r>
      <w:r w:rsidR="00316A43">
        <w:rPr>
          <w:rFonts w:ascii="Calibri" w:hAnsi="Calibri" w:cs="Calibri"/>
          <w:bCs w:val="0"/>
          <w:color w:val="auto"/>
          <w:shd w:val="clear" w:color="auto" w:fill="auto"/>
          <w:lang w:eastAsia="en-US"/>
        </w:rPr>
        <w:t>abril</w:t>
      </w:r>
      <w:r w:rsidR="00CE229A">
        <w:rPr>
          <w:rFonts w:ascii="Calibri" w:hAnsi="Calibri" w:cs="Calibri"/>
          <w:bCs w:val="0"/>
          <w:color w:val="auto"/>
          <w:shd w:val="clear" w:color="auto" w:fill="auto"/>
          <w:lang w:eastAsia="en-US"/>
        </w:rPr>
        <w:t xml:space="preserve"> de 2023</w:t>
      </w:r>
      <w:r>
        <w:rPr>
          <w:rFonts w:ascii="Calibri" w:hAnsi="Calibri" w:cs="Calibri"/>
          <w:bCs w:val="0"/>
          <w:color w:val="auto"/>
          <w:shd w:val="clear" w:color="auto" w:fill="auto"/>
          <w:lang w:eastAsia="en-US"/>
        </w:rPr>
        <w:t xml:space="preserve"> de revisão sumária dos controles internos e procedimentos contábeis adotados, cujos resultados apresentamos a seguir:</w:t>
      </w:r>
    </w:p>
    <w:p w14:paraId="663F5F7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83E4D3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9243F6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EA0E36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D41AF6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BF3D8E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4D56DA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ADBDDE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FDBEE8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AAF65F5" w14:textId="77777777" w:rsidR="00596F5F" w:rsidRDefault="00596F5F" w:rsidP="00D04562">
      <w:pPr>
        <w:autoSpaceDE w:val="0"/>
        <w:autoSpaceDN w:val="0"/>
        <w:adjustRightInd w:val="0"/>
        <w:ind w:left="0"/>
        <w:rPr>
          <w:rFonts w:ascii="Calibri" w:hAnsi="Calibri" w:cs="Calibri"/>
          <w:bCs w:val="0"/>
          <w:color w:val="262626"/>
          <w:highlight w:val="white"/>
          <w:shd w:val="clear" w:color="auto" w:fill="auto"/>
          <w:lang w:eastAsia="en-US"/>
        </w:rPr>
      </w:pPr>
    </w:p>
    <w:p w14:paraId="75E73C72" w14:textId="77777777"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lastRenderedPageBreak/>
        <w:t>1</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Introdução ao relatório mensal da auditoria</w:t>
      </w:r>
    </w:p>
    <w:p w14:paraId="4306D67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85DEF7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6B975F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Procedemos ao estudo e à avaliação dos processos e controles internos das Associação Alphaville Graciosa Residencial, com o propósito de estabelecer a natureza, a oportunidade e a extensão necessárias para a aplicação dos procedimentos de auditoria. Assim, embora não expressemos uma opinião ou conclusão sobre os sistemas contábil e de controles internos da Associação, apresentamos, nesse relatório, nossas  recomendações para o aprimoramento desses processos e controles internos, resultantes das constatações feitas no decorrer de nossos trabalhos de auditoria.</w:t>
      </w:r>
    </w:p>
    <w:p w14:paraId="53EF396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B7A18D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 objetivo do sistema de controle interno contábil é proporcionar à administração uma base para que esta possa assegurar-se de que os ativos estão salvaguardados contra perdas e de que as transações vêm sendo efetuadas mediante autorização, bem como registradas adequadamente para permitir a preparação das demonstrações financeiras de acordo com as práticas contábeis adotadas no Brasil.</w:t>
      </w:r>
    </w:p>
    <w:p w14:paraId="36186DB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236BFE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Nossos estudos e avaliações foram realizados em base de testes, com o propósito exclusivo mencionado no primeiro parágrafo, e, assim, estes não nos permitem necessariamente revelar todas as deficiências significativas dos processos de controles internos da Associação. Novas avaliações ou estudos, em conexão com futuros exames ou revisões específicas e mais amplas, poderão, eventualmente, revelar outros aspectos passíveis de aprimoramento.</w:t>
      </w:r>
    </w:p>
    <w:p w14:paraId="696BFAD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E84189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Este relatório destina-se exclusivamente para informação e uso da administração da Associação e de outras pessoas autorizadas por estas, e não foi preparado para ser utilizado por terceiros.</w:t>
      </w:r>
    </w:p>
    <w:p w14:paraId="5CAF97E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762F39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Importante salientar que o controle interno é um processo, executado pelo conselho de consultivo, diretoria, gerência e outras pessoas da sociedade, desenhado para prover razoável segurança no atingimento de objetivos quanto à:</w:t>
      </w:r>
    </w:p>
    <w:p w14:paraId="0A28126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E56700D" w14:textId="77777777" w:rsidR="00596F5F" w:rsidRDefault="00596F5F" w:rsidP="00596F5F">
      <w:pPr>
        <w:autoSpaceDE w:val="0"/>
        <w:autoSpaceDN w:val="0"/>
        <w:adjustRightInd w:val="0"/>
        <w:spacing w:before="60"/>
        <w:ind w:left="851" w:hanging="380"/>
        <w:rPr>
          <w:rFonts w:ascii="Calibri" w:hAnsi="Calibri" w:cs="Calibri"/>
          <w:bCs w:val="0"/>
          <w:color w:val="000000"/>
          <w:shd w:val="clear" w:color="auto" w:fill="auto"/>
          <w:lang w:eastAsia="en-US"/>
        </w:rPr>
      </w:pPr>
      <w:r>
        <w:rPr>
          <w:rFonts w:ascii="Calibri" w:hAnsi="Calibri" w:cs="Calibri"/>
          <w:bCs w:val="0"/>
          <w:color w:val="000000"/>
          <w:shd w:val="clear" w:color="auto" w:fill="auto"/>
          <w:lang w:eastAsia="en-US"/>
        </w:rPr>
        <w:t>(a)</w:t>
      </w:r>
      <w:r>
        <w:rPr>
          <w:rFonts w:ascii="Calibri" w:hAnsi="Calibri" w:cs="Calibri"/>
          <w:bCs w:val="0"/>
          <w:color w:val="000000"/>
          <w:shd w:val="clear" w:color="auto" w:fill="auto"/>
          <w:lang w:eastAsia="en-US"/>
        </w:rPr>
        <w:tab/>
        <w:t>Eficácia e eficiência das operações;</w:t>
      </w:r>
    </w:p>
    <w:p w14:paraId="151587E1" w14:textId="77777777" w:rsidR="00596F5F" w:rsidRDefault="00596F5F" w:rsidP="00596F5F">
      <w:pPr>
        <w:autoSpaceDE w:val="0"/>
        <w:autoSpaceDN w:val="0"/>
        <w:adjustRightInd w:val="0"/>
        <w:spacing w:before="60"/>
        <w:ind w:left="851" w:hanging="380"/>
        <w:rPr>
          <w:rFonts w:ascii="Calibri" w:hAnsi="Calibri" w:cs="Calibri"/>
          <w:bCs w:val="0"/>
          <w:color w:val="000000"/>
          <w:shd w:val="clear" w:color="auto" w:fill="auto"/>
          <w:lang w:eastAsia="en-US"/>
        </w:rPr>
      </w:pPr>
      <w:r>
        <w:rPr>
          <w:rFonts w:ascii="Calibri" w:hAnsi="Calibri" w:cs="Calibri"/>
          <w:bCs w:val="0"/>
          <w:color w:val="000000"/>
          <w:shd w:val="clear" w:color="auto" w:fill="auto"/>
          <w:lang w:eastAsia="en-US"/>
        </w:rPr>
        <w:t>(b)</w:t>
      </w:r>
      <w:r>
        <w:rPr>
          <w:rFonts w:ascii="Calibri" w:hAnsi="Calibri" w:cs="Calibri"/>
          <w:bCs w:val="0"/>
          <w:color w:val="000000"/>
          <w:shd w:val="clear" w:color="auto" w:fill="auto"/>
          <w:lang w:eastAsia="en-US"/>
        </w:rPr>
        <w:tab/>
        <w:t>Confiabilidade dos relatórios internos; e</w:t>
      </w:r>
    </w:p>
    <w:p w14:paraId="760A7E74" w14:textId="77777777" w:rsidR="00596F5F" w:rsidRDefault="00596F5F" w:rsidP="00596F5F">
      <w:pPr>
        <w:autoSpaceDE w:val="0"/>
        <w:autoSpaceDN w:val="0"/>
        <w:adjustRightInd w:val="0"/>
        <w:spacing w:before="60"/>
        <w:ind w:left="851" w:hanging="380"/>
        <w:rPr>
          <w:rFonts w:ascii="Calibri" w:hAnsi="Calibri" w:cs="Calibri"/>
          <w:bCs w:val="0"/>
          <w:color w:val="000000"/>
          <w:shd w:val="clear" w:color="auto" w:fill="auto"/>
          <w:lang w:eastAsia="en-US"/>
        </w:rPr>
      </w:pPr>
      <w:r>
        <w:rPr>
          <w:rFonts w:ascii="Calibri" w:hAnsi="Calibri" w:cs="Calibri"/>
          <w:bCs w:val="0"/>
          <w:color w:val="000000"/>
          <w:shd w:val="clear" w:color="auto" w:fill="auto"/>
          <w:lang w:eastAsia="en-US"/>
        </w:rPr>
        <w:t>(c)</w:t>
      </w:r>
      <w:r>
        <w:rPr>
          <w:rFonts w:ascii="Calibri" w:hAnsi="Calibri" w:cs="Calibri"/>
          <w:bCs w:val="0"/>
          <w:color w:val="000000"/>
          <w:shd w:val="clear" w:color="auto" w:fill="auto"/>
          <w:lang w:eastAsia="en-US"/>
        </w:rPr>
        <w:tab/>
        <w:t>Compliance com legislação e normas aplicáveis.</w:t>
      </w:r>
    </w:p>
    <w:p w14:paraId="0BA21F6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59C790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EDBF8F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7EB7D3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02E89A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462D49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E83267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86742C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C7991E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B9748CC" w14:textId="77777777" w:rsidR="00D04562" w:rsidRDefault="00D04562" w:rsidP="00596F5F">
      <w:pPr>
        <w:autoSpaceDE w:val="0"/>
        <w:autoSpaceDN w:val="0"/>
        <w:adjustRightInd w:val="0"/>
        <w:rPr>
          <w:rFonts w:ascii="Calibri" w:hAnsi="Calibri" w:cs="Calibri"/>
          <w:bCs w:val="0"/>
          <w:color w:val="262626"/>
          <w:highlight w:val="white"/>
          <w:shd w:val="clear" w:color="auto" w:fill="auto"/>
          <w:lang w:eastAsia="en-US"/>
        </w:rPr>
      </w:pPr>
    </w:p>
    <w:p w14:paraId="520CF1E1" w14:textId="77777777" w:rsidR="00D04562" w:rsidRDefault="00D04562" w:rsidP="00596F5F">
      <w:pPr>
        <w:autoSpaceDE w:val="0"/>
        <w:autoSpaceDN w:val="0"/>
        <w:adjustRightInd w:val="0"/>
        <w:rPr>
          <w:rFonts w:ascii="Calibri" w:hAnsi="Calibri" w:cs="Calibri"/>
          <w:bCs w:val="0"/>
          <w:color w:val="262626"/>
          <w:highlight w:val="white"/>
          <w:shd w:val="clear" w:color="auto" w:fill="auto"/>
          <w:lang w:eastAsia="en-US"/>
        </w:rPr>
      </w:pPr>
    </w:p>
    <w:p w14:paraId="22A6EAF6" w14:textId="77777777" w:rsidR="00596F5F" w:rsidRDefault="00596F5F" w:rsidP="006568CA">
      <w:pPr>
        <w:autoSpaceDE w:val="0"/>
        <w:autoSpaceDN w:val="0"/>
        <w:adjustRightInd w:val="0"/>
        <w:ind w:left="0"/>
        <w:rPr>
          <w:rFonts w:ascii="Calibri" w:hAnsi="Calibri" w:cs="Calibri"/>
          <w:bCs w:val="0"/>
          <w:color w:val="262626"/>
          <w:highlight w:val="white"/>
          <w:shd w:val="clear" w:color="auto" w:fill="auto"/>
          <w:lang w:eastAsia="en-US"/>
        </w:rPr>
      </w:pPr>
    </w:p>
    <w:p w14:paraId="78909264" w14:textId="77777777"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lastRenderedPageBreak/>
        <w:t>3</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Movimentação financeira</w:t>
      </w:r>
    </w:p>
    <w:p w14:paraId="5D4CFAE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D42D51F" w14:textId="552FA0D5"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(3.1)</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 xml:space="preserve">Prestação de contas </w:t>
      </w:r>
      <w:r w:rsidR="00D04562">
        <w:rPr>
          <w:rFonts w:ascii="Calibri" w:hAnsi="Calibri" w:cs="Calibri"/>
          <w:b/>
          <w:color w:val="262626"/>
          <w:highlight w:val="white"/>
          <w:shd w:val="clear" w:color="auto" w:fill="auto"/>
          <w:lang w:eastAsia="en-US"/>
        </w:rPr>
        <w:t xml:space="preserve">de </w:t>
      </w:r>
      <w:r w:rsidR="00316A43">
        <w:rPr>
          <w:rFonts w:ascii="Calibri" w:hAnsi="Calibri" w:cs="Calibri"/>
          <w:b/>
          <w:color w:val="262626"/>
          <w:highlight w:val="white"/>
          <w:shd w:val="clear" w:color="auto" w:fill="auto"/>
          <w:lang w:eastAsia="en-US"/>
        </w:rPr>
        <w:t>abril</w:t>
      </w:r>
      <w:r w:rsidR="00D04562">
        <w:rPr>
          <w:rFonts w:ascii="Calibri" w:hAnsi="Calibri" w:cs="Calibri"/>
          <w:b/>
          <w:color w:val="262626"/>
          <w:highlight w:val="white"/>
          <w:shd w:val="clear" w:color="auto" w:fill="auto"/>
          <w:lang w:eastAsia="en-US"/>
        </w:rPr>
        <w:t xml:space="preserve"> de 2023</w:t>
      </w:r>
    </w:p>
    <w:p w14:paraId="37F6F89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8AC0CFB" w14:textId="2FAB6063"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Abaixo demonstramos os saldos contábeis </w:t>
      </w:r>
      <w:r w:rsidR="00D04562">
        <w:rPr>
          <w:rFonts w:ascii="Calibri" w:hAnsi="Calibri" w:cs="Calibri"/>
          <w:bCs w:val="0"/>
          <w:color w:val="262626"/>
          <w:highlight w:val="white"/>
          <w:shd w:val="clear" w:color="auto" w:fill="auto"/>
          <w:lang w:eastAsia="en-US"/>
        </w:rPr>
        <w:t xml:space="preserve">de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em estrutura de DRE, comparativamente com o mês anterior, bem como com seu percentual de variação vertical e horizontal. Ao lado, é indicado a referência de acordo com os levantes feito pela auditoria.</w:t>
      </w:r>
    </w:p>
    <w:p w14:paraId="1B7AB54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D893232" w14:textId="0A249863"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0FF65E8E" wp14:editId="51771E83">
            <wp:extent cx="5291999" cy="1682628"/>
            <wp:effectExtent l="0" t="0" r="444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91999" cy="1682628"/>
                    </a:xfrm>
                    <a:prstGeom prst="rect">
                      <a:avLst/>
                    </a:prstGeom>
                    <a:noFill/>
                    <a:ln>
                      <a:noFill/>
                    </a:ln>
                  </pic:spPr>
                </pic:pic>
              </a:graphicData>
            </a:graphic>
          </wp:inline>
        </w:drawing>
      </w:r>
    </w:p>
    <w:p w14:paraId="235773F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D09AA3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Fazemos o uso da análise vertical e horizontal a fim de compreender o desempenho financeiro de uma entidade. A análise vertical nos permite encontrar a proporção representativa de um grupo de contas que tem um denominador comum, enquanto a análise horizontal mede as mudanças em números ao longo do tempo. Usando essas ferramentas, podemos detectar tendências e tomar decisões informadas sobre a saúde financeira da associação.</w:t>
      </w:r>
    </w:p>
    <w:p w14:paraId="26D4031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E87F7D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313C464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060003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2DF4CDD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38A849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40E08A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96F8A9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723E5F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73945C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B36234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6F53C8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91FF51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A0B2CD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9C4A6C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83FC6C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1B8FAD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07BAEF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3F4480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D7BD63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2D4B84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8A0FD1F" w14:textId="77777777" w:rsidR="00596F5F" w:rsidRDefault="00596F5F" w:rsidP="006568CA">
      <w:pPr>
        <w:autoSpaceDE w:val="0"/>
        <w:autoSpaceDN w:val="0"/>
        <w:adjustRightInd w:val="0"/>
        <w:ind w:left="0"/>
        <w:rPr>
          <w:rFonts w:ascii="Calibri" w:hAnsi="Calibri" w:cs="Calibri"/>
          <w:bCs w:val="0"/>
          <w:color w:val="262626"/>
          <w:highlight w:val="white"/>
          <w:shd w:val="clear" w:color="auto" w:fill="auto"/>
          <w:lang w:eastAsia="en-US"/>
        </w:rPr>
      </w:pPr>
    </w:p>
    <w:p w14:paraId="3923788C" w14:textId="77777777" w:rsidR="006568CA" w:rsidRDefault="006568CA" w:rsidP="006568CA">
      <w:pPr>
        <w:autoSpaceDE w:val="0"/>
        <w:autoSpaceDN w:val="0"/>
        <w:adjustRightInd w:val="0"/>
        <w:ind w:left="0"/>
        <w:rPr>
          <w:rFonts w:ascii="Calibri" w:hAnsi="Calibri" w:cs="Calibri"/>
          <w:bCs w:val="0"/>
          <w:color w:val="262626"/>
          <w:highlight w:val="white"/>
          <w:shd w:val="clear" w:color="auto" w:fill="auto"/>
          <w:lang w:eastAsia="en-US"/>
        </w:rPr>
      </w:pPr>
    </w:p>
    <w:p w14:paraId="0F3B6DA3" w14:textId="77777777" w:rsidR="006568CA" w:rsidRDefault="006568CA" w:rsidP="006568CA">
      <w:pPr>
        <w:autoSpaceDE w:val="0"/>
        <w:autoSpaceDN w:val="0"/>
        <w:adjustRightInd w:val="0"/>
        <w:ind w:left="0"/>
        <w:rPr>
          <w:rFonts w:ascii="Calibri" w:hAnsi="Calibri" w:cs="Calibri"/>
          <w:bCs w:val="0"/>
          <w:color w:val="262626"/>
          <w:highlight w:val="white"/>
          <w:shd w:val="clear" w:color="auto" w:fill="auto"/>
          <w:lang w:eastAsia="en-US"/>
        </w:rPr>
      </w:pPr>
    </w:p>
    <w:p w14:paraId="231B43B0"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lastRenderedPageBreak/>
        <w:t>(3.2)</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Receitas</w:t>
      </w:r>
    </w:p>
    <w:p w14:paraId="68007DF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5ED746C" w14:textId="5951B40F"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Demonstramos abaixo, na tabela, as receitas do ano de 202</w:t>
      </w:r>
      <w:r w:rsidR="0098148F">
        <w:rPr>
          <w:rFonts w:ascii="Calibri" w:hAnsi="Calibri" w:cs="Calibri"/>
          <w:bCs w:val="0"/>
          <w:color w:val="262626"/>
          <w:highlight w:val="white"/>
          <w:shd w:val="clear" w:color="auto" w:fill="auto"/>
          <w:lang w:eastAsia="en-US"/>
        </w:rPr>
        <w:t>3</w:t>
      </w:r>
      <w:r>
        <w:rPr>
          <w:rFonts w:ascii="Calibri" w:hAnsi="Calibri" w:cs="Calibri"/>
          <w:bCs w:val="0"/>
          <w:color w:val="262626"/>
          <w:highlight w:val="white"/>
          <w:shd w:val="clear" w:color="auto" w:fill="auto"/>
          <w:lang w:eastAsia="en-US"/>
        </w:rPr>
        <w:t>, mensalmente, nas classificações indicadas:</w:t>
      </w:r>
    </w:p>
    <w:p w14:paraId="31985191" w14:textId="77777777" w:rsidR="00596F5F" w:rsidRDefault="00596F5F" w:rsidP="00DE16CF">
      <w:pPr>
        <w:autoSpaceDE w:val="0"/>
        <w:autoSpaceDN w:val="0"/>
        <w:adjustRightInd w:val="0"/>
        <w:ind w:left="0"/>
        <w:rPr>
          <w:rFonts w:ascii="Calibri" w:hAnsi="Calibri" w:cs="Calibri"/>
          <w:bCs w:val="0"/>
          <w:color w:val="262626"/>
          <w:highlight w:val="white"/>
          <w:shd w:val="clear" w:color="auto" w:fill="auto"/>
          <w:lang w:eastAsia="en-US"/>
        </w:rPr>
      </w:pPr>
    </w:p>
    <w:p w14:paraId="3B7DE4BE" w14:textId="51D9AC3F"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99624F4" wp14:editId="4C04BB8B">
            <wp:extent cx="5292000" cy="1417319"/>
            <wp:effectExtent l="0" t="0" r="444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92000" cy="1417319"/>
                    </a:xfrm>
                    <a:prstGeom prst="rect">
                      <a:avLst/>
                    </a:prstGeom>
                    <a:noFill/>
                    <a:ln>
                      <a:noFill/>
                    </a:ln>
                  </pic:spPr>
                </pic:pic>
              </a:graphicData>
            </a:graphic>
          </wp:inline>
        </w:drawing>
      </w:r>
    </w:p>
    <w:p w14:paraId="67BD284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EBF5B8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Adicionalmente, apresentamos abaixo graficamente cada grupo de receitas e suas variações no exercício:</w:t>
      </w:r>
    </w:p>
    <w:p w14:paraId="6E26155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60C99C5" w14:textId="0403FA40"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1014ADC3" wp14:editId="505759F2">
            <wp:extent cx="5292000" cy="269530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t="442" b="442"/>
                    <a:stretch>
                      <a:fillRect/>
                    </a:stretch>
                  </pic:blipFill>
                  <pic:spPr bwMode="auto">
                    <a:xfrm>
                      <a:off x="0" y="0"/>
                      <a:ext cx="5292000" cy="2695308"/>
                    </a:xfrm>
                    <a:prstGeom prst="rect">
                      <a:avLst/>
                    </a:prstGeom>
                  </pic:spPr>
                </pic:pic>
              </a:graphicData>
            </a:graphic>
          </wp:inline>
        </w:drawing>
      </w:r>
    </w:p>
    <w:p w14:paraId="5A8110C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0E9EB9E" w14:textId="7685EF37" w:rsidR="0028276A" w:rsidRDefault="002471E5" w:rsidP="00DE16CF">
      <w:pPr>
        <w:autoSpaceDE w:val="0"/>
        <w:autoSpaceDN w:val="0"/>
        <w:adjustRightInd w:val="0"/>
        <w:rPr>
          <w:rFonts w:ascii="Calibri" w:hAnsi="Calibri" w:cs="Calibri"/>
          <w:bCs w:val="0"/>
          <w:color w:val="262626"/>
          <w:shd w:val="clear" w:color="auto" w:fill="auto"/>
          <w:lang w:eastAsia="en-US"/>
        </w:rPr>
      </w:pPr>
      <w:r w:rsidRPr="002471E5">
        <w:rPr>
          <w:rFonts w:ascii="Calibri" w:hAnsi="Calibri" w:cs="Calibri"/>
          <w:bCs w:val="0"/>
          <w:color w:val="262626"/>
          <w:shd w:val="clear" w:color="auto" w:fill="auto"/>
          <w:lang w:eastAsia="en-US"/>
        </w:rPr>
        <w:t>A partir dessa tabela, pode-se observar que a receita de contribuição é a principal fonte de receitas para a empresa, representando cerca de 9</w:t>
      </w:r>
      <w:r w:rsidR="00C67C89">
        <w:rPr>
          <w:rFonts w:ascii="Calibri" w:hAnsi="Calibri" w:cs="Calibri"/>
          <w:bCs w:val="0"/>
          <w:color w:val="262626"/>
          <w:shd w:val="clear" w:color="auto" w:fill="auto"/>
          <w:lang w:eastAsia="en-US"/>
        </w:rPr>
        <w:t>6</w:t>
      </w:r>
      <w:r w:rsidRPr="002471E5">
        <w:rPr>
          <w:rFonts w:ascii="Calibri" w:hAnsi="Calibri" w:cs="Calibri"/>
          <w:bCs w:val="0"/>
          <w:color w:val="262626"/>
          <w:shd w:val="clear" w:color="auto" w:fill="auto"/>
          <w:lang w:eastAsia="en-US"/>
        </w:rPr>
        <w:t>% do total de receitas em 202</w:t>
      </w:r>
      <w:r w:rsidR="00C67C89">
        <w:rPr>
          <w:rFonts w:ascii="Calibri" w:hAnsi="Calibri" w:cs="Calibri"/>
          <w:bCs w:val="0"/>
          <w:color w:val="262626"/>
          <w:shd w:val="clear" w:color="auto" w:fill="auto"/>
          <w:lang w:eastAsia="en-US"/>
        </w:rPr>
        <w:t>3</w:t>
      </w:r>
      <w:r w:rsidRPr="002471E5">
        <w:rPr>
          <w:rFonts w:ascii="Calibri" w:hAnsi="Calibri" w:cs="Calibri"/>
          <w:bCs w:val="0"/>
          <w:color w:val="262626"/>
          <w:shd w:val="clear" w:color="auto" w:fill="auto"/>
          <w:lang w:eastAsia="en-US"/>
        </w:rPr>
        <w:t>. As receitas não operacionais e financeiras são relativamente pequenas em comparação.</w:t>
      </w:r>
    </w:p>
    <w:p w14:paraId="56651A3E" w14:textId="77777777" w:rsidR="00DE16CF" w:rsidRPr="00DE16CF" w:rsidRDefault="00DE16CF" w:rsidP="00DE16CF">
      <w:pPr>
        <w:autoSpaceDE w:val="0"/>
        <w:autoSpaceDN w:val="0"/>
        <w:adjustRightInd w:val="0"/>
        <w:rPr>
          <w:rFonts w:ascii="Calibri" w:hAnsi="Calibri" w:cs="Calibri"/>
          <w:bCs w:val="0"/>
          <w:color w:val="262626"/>
          <w:shd w:val="clear" w:color="auto" w:fill="auto"/>
          <w:lang w:eastAsia="en-US"/>
        </w:rPr>
      </w:pPr>
    </w:p>
    <w:p w14:paraId="246E7605" w14:textId="6B8F2BAC"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lastRenderedPageBreak/>
        <w:drawing>
          <wp:inline distT="0" distB="0" distL="0" distR="0" wp14:anchorId="045AD4E8" wp14:editId="70B343B7">
            <wp:extent cx="5292000" cy="1838572"/>
            <wp:effectExtent l="0" t="0" r="444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pic:cNvPicPr>
                      <a:picLocks noChangeAspect="1" noChangeArrowheads="1"/>
                    </pic:cNvPicPr>
                  </pic:nvPicPr>
                  <pic:blipFill rotWithShape="1">
                    <a:blip r:embed="rId11">
                      <a:extLst>
                        <a:ext uri="{28A0092B-C50C-407E-A947-70E740481C1C}">
                          <a14:useLocalDpi xmlns:a14="http://schemas.microsoft.com/office/drawing/2010/main" val="0"/>
                        </a:ext>
                      </a:extLst>
                    </a:blip>
                    <a:srcRect r="1674"/>
                    <a:stretch/>
                  </pic:blipFill>
                  <pic:spPr bwMode="auto">
                    <a:xfrm>
                      <a:off x="0" y="0"/>
                      <a:ext cx="5292000" cy="1838572"/>
                    </a:xfrm>
                    <a:prstGeom prst="rect">
                      <a:avLst/>
                    </a:prstGeom>
                    <a:noFill/>
                    <a:ln>
                      <a:noFill/>
                    </a:ln>
                    <a:extLst>
                      <a:ext uri="{53640926-AAD7-44D8-BBD7-CCE9431645EC}">
                        <a14:shadowObscured xmlns:a14="http://schemas.microsoft.com/office/drawing/2010/main"/>
                      </a:ext>
                    </a:extLst>
                  </pic:spPr>
                </pic:pic>
              </a:graphicData>
            </a:graphic>
          </wp:inline>
        </w:drawing>
      </w:r>
    </w:p>
    <w:p w14:paraId="499B1BC6" w14:textId="77777777" w:rsidR="00F662D3" w:rsidRDefault="00F662D3" w:rsidP="00596F5F">
      <w:pPr>
        <w:autoSpaceDE w:val="0"/>
        <w:autoSpaceDN w:val="0"/>
        <w:adjustRightInd w:val="0"/>
        <w:rPr>
          <w:rFonts w:ascii="Calibri" w:hAnsi="Calibri" w:cs="Calibri"/>
          <w:bCs w:val="0"/>
          <w:color w:val="262626"/>
          <w:highlight w:val="white"/>
          <w:shd w:val="clear" w:color="auto" w:fill="auto"/>
          <w:lang w:eastAsia="en-US"/>
        </w:rPr>
      </w:pPr>
    </w:p>
    <w:p w14:paraId="3CAA3462" w14:textId="7151E95F" w:rsidR="00F662D3" w:rsidRDefault="00F662D3" w:rsidP="00596F5F">
      <w:pPr>
        <w:autoSpaceDE w:val="0"/>
        <w:autoSpaceDN w:val="0"/>
        <w:adjustRightInd w:val="0"/>
        <w:rPr>
          <w:rFonts w:ascii="Calibri" w:hAnsi="Calibri" w:cs="Calibri"/>
          <w:bCs w:val="0"/>
          <w:color w:val="262626"/>
          <w:highlight w:val="white"/>
          <w:shd w:val="clear" w:color="auto" w:fill="auto"/>
          <w:lang w:eastAsia="en-US"/>
        </w:rPr>
      </w:pPr>
      <w:r w:rsidRPr="00F662D3">
        <w:rPr>
          <w:rFonts w:ascii="Calibri" w:hAnsi="Calibri" w:cs="Calibri"/>
          <w:bCs w:val="0"/>
          <w:color w:val="262626"/>
          <w:shd w:val="clear" w:color="auto" w:fill="auto"/>
          <w:lang w:eastAsia="en-US"/>
        </w:rPr>
        <w:t>A tabela mostra a comparação dos totais entre os anos de 202</w:t>
      </w:r>
      <w:r w:rsidR="00C67C89">
        <w:rPr>
          <w:rFonts w:ascii="Calibri" w:hAnsi="Calibri" w:cs="Calibri"/>
          <w:bCs w:val="0"/>
          <w:color w:val="262626"/>
          <w:shd w:val="clear" w:color="auto" w:fill="auto"/>
          <w:lang w:eastAsia="en-US"/>
        </w:rPr>
        <w:t>2</w:t>
      </w:r>
      <w:r w:rsidRPr="00F662D3">
        <w:rPr>
          <w:rFonts w:ascii="Calibri" w:hAnsi="Calibri" w:cs="Calibri"/>
          <w:bCs w:val="0"/>
          <w:color w:val="262626"/>
          <w:shd w:val="clear" w:color="auto" w:fill="auto"/>
          <w:lang w:eastAsia="en-US"/>
        </w:rPr>
        <w:t xml:space="preserve"> e 202</w:t>
      </w:r>
      <w:r w:rsidR="00C67C89">
        <w:rPr>
          <w:rFonts w:ascii="Calibri" w:hAnsi="Calibri" w:cs="Calibri"/>
          <w:bCs w:val="0"/>
          <w:color w:val="262626"/>
          <w:shd w:val="clear" w:color="auto" w:fill="auto"/>
          <w:lang w:eastAsia="en-US"/>
        </w:rPr>
        <w:t>3</w:t>
      </w:r>
      <w:r w:rsidRPr="00F662D3">
        <w:rPr>
          <w:rFonts w:ascii="Calibri" w:hAnsi="Calibri" w:cs="Calibri"/>
          <w:bCs w:val="0"/>
          <w:color w:val="262626"/>
          <w:shd w:val="clear" w:color="auto" w:fill="auto"/>
          <w:lang w:eastAsia="en-US"/>
        </w:rPr>
        <w:t>. Em 202</w:t>
      </w:r>
      <w:r w:rsidR="00C67C89">
        <w:rPr>
          <w:rFonts w:ascii="Calibri" w:hAnsi="Calibri" w:cs="Calibri"/>
          <w:bCs w:val="0"/>
          <w:color w:val="262626"/>
          <w:shd w:val="clear" w:color="auto" w:fill="auto"/>
          <w:lang w:eastAsia="en-US"/>
        </w:rPr>
        <w:t>3</w:t>
      </w:r>
      <w:r w:rsidRPr="00F662D3">
        <w:rPr>
          <w:rFonts w:ascii="Calibri" w:hAnsi="Calibri" w:cs="Calibri"/>
          <w:bCs w:val="0"/>
          <w:color w:val="262626"/>
          <w:shd w:val="clear" w:color="auto" w:fill="auto"/>
          <w:lang w:eastAsia="en-US"/>
        </w:rPr>
        <w:t xml:space="preserve"> houve um aumento de cerca de </w:t>
      </w:r>
      <w:r w:rsidR="00C31880">
        <w:rPr>
          <w:rFonts w:ascii="Calibri" w:hAnsi="Calibri" w:cs="Calibri"/>
          <w:bCs w:val="0"/>
          <w:color w:val="262626"/>
          <w:shd w:val="clear" w:color="auto" w:fill="auto"/>
          <w:lang w:eastAsia="en-US"/>
        </w:rPr>
        <w:t>8</w:t>
      </w:r>
      <w:r w:rsidR="00C67C89">
        <w:rPr>
          <w:rFonts w:ascii="Calibri" w:hAnsi="Calibri" w:cs="Calibri"/>
          <w:bCs w:val="0"/>
          <w:color w:val="262626"/>
          <w:shd w:val="clear" w:color="auto" w:fill="auto"/>
          <w:lang w:eastAsia="en-US"/>
        </w:rPr>
        <w:t>%</w:t>
      </w:r>
      <w:r w:rsidRPr="00F662D3">
        <w:rPr>
          <w:rFonts w:ascii="Calibri" w:hAnsi="Calibri" w:cs="Calibri"/>
          <w:bCs w:val="0"/>
          <w:color w:val="262626"/>
          <w:shd w:val="clear" w:color="auto" w:fill="auto"/>
          <w:lang w:eastAsia="en-US"/>
        </w:rPr>
        <w:t xml:space="preserve"> no total em relação </w:t>
      </w:r>
      <w:r w:rsidR="00DC1930">
        <w:rPr>
          <w:rFonts w:ascii="Calibri" w:hAnsi="Calibri" w:cs="Calibri"/>
          <w:bCs w:val="0"/>
          <w:color w:val="262626"/>
          <w:shd w:val="clear" w:color="auto" w:fill="auto"/>
          <w:lang w:eastAsia="en-US"/>
        </w:rPr>
        <w:t>ao</w:t>
      </w:r>
      <w:r w:rsidR="00C67C89">
        <w:rPr>
          <w:rFonts w:ascii="Calibri" w:hAnsi="Calibri" w:cs="Calibri"/>
          <w:bCs w:val="0"/>
          <w:color w:val="262626"/>
          <w:shd w:val="clear" w:color="auto" w:fill="auto"/>
          <w:lang w:eastAsia="en-US"/>
        </w:rPr>
        <w:t xml:space="preserve"> mesmo mês de </w:t>
      </w:r>
      <w:r w:rsidR="00C31880">
        <w:rPr>
          <w:rFonts w:ascii="Calibri" w:hAnsi="Calibri" w:cs="Calibri"/>
          <w:bCs w:val="0"/>
          <w:color w:val="262626"/>
          <w:shd w:val="clear" w:color="auto" w:fill="auto"/>
          <w:lang w:eastAsia="en-US"/>
        </w:rPr>
        <w:t>abril</w:t>
      </w:r>
      <w:r w:rsidR="00C67C89">
        <w:rPr>
          <w:rFonts w:ascii="Calibri" w:hAnsi="Calibri" w:cs="Calibri"/>
          <w:bCs w:val="0"/>
          <w:color w:val="262626"/>
          <w:shd w:val="clear" w:color="auto" w:fill="auto"/>
          <w:lang w:eastAsia="en-US"/>
        </w:rPr>
        <w:t xml:space="preserve"> de</w:t>
      </w:r>
      <w:r w:rsidRPr="00F662D3">
        <w:rPr>
          <w:rFonts w:ascii="Calibri" w:hAnsi="Calibri" w:cs="Calibri"/>
          <w:bCs w:val="0"/>
          <w:color w:val="262626"/>
          <w:shd w:val="clear" w:color="auto" w:fill="auto"/>
          <w:lang w:eastAsia="en-US"/>
        </w:rPr>
        <w:t xml:space="preserve"> 202</w:t>
      </w:r>
      <w:r w:rsidR="00C67C89">
        <w:rPr>
          <w:rFonts w:ascii="Calibri" w:hAnsi="Calibri" w:cs="Calibri"/>
          <w:bCs w:val="0"/>
          <w:color w:val="262626"/>
          <w:shd w:val="clear" w:color="auto" w:fill="auto"/>
          <w:lang w:eastAsia="en-US"/>
        </w:rPr>
        <w:t>2</w:t>
      </w:r>
      <w:r w:rsidRPr="00F662D3">
        <w:rPr>
          <w:rFonts w:ascii="Calibri" w:hAnsi="Calibri" w:cs="Calibri"/>
          <w:bCs w:val="0"/>
          <w:color w:val="262626"/>
          <w:shd w:val="clear" w:color="auto" w:fill="auto"/>
          <w:lang w:eastAsia="en-US"/>
        </w:rPr>
        <w:t>.</w:t>
      </w:r>
    </w:p>
    <w:p w14:paraId="3CB266B9" w14:textId="77777777" w:rsidR="00596F5F" w:rsidRDefault="00596F5F" w:rsidP="00596F5F">
      <w:pPr>
        <w:autoSpaceDE w:val="0"/>
        <w:autoSpaceDN w:val="0"/>
        <w:adjustRightInd w:val="0"/>
        <w:ind w:left="0"/>
        <w:rPr>
          <w:rFonts w:ascii="Calibri" w:hAnsi="Calibri" w:cs="Calibri"/>
          <w:bCs w:val="0"/>
          <w:color w:val="262626"/>
          <w:highlight w:val="white"/>
          <w:shd w:val="clear" w:color="auto" w:fill="auto"/>
          <w:lang w:eastAsia="en-US"/>
        </w:rPr>
      </w:pPr>
    </w:p>
    <w:p w14:paraId="231B96EF" w14:textId="77777777" w:rsidR="00596F5F" w:rsidRDefault="00596F5F" w:rsidP="00596F5F">
      <w:pPr>
        <w:autoSpaceDE w:val="0"/>
        <w:autoSpaceDN w:val="0"/>
        <w:adjustRightInd w:val="0"/>
        <w:ind w:left="1078" w:hanging="607"/>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(3.2.1)</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Documentações suporte das quitações de contas</w:t>
      </w:r>
    </w:p>
    <w:p w14:paraId="747A0C7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35DCE10" w14:textId="1D2CD787" w:rsidR="00C67C89" w:rsidRDefault="00596F5F" w:rsidP="0028276A">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Revisamos a documentação que suporta os valores das receitas diversas e mensalidades recebidas no período </w:t>
      </w:r>
      <w:r w:rsidR="00D04562">
        <w:rPr>
          <w:rFonts w:ascii="Calibri" w:hAnsi="Calibri" w:cs="Calibri"/>
          <w:bCs w:val="0"/>
          <w:color w:val="262626"/>
          <w:highlight w:val="white"/>
          <w:shd w:val="clear" w:color="auto" w:fill="auto"/>
          <w:lang w:eastAsia="en-US"/>
        </w:rPr>
        <w:t xml:space="preserve">de </w:t>
      </w:r>
      <w:r w:rsidR="00C31880">
        <w:rPr>
          <w:rFonts w:ascii="Calibri" w:hAnsi="Calibri" w:cs="Calibri"/>
          <w:bCs w:val="0"/>
          <w:color w:val="262626"/>
          <w:highlight w:val="white"/>
          <w:shd w:val="clear" w:color="auto" w:fill="auto"/>
          <w:lang w:eastAsia="en-US"/>
        </w:rPr>
        <w:t>abril</w:t>
      </w:r>
      <w:r w:rsidR="00D04562">
        <w:rPr>
          <w:rFonts w:ascii="Calibri" w:hAnsi="Calibri" w:cs="Calibri"/>
          <w:bCs w:val="0"/>
          <w:color w:val="262626"/>
          <w:highlight w:val="white"/>
          <w:shd w:val="clear" w:color="auto" w:fill="auto"/>
          <w:lang w:eastAsia="en-US"/>
        </w:rPr>
        <w:t xml:space="preserve"> de 2023</w:t>
      </w:r>
      <w:r>
        <w:rPr>
          <w:rFonts w:ascii="Calibri" w:hAnsi="Calibri" w:cs="Calibri"/>
          <w:bCs w:val="0"/>
          <w:color w:val="262626"/>
          <w:highlight w:val="white"/>
          <w:shd w:val="clear" w:color="auto" w:fill="auto"/>
          <w:lang w:eastAsia="en-US"/>
        </w:rPr>
        <w:t xml:space="preserve"> e não encontramos diferenças materiais ou assuntos que necessitam serem comentados aqui.</w:t>
      </w:r>
    </w:p>
    <w:p w14:paraId="493BD2D0" w14:textId="77777777" w:rsidR="006568CA" w:rsidRDefault="006568CA" w:rsidP="00F662D3">
      <w:pPr>
        <w:autoSpaceDE w:val="0"/>
        <w:autoSpaceDN w:val="0"/>
        <w:adjustRightInd w:val="0"/>
        <w:ind w:left="0"/>
        <w:rPr>
          <w:rFonts w:ascii="Calibri" w:hAnsi="Calibri" w:cs="Calibri"/>
          <w:bCs w:val="0"/>
          <w:color w:val="262626"/>
          <w:highlight w:val="white"/>
          <w:shd w:val="clear" w:color="auto" w:fill="auto"/>
          <w:lang w:eastAsia="en-US"/>
        </w:rPr>
      </w:pPr>
    </w:p>
    <w:p w14:paraId="28C75021"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6F34E00A"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F55EBC2"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7B7F0B93"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1337525"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04DC63A"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1E0AC52"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5466DF8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73DE7573"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6FBEE02C"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29E342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74EBA378"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6DC10808"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31150093"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C8591A4"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41BBDB7D"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57C19E1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FF11F07"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5642A19"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9F5D25A"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531BD7A5"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4702B4BF"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BE959B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12EF07D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319321CE"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21BC0536"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1332E6CD" w14:textId="77777777" w:rsidR="00B300D8" w:rsidRDefault="00B300D8" w:rsidP="00F662D3">
      <w:pPr>
        <w:autoSpaceDE w:val="0"/>
        <w:autoSpaceDN w:val="0"/>
        <w:adjustRightInd w:val="0"/>
        <w:ind w:left="0"/>
        <w:rPr>
          <w:rFonts w:ascii="Calibri" w:hAnsi="Calibri" w:cs="Calibri"/>
          <w:bCs w:val="0"/>
          <w:color w:val="262626"/>
          <w:highlight w:val="white"/>
          <w:shd w:val="clear" w:color="auto" w:fill="auto"/>
          <w:lang w:eastAsia="en-US"/>
        </w:rPr>
      </w:pPr>
    </w:p>
    <w:p w14:paraId="0BBF5B8C"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lastRenderedPageBreak/>
        <w:t>(3.3)</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Despesas</w:t>
      </w:r>
    </w:p>
    <w:p w14:paraId="4727CC0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CCAC491" w14:textId="56E2DDAE"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Demonstramos abaixo, na tabela, as despesas do ano de 202</w:t>
      </w:r>
      <w:r w:rsidR="00EC3D0E">
        <w:rPr>
          <w:rFonts w:ascii="Calibri" w:hAnsi="Calibri" w:cs="Calibri"/>
          <w:bCs w:val="0"/>
          <w:color w:val="262626"/>
          <w:highlight w:val="white"/>
          <w:shd w:val="clear" w:color="auto" w:fill="auto"/>
          <w:lang w:eastAsia="en-US"/>
        </w:rPr>
        <w:t>3</w:t>
      </w:r>
      <w:r>
        <w:rPr>
          <w:rFonts w:ascii="Calibri" w:hAnsi="Calibri" w:cs="Calibri"/>
          <w:bCs w:val="0"/>
          <w:color w:val="262626"/>
          <w:highlight w:val="white"/>
          <w:shd w:val="clear" w:color="auto" w:fill="auto"/>
          <w:lang w:eastAsia="en-US"/>
        </w:rPr>
        <w:t>, mensalmente, nas classificações indicadas:</w:t>
      </w:r>
    </w:p>
    <w:p w14:paraId="69E3C5F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22E8605" w14:textId="454AA6B1"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2BA66B33" wp14:editId="66B60E3F">
            <wp:extent cx="5291997" cy="998084"/>
            <wp:effectExtent l="0" t="0" r="444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91997" cy="998084"/>
                    </a:xfrm>
                    <a:prstGeom prst="rect">
                      <a:avLst/>
                    </a:prstGeom>
                    <a:noFill/>
                    <a:ln>
                      <a:noFill/>
                    </a:ln>
                  </pic:spPr>
                </pic:pic>
              </a:graphicData>
            </a:graphic>
          </wp:inline>
        </w:drawing>
      </w:r>
    </w:p>
    <w:p w14:paraId="2DD8603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0F09F4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Na representação gráfica:</w:t>
      </w:r>
    </w:p>
    <w:p w14:paraId="0A1B83E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CA0A463" w14:textId="4DED8C9C"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2A6B4FBB" wp14:editId="4D387B85">
            <wp:extent cx="5292000" cy="4116513"/>
            <wp:effectExtent l="0" t="0" r="444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1176" r="1176"/>
                    <a:stretch>
                      <a:fillRect/>
                    </a:stretch>
                  </pic:blipFill>
                  <pic:spPr bwMode="auto">
                    <a:xfrm>
                      <a:off x="0" y="0"/>
                      <a:ext cx="5292000" cy="4116513"/>
                    </a:xfrm>
                    <a:prstGeom prst="rect">
                      <a:avLst/>
                    </a:prstGeom>
                  </pic:spPr>
                </pic:pic>
              </a:graphicData>
            </a:graphic>
          </wp:inline>
        </w:drawing>
      </w:r>
    </w:p>
    <w:p w14:paraId="19CF57E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23C51F3" w14:textId="77777777" w:rsidR="005F22FD" w:rsidRDefault="005F22FD" w:rsidP="00596F5F">
      <w:pPr>
        <w:autoSpaceDE w:val="0"/>
        <w:autoSpaceDN w:val="0"/>
        <w:adjustRightInd w:val="0"/>
        <w:rPr>
          <w:rFonts w:ascii="Calibri" w:hAnsi="Calibri" w:cs="Calibri"/>
          <w:bCs w:val="0"/>
          <w:color w:val="262626"/>
          <w:highlight w:val="white"/>
          <w:shd w:val="clear" w:color="auto" w:fill="auto"/>
          <w:lang w:eastAsia="en-US"/>
        </w:rPr>
      </w:pPr>
    </w:p>
    <w:p w14:paraId="43D5C647" w14:textId="61E426C6" w:rsidR="005F22FD" w:rsidRPr="00C23212" w:rsidRDefault="005F22FD" w:rsidP="003C2CE7">
      <w:pPr>
        <w:autoSpaceDE w:val="0"/>
        <w:autoSpaceDN w:val="0"/>
        <w:adjustRightInd w:val="0"/>
        <w:rPr>
          <w:rFonts w:ascii="Calibri" w:hAnsi="Calibri" w:cs="Calibri"/>
          <w:bCs w:val="0"/>
          <w:color w:val="262626"/>
          <w:shd w:val="clear" w:color="auto" w:fill="auto"/>
          <w:lang w:eastAsia="en-US"/>
        </w:rPr>
      </w:pPr>
      <w:r w:rsidRPr="00C23212">
        <w:rPr>
          <w:rFonts w:ascii="Calibri" w:hAnsi="Calibri" w:cs="Calibri"/>
          <w:bCs w:val="0"/>
          <w:color w:val="262626"/>
          <w:shd w:val="clear" w:color="auto" w:fill="auto"/>
          <w:lang w:eastAsia="en-US"/>
        </w:rPr>
        <w:t xml:space="preserve">A análise das despesas da associação no mês </w:t>
      </w:r>
      <w:r w:rsidR="00D04562" w:rsidRPr="00C23212">
        <w:rPr>
          <w:rFonts w:ascii="Calibri" w:hAnsi="Calibri" w:cs="Calibri"/>
          <w:bCs w:val="0"/>
          <w:color w:val="262626"/>
          <w:shd w:val="clear" w:color="auto" w:fill="auto"/>
          <w:lang w:eastAsia="en-US"/>
        </w:rPr>
        <w:t xml:space="preserve">de </w:t>
      </w:r>
      <w:r w:rsidR="00D702B3">
        <w:rPr>
          <w:rFonts w:ascii="Calibri" w:hAnsi="Calibri" w:cs="Calibri"/>
          <w:bCs w:val="0"/>
          <w:color w:val="262626"/>
          <w:shd w:val="clear" w:color="auto" w:fill="auto"/>
          <w:lang w:eastAsia="en-US"/>
        </w:rPr>
        <w:t>abril</w:t>
      </w:r>
      <w:r w:rsidR="00C23212" w:rsidRPr="00C23212">
        <w:rPr>
          <w:rFonts w:ascii="Calibri" w:hAnsi="Calibri" w:cs="Calibri"/>
          <w:bCs w:val="0"/>
          <w:color w:val="262626"/>
          <w:shd w:val="clear" w:color="auto" w:fill="auto"/>
          <w:lang w:eastAsia="en-US"/>
        </w:rPr>
        <w:t xml:space="preserve"> </w:t>
      </w:r>
      <w:r w:rsidR="00D04562" w:rsidRPr="00C23212">
        <w:rPr>
          <w:rFonts w:ascii="Calibri" w:hAnsi="Calibri" w:cs="Calibri"/>
          <w:bCs w:val="0"/>
          <w:color w:val="262626"/>
          <w:shd w:val="clear" w:color="auto" w:fill="auto"/>
          <w:lang w:eastAsia="en-US"/>
        </w:rPr>
        <w:t>de 2023</w:t>
      </w:r>
      <w:r w:rsidRPr="00C23212">
        <w:rPr>
          <w:rFonts w:ascii="Calibri" w:hAnsi="Calibri" w:cs="Calibri"/>
          <w:bCs w:val="0"/>
          <w:color w:val="262626"/>
          <w:shd w:val="clear" w:color="auto" w:fill="auto"/>
          <w:lang w:eastAsia="en-US"/>
        </w:rPr>
        <w:t xml:space="preserve"> revela que houve </w:t>
      </w:r>
      <w:r w:rsidR="003C2CE7" w:rsidRPr="00C23212">
        <w:rPr>
          <w:rFonts w:ascii="Calibri" w:hAnsi="Calibri" w:cs="Calibri"/>
          <w:bCs w:val="0"/>
          <w:color w:val="262626"/>
          <w:shd w:val="clear" w:color="auto" w:fill="auto"/>
          <w:lang w:eastAsia="en-US"/>
        </w:rPr>
        <w:t xml:space="preserve">leve </w:t>
      </w:r>
      <w:r w:rsidR="00A25570">
        <w:rPr>
          <w:rFonts w:ascii="Calibri" w:hAnsi="Calibri" w:cs="Calibri"/>
          <w:bCs w:val="0"/>
          <w:color w:val="262626"/>
          <w:shd w:val="clear" w:color="auto" w:fill="auto"/>
          <w:lang w:eastAsia="en-US"/>
        </w:rPr>
        <w:t xml:space="preserve">diminuição </w:t>
      </w:r>
      <w:r w:rsidR="003C2CE7" w:rsidRPr="00C23212">
        <w:rPr>
          <w:rFonts w:ascii="Calibri" w:hAnsi="Calibri" w:cs="Calibri"/>
          <w:bCs w:val="0"/>
          <w:color w:val="262626"/>
          <w:shd w:val="clear" w:color="auto" w:fill="auto"/>
          <w:lang w:eastAsia="en-US"/>
        </w:rPr>
        <w:t xml:space="preserve">dos gastos </w:t>
      </w:r>
      <w:r w:rsidRPr="00C23212">
        <w:rPr>
          <w:rFonts w:ascii="Calibri" w:hAnsi="Calibri" w:cs="Calibri"/>
          <w:bCs w:val="0"/>
          <w:color w:val="262626"/>
          <w:shd w:val="clear" w:color="auto" w:fill="auto"/>
          <w:lang w:eastAsia="en-US"/>
        </w:rPr>
        <w:t xml:space="preserve">em relação ao </w:t>
      </w:r>
      <w:r w:rsidR="003C2CE7" w:rsidRPr="00C23212">
        <w:rPr>
          <w:rFonts w:ascii="Calibri" w:hAnsi="Calibri" w:cs="Calibri"/>
          <w:bCs w:val="0"/>
          <w:color w:val="262626"/>
          <w:shd w:val="clear" w:color="auto" w:fill="auto"/>
          <w:lang w:eastAsia="en-US"/>
        </w:rPr>
        <w:t>mês anterior</w:t>
      </w:r>
      <w:r w:rsidRPr="00C23212">
        <w:rPr>
          <w:rFonts w:ascii="Calibri" w:hAnsi="Calibri" w:cs="Calibri"/>
          <w:bCs w:val="0"/>
          <w:color w:val="262626"/>
          <w:shd w:val="clear" w:color="auto" w:fill="auto"/>
          <w:lang w:eastAsia="en-US"/>
        </w:rPr>
        <w:t xml:space="preserve">, </w:t>
      </w:r>
      <w:r w:rsidR="003C2CE7" w:rsidRPr="00C23212">
        <w:rPr>
          <w:rFonts w:ascii="Calibri" w:hAnsi="Calibri" w:cs="Calibri"/>
          <w:bCs w:val="0"/>
          <w:color w:val="262626"/>
          <w:shd w:val="clear" w:color="auto" w:fill="auto"/>
          <w:lang w:eastAsia="en-US"/>
        </w:rPr>
        <w:t>mas aceitável, em virtude de oscilações de gerenciamento e sazonalidade.</w:t>
      </w:r>
    </w:p>
    <w:p w14:paraId="62A6FAD3" w14:textId="77777777" w:rsidR="00554487" w:rsidRPr="00C23212" w:rsidRDefault="00554487" w:rsidP="005F22FD">
      <w:pPr>
        <w:autoSpaceDE w:val="0"/>
        <w:autoSpaceDN w:val="0"/>
        <w:adjustRightInd w:val="0"/>
        <w:rPr>
          <w:rFonts w:ascii="Calibri" w:hAnsi="Calibri" w:cs="Calibri"/>
          <w:bCs w:val="0"/>
          <w:color w:val="262626"/>
          <w:shd w:val="clear" w:color="auto" w:fill="auto"/>
          <w:lang w:eastAsia="en-US"/>
        </w:rPr>
      </w:pPr>
    </w:p>
    <w:p w14:paraId="426B64D9" w14:textId="560CCB08" w:rsidR="00596F5F" w:rsidRPr="00C23212" w:rsidRDefault="00596F5F" w:rsidP="005F22FD">
      <w:pPr>
        <w:autoSpaceDE w:val="0"/>
        <w:autoSpaceDN w:val="0"/>
        <w:adjustRightInd w:val="0"/>
        <w:rPr>
          <w:rFonts w:ascii="Calibri" w:hAnsi="Calibri" w:cs="Calibri"/>
          <w:bCs w:val="0"/>
          <w:color w:val="262626"/>
          <w:shd w:val="clear" w:color="auto" w:fill="auto"/>
          <w:lang w:eastAsia="en-US"/>
        </w:rPr>
      </w:pPr>
      <w:r w:rsidRPr="00C23212">
        <w:rPr>
          <w:rFonts w:ascii="Calibri" w:hAnsi="Calibri" w:cs="Calibri"/>
          <w:bCs w:val="0"/>
          <w:color w:val="262626"/>
          <w:shd w:val="clear" w:color="auto" w:fill="auto"/>
          <w:lang w:eastAsia="en-US"/>
        </w:rPr>
        <w:t>Adicionalmente, apresentamos abaixo graficamente cada grupo de despesas e suas variações no exercício:</w:t>
      </w:r>
    </w:p>
    <w:p w14:paraId="2D08BA5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2E074F7" w14:textId="57E9AC7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lastRenderedPageBreak/>
        <w:drawing>
          <wp:inline distT="0" distB="0" distL="0" distR="0" wp14:anchorId="71DE885B" wp14:editId="0E53E827">
            <wp:extent cx="5305425" cy="1861662"/>
            <wp:effectExtent l="0" t="0" r="0" b="571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pic:cNvPicPr>
                      <a:picLocks noChangeAspect="1" noChangeArrowheads="1"/>
                    </pic:cNvPicPr>
                  </pic:nvPicPr>
                  <pic:blipFill rotWithShape="1">
                    <a:blip r:embed="rId15">
                      <a:extLst>
                        <a:ext uri="{28A0092B-C50C-407E-A947-70E740481C1C}">
                          <a14:useLocalDpi xmlns:a14="http://schemas.microsoft.com/office/drawing/2010/main" val="0"/>
                        </a:ext>
                      </a:extLst>
                    </a:blip>
                    <a:srcRect l="-289" r="2938"/>
                    <a:stretch/>
                  </pic:blipFill>
                  <pic:spPr bwMode="auto">
                    <a:xfrm>
                      <a:off x="0" y="0"/>
                      <a:ext cx="5306600" cy="1862074"/>
                    </a:xfrm>
                    <a:prstGeom prst="rect">
                      <a:avLst/>
                    </a:prstGeom>
                    <a:noFill/>
                    <a:ln>
                      <a:noFill/>
                    </a:ln>
                    <a:extLst>
                      <a:ext uri="{53640926-AAD7-44D8-BBD7-CCE9431645EC}">
                        <a14:shadowObscured xmlns:a14="http://schemas.microsoft.com/office/drawing/2010/main"/>
                      </a:ext>
                    </a:extLst>
                  </pic:spPr>
                </pic:pic>
              </a:graphicData>
            </a:graphic>
          </wp:inline>
        </w:drawing>
      </w:r>
    </w:p>
    <w:p w14:paraId="37F402C5" w14:textId="77777777" w:rsidR="00596F5F" w:rsidRPr="003C2CE7" w:rsidRDefault="00596F5F" w:rsidP="00596F5F">
      <w:pPr>
        <w:autoSpaceDE w:val="0"/>
        <w:autoSpaceDN w:val="0"/>
        <w:adjustRightInd w:val="0"/>
        <w:rPr>
          <w:rFonts w:ascii="Calibri" w:hAnsi="Calibri" w:cs="Calibri"/>
          <w:bCs w:val="0"/>
          <w:color w:val="262626"/>
          <w:highlight w:val="green"/>
          <w:shd w:val="clear" w:color="auto" w:fill="auto"/>
          <w:lang w:eastAsia="en-US"/>
        </w:rPr>
      </w:pPr>
    </w:p>
    <w:p w14:paraId="5730C649" w14:textId="7D51876F" w:rsidR="005F22FD" w:rsidRPr="005F22FD" w:rsidRDefault="005F22FD" w:rsidP="005F22FD">
      <w:pPr>
        <w:autoSpaceDE w:val="0"/>
        <w:autoSpaceDN w:val="0"/>
        <w:adjustRightInd w:val="0"/>
        <w:rPr>
          <w:rFonts w:ascii="Calibri" w:hAnsi="Calibri" w:cs="Calibri"/>
          <w:bCs w:val="0"/>
          <w:color w:val="262626"/>
          <w:shd w:val="clear" w:color="auto" w:fill="auto"/>
          <w:lang w:eastAsia="en-US"/>
        </w:rPr>
      </w:pPr>
      <w:r w:rsidRPr="00C23212">
        <w:rPr>
          <w:rFonts w:ascii="Calibri" w:hAnsi="Calibri" w:cs="Calibri"/>
          <w:bCs w:val="0"/>
          <w:color w:val="262626"/>
          <w:shd w:val="clear" w:color="auto" w:fill="auto"/>
          <w:lang w:eastAsia="en-US"/>
        </w:rPr>
        <w:t xml:space="preserve">Em </w:t>
      </w:r>
      <w:r w:rsidR="00E563DC">
        <w:rPr>
          <w:rFonts w:ascii="Calibri" w:hAnsi="Calibri" w:cs="Calibri"/>
          <w:bCs w:val="0"/>
          <w:color w:val="262626"/>
          <w:shd w:val="clear" w:color="auto" w:fill="auto"/>
          <w:lang w:eastAsia="en-US"/>
        </w:rPr>
        <w:t>abril</w:t>
      </w:r>
      <w:r w:rsidR="00C23212" w:rsidRPr="00C23212">
        <w:rPr>
          <w:rFonts w:ascii="Calibri" w:hAnsi="Calibri" w:cs="Calibri"/>
          <w:bCs w:val="0"/>
          <w:color w:val="262626"/>
          <w:shd w:val="clear" w:color="auto" w:fill="auto"/>
          <w:lang w:eastAsia="en-US"/>
        </w:rPr>
        <w:t xml:space="preserve"> </w:t>
      </w:r>
      <w:r w:rsidRPr="00C23212">
        <w:rPr>
          <w:rFonts w:ascii="Calibri" w:hAnsi="Calibri" w:cs="Calibri"/>
          <w:bCs w:val="0"/>
          <w:color w:val="262626"/>
          <w:shd w:val="clear" w:color="auto" w:fill="auto"/>
          <w:lang w:eastAsia="en-US"/>
        </w:rPr>
        <w:t xml:space="preserve">de 2023, o total de despesas foi de </w:t>
      </w:r>
      <w:r w:rsidR="00554487" w:rsidRPr="00C23212">
        <w:rPr>
          <w:rFonts w:ascii="Calibri" w:hAnsi="Calibri" w:cs="Calibri"/>
          <w:bCs w:val="0"/>
          <w:color w:val="262626"/>
          <w:shd w:val="clear" w:color="auto" w:fill="auto"/>
          <w:lang w:eastAsia="en-US"/>
        </w:rPr>
        <w:t>1.</w:t>
      </w:r>
      <w:r w:rsidR="00671F06">
        <w:rPr>
          <w:rFonts w:ascii="Calibri" w:hAnsi="Calibri" w:cs="Calibri"/>
          <w:bCs w:val="0"/>
          <w:color w:val="262626"/>
          <w:shd w:val="clear" w:color="auto" w:fill="auto"/>
          <w:lang w:eastAsia="en-US"/>
        </w:rPr>
        <w:t>0</w:t>
      </w:r>
      <w:r w:rsidR="000531FD">
        <w:rPr>
          <w:rFonts w:ascii="Calibri" w:hAnsi="Calibri" w:cs="Calibri"/>
          <w:bCs w:val="0"/>
          <w:color w:val="262626"/>
          <w:shd w:val="clear" w:color="auto" w:fill="auto"/>
          <w:lang w:eastAsia="en-US"/>
        </w:rPr>
        <w:t>54.223,11</w:t>
      </w:r>
      <w:r w:rsidRPr="00C23212">
        <w:rPr>
          <w:rFonts w:ascii="Calibri" w:hAnsi="Calibri" w:cs="Calibri"/>
          <w:bCs w:val="0"/>
          <w:color w:val="262626"/>
          <w:shd w:val="clear" w:color="auto" w:fill="auto"/>
          <w:lang w:eastAsia="en-US"/>
        </w:rPr>
        <w:t xml:space="preserve">, enquanto em </w:t>
      </w:r>
      <w:r w:rsidR="00E563DC">
        <w:rPr>
          <w:rFonts w:ascii="Calibri" w:hAnsi="Calibri" w:cs="Calibri"/>
          <w:bCs w:val="0"/>
          <w:color w:val="262626"/>
          <w:shd w:val="clear" w:color="auto" w:fill="auto"/>
          <w:lang w:eastAsia="en-US"/>
        </w:rPr>
        <w:t>março</w:t>
      </w:r>
      <w:r w:rsidRPr="00C23212">
        <w:rPr>
          <w:rFonts w:ascii="Calibri" w:hAnsi="Calibri" w:cs="Calibri"/>
          <w:bCs w:val="0"/>
          <w:color w:val="262626"/>
          <w:shd w:val="clear" w:color="auto" w:fill="auto"/>
          <w:lang w:eastAsia="en-US"/>
        </w:rPr>
        <w:t xml:space="preserve"> de 202</w:t>
      </w:r>
      <w:r w:rsidR="00E563DC">
        <w:rPr>
          <w:rFonts w:ascii="Calibri" w:hAnsi="Calibri" w:cs="Calibri"/>
          <w:bCs w:val="0"/>
          <w:color w:val="262626"/>
          <w:shd w:val="clear" w:color="auto" w:fill="auto"/>
          <w:lang w:eastAsia="en-US"/>
        </w:rPr>
        <w:t>3</w:t>
      </w:r>
      <w:r w:rsidRPr="00C23212">
        <w:rPr>
          <w:rFonts w:ascii="Calibri" w:hAnsi="Calibri" w:cs="Calibri"/>
          <w:bCs w:val="0"/>
          <w:color w:val="262626"/>
          <w:shd w:val="clear" w:color="auto" w:fill="auto"/>
          <w:lang w:eastAsia="en-US"/>
        </w:rPr>
        <w:t xml:space="preserve"> foi de </w:t>
      </w:r>
      <w:r w:rsidR="00C4488A">
        <w:rPr>
          <w:rFonts w:ascii="Calibri" w:hAnsi="Calibri" w:cs="Calibri"/>
          <w:bCs w:val="0"/>
          <w:color w:val="262626"/>
          <w:shd w:val="clear" w:color="auto" w:fill="auto"/>
          <w:lang w:eastAsia="en-US"/>
        </w:rPr>
        <w:t>1.</w:t>
      </w:r>
      <w:r w:rsidR="00E563DC">
        <w:rPr>
          <w:rFonts w:ascii="Calibri" w:hAnsi="Calibri" w:cs="Calibri"/>
          <w:bCs w:val="0"/>
          <w:color w:val="262626"/>
          <w:shd w:val="clear" w:color="auto" w:fill="auto"/>
          <w:lang w:eastAsia="en-US"/>
        </w:rPr>
        <w:t>1</w:t>
      </w:r>
      <w:r w:rsidR="00671F06">
        <w:rPr>
          <w:rFonts w:ascii="Calibri" w:hAnsi="Calibri" w:cs="Calibri"/>
          <w:bCs w:val="0"/>
          <w:color w:val="262626"/>
          <w:shd w:val="clear" w:color="auto" w:fill="auto"/>
          <w:lang w:eastAsia="en-US"/>
        </w:rPr>
        <w:t>23</w:t>
      </w:r>
      <w:r w:rsidR="00E563DC">
        <w:rPr>
          <w:rFonts w:ascii="Calibri" w:hAnsi="Calibri" w:cs="Calibri"/>
          <w:bCs w:val="0"/>
          <w:color w:val="262626"/>
          <w:shd w:val="clear" w:color="auto" w:fill="auto"/>
          <w:lang w:eastAsia="en-US"/>
        </w:rPr>
        <w:t>.</w:t>
      </w:r>
      <w:r w:rsidR="00671F06">
        <w:rPr>
          <w:rFonts w:ascii="Calibri" w:hAnsi="Calibri" w:cs="Calibri"/>
          <w:bCs w:val="0"/>
          <w:color w:val="262626"/>
          <w:shd w:val="clear" w:color="auto" w:fill="auto"/>
          <w:lang w:eastAsia="en-US"/>
        </w:rPr>
        <w:t>424,65</w:t>
      </w:r>
      <w:r w:rsidRPr="00C23212">
        <w:rPr>
          <w:rFonts w:ascii="Calibri" w:hAnsi="Calibri" w:cs="Calibri"/>
          <w:bCs w:val="0"/>
          <w:color w:val="262626"/>
          <w:shd w:val="clear" w:color="auto" w:fill="auto"/>
          <w:lang w:eastAsia="en-US"/>
        </w:rPr>
        <w:t xml:space="preserve">, representando uma diferença de aproximadamente </w:t>
      </w:r>
      <w:r w:rsidR="00E563DC">
        <w:rPr>
          <w:rFonts w:ascii="Calibri" w:hAnsi="Calibri" w:cs="Calibri"/>
          <w:bCs w:val="0"/>
          <w:color w:val="262626"/>
          <w:shd w:val="clear" w:color="auto" w:fill="auto"/>
          <w:lang w:eastAsia="en-US"/>
        </w:rPr>
        <w:t>2</w:t>
      </w:r>
      <w:r w:rsidRPr="00C23212">
        <w:rPr>
          <w:rFonts w:ascii="Calibri" w:hAnsi="Calibri" w:cs="Calibri"/>
          <w:bCs w:val="0"/>
          <w:color w:val="262626"/>
          <w:shd w:val="clear" w:color="auto" w:fill="auto"/>
          <w:lang w:eastAsia="en-US"/>
        </w:rPr>
        <w:t xml:space="preserve">%. Esse resultado </w:t>
      </w:r>
      <w:r w:rsidR="003C2CE7" w:rsidRPr="00C23212">
        <w:rPr>
          <w:rFonts w:ascii="Calibri" w:hAnsi="Calibri" w:cs="Calibri"/>
          <w:bCs w:val="0"/>
          <w:color w:val="262626"/>
          <w:shd w:val="clear" w:color="auto" w:fill="auto"/>
          <w:lang w:eastAsia="en-US"/>
        </w:rPr>
        <w:t xml:space="preserve">a aceitável </w:t>
      </w:r>
      <w:r w:rsidRPr="00C23212">
        <w:rPr>
          <w:rFonts w:ascii="Calibri" w:hAnsi="Calibri" w:cs="Calibri"/>
          <w:bCs w:val="0"/>
          <w:color w:val="262626"/>
          <w:shd w:val="clear" w:color="auto" w:fill="auto"/>
          <w:lang w:eastAsia="en-US"/>
        </w:rPr>
        <w:t xml:space="preserve">pode ser atribuído </w:t>
      </w:r>
      <w:r w:rsidR="003C2CE7" w:rsidRPr="00C23212">
        <w:rPr>
          <w:rFonts w:ascii="Calibri" w:hAnsi="Calibri" w:cs="Calibri"/>
          <w:bCs w:val="0"/>
          <w:color w:val="262626"/>
          <w:shd w:val="clear" w:color="auto" w:fill="auto"/>
          <w:lang w:eastAsia="en-US"/>
        </w:rPr>
        <w:t>a inflação do período e flutuações normais de mercado.</w:t>
      </w:r>
    </w:p>
    <w:p w14:paraId="0533D1A7" w14:textId="77777777" w:rsidR="005F22FD" w:rsidRPr="005F22FD" w:rsidRDefault="005F22FD" w:rsidP="005F22FD">
      <w:pPr>
        <w:autoSpaceDE w:val="0"/>
        <w:autoSpaceDN w:val="0"/>
        <w:adjustRightInd w:val="0"/>
        <w:rPr>
          <w:rFonts w:ascii="Calibri" w:hAnsi="Calibri" w:cs="Calibri"/>
          <w:bCs w:val="0"/>
          <w:color w:val="262626"/>
          <w:shd w:val="clear" w:color="auto" w:fill="auto"/>
          <w:lang w:eastAsia="en-US"/>
        </w:rPr>
      </w:pPr>
    </w:p>
    <w:p w14:paraId="674656B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1078CAC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508CFA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66F9727B"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2CF5DC0D"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135980E"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F5E8B3E"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5CDC8987"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516EB9A7"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4B36FE74"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A221D30"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3EA6E255"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433798EA"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501EC84D"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6A22CC87"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C1B7D1E"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EC9B65C"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44223928"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0883F557"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2CE57270"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0E0DAB0C"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6B8B89D1" w14:textId="77777777" w:rsidR="00711ABD" w:rsidRDefault="00711ABD" w:rsidP="003C2CE7">
      <w:pPr>
        <w:autoSpaceDE w:val="0"/>
        <w:autoSpaceDN w:val="0"/>
        <w:adjustRightInd w:val="0"/>
        <w:ind w:left="0"/>
        <w:rPr>
          <w:rFonts w:ascii="Calibri" w:hAnsi="Calibri" w:cs="Calibri"/>
          <w:bCs w:val="0"/>
          <w:color w:val="262626"/>
          <w:highlight w:val="white"/>
          <w:shd w:val="clear" w:color="auto" w:fill="auto"/>
          <w:lang w:eastAsia="en-US"/>
        </w:rPr>
      </w:pPr>
    </w:p>
    <w:p w14:paraId="4A68C07A"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72D34ADA"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19F61DE9"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46FBB079"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6E078294"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1828393A"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5034F859"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757959BA"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44C2FA1F" w14:textId="77777777" w:rsidR="00A67B98" w:rsidRDefault="00A67B98" w:rsidP="003C2CE7">
      <w:pPr>
        <w:autoSpaceDE w:val="0"/>
        <w:autoSpaceDN w:val="0"/>
        <w:adjustRightInd w:val="0"/>
        <w:ind w:left="0"/>
        <w:rPr>
          <w:rFonts w:ascii="Calibri" w:hAnsi="Calibri" w:cs="Calibri"/>
          <w:bCs w:val="0"/>
          <w:color w:val="262626"/>
          <w:highlight w:val="white"/>
          <w:shd w:val="clear" w:color="auto" w:fill="auto"/>
          <w:lang w:eastAsia="en-US"/>
        </w:rPr>
      </w:pPr>
    </w:p>
    <w:p w14:paraId="18A35718" w14:textId="77777777" w:rsidR="003C2CE7" w:rsidRDefault="003C2CE7" w:rsidP="003C2CE7">
      <w:pPr>
        <w:autoSpaceDE w:val="0"/>
        <w:autoSpaceDN w:val="0"/>
        <w:adjustRightInd w:val="0"/>
        <w:ind w:left="0"/>
        <w:rPr>
          <w:rFonts w:ascii="Calibri" w:hAnsi="Calibri" w:cs="Calibri"/>
          <w:bCs w:val="0"/>
          <w:color w:val="262626"/>
          <w:highlight w:val="white"/>
          <w:shd w:val="clear" w:color="auto" w:fill="auto"/>
          <w:lang w:eastAsia="en-US"/>
        </w:rPr>
      </w:pPr>
    </w:p>
    <w:p w14:paraId="103F23F1"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lastRenderedPageBreak/>
        <w:t>(3.4)</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Resultado do Exercício</w:t>
      </w:r>
    </w:p>
    <w:p w14:paraId="61528CA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6EB7E33" w14:textId="173DE0F5"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No intuito de averiguar se as despesas mantiveram equilíbrio e coerência em função das receitas, com base nos dados registrados, realizamos a comparação no período de janeiro a </w:t>
      </w:r>
      <w:r w:rsidR="003750C6">
        <w:rPr>
          <w:rFonts w:ascii="Calibri" w:hAnsi="Calibri" w:cs="Calibri"/>
          <w:bCs w:val="0"/>
          <w:color w:val="262626"/>
          <w:highlight w:val="white"/>
          <w:shd w:val="clear" w:color="auto" w:fill="auto"/>
          <w:lang w:eastAsia="en-US"/>
        </w:rPr>
        <w:t>abril</w:t>
      </w:r>
      <w:r w:rsidR="00CE229A">
        <w:rPr>
          <w:rFonts w:ascii="Calibri" w:hAnsi="Calibri" w:cs="Calibri"/>
          <w:bCs w:val="0"/>
          <w:color w:val="262626"/>
          <w:highlight w:val="white"/>
          <w:shd w:val="clear" w:color="auto" w:fill="auto"/>
          <w:lang w:eastAsia="en-US"/>
        </w:rPr>
        <w:t xml:space="preserve"> de 2023</w:t>
      </w:r>
      <w:r>
        <w:rPr>
          <w:rFonts w:ascii="Calibri" w:hAnsi="Calibri" w:cs="Calibri"/>
          <w:bCs w:val="0"/>
          <w:color w:val="262626"/>
          <w:highlight w:val="white"/>
          <w:shd w:val="clear" w:color="auto" w:fill="auto"/>
          <w:lang w:eastAsia="en-US"/>
        </w:rPr>
        <w:t>, cujo resultado apresentamos a seguir:</w:t>
      </w:r>
    </w:p>
    <w:p w14:paraId="03552A9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54FC84E" w14:textId="29A432C1"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0121F995" wp14:editId="4E70108F">
            <wp:extent cx="5291999" cy="1152650"/>
            <wp:effectExtent l="0" t="0" r="444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91999" cy="1152650"/>
                    </a:xfrm>
                    <a:prstGeom prst="rect">
                      <a:avLst/>
                    </a:prstGeom>
                    <a:noFill/>
                    <a:ln>
                      <a:noFill/>
                    </a:ln>
                  </pic:spPr>
                </pic:pic>
              </a:graphicData>
            </a:graphic>
          </wp:inline>
        </w:drawing>
      </w:r>
    </w:p>
    <w:p w14:paraId="10C4564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72F52B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Na representação gráfica:</w:t>
      </w:r>
    </w:p>
    <w:p w14:paraId="4D8402C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C6C5CA5" w14:textId="17DF1BF6"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0F70799C" wp14:editId="263ABD40">
            <wp:extent cx="5292000" cy="2709023"/>
            <wp:effectExtent l="0" t="0" r="444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49" r="49"/>
                    <a:stretch>
                      <a:fillRect/>
                    </a:stretch>
                  </pic:blipFill>
                  <pic:spPr bwMode="auto">
                    <a:xfrm>
                      <a:off x="0" y="0"/>
                      <a:ext cx="5292000" cy="2709023"/>
                    </a:xfrm>
                    <a:prstGeom prst="rect">
                      <a:avLst/>
                    </a:prstGeom>
                  </pic:spPr>
                </pic:pic>
              </a:graphicData>
            </a:graphic>
          </wp:inline>
        </w:drawing>
      </w:r>
    </w:p>
    <w:p w14:paraId="442B0E8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2D9B3D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As variações ocorridas nas receitas e custos e despesas do período nos foi justificada como sendo as condições econômicas e de mercado, não possuindo comentários adicionais da auditoria quanto as variações.</w:t>
      </w:r>
    </w:p>
    <w:p w14:paraId="34D5855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E6A327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4B1E54A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575F2A9" w14:textId="560935B7" w:rsidR="00596F5F" w:rsidRDefault="00596F5F" w:rsidP="005F22FD">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7FEC213F" w14:textId="3A5E88E5" w:rsidR="006568CA" w:rsidRDefault="006568CA" w:rsidP="00596F5F">
      <w:pPr>
        <w:autoSpaceDE w:val="0"/>
        <w:autoSpaceDN w:val="0"/>
        <w:adjustRightInd w:val="0"/>
        <w:ind w:left="0"/>
        <w:rPr>
          <w:rFonts w:ascii="Calibri" w:hAnsi="Calibri" w:cs="Calibri"/>
          <w:bCs w:val="0"/>
          <w:color w:val="262626"/>
          <w:highlight w:val="white"/>
          <w:shd w:val="clear" w:color="auto" w:fill="auto"/>
          <w:lang w:eastAsia="en-US"/>
        </w:rPr>
      </w:pPr>
    </w:p>
    <w:p w14:paraId="57B683BE" w14:textId="0FE905F7"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79968475" w14:textId="1E647165"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0E5EF0F5" w14:textId="6B4EA27F"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42BCC485" w14:textId="5ECBE8D3"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4FAFBD92" w14:textId="2408587E"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6F379411" w14:textId="42383627"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55FE1E1A" w14:textId="77777777"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44831B7D"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lastRenderedPageBreak/>
        <w:t>(3.5)</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Resultado do exercício antes das amortizações, depreciações e receitas financeiras</w:t>
      </w:r>
    </w:p>
    <w:p w14:paraId="74C2620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03680CD" w14:textId="5E76C8C6"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Objetivando expressar a realidade financeira do resultado, com uma visão voltada a facilitar a perspectiva de fluxo de caixa, compreendendo, de maneira global, as reais saídas e entradas de dinheiro, demonstramos abaixo os mesmos números do item acima, mas desconsiderando as amortizações, depreciações e a receitas financeiras nesse resultado</w:t>
      </w:r>
      <w:r w:rsidR="00EC3D0E">
        <w:rPr>
          <w:rFonts w:ascii="Calibri" w:hAnsi="Calibri" w:cs="Calibri"/>
          <w:bCs w:val="0"/>
          <w:color w:val="262626"/>
          <w:highlight w:val="white"/>
          <w:shd w:val="clear" w:color="auto" w:fill="auto"/>
          <w:lang w:eastAsia="en-US"/>
        </w:rPr>
        <w:t xml:space="preserve"> do mês </w:t>
      </w:r>
      <w:r w:rsidR="00D04562">
        <w:rPr>
          <w:rFonts w:ascii="Calibri" w:hAnsi="Calibri" w:cs="Calibri"/>
          <w:bCs w:val="0"/>
          <w:color w:val="262626"/>
          <w:highlight w:val="white"/>
          <w:shd w:val="clear" w:color="auto" w:fill="auto"/>
          <w:lang w:eastAsia="en-US"/>
        </w:rPr>
        <w:t xml:space="preserve">de </w:t>
      </w:r>
      <w:r w:rsidR="00671488">
        <w:rPr>
          <w:rFonts w:ascii="Calibri" w:hAnsi="Calibri" w:cs="Calibri"/>
          <w:bCs w:val="0"/>
          <w:color w:val="262626"/>
          <w:highlight w:val="white"/>
          <w:shd w:val="clear" w:color="auto" w:fill="auto"/>
          <w:lang w:eastAsia="en-US"/>
        </w:rPr>
        <w:t>abril</w:t>
      </w:r>
      <w:r w:rsidR="00875A9B">
        <w:rPr>
          <w:rFonts w:ascii="Calibri" w:hAnsi="Calibri" w:cs="Calibri"/>
          <w:bCs w:val="0"/>
          <w:color w:val="262626"/>
          <w:highlight w:val="white"/>
          <w:shd w:val="clear" w:color="auto" w:fill="auto"/>
          <w:lang w:eastAsia="en-US"/>
        </w:rPr>
        <w:t xml:space="preserve"> </w:t>
      </w:r>
      <w:r w:rsidR="00D04562">
        <w:rPr>
          <w:rFonts w:ascii="Calibri" w:hAnsi="Calibri" w:cs="Calibri"/>
          <w:bCs w:val="0"/>
          <w:color w:val="262626"/>
          <w:highlight w:val="white"/>
          <w:shd w:val="clear" w:color="auto" w:fill="auto"/>
          <w:lang w:eastAsia="en-US"/>
        </w:rPr>
        <w:t>de 2023</w:t>
      </w:r>
      <w:r>
        <w:rPr>
          <w:rFonts w:ascii="Calibri" w:hAnsi="Calibri" w:cs="Calibri"/>
          <w:bCs w:val="0"/>
          <w:color w:val="262626"/>
          <w:highlight w:val="white"/>
          <w:shd w:val="clear" w:color="auto" w:fill="auto"/>
          <w:lang w:eastAsia="en-US"/>
        </w:rPr>
        <w:t>, cujo efeito apresentamos a seguir:</w:t>
      </w:r>
    </w:p>
    <w:p w14:paraId="25F81A68" w14:textId="77777777" w:rsidR="00596F5F" w:rsidRPr="00360D2F" w:rsidRDefault="00596F5F" w:rsidP="00596F5F">
      <w:pPr>
        <w:autoSpaceDE w:val="0"/>
        <w:autoSpaceDN w:val="0"/>
        <w:adjustRightInd w:val="0"/>
        <w:rPr>
          <w:rFonts w:ascii="Calibri" w:hAnsi="Calibri" w:cs="Calibri"/>
          <w:bCs w:val="0"/>
          <w:color w:val="262626"/>
          <w:highlight w:val="yellow"/>
          <w:shd w:val="clear" w:color="auto" w:fill="auto"/>
          <w:lang w:eastAsia="en-US"/>
        </w:rPr>
      </w:pPr>
    </w:p>
    <w:p w14:paraId="3A19CAC5" w14:textId="24D1ACBA" w:rsidR="00596F5F" w:rsidRPr="00360D2F" w:rsidRDefault="00596F5F" w:rsidP="00596F5F">
      <w:pPr>
        <w:autoSpaceDE w:val="0"/>
        <w:autoSpaceDN w:val="0"/>
        <w:adjustRightInd w:val="0"/>
        <w:rPr>
          <w:rFonts w:ascii="Calibri" w:hAnsi="Calibri" w:cs="Calibri"/>
          <w:bCs w:val="0"/>
          <w:color w:val="262626"/>
          <w:highlight w:val="yellow"/>
          <w:shd w:val="clear" w:color="auto" w:fill="auto"/>
          <w:lang w:eastAsia="en-US"/>
        </w:rPr>
      </w:pPr>
      <w:r w:rsidRPr="00360D2F">
        <w:rPr>
          <w:rFonts w:ascii="Calibri" w:hAnsi="Calibri" w:cs="Calibri"/>
          <w:bCs w:val="0"/>
          <w:noProof/>
          <w:color w:val="auto"/>
          <w:shd w:val="clear" w:color="auto" w:fill="auto"/>
          <w:lang w:val="pt" w:eastAsia="en-US"/>
        </w:rPr>
        <w:drawing>
          <wp:inline distT="0" distB="0" distL="0" distR="0" wp14:anchorId="68F61D27" wp14:editId="53F9AAF6">
            <wp:extent cx="5292000" cy="1114440"/>
            <wp:effectExtent l="0" t="0" r="44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2000" cy="1114440"/>
                    </a:xfrm>
                    <a:prstGeom prst="rect">
                      <a:avLst/>
                    </a:prstGeom>
                    <a:noFill/>
                    <a:ln>
                      <a:noFill/>
                    </a:ln>
                  </pic:spPr>
                </pic:pic>
              </a:graphicData>
            </a:graphic>
          </wp:inline>
        </w:drawing>
      </w:r>
    </w:p>
    <w:p w14:paraId="0A84A9E2" w14:textId="77777777" w:rsidR="00596F5F" w:rsidRPr="00360D2F" w:rsidRDefault="00596F5F" w:rsidP="00596F5F">
      <w:pPr>
        <w:autoSpaceDE w:val="0"/>
        <w:autoSpaceDN w:val="0"/>
        <w:adjustRightInd w:val="0"/>
        <w:rPr>
          <w:rFonts w:ascii="Calibri" w:hAnsi="Calibri" w:cs="Calibri"/>
          <w:bCs w:val="0"/>
          <w:color w:val="262626"/>
          <w:shd w:val="clear" w:color="auto" w:fill="auto"/>
          <w:lang w:eastAsia="en-US"/>
        </w:rPr>
      </w:pPr>
    </w:p>
    <w:p w14:paraId="1E75ED10" w14:textId="77777777" w:rsidR="00596F5F" w:rsidRPr="00360D2F" w:rsidRDefault="00596F5F" w:rsidP="00596F5F">
      <w:pPr>
        <w:autoSpaceDE w:val="0"/>
        <w:autoSpaceDN w:val="0"/>
        <w:adjustRightInd w:val="0"/>
        <w:rPr>
          <w:rFonts w:ascii="Calibri" w:hAnsi="Calibri" w:cs="Calibri"/>
          <w:bCs w:val="0"/>
          <w:color w:val="262626"/>
          <w:shd w:val="clear" w:color="auto" w:fill="auto"/>
          <w:lang w:eastAsia="en-US"/>
        </w:rPr>
      </w:pPr>
      <w:r w:rsidRPr="00360D2F">
        <w:rPr>
          <w:rFonts w:ascii="Calibri" w:hAnsi="Calibri" w:cs="Calibri"/>
          <w:bCs w:val="0"/>
          <w:color w:val="262626"/>
          <w:shd w:val="clear" w:color="auto" w:fill="auto"/>
          <w:lang w:eastAsia="en-US"/>
        </w:rPr>
        <w:t>Na representação gráfica:</w:t>
      </w:r>
    </w:p>
    <w:p w14:paraId="2D144DDD" w14:textId="77777777" w:rsidR="00596F5F" w:rsidRPr="00360D2F" w:rsidRDefault="00596F5F" w:rsidP="00596F5F">
      <w:pPr>
        <w:autoSpaceDE w:val="0"/>
        <w:autoSpaceDN w:val="0"/>
        <w:adjustRightInd w:val="0"/>
        <w:rPr>
          <w:rFonts w:ascii="Calibri" w:hAnsi="Calibri" w:cs="Calibri"/>
          <w:bCs w:val="0"/>
          <w:color w:val="262626"/>
          <w:highlight w:val="yellow"/>
          <w:shd w:val="clear" w:color="auto" w:fill="auto"/>
          <w:lang w:eastAsia="en-US"/>
        </w:rPr>
      </w:pPr>
    </w:p>
    <w:p w14:paraId="7EFBE2F6" w14:textId="40C148B4"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44C95173" wp14:editId="18C9C502">
            <wp:extent cx="5292000" cy="1388433"/>
            <wp:effectExtent l="0" t="0" r="444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1120" r="1120"/>
                    <a:stretch>
                      <a:fillRect/>
                    </a:stretch>
                  </pic:blipFill>
                  <pic:spPr bwMode="auto">
                    <a:xfrm>
                      <a:off x="0" y="0"/>
                      <a:ext cx="5292000" cy="1388433"/>
                    </a:xfrm>
                    <a:prstGeom prst="rect">
                      <a:avLst/>
                    </a:prstGeom>
                  </pic:spPr>
                </pic:pic>
              </a:graphicData>
            </a:graphic>
          </wp:inline>
        </w:drawing>
      </w:r>
    </w:p>
    <w:p w14:paraId="203EE2B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D959370" w14:textId="1ACF1E28" w:rsidR="00221F07" w:rsidRPr="002C59F0" w:rsidRDefault="005F22FD" w:rsidP="00596F5F">
      <w:pPr>
        <w:autoSpaceDE w:val="0"/>
        <w:autoSpaceDN w:val="0"/>
        <w:adjustRightInd w:val="0"/>
        <w:rPr>
          <w:rFonts w:ascii="Calibri" w:hAnsi="Calibri" w:cs="Calibri"/>
          <w:bCs w:val="0"/>
          <w:color w:val="262626"/>
          <w:shd w:val="clear" w:color="auto" w:fill="auto"/>
          <w:lang w:eastAsia="en-US"/>
        </w:rPr>
      </w:pPr>
      <w:r w:rsidRPr="002C59F0">
        <w:rPr>
          <w:rFonts w:ascii="Calibri" w:hAnsi="Calibri" w:cs="Calibri"/>
          <w:bCs w:val="0"/>
          <w:color w:val="262626"/>
          <w:shd w:val="clear" w:color="auto" w:fill="auto"/>
          <w:lang w:eastAsia="en-US"/>
        </w:rPr>
        <w:t xml:space="preserve">Em 2023, o resultado financeiro da empresa em </w:t>
      </w:r>
      <w:r w:rsidR="00895C98">
        <w:rPr>
          <w:rFonts w:ascii="Calibri" w:hAnsi="Calibri" w:cs="Calibri"/>
          <w:bCs w:val="0"/>
          <w:color w:val="262626"/>
          <w:shd w:val="clear" w:color="auto" w:fill="auto"/>
          <w:lang w:eastAsia="en-US"/>
        </w:rPr>
        <w:t>abril</w:t>
      </w:r>
      <w:r w:rsidRPr="002C59F0">
        <w:rPr>
          <w:rFonts w:ascii="Calibri" w:hAnsi="Calibri" w:cs="Calibri"/>
          <w:bCs w:val="0"/>
          <w:color w:val="262626"/>
          <w:shd w:val="clear" w:color="auto" w:fill="auto"/>
          <w:lang w:eastAsia="en-US"/>
        </w:rPr>
        <w:t xml:space="preserve"> foi um superávit de R$ </w:t>
      </w:r>
      <w:r w:rsidR="00C6415C">
        <w:rPr>
          <w:rFonts w:ascii="Calibri" w:hAnsi="Calibri" w:cs="Calibri"/>
          <w:bCs w:val="0"/>
          <w:color w:val="262626"/>
          <w:shd w:val="clear" w:color="auto" w:fill="auto"/>
          <w:lang w:eastAsia="en-US"/>
        </w:rPr>
        <w:t xml:space="preserve">349.581,88, em que desconsiderando as amortizações, depreciações e receita financeira, </w:t>
      </w:r>
      <w:r w:rsidR="00C36598">
        <w:rPr>
          <w:rFonts w:ascii="Calibri" w:hAnsi="Calibri" w:cs="Calibri"/>
          <w:bCs w:val="0"/>
          <w:color w:val="262626"/>
          <w:shd w:val="clear" w:color="auto" w:fill="auto"/>
          <w:lang w:eastAsia="en-US"/>
        </w:rPr>
        <w:t>observamos um superávit acumulado de R$ 273.248,70.</w:t>
      </w:r>
      <w:r w:rsidRPr="002C59F0">
        <w:rPr>
          <w:rFonts w:ascii="Calibri" w:hAnsi="Calibri" w:cs="Calibri"/>
          <w:bCs w:val="0"/>
          <w:color w:val="262626"/>
          <w:shd w:val="clear" w:color="auto" w:fill="auto"/>
          <w:lang w:eastAsia="en-US"/>
        </w:rPr>
        <w:t xml:space="preserve"> </w:t>
      </w:r>
    </w:p>
    <w:p w14:paraId="2CFA2961" w14:textId="77777777" w:rsidR="005F22FD" w:rsidRPr="00360D2F" w:rsidRDefault="005F22FD" w:rsidP="00596F5F">
      <w:pPr>
        <w:autoSpaceDE w:val="0"/>
        <w:autoSpaceDN w:val="0"/>
        <w:adjustRightInd w:val="0"/>
        <w:rPr>
          <w:rFonts w:ascii="Calibri" w:hAnsi="Calibri" w:cs="Calibri"/>
          <w:bCs w:val="0"/>
          <w:color w:val="262626"/>
          <w:highlight w:val="yellow"/>
          <w:shd w:val="clear" w:color="auto" w:fill="auto"/>
          <w:lang w:eastAsia="en-US"/>
        </w:rPr>
      </w:pPr>
    </w:p>
    <w:p w14:paraId="678F72F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053A9A9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2EF1041" w14:textId="04AB07C3" w:rsidR="006568CA" w:rsidRDefault="00596F5F" w:rsidP="00221F07">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1286CC48" w14:textId="6A0F5159" w:rsidR="006568CA" w:rsidRDefault="006568CA" w:rsidP="00596F5F">
      <w:pPr>
        <w:autoSpaceDE w:val="0"/>
        <w:autoSpaceDN w:val="0"/>
        <w:adjustRightInd w:val="0"/>
        <w:ind w:left="0"/>
        <w:rPr>
          <w:rFonts w:ascii="Calibri" w:hAnsi="Calibri" w:cs="Calibri"/>
          <w:bCs w:val="0"/>
          <w:color w:val="262626"/>
          <w:highlight w:val="white"/>
          <w:shd w:val="clear" w:color="auto" w:fill="auto"/>
          <w:lang w:eastAsia="en-US"/>
        </w:rPr>
      </w:pPr>
    </w:p>
    <w:p w14:paraId="68B0BD77" w14:textId="5F615AEA"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34E9B74C" w14:textId="0529B4DB"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2C0BEBA9" w14:textId="605C6B6A"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5491A41D" w14:textId="7251C7DF"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466D9FF6" w14:textId="769E7435"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37DD1F46" w14:textId="39058A62"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249AB628" w14:textId="5E4AED3A"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7B7BBBF5" w14:textId="54E6A9CD"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300D0ACB" w14:textId="7F63E81B"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36CC5642" w14:textId="581604F5"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5FC902D1" w14:textId="3D7E07A2"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2DBB4CAE" w14:textId="77777777" w:rsidR="003C2CE7" w:rsidRDefault="003C2CE7" w:rsidP="00596F5F">
      <w:pPr>
        <w:autoSpaceDE w:val="0"/>
        <w:autoSpaceDN w:val="0"/>
        <w:adjustRightInd w:val="0"/>
        <w:ind w:left="0"/>
        <w:rPr>
          <w:rFonts w:ascii="Calibri" w:hAnsi="Calibri" w:cs="Calibri"/>
          <w:bCs w:val="0"/>
          <w:color w:val="262626"/>
          <w:highlight w:val="white"/>
          <w:shd w:val="clear" w:color="auto" w:fill="auto"/>
          <w:lang w:eastAsia="en-US"/>
        </w:rPr>
      </w:pPr>
    </w:p>
    <w:p w14:paraId="1F556E62" w14:textId="77777777" w:rsidR="003C2CE7" w:rsidRDefault="003C2CE7" w:rsidP="00596F5F">
      <w:pPr>
        <w:autoSpaceDE w:val="0"/>
        <w:autoSpaceDN w:val="0"/>
        <w:adjustRightInd w:val="0"/>
        <w:ind w:left="0"/>
        <w:rPr>
          <w:rFonts w:ascii="Calibri" w:hAnsi="Calibri" w:cs="Calibri"/>
          <w:bCs w:val="0"/>
          <w:color w:val="262626"/>
          <w:highlight w:val="white"/>
          <w:shd w:val="clear" w:color="auto" w:fill="auto"/>
          <w:lang w:eastAsia="en-US"/>
        </w:rPr>
      </w:pPr>
    </w:p>
    <w:p w14:paraId="471476DD" w14:textId="77777777" w:rsidR="003C2CE7" w:rsidRDefault="003C2CE7" w:rsidP="00596F5F">
      <w:pPr>
        <w:autoSpaceDE w:val="0"/>
        <w:autoSpaceDN w:val="0"/>
        <w:adjustRightInd w:val="0"/>
        <w:ind w:left="0"/>
        <w:rPr>
          <w:rFonts w:ascii="Calibri" w:hAnsi="Calibri" w:cs="Calibri"/>
          <w:bCs w:val="0"/>
          <w:color w:val="262626"/>
          <w:highlight w:val="white"/>
          <w:shd w:val="clear" w:color="auto" w:fill="auto"/>
          <w:lang w:eastAsia="en-US"/>
        </w:rPr>
      </w:pPr>
    </w:p>
    <w:p w14:paraId="1B84EC44" w14:textId="77777777" w:rsidR="005F22FD" w:rsidRDefault="005F22FD" w:rsidP="00596F5F">
      <w:pPr>
        <w:autoSpaceDE w:val="0"/>
        <w:autoSpaceDN w:val="0"/>
        <w:adjustRightInd w:val="0"/>
        <w:ind w:left="0"/>
        <w:rPr>
          <w:rFonts w:ascii="Calibri" w:hAnsi="Calibri" w:cs="Calibri"/>
          <w:bCs w:val="0"/>
          <w:color w:val="262626"/>
          <w:highlight w:val="white"/>
          <w:shd w:val="clear" w:color="auto" w:fill="auto"/>
          <w:lang w:eastAsia="en-US"/>
        </w:rPr>
      </w:pPr>
    </w:p>
    <w:p w14:paraId="45B5C7D5"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(3.6)</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Posição Financeira</w:t>
      </w:r>
    </w:p>
    <w:p w14:paraId="69C0108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846858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 posição financeira de caixa e bancos apresentaram a seguinte composição:</w:t>
      </w:r>
    </w:p>
    <w:p w14:paraId="147C486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p>
    <w:p w14:paraId="7EF28D80" w14:textId="6CF54DD9"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A4676B3" wp14:editId="20DCF221">
            <wp:extent cx="5292000" cy="756894"/>
            <wp:effectExtent l="0" t="0" r="4445" b="571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92000" cy="756894"/>
                    </a:xfrm>
                    <a:prstGeom prst="rect">
                      <a:avLst/>
                    </a:prstGeom>
                    <a:noFill/>
                    <a:ln>
                      <a:noFill/>
                    </a:ln>
                  </pic:spPr>
                </pic:pic>
              </a:graphicData>
            </a:graphic>
          </wp:inline>
        </w:drawing>
      </w:r>
    </w:p>
    <w:p w14:paraId="3A2B71E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FBD248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Apresentando uma movimentação do total de disponibilidades de caixa e bancos conforme abaixo:</w:t>
      </w:r>
    </w:p>
    <w:p w14:paraId="062FFE3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p>
    <w:p w14:paraId="7A37E794" w14:textId="6420115D"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C44ADA1" wp14:editId="0E3FBF52">
            <wp:extent cx="5292000" cy="4135496"/>
            <wp:effectExtent l="0" t="0" r="444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1229" r="1229"/>
                    <a:stretch>
                      <a:fillRect/>
                    </a:stretch>
                  </pic:blipFill>
                  <pic:spPr bwMode="auto">
                    <a:xfrm>
                      <a:off x="0" y="0"/>
                      <a:ext cx="5292000" cy="4135496"/>
                    </a:xfrm>
                    <a:prstGeom prst="rect">
                      <a:avLst/>
                    </a:prstGeom>
                  </pic:spPr>
                </pic:pic>
              </a:graphicData>
            </a:graphic>
          </wp:inline>
        </w:drawing>
      </w:r>
    </w:p>
    <w:p w14:paraId="4DBC1F0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4FF894A" w14:textId="653DBFE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Observa-se que ao longo de 202</w:t>
      </w:r>
      <w:r w:rsidR="002021EB">
        <w:rPr>
          <w:rFonts w:ascii="Calibri" w:hAnsi="Calibri" w:cs="Calibri"/>
          <w:bCs w:val="0"/>
          <w:color w:val="262626"/>
          <w:highlight w:val="white"/>
          <w:shd w:val="clear" w:color="auto" w:fill="auto"/>
          <w:lang w:eastAsia="en-US"/>
        </w:rPr>
        <w:t>3</w:t>
      </w:r>
      <w:r>
        <w:rPr>
          <w:rFonts w:ascii="Calibri" w:hAnsi="Calibri" w:cs="Calibri"/>
          <w:bCs w:val="0"/>
          <w:color w:val="262626"/>
          <w:highlight w:val="white"/>
          <w:shd w:val="clear" w:color="auto" w:fill="auto"/>
          <w:lang w:eastAsia="en-US"/>
        </w:rPr>
        <w:t xml:space="preserve">, conforme gráfico, há um aumento do caixa disponível  mês a mês,  o que significa que as despesas são inferiores às receitas, </w:t>
      </w:r>
      <w:r w:rsidR="00486F8B">
        <w:rPr>
          <w:rFonts w:ascii="Calibri" w:hAnsi="Calibri" w:cs="Calibri"/>
          <w:bCs w:val="0"/>
          <w:color w:val="262626"/>
          <w:highlight w:val="white"/>
          <w:shd w:val="clear" w:color="auto" w:fill="auto"/>
          <w:lang w:eastAsia="en-US"/>
        </w:rPr>
        <w:t>com exceção de março</w:t>
      </w:r>
      <w:r w:rsidR="00C36598">
        <w:rPr>
          <w:rFonts w:ascii="Calibri" w:hAnsi="Calibri" w:cs="Calibri"/>
          <w:bCs w:val="0"/>
          <w:color w:val="262626"/>
          <w:highlight w:val="white"/>
          <w:shd w:val="clear" w:color="auto" w:fill="auto"/>
          <w:lang w:eastAsia="en-US"/>
        </w:rPr>
        <w:t xml:space="preserve"> e abril</w:t>
      </w:r>
      <w:r w:rsidR="00486F8B">
        <w:rPr>
          <w:rFonts w:ascii="Calibri" w:hAnsi="Calibri" w:cs="Calibri"/>
          <w:bCs w:val="0"/>
          <w:color w:val="262626"/>
          <w:highlight w:val="white"/>
          <w:shd w:val="clear" w:color="auto" w:fill="auto"/>
          <w:lang w:eastAsia="en-US"/>
        </w:rPr>
        <w:t xml:space="preserve">, </w:t>
      </w:r>
      <w:r w:rsidR="00FB2538">
        <w:rPr>
          <w:rFonts w:ascii="Calibri" w:hAnsi="Calibri" w:cs="Calibri"/>
          <w:bCs w:val="0"/>
          <w:color w:val="262626"/>
          <w:highlight w:val="white"/>
          <w:shd w:val="clear" w:color="auto" w:fill="auto"/>
          <w:lang w:eastAsia="en-US"/>
        </w:rPr>
        <w:t>mesmo assim</w:t>
      </w:r>
      <w:r w:rsidR="00486F8B">
        <w:rPr>
          <w:rFonts w:ascii="Calibri" w:hAnsi="Calibri" w:cs="Calibri"/>
          <w:bCs w:val="0"/>
          <w:color w:val="262626"/>
          <w:highlight w:val="white"/>
          <w:shd w:val="clear" w:color="auto" w:fill="auto"/>
          <w:lang w:eastAsia="en-US"/>
        </w:rPr>
        <w:t xml:space="preserve">, </w:t>
      </w:r>
      <w:r w:rsidR="00614B9D">
        <w:rPr>
          <w:rFonts w:ascii="Calibri" w:hAnsi="Calibri" w:cs="Calibri"/>
          <w:bCs w:val="0"/>
          <w:color w:val="262626"/>
          <w:highlight w:val="white"/>
          <w:shd w:val="clear" w:color="auto" w:fill="auto"/>
          <w:lang w:eastAsia="en-US"/>
        </w:rPr>
        <w:t>a Associação apresenta superávit acumulado no ano.</w:t>
      </w:r>
    </w:p>
    <w:p w14:paraId="1A42C0B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DE8D8DF" w14:textId="550105A0"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Com relação às aplicações financeiras detidas pela </w:t>
      </w:r>
      <w:r w:rsidR="00E21196">
        <w:rPr>
          <w:rFonts w:ascii="Calibri" w:hAnsi="Calibri" w:cs="Calibri"/>
          <w:bCs w:val="0"/>
          <w:color w:val="262626"/>
          <w:highlight w:val="white"/>
          <w:shd w:val="clear" w:color="auto" w:fill="auto"/>
          <w:lang w:eastAsia="en-US"/>
        </w:rPr>
        <w:t>Associação</w:t>
      </w:r>
      <w:r>
        <w:rPr>
          <w:rFonts w:ascii="Calibri" w:hAnsi="Calibri" w:cs="Calibri"/>
          <w:bCs w:val="0"/>
          <w:color w:val="262626"/>
          <w:highlight w:val="white"/>
          <w:shd w:val="clear" w:color="auto" w:fill="auto"/>
          <w:lang w:eastAsia="en-US"/>
        </w:rPr>
        <w:t xml:space="preserve">, consultamos o departamento de Contabilidade quanto à existência de quaisquer restrições de caixa ou equivalentes de caixa. Confirmamos que os investimentos estão sendo feitos para ganhar dinheiro que está disponível para a administração e não está sujeito a nenhuma restrição de resgate. A análise </w:t>
      </w:r>
      <w:r>
        <w:rPr>
          <w:rFonts w:ascii="Calibri" w:hAnsi="Calibri" w:cs="Calibri"/>
          <w:bCs w:val="0"/>
          <w:color w:val="262626"/>
          <w:highlight w:val="white"/>
          <w:shd w:val="clear" w:color="auto" w:fill="auto"/>
          <w:lang w:eastAsia="en-US"/>
        </w:rPr>
        <w:lastRenderedPageBreak/>
        <w:t xml:space="preserve">dos demonstrativos emitidos pelas instituições financeiras confirmou que esses investimentos são aplicações de renda fixa mais conservadoras e possuem liquidez </w:t>
      </w:r>
      <w:r w:rsidR="00FB2538">
        <w:rPr>
          <w:rFonts w:ascii="Calibri" w:hAnsi="Calibri" w:cs="Calibri"/>
          <w:bCs w:val="0"/>
          <w:color w:val="262626"/>
          <w:highlight w:val="white"/>
          <w:shd w:val="clear" w:color="auto" w:fill="auto"/>
          <w:lang w:eastAsia="en-US"/>
        </w:rPr>
        <w:t>inferior a 90 dias</w:t>
      </w:r>
      <w:r>
        <w:rPr>
          <w:rFonts w:ascii="Calibri" w:hAnsi="Calibri" w:cs="Calibri"/>
          <w:bCs w:val="0"/>
          <w:color w:val="262626"/>
          <w:highlight w:val="white"/>
          <w:shd w:val="clear" w:color="auto" w:fill="auto"/>
          <w:lang w:eastAsia="en-US"/>
        </w:rPr>
        <w:t>, confirmando sua correta apresentação no grupo de caixa e equivalentes de caixa.</w:t>
      </w:r>
    </w:p>
    <w:p w14:paraId="359C1748" w14:textId="77777777" w:rsidR="006568CA" w:rsidRDefault="006568CA" w:rsidP="005514A7">
      <w:pPr>
        <w:autoSpaceDE w:val="0"/>
        <w:autoSpaceDN w:val="0"/>
        <w:adjustRightInd w:val="0"/>
        <w:ind w:left="0"/>
        <w:rPr>
          <w:rFonts w:ascii="Calibri" w:hAnsi="Calibri" w:cs="Calibri"/>
          <w:bCs w:val="0"/>
          <w:color w:val="262626"/>
          <w:highlight w:val="white"/>
          <w:shd w:val="clear" w:color="auto" w:fill="auto"/>
          <w:lang w:eastAsia="en-US"/>
        </w:rPr>
      </w:pPr>
    </w:p>
    <w:p w14:paraId="4FC05E05" w14:textId="77777777"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t>4</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Contas patrimoniais</w:t>
      </w:r>
    </w:p>
    <w:p w14:paraId="21E3C4F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FB5AEA3" w14:textId="238BA48B" w:rsidR="006568CA" w:rsidRDefault="00F01E95" w:rsidP="00596F5F">
      <w:pPr>
        <w:autoSpaceDE w:val="0"/>
        <w:autoSpaceDN w:val="0"/>
        <w:adjustRightInd w:val="0"/>
        <w:rPr>
          <w:rFonts w:ascii="Calibri" w:hAnsi="Calibri" w:cs="Calibri"/>
          <w:bCs w:val="0"/>
          <w:color w:val="262626"/>
          <w:highlight w:val="white"/>
          <w:shd w:val="clear" w:color="auto" w:fill="auto"/>
          <w:lang w:eastAsia="en-US"/>
        </w:rPr>
      </w:pPr>
      <w:r w:rsidRPr="00F01E95">
        <w:rPr>
          <w:rFonts w:ascii="Calibri" w:hAnsi="Calibri" w:cs="Calibri"/>
          <w:bCs w:val="0"/>
          <w:color w:val="262626"/>
          <w:shd w:val="clear" w:color="auto" w:fill="auto"/>
          <w:lang w:eastAsia="en-US"/>
        </w:rPr>
        <w:t xml:space="preserve">Abaixo demonstramos os saldos contábeis </w:t>
      </w:r>
      <w:r w:rsidR="00D04562">
        <w:rPr>
          <w:rFonts w:ascii="Calibri" w:hAnsi="Calibri" w:cs="Calibri"/>
          <w:bCs w:val="0"/>
          <w:color w:val="262626"/>
          <w:shd w:val="clear" w:color="auto" w:fill="auto"/>
          <w:lang w:eastAsia="en-US"/>
        </w:rPr>
        <w:t xml:space="preserve">de </w:t>
      </w:r>
      <w:r w:rsidR="00316A43">
        <w:rPr>
          <w:rFonts w:ascii="Calibri" w:hAnsi="Calibri" w:cs="Calibri"/>
          <w:bCs w:val="0"/>
          <w:color w:val="262626"/>
          <w:shd w:val="clear" w:color="auto" w:fill="auto"/>
          <w:lang w:eastAsia="en-US"/>
        </w:rPr>
        <w:t>30 de abril de 2023</w:t>
      </w:r>
      <w:r w:rsidRPr="00F01E95">
        <w:rPr>
          <w:rFonts w:ascii="Calibri" w:hAnsi="Calibri" w:cs="Calibri"/>
          <w:bCs w:val="0"/>
          <w:color w:val="262626"/>
          <w:shd w:val="clear" w:color="auto" w:fill="auto"/>
          <w:lang w:eastAsia="en-US"/>
        </w:rPr>
        <w:t xml:space="preserve"> comparativamente com o mês anterior, em estrutura de balanço, bem como com seu percentual de variação vertical e horizontal. Ao lado, é indicado a referência de acordo com os levantes feito pela auditoria.</w:t>
      </w:r>
    </w:p>
    <w:p w14:paraId="2E191BF7"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41575E5C" w14:textId="3E99915C" w:rsidR="006568CA" w:rsidRDefault="00F2060D"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246A5F2C" wp14:editId="37C8345F">
            <wp:extent cx="5291999" cy="3496033"/>
            <wp:effectExtent l="0" t="0" r="44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91999" cy="3496033"/>
                    </a:xfrm>
                    <a:prstGeom prst="rect">
                      <a:avLst/>
                    </a:prstGeom>
                    <a:noFill/>
                    <a:ln>
                      <a:noFill/>
                    </a:ln>
                    <a:extLst>
                      <a:ext uri="{53640926-AAD7-44D8-BBD7-CCE9431645EC}">
                        <a14:shadowObscured xmlns:a14="http://schemas.microsoft.com/office/drawing/2010/main"/>
                      </a:ext>
                    </a:extLst>
                  </pic:spPr>
                </pic:pic>
              </a:graphicData>
            </a:graphic>
          </wp:inline>
        </w:drawing>
      </w:r>
    </w:p>
    <w:p w14:paraId="57E0C1EA"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0987507E" w14:textId="764227B8" w:rsidR="006568CA" w:rsidRDefault="009B6E4D" w:rsidP="00596F5F">
      <w:pPr>
        <w:autoSpaceDE w:val="0"/>
        <w:autoSpaceDN w:val="0"/>
        <w:adjustRightInd w:val="0"/>
        <w:rPr>
          <w:rFonts w:ascii="Calibri" w:hAnsi="Calibri" w:cs="Calibri"/>
          <w:bCs w:val="0"/>
          <w:color w:val="262626"/>
          <w:highlight w:val="white"/>
          <w:shd w:val="clear" w:color="auto" w:fill="auto"/>
          <w:lang w:eastAsia="en-US"/>
        </w:rPr>
      </w:pPr>
      <w:r w:rsidRPr="009B6E4D">
        <w:rPr>
          <w:rFonts w:ascii="Calibri" w:hAnsi="Calibri" w:cs="Calibri"/>
          <w:bCs w:val="0"/>
          <w:color w:val="262626"/>
          <w:shd w:val="clear" w:color="auto" w:fill="auto"/>
          <w:lang w:eastAsia="en-US"/>
        </w:rPr>
        <w:t>As referências ao lado indicam nossas análises e comentários a seguir, na próxima página.</w:t>
      </w:r>
    </w:p>
    <w:p w14:paraId="3890A7B0"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17D5A271"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2C3DCB10"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03D499B0" w14:textId="77777777" w:rsidR="006568CA" w:rsidRDefault="006568CA" w:rsidP="00596F5F">
      <w:pPr>
        <w:autoSpaceDE w:val="0"/>
        <w:autoSpaceDN w:val="0"/>
        <w:adjustRightInd w:val="0"/>
        <w:rPr>
          <w:rFonts w:ascii="Calibri" w:hAnsi="Calibri" w:cs="Calibri"/>
          <w:bCs w:val="0"/>
          <w:color w:val="262626"/>
          <w:highlight w:val="white"/>
          <w:shd w:val="clear" w:color="auto" w:fill="auto"/>
          <w:lang w:eastAsia="en-US"/>
        </w:rPr>
      </w:pPr>
    </w:p>
    <w:p w14:paraId="5D0848B1" w14:textId="77777777" w:rsidR="006568CA" w:rsidRDefault="006568CA" w:rsidP="009B6E4D">
      <w:pPr>
        <w:autoSpaceDE w:val="0"/>
        <w:autoSpaceDN w:val="0"/>
        <w:adjustRightInd w:val="0"/>
        <w:ind w:left="0"/>
        <w:rPr>
          <w:rFonts w:ascii="Calibri" w:hAnsi="Calibri" w:cs="Calibri"/>
          <w:bCs w:val="0"/>
          <w:color w:val="262626"/>
          <w:highlight w:val="white"/>
          <w:shd w:val="clear" w:color="auto" w:fill="auto"/>
          <w:lang w:eastAsia="en-US"/>
        </w:rPr>
      </w:pPr>
    </w:p>
    <w:p w14:paraId="7C0E7E20"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315761E6"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1F0C3B91"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01A74EFF"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0C9D9CF7"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0471F2EB" w14:textId="77777777" w:rsidR="009B6E4D" w:rsidRDefault="009B6E4D" w:rsidP="009B6E4D">
      <w:pPr>
        <w:autoSpaceDE w:val="0"/>
        <w:autoSpaceDN w:val="0"/>
        <w:adjustRightInd w:val="0"/>
        <w:ind w:left="0"/>
        <w:rPr>
          <w:rFonts w:ascii="Calibri" w:hAnsi="Calibri" w:cs="Calibri"/>
          <w:bCs w:val="0"/>
          <w:color w:val="262626"/>
          <w:highlight w:val="white"/>
          <w:shd w:val="clear" w:color="auto" w:fill="auto"/>
          <w:lang w:eastAsia="en-US"/>
        </w:rPr>
      </w:pPr>
    </w:p>
    <w:p w14:paraId="2AF84D68" w14:textId="77777777" w:rsidR="00412E7E" w:rsidRDefault="00412E7E" w:rsidP="009B6E4D">
      <w:pPr>
        <w:autoSpaceDE w:val="0"/>
        <w:autoSpaceDN w:val="0"/>
        <w:adjustRightInd w:val="0"/>
        <w:ind w:left="0"/>
        <w:rPr>
          <w:rFonts w:ascii="Calibri" w:hAnsi="Calibri" w:cs="Calibri"/>
          <w:bCs w:val="0"/>
          <w:color w:val="262626"/>
          <w:highlight w:val="white"/>
          <w:shd w:val="clear" w:color="auto" w:fill="auto"/>
          <w:lang w:eastAsia="en-US"/>
        </w:rPr>
      </w:pPr>
    </w:p>
    <w:p w14:paraId="2CDA77C8" w14:textId="77777777" w:rsidR="00412E7E" w:rsidRDefault="00412E7E" w:rsidP="009B6E4D">
      <w:pPr>
        <w:autoSpaceDE w:val="0"/>
        <w:autoSpaceDN w:val="0"/>
        <w:adjustRightInd w:val="0"/>
        <w:ind w:left="0"/>
        <w:rPr>
          <w:rFonts w:ascii="Calibri" w:hAnsi="Calibri" w:cs="Calibri"/>
          <w:bCs w:val="0"/>
          <w:color w:val="262626"/>
          <w:highlight w:val="white"/>
          <w:shd w:val="clear" w:color="auto" w:fill="auto"/>
          <w:lang w:eastAsia="en-US"/>
        </w:rPr>
      </w:pPr>
    </w:p>
    <w:p w14:paraId="5587C3E0" w14:textId="77777777" w:rsidR="00DE4F12" w:rsidRDefault="00DE4F12" w:rsidP="009B6E4D">
      <w:pPr>
        <w:autoSpaceDE w:val="0"/>
        <w:autoSpaceDN w:val="0"/>
        <w:adjustRightInd w:val="0"/>
        <w:ind w:left="0"/>
        <w:rPr>
          <w:rFonts w:ascii="Calibri" w:hAnsi="Calibri" w:cs="Calibri"/>
          <w:bCs w:val="0"/>
          <w:color w:val="262626"/>
          <w:highlight w:val="white"/>
          <w:shd w:val="clear" w:color="auto" w:fill="auto"/>
          <w:lang w:eastAsia="en-US"/>
        </w:rPr>
      </w:pPr>
    </w:p>
    <w:p w14:paraId="1CD56E7D" w14:textId="77777777" w:rsidR="00412E7E" w:rsidRDefault="00412E7E" w:rsidP="009B6E4D">
      <w:pPr>
        <w:autoSpaceDE w:val="0"/>
        <w:autoSpaceDN w:val="0"/>
        <w:adjustRightInd w:val="0"/>
        <w:ind w:left="0"/>
        <w:rPr>
          <w:rFonts w:ascii="Calibri" w:hAnsi="Calibri" w:cs="Calibri"/>
          <w:bCs w:val="0"/>
          <w:color w:val="262626"/>
          <w:highlight w:val="white"/>
          <w:shd w:val="clear" w:color="auto" w:fill="auto"/>
          <w:lang w:eastAsia="en-US"/>
        </w:rPr>
      </w:pPr>
    </w:p>
    <w:p w14:paraId="5D39555D" w14:textId="77777777" w:rsidR="002021EB" w:rsidRDefault="002021EB" w:rsidP="009B6E4D">
      <w:pPr>
        <w:autoSpaceDE w:val="0"/>
        <w:autoSpaceDN w:val="0"/>
        <w:adjustRightInd w:val="0"/>
        <w:ind w:left="0"/>
        <w:rPr>
          <w:rFonts w:ascii="Calibri" w:hAnsi="Calibri" w:cs="Calibri"/>
          <w:bCs w:val="0"/>
          <w:color w:val="262626"/>
          <w:highlight w:val="white"/>
          <w:shd w:val="clear" w:color="auto" w:fill="auto"/>
          <w:lang w:eastAsia="en-US"/>
        </w:rPr>
      </w:pPr>
    </w:p>
    <w:p w14:paraId="3A087886"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(4.1)</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Caixa e Equivalentes de Caixa</w:t>
      </w:r>
    </w:p>
    <w:p w14:paraId="72046E0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EFD784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 grupo de contas contábeis de Caixa e equivalentes de caixa é importante para entidades porque podem ser facilmente transformados em dinheiro. Isso os torna ideais para satisfazer obrigações financeiras de curto prazo. O grupo inclui todas as contas relacionadas com caixa e equivalentes de caixa, tais como caixinha, contas correntes, aplicações financeiras, e outras contas de rápida liquidez.</w:t>
      </w:r>
    </w:p>
    <w:p w14:paraId="4CFC1A2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E8331C3" w14:textId="4AD4D4A4"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DE4F12">
        <w:rPr>
          <w:rFonts w:ascii="Calibri" w:hAnsi="Calibri" w:cs="Calibri"/>
          <w:bCs w:val="0"/>
          <w:color w:val="262626"/>
          <w:highlight w:val="white"/>
          <w:shd w:val="clear" w:color="auto" w:fill="auto"/>
          <w:lang w:eastAsia="en-US"/>
        </w:rPr>
        <w:t>3.615.873,56</w:t>
      </w:r>
      <w:r w:rsidR="007A4B02">
        <w:rPr>
          <w:rFonts w:ascii="Calibri" w:hAnsi="Calibri" w:cs="Calibri"/>
          <w:bCs w:val="0"/>
          <w:color w:val="262626"/>
          <w:highlight w:val="white"/>
          <w:shd w:val="clear" w:color="auto" w:fill="auto"/>
          <w:lang w:eastAsia="en-US"/>
        </w:rPr>
        <w:t xml:space="preserve"> </w:t>
      </w:r>
      <w:r>
        <w:rPr>
          <w:rFonts w:ascii="Calibri" w:hAnsi="Calibri" w:cs="Calibri"/>
          <w:bCs w:val="0"/>
          <w:color w:val="262626"/>
          <w:highlight w:val="white"/>
          <w:shd w:val="clear" w:color="auto" w:fill="auto"/>
          <w:lang w:eastAsia="en-US"/>
        </w:rPr>
        <w:t>reais, sendo o histórico mensal apresentado ao lado, em milhares de reais, para melhor visualização dos dados:</w:t>
      </w:r>
    </w:p>
    <w:p w14:paraId="0A18F48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A690400" w14:textId="1CEF30C8"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1C5FC63" wp14:editId="0F4A3E90">
            <wp:extent cx="5292000" cy="1708567"/>
            <wp:effectExtent l="0" t="0" r="444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26">
                      <a:extLst>
                        <a:ext uri="{28A0092B-C50C-407E-A947-70E740481C1C}">
                          <a14:useLocalDpi xmlns:a14="http://schemas.microsoft.com/office/drawing/2010/main" val="0"/>
                        </a:ext>
                      </a:extLst>
                    </a:blip>
                    <a:srcRect l="391" r="391"/>
                    <a:stretch>
                      <a:fillRect/>
                    </a:stretch>
                  </pic:blipFill>
                  <pic:spPr bwMode="auto">
                    <a:xfrm>
                      <a:off x="0" y="0"/>
                      <a:ext cx="5292000" cy="1708567"/>
                    </a:xfrm>
                    <a:prstGeom prst="rect">
                      <a:avLst/>
                    </a:prstGeom>
                    <a:noFill/>
                    <a:ln>
                      <a:noFill/>
                    </a:ln>
                    <a:extLst>
                      <a:ext uri="{53640926-AAD7-44D8-BBD7-CCE9431645EC}">
                        <a14:shadowObscured xmlns:a14="http://schemas.microsoft.com/office/drawing/2010/main"/>
                      </a:ext>
                    </a:extLst>
                  </pic:spPr>
                </pic:pic>
              </a:graphicData>
            </a:graphic>
          </wp:inline>
        </w:drawing>
      </w:r>
    </w:p>
    <w:p w14:paraId="29CB7FF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EF90C4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dos extratos bancários, obtido diretamente com o departamento financeiro, com o saldo contábil, e não verificamos divergências em nosso procedimento.</w:t>
      </w:r>
    </w:p>
    <w:p w14:paraId="33581E8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6985099" w14:textId="19A74777" w:rsidR="00596F5F" w:rsidRPr="00CA24A7" w:rsidRDefault="00596F5F" w:rsidP="00596F5F">
      <w:pPr>
        <w:autoSpaceDE w:val="0"/>
        <w:autoSpaceDN w:val="0"/>
        <w:adjustRightInd w:val="0"/>
        <w:rPr>
          <w:rFonts w:ascii="Calibri" w:hAnsi="Calibri" w:cs="Calibri"/>
          <w:bCs w:val="0"/>
          <w:color w:val="262626"/>
          <w:shd w:val="clear" w:color="auto" w:fill="auto"/>
          <w:lang w:eastAsia="en-US"/>
        </w:rPr>
      </w:pPr>
      <w:r w:rsidRPr="00CA24A7">
        <w:rPr>
          <w:rFonts w:ascii="Calibri" w:hAnsi="Calibri" w:cs="Calibri"/>
          <w:bCs w:val="0"/>
          <w:color w:val="262626"/>
          <w:shd w:val="clear" w:color="auto" w:fill="auto"/>
          <w:lang w:eastAsia="en-US"/>
        </w:rPr>
        <w:t xml:space="preserve">Abaixo, demonstramos o confronto das contas contábeis com seus respectivos documentos suportes, os extratos bancários, para o dia </w:t>
      </w:r>
      <w:r w:rsidR="00D04562" w:rsidRPr="00CA24A7">
        <w:rPr>
          <w:rFonts w:ascii="Calibri" w:hAnsi="Calibri" w:cs="Calibri"/>
          <w:bCs w:val="0"/>
          <w:color w:val="262626"/>
          <w:shd w:val="clear" w:color="auto" w:fill="auto"/>
          <w:lang w:eastAsia="en-US"/>
        </w:rPr>
        <w:t xml:space="preserve">de </w:t>
      </w:r>
      <w:r w:rsidR="00316A43">
        <w:rPr>
          <w:rFonts w:ascii="Calibri" w:hAnsi="Calibri" w:cs="Calibri"/>
          <w:bCs w:val="0"/>
          <w:color w:val="262626"/>
          <w:shd w:val="clear" w:color="auto" w:fill="auto"/>
          <w:lang w:eastAsia="en-US"/>
        </w:rPr>
        <w:t>30 de abril de 2023</w:t>
      </w:r>
      <w:r w:rsidRPr="00CA24A7">
        <w:rPr>
          <w:rFonts w:ascii="Calibri" w:hAnsi="Calibri" w:cs="Calibri"/>
          <w:bCs w:val="0"/>
          <w:color w:val="262626"/>
          <w:shd w:val="clear" w:color="auto" w:fill="auto"/>
          <w:lang w:eastAsia="en-US"/>
        </w:rPr>
        <w:t>:</w:t>
      </w:r>
    </w:p>
    <w:p w14:paraId="2C58EDD3" w14:textId="77777777" w:rsidR="00596F5F" w:rsidRPr="00CA24A7" w:rsidRDefault="00596F5F" w:rsidP="00596F5F">
      <w:pPr>
        <w:autoSpaceDE w:val="0"/>
        <w:autoSpaceDN w:val="0"/>
        <w:adjustRightInd w:val="0"/>
        <w:rPr>
          <w:rFonts w:ascii="Calibri" w:hAnsi="Calibri" w:cs="Calibri"/>
          <w:bCs w:val="0"/>
          <w:color w:val="262626"/>
          <w:shd w:val="clear" w:color="auto" w:fill="auto"/>
          <w:lang w:eastAsia="en-US"/>
        </w:rPr>
      </w:pPr>
    </w:p>
    <w:p w14:paraId="6AA8953C" w14:textId="01711300" w:rsidR="00596F5F" w:rsidRPr="00CA24A7" w:rsidRDefault="00596F5F" w:rsidP="00596F5F">
      <w:pPr>
        <w:autoSpaceDE w:val="0"/>
        <w:autoSpaceDN w:val="0"/>
        <w:adjustRightInd w:val="0"/>
        <w:jc w:val="left"/>
        <w:rPr>
          <w:rFonts w:ascii="Calibri" w:hAnsi="Calibri" w:cs="Calibri"/>
          <w:bCs w:val="0"/>
          <w:color w:val="262626"/>
          <w:shd w:val="clear" w:color="auto" w:fill="auto"/>
          <w:lang w:eastAsia="en-US"/>
        </w:rPr>
      </w:pPr>
      <w:r w:rsidRPr="00CA24A7">
        <w:rPr>
          <w:rFonts w:ascii="Calibri" w:hAnsi="Calibri" w:cs="Calibri"/>
          <w:bCs w:val="0"/>
          <w:noProof/>
          <w:color w:val="auto"/>
          <w:shd w:val="clear" w:color="auto" w:fill="auto"/>
          <w:lang w:val="pt" w:eastAsia="en-US"/>
        </w:rPr>
        <w:drawing>
          <wp:inline distT="0" distB="0" distL="0" distR="0" wp14:anchorId="53704864" wp14:editId="27EA3A7B">
            <wp:extent cx="5291998" cy="1591639"/>
            <wp:effectExtent l="0" t="0" r="4445"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91998" cy="1591639"/>
                    </a:xfrm>
                    <a:prstGeom prst="rect">
                      <a:avLst/>
                    </a:prstGeom>
                    <a:noFill/>
                    <a:ln>
                      <a:noFill/>
                    </a:ln>
                  </pic:spPr>
                </pic:pic>
              </a:graphicData>
            </a:graphic>
          </wp:inline>
        </w:drawing>
      </w:r>
    </w:p>
    <w:p w14:paraId="607219FA" w14:textId="77777777" w:rsidR="00596F5F" w:rsidRPr="00CA24A7" w:rsidRDefault="00596F5F" w:rsidP="00596F5F">
      <w:pPr>
        <w:autoSpaceDE w:val="0"/>
        <w:autoSpaceDN w:val="0"/>
        <w:adjustRightInd w:val="0"/>
        <w:ind w:left="0"/>
        <w:rPr>
          <w:rFonts w:ascii="Calibri" w:hAnsi="Calibri" w:cs="Calibri"/>
          <w:bCs w:val="0"/>
          <w:color w:val="262626"/>
          <w:shd w:val="clear" w:color="auto" w:fill="auto"/>
          <w:lang w:eastAsia="en-US"/>
        </w:rPr>
      </w:pPr>
    </w:p>
    <w:p w14:paraId="145B7D57" w14:textId="77777777" w:rsidR="00596F5F" w:rsidRPr="00CA24A7" w:rsidRDefault="00596F5F" w:rsidP="00596F5F">
      <w:pPr>
        <w:autoSpaceDE w:val="0"/>
        <w:autoSpaceDN w:val="0"/>
        <w:adjustRightInd w:val="0"/>
        <w:rPr>
          <w:rFonts w:ascii="Calibri" w:hAnsi="Calibri" w:cs="Calibri"/>
          <w:bCs w:val="0"/>
          <w:color w:val="262626"/>
          <w:shd w:val="clear" w:color="auto" w:fill="auto"/>
          <w:lang w:eastAsia="en-US"/>
        </w:rPr>
      </w:pPr>
      <w:r w:rsidRPr="00CA24A7">
        <w:rPr>
          <w:rFonts w:ascii="Calibri" w:hAnsi="Calibri" w:cs="Calibri"/>
          <w:bCs w:val="0"/>
          <w:color w:val="262626"/>
          <w:shd w:val="clear" w:color="auto" w:fill="auto"/>
          <w:lang w:eastAsia="en-US"/>
        </w:rPr>
        <w:t>Para as contas do subgrupo de caixa e bancos, relativo aos procedimentos de auditoria realizados, não identificamos pontos de atenção a serem mencionados. Concluímos que os valores contábeis estão apresentados adequadamente.</w:t>
      </w:r>
    </w:p>
    <w:p w14:paraId="14E42D34" w14:textId="77777777" w:rsidR="00596F5F" w:rsidRPr="003C2CE7" w:rsidRDefault="00596F5F" w:rsidP="00596F5F">
      <w:pPr>
        <w:autoSpaceDE w:val="0"/>
        <w:autoSpaceDN w:val="0"/>
        <w:adjustRightInd w:val="0"/>
        <w:rPr>
          <w:rFonts w:ascii="Calibri" w:hAnsi="Calibri" w:cs="Calibri"/>
          <w:bCs w:val="0"/>
          <w:color w:val="262626"/>
          <w:highlight w:val="green"/>
          <w:shd w:val="clear" w:color="auto" w:fill="auto"/>
          <w:lang w:eastAsia="en-US"/>
        </w:rPr>
      </w:pPr>
    </w:p>
    <w:p w14:paraId="10A6D90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6BE03FF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503254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36548F09" w14:textId="77777777" w:rsidR="009B6E4D" w:rsidRDefault="009B6E4D" w:rsidP="00596F5F">
      <w:pPr>
        <w:autoSpaceDE w:val="0"/>
        <w:autoSpaceDN w:val="0"/>
        <w:adjustRightInd w:val="0"/>
        <w:ind w:left="0"/>
        <w:rPr>
          <w:rFonts w:ascii="Calibri" w:hAnsi="Calibri" w:cs="Calibri"/>
          <w:bCs w:val="0"/>
          <w:color w:val="262626"/>
          <w:highlight w:val="white"/>
          <w:shd w:val="clear" w:color="auto" w:fill="auto"/>
          <w:lang w:eastAsia="en-US"/>
        </w:rPr>
      </w:pPr>
    </w:p>
    <w:p w14:paraId="34EE88DD"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(4.2)</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Valores a receber</w:t>
      </w:r>
    </w:p>
    <w:p w14:paraId="3E05440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B0F8DC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 grupo de contas de valores a receber é uma parte crítica da estabilidade financeira e análise dos números da entidade. Esse grupo representa o dinheiro que os associados devem a associação, e é um importante fator para a mensuração do cenário de inadimplência e auxílio na tomada de decisão, a fim de assegurar  a saúde financeira da entidade em um patamar saudável.</w:t>
      </w:r>
    </w:p>
    <w:p w14:paraId="4EBF890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4F7A057" w14:textId="38A51BAA"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3E1AAA">
        <w:rPr>
          <w:rFonts w:ascii="Calibri" w:hAnsi="Calibri" w:cs="Calibri"/>
          <w:bCs w:val="0"/>
          <w:color w:val="262626"/>
          <w:highlight w:val="white"/>
          <w:shd w:val="clear" w:color="auto" w:fill="auto"/>
          <w:lang w:eastAsia="en-US"/>
        </w:rPr>
        <w:t>670.903,23</w:t>
      </w:r>
      <w:r w:rsidR="008C1581">
        <w:rPr>
          <w:rFonts w:ascii="Calibri" w:hAnsi="Calibri" w:cs="Calibri"/>
          <w:bCs w:val="0"/>
          <w:color w:val="262626"/>
          <w:highlight w:val="white"/>
          <w:shd w:val="clear" w:color="auto" w:fill="auto"/>
          <w:lang w:eastAsia="en-US"/>
        </w:rPr>
        <w:t xml:space="preserve"> </w:t>
      </w:r>
      <w:r>
        <w:rPr>
          <w:rFonts w:ascii="Calibri" w:hAnsi="Calibri" w:cs="Calibri"/>
          <w:bCs w:val="0"/>
          <w:color w:val="262626"/>
          <w:highlight w:val="white"/>
          <w:shd w:val="clear" w:color="auto" w:fill="auto"/>
          <w:lang w:eastAsia="en-US"/>
        </w:rPr>
        <w:t>reais, sendo que dispomos abaixo a evolução mensal dos saldos deste grupo de contas, bem como o comparativo mensal, objetivando a evolução dos saldos em comparação com o ano anterior, com isso, podemos observar:</w:t>
      </w:r>
    </w:p>
    <w:p w14:paraId="4ACEED3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F6E447E" w14:textId="45241E60"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159609DC" wp14:editId="617BFBA6">
            <wp:extent cx="5292000" cy="1728096"/>
            <wp:effectExtent l="0" t="0" r="4445" b="571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noChangeArrowheads="1"/>
                    </pic:cNvPicPr>
                  </pic:nvPicPr>
                  <pic:blipFill>
                    <a:blip r:embed="rId28">
                      <a:extLst>
                        <a:ext uri="{28A0092B-C50C-407E-A947-70E740481C1C}">
                          <a14:useLocalDpi xmlns:a14="http://schemas.microsoft.com/office/drawing/2010/main" val="0"/>
                        </a:ext>
                      </a:extLst>
                    </a:blip>
                    <a:srcRect l="952" r="952"/>
                    <a:stretch>
                      <a:fillRect/>
                    </a:stretch>
                  </pic:blipFill>
                  <pic:spPr bwMode="auto">
                    <a:xfrm>
                      <a:off x="0" y="0"/>
                      <a:ext cx="5292000" cy="1728096"/>
                    </a:xfrm>
                    <a:prstGeom prst="rect">
                      <a:avLst/>
                    </a:prstGeom>
                    <a:noFill/>
                    <a:ln>
                      <a:noFill/>
                    </a:ln>
                    <a:extLst>
                      <a:ext uri="{53640926-AAD7-44D8-BBD7-CCE9431645EC}">
                        <a14:shadowObscured xmlns:a14="http://schemas.microsoft.com/office/drawing/2010/main"/>
                      </a:ext>
                    </a:extLst>
                  </pic:spPr>
                </pic:pic>
              </a:graphicData>
            </a:graphic>
          </wp:inline>
        </w:drawing>
      </w:r>
    </w:p>
    <w:p w14:paraId="444691D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256509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 relatório financeiro de contas a receber, obtido diretamente com o departamento financeiro, com o saldo contábil, e não verificamos divergências em nosso procedimento.</w:t>
      </w:r>
    </w:p>
    <w:p w14:paraId="245F202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0623E5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03FE108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4CC0599" w14:textId="1F2AF324"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3804F51E" wp14:editId="6F4EFE48">
            <wp:extent cx="5291997" cy="799859"/>
            <wp:effectExtent l="0" t="0" r="4445"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91997" cy="799859"/>
                    </a:xfrm>
                    <a:prstGeom prst="rect">
                      <a:avLst/>
                    </a:prstGeom>
                    <a:noFill/>
                    <a:ln>
                      <a:noFill/>
                    </a:ln>
                  </pic:spPr>
                </pic:pic>
              </a:graphicData>
            </a:graphic>
          </wp:inline>
        </w:drawing>
      </w:r>
    </w:p>
    <w:p w14:paraId="61FF852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2A47A25" w14:textId="77777777" w:rsidR="00596F5F" w:rsidRDefault="00596F5F" w:rsidP="00596F5F">
      <w:pPr>
        <w:autoSpaceDE w:val="0"/>
        <w:autoSpaceDN w:val="0"/>
        <w:adjustRightInd w:val="0"/>
        <w:jc w:val="left"/>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Para as contas do grupo, relativo aos procedimentos de auditoria realizados, levantamos a atenção para o ponto abaixo: </w:t>
      </w:r>
    </w:p>
    <w:p w14:paraId="1AEEA7C6" w14:textId="77777777" w:rsidR="00596F5F" w:rsidRDefault="00596F5F" w:rsidP="00596F5F">
      <w:pPr>
        <w:autoSpaceDE w:val="0"/>
        <w:autoSpaceDN w:val="0"/>
        <w:adjustRightInd w:val="0"/>
        <w:jc w:val="left"/>
        <w:rPr>
          <w:rFonts w:ascii="Calibri" w:hAnsi="Calibri" w:cs="Calibri"/>
          <w:bCs w:val="0"/>
          <w:color w:val="262626"/>
          <w:highlight w:val="white"/>
          <w:shd w:val="clear" w:color="auto" w:fill="auto"/>
          <w:lang w:eastAsia="en-US"/>
        </w:rPr>
      </w:pPr>
    </w:p>
    <w:p w14:paraId="50A71199" w14:textId="77777777" w:rsidR="00596F5F" w:rsidRDefault="00596F5F" w:rsidP="00596F5F">
      <w:pPr>
        <w:autoSpaceDE w:val="0"/>
        <w:autoSpaceDN w:val="0"/>
        <w:adjustRightInd w:val="0"/>
        <w:ind w:left="1078" w:hanging="607"/>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(4.2.1)</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Títulos vencidos</w:t>
      </w:r>
    </w:p>
    <w:p w14:paraId="345AFD0A" w14:textId="77777777" w:rsidR="00596F5F" w:rsidRDefault="00596F5F" w:rsidP="00596F5F">
      <w:pPr>
        <w:autoSpaceDE w:val="0"/>
        <w:autoSpaceDN w:val="0"/>
        <w:adjustRightInd w:val="0"/>
        <w:jc w:val="left"/>
        <w:rPr>
          <w:rFonts w:ascii="Calibri" w:hAnsi="Calibri" w:cs="Calibri"/>
          <w:bCs w:val="0"/>
          <w:color w:val="262626"/>
          <w:highlight w:val="white"/>
          <w:shd w:val="clear" w:color="auto" w:fill="auto"/>
          <w:lang w:eastAsia="en-US"/>
        </w:rPr>
      </w:pPr>
    </w:p>
    <w:p w14:paraId="21AA3609" w14:textId="3BEB7876"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Levando em consideração o relatório financeiro analítico de contas a receber, realizamos a classificação dos títulos por faixas de dias em atraso, tomando por base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a fim de verificar a existência de títulos pendentes de longa data</w:t>
      </w:r>
      <w:r w:rsidR="006F3DF1">
        <w:rPr>
          <w:rFonts w:ascii="Calibri" w:hAnsi="Calibri" w:cs="Calibri"/>
          <w:bCs w:val="0"/>
          <w:color w:val="262626"/>
          <w:highlight w:val="white"/>
          <w:shd w:val="clear" w:color="auto" w:fill="auto"/>
          <w:lang w:eastAsia="en-US"/>
        </w:rPr>
        <w:t>.</w:t>
      </w:r>
    </w:p>
    <w:p w14:paraId="19E7C31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B34690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lastRenderedPageBreak/>
        <w:t>Verificamos junto a administração que as taxas de condomínio em atraso, após 45 dias do vencimento, são enviadas ao escritório jurídico para ações de cobrança, conforme Artigo 26 do regimento interno:</w:t>
      </w:r>
    </w:p>
    <w:p w14:paraId="54AE0E4E" w14:textId="77777777" w:rsidR="00596F5F" w:rsidRDefault="00596F5F" w:rsidP="00596F5F">
      <w:pPr>
        <w:autoSpaceDE w:val="0"/>
        <w:autoSpaceDN w:val="0"/>
        <w:adjustRightInd w:val="0"/>
        <w:jc w:val="left"/>
        <w:rPr>
          <w:rFonts w:ascii="Calibri" w:hAnsi="Calibri" w:cs="Calibri"/>
          <w:bCs w:val="0"/>
          <w:color w:val="262626"/>
          <w:highlight w:val="white"/>
          <w:shd w:val="clear" w:color="auto" w:fill="auto"/>
          <w:lang w:eastAsia="en-US"/>
        </w:rPr>
      </w:pPr>
    </w:p>
    <w:p w14:paraId="34679B61" w14:textId="680D35C9"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313C6295" wp14:editId="5CBD5FB3">
            <wp:extent cx="5104130" cy="846455"/>
            <wp:effectExtent l="0" t="0" r="1270" b="0"/>
            <wp:docPr id="50" name="Imagem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130" cy="846455"/>
                    </a:xfrm>
                    <a:prstGeom prst="rect">
                      <a:avLst/>
                    </a:prstGeom>
                    <a:noFill/>
                    <a:ln>
                      <a:noFill/>
                    </a:ln>
                  </pic:spPr>
                </pic:pic>
              </a:graphicData>
            </a:graphic>
          </wp:inline>
        </w:drawing>
      </w:r>
    </w:p>
    <w:p w14:paraId="05C0B84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D6B1034" w14:textId="6602F6DD"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49EAA12" wp14:editId="5725F3B3">
            <wp:extent cx="4312920" cy="1187450"/>
            <wp:effectExtent l="0" t="0" r="0" b="0"/>
            <wp:docPr id="49" name="Imagem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1187450"/>
                    </a:xfrm>
                    <a:prstGeom prst="rect">
                      <a:avLst/>
                    </a:prstGeom>
                    <a:noFill/>
                    <a:ln>
                      <a:noFill/>
                    </a:ln>
                  </pic:spPr>
                </pic:pic>
              </a:graphicData>
            </a:graphic>
          </wp:inline>
        </w:drawing>
      </w:r>
    </w:p>
    <w:p w14:paraId="1F597781" w14:textId="77777777" w:rsidR="00596F5F" w:rsidRDefault="00596F5F" w:rsidP="00596F5F">
      <w:pPr>
        <w:autoSpaceDE w:val="0"/>
        <w:autoSpaceDN w:val="0"/>
        <w:adjustRightInd w:val="0"/>
        <w:ind w:left="0"/>
        <w:rPr>
          <w:rFonts w:ascii="Calibri" w:hAnsi="Calibri" w:cs="Calibri"/>
          <w:bCs w:val="0"/>
          <w:color w:val="262626"/>
          <w:highlight w:val="white"/>
          <w:shd w:val="clear" w:color="auto" w:fill="auto"/>
          <w:lang w:eastAsia="en-US"/>
        </w:rPr>
      </w:pPr>
    </w:p>
    <w:p w14:paraId="464A56D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2CF190A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A4732C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5DC805AA" w14:textId="77777777" w:rsidR="00596F5F" w:rsidRDefault="00596F5F" w:rsidP="009B6E4D">
      <w:pPr>
        <w:autoSpaceDE w:val="0"/>
        <w:autoSpaceDN w:val="0"/>
        <w:adjustRightInd w:val="0"/>
        <w:ind w:left="0"/>
        <w:rPr>
          <w:rFonts w:ascii="Calibri" w:hAnsi="Calibri" w:cs="Calibri"/>
          <w:bCs w:val="0"/>
          <w:color w:val="262626"/>
          <w:highlight w:val="white"/>
          <w:shd w:val="clear" w:color="auto" w:fill="auto"/>
          <w:lang w:eastAsia="en-US"/>
        </w:rPr>
      </w:pPr>
    </w:p>
    <w:p w14:paraId="5D8E2439"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(4.3)</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Imobilizado e intangível</w:t>
      </w:r>
    </w:p>
    <w:p w14:paraId="311073E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F3B2C8C" w14:textId="77E1CA1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2021EB">
        <w:rPr>
          <w:rFonts w:ascii="Calibri" w:hAnsi="Calibri" w:cs="Calibri"/>
          <w:bCs w:val="0"/>
          <w:color w:val="262626"/>
          <w:highlight w:val="white"/>
          <w:shd w:val="clear" w:color="auto" w:fill="auto"/>
          <w:lang w:eastAsia="en-US"/>
        </w:rPr>
        <w:t>3.</w:t>
      </w:r>
      <w:r w:rsidR="003E1AAA">
        <w:rPr>
          <w:rFonts w:ascii="Calibri" w:hAnsi="Calibri" w:cs="Calibri"/>
          <w:bCs w:val="0"/>
          <w:color w:val="262626"/>
          <w:highlight w:val="white"/>
          <w:shd w:val="clear" w:color="auto" w:fill="auto"/>
          <w:lang w:eastAsia="en-US"/>
        </w:rPr>
        <w:t>414.914,43</w:t>
      </w:r>
      <w:r>
        <w:rPr>
          <w:rFonts w:ascii="Calibri" w:hAnsi="Calibri" w:cs="Calibri"/>
          <w:bCs w:val="0"/>
          <w:color w:val="262626"/>
          <w:highlight w:val="white"/>
          <w:shd w:val="clear" w:color="auto" w:fill="auto"/>
          <w:lang w:eastAsia="en-US"/>
        </w:rPr>
        <w:t xml:space="preserve"> reais, sendo o histórico mensal apresentado ao lado, em milhares de reais. </w:t>
      </w:r>
    </w:p>
    <w:p w14:paraId="7C28E99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89589C3" w14:textId="1F478A2E"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05EF5A5F" wp14:editId="424D6667">
            <wp:extent cx="5292000" cy="1718679"/>
            <wp:effectExtent l="0" t="0" r="444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246" r="1852" b="246"/>
                    <a:stretch/>
                  </pic:blipFill>
                  <pic:spPr bwMode="auto">
                    <a:xfrm>
                      <a:off x="0" y="0"/>
                      <a:ext cx="5292000" cy="1718679"/>
                    </a:xfrm>
                    <a:prstGeom prst="rect">
                      <a:avLst/>
                    </a:prstGeom>
                    <a:noFill/>
                    <a:ln>
                      <a:noFill/>
                    </a:ln>
                    <a:extLst>
                      <a:ext uri="{53640926-AAD7-44D8-BBD7-CCE9431645EC}">
                        <a14:shadowObscured xmlns:a14="http://schemas.microsoft.com/office/drawing/2010/main"/>
                      </a:ext>
                    </a:extLst>
                  </pic:spPr>
                </pic:pic>
              </a:graphicData>
            </a:graphic>
          </wp:inline>
        </w:drawing>
      </w:r>
    </w:p>
    <w:p w14:paraId="2BD2E44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8E59718" w14:textId="422596BD" w:rsidR="00504AC3" w:rsidRPr="00EF44E0" w:rsidRDefault="00504AC3" w:rsidP="00EF44E0">
      <w:pPr>
        <w:rPr>
          <w:rFonts w:ascii="Calibri" w:hAnsi="Calibri" w:cs="Calibri"/>
          <w:bCs w:val="0"/>
          <w:color w:val="000000"/>
          <w:sz w:val="21"/>
          <w:szCs w:val="21"/>
          <w:shd w:val="clear" w:color="auto" w:fill="auto"/>
          <w14:ligatures w14:val="none"/>
        </w:rPr>
      </w:pPr>
      <w:r>
        <w:rPr>
          <w:rFonts w:ascii="Calibri" w:hAnsi="Calibri" w:cs="Calibri"/>
          <w:bCs w:val="0"/>
          <w:color w:val="262626"/>
          <w:highlight w:val="white"/>
          <w:shd w:val="clear" w:color="auto" w:fill="auto"/>
          <w:lang w:eastAsia="en-US"/>
        </w:rPr>
        <w:t xml:space="preserve">Observamos um salto de </w:t>
      </w:r>
      <w:r w:rsidR="00D16319">
        <w:rPr>
          <w:rFonts w:ascii="Calibri" w:hAnsi="Calibri" w:cs="Calibri"/>
          <w:bCs w:val="0"/>
          <w:color w:val="262626"/>
          <w:highlight w:val="white"/>
          <w:shd w:val="clear" w:color="auto" w:fill="auto"/>
          <w:lang w:eastAsia="en-US"/>
        </w:rPr>
        <w:t xml:space="preserve">aproximadamente </w:t>
      </w:r>
      <w:r w:rsidR="00F57D03">
        <w:rPr>
          <w:rFonts w:ascii="Calibri" w:hAnsi="Calibri" w:cs="Calibri"/>
          <w:bCs w:val="0"/>
          <w:color w:val="262626"/>
          <w:highlight w:val="white"/>
          <w:shd w:val="clear" w:color="auto" w:fill="auto"/>
          <w:lang w:eastAsia="en-US"/>
        </w:rPr>
        <w:t>5</w:t>
      </w:r>
      <w:r w:rsidR="003116AD">
        <w:rPr>
          <w:rFonts w:ascii="Calibri" w:hAnsi="Calibri" w:cs="Calibri"/>
          <w:bCs w:val="0"/>
          <w:color w:val="262626"/>
          <w:highlight w:val="white"/>
          <w:shd w:val="clear" w:color="auto" w:fill="auto"/>
          <w:lang w:eastAsia="en-US"/>
        </w:rPr>
        <w:t xml:space="preserve">% em </w:t>
      </w:r>
      <w:r w:rsidR="003E1AAA">
        <w:rPr>
          <w:rFonts w:ascii="Calibri" w:hAnsi="Calibri" w:cs="Calibri"/>
          <w:bCs w:val="0"/>
          <w:color w:val="262626"/>
          <w:highlight w:val="white"/>
          <w:shd w:val="clear" w:color="auto" w:fill="auto"/>
          <w:lang w:eastAsia="en-US"/>
        </w:rPr>
        <w:t>abril</w:t>
      </w:r>
      <w:r w:rsidR="00CE229A">
        <w:rPr>
          <w:rFonts w:ascii="Calibri" w:hAnsi="Calibri" w:cs="Calibri"/>
          <w:bCs w:val="0"/>
          <w:color w:val="262626"/>
          <w:highlight w:val="white"/>
          <w:shd w:val="clear" w:color="auto" w:fill="auto"/>
          <w:lang w:eastAsia="en-US"/>
        </w:rPr>
        <w:t xml:space="preserve"> de 2023</w:t>
      </w:r>
      <w:r w:rsidR="003116AD">
        <w:rPr>
          <w:rFonts w:ascii="Calibri" w:hAnsi="Calibri" w:cs="Calibri"/>
          <w:bCs w:val="0"/>
          <w:color w:val="262626"/>
          <w:highlight w:val="white"/>
          <w:shd w:val="clear" w:color="auto" w:fill="auto"/>
          <w:lang w:eastAsia="en-US"/>
        </w:rPr>
        <w:t xml:space="preserve">, em relação ao mês anterior, sendo um incremento no montante de </w:t>
      </w:r>
      <w:r w:rsidR="004F7BC2">
        <w:rPr>
          <w:rFonts w:ascii="Calibri" w:hAnsi="Calibri" w:cs="Calibri"/>
          <w:bCs w:val="0"/>
          <w:color w:val="000000"/>
          <w:sz w:val="21"/>
          <w:szCs w:val="21"/>
          <w:shd w:val="clear" w:color="auto" w:fill="auto"/>
          <w14:ligatures w14:val="none"/>
        </w:rPr>
        <w:t>153.027,92</w:t>
      </w:r>
      <w:r w:rsidR="00EF44E0">
        <w:rPr>
          <w:rFonts w:ascii="Calibri" w:hAnsi="Calibri" w:cs="Calibri"/>
          <w:bCs w:val="0"/>
          <w:color w:val="000000"/>
          <w:sz w:val="21"/>
          <w:szCs w:val="21"/>
          <w:shd w:val="clear" w:color="auto" w:fill="auto"/>
          <w14:ligatures w14:val="none"/>
        </w:rPr>
        <w:t xml:space="preserve"> </w:t>
      </w:r>
      <w:r w:rsidR="003116AD">
        <w:rPr>
          <w:rFonts w:ascii="Calibri" w:hAnsi="Calibri" w:cs="Calibri"/>
          <w:bCs w:val="0"/>
          <w:color w:val="262626"/>
          <w:highlight w:val="white"/>
          <w:shd w:val="clear" w:color="auto" w:fill="auto"/>
          <w:lang w:eastAsia="en-US"/>
        </w:rPr>
        <w:t>reais relativo majoritariamente em aquisições de máquinas e equipamentos, além de um aumento em obras em andamento.</w:t>
      </w:r>
    </w:p>
    <w:p w14:paraId="5B49C4A1" w14:textId="77777777" w:rsidR="00504AC3" w:rsidRDefault="00504AC3" w:rsidP="00596F5F">
      <w:pPr>
        <w:autoSpaceDE w:val="0"/>
        <w:autoSpaceDN w:val="0"/>
        <w:adjustRightInd w:val="0"/>
        <w:rPr>
          <w:rFonts w:ascii="Calibri" w:hAnsi="Calibri" w:cs="Calibri"/>
          <w:bCs w:val="0"/>
          <w:color w:val="262626"/>
          <w:highlight w:val="white"/>
          <w:shd w:val="clear" w:color="auto" w:fill="auto"/>
          <w:lang w:eastAsia="en-US"/>
        </w:rPr>
      </w:pPr>
    </w:p>
    <w:p w14:paraId="548BEA28" w14:textId="7AE26BAD"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dos relatórios auxiliares, com o saldo contábil, e não verificamos divergências materiais em nosso procedimento.</w:t>
      </w:r>
    </w:p>
    <w:p w14:paraId="16A2D82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04A041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328ABBBF"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F515161" w14:textId="2F4A8FEE"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lastRenderedPageBreak/>
        <w:drawing>
          <wp:inline distT="0" distB="0" distL="0" distR="0" wp14:anchorId="4A6A9C4B" wp14:editId="194AA2F6">
            <wp:extent cx="5292000" cy="3369105"/>
            <wp:effectExtent l="0" t="0" r="4445"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92000" cy="3369105"/>
                    </a:xfrm>
                    <a:prstGeom prst="rect">
                      <a:avLst/>
                    </a:prstGeom>
                    <a:noFill/>
                    <a:ln>
                      <a:noFill/>
                    </a:ln>
                  </pic:spPr>
                </pic:pic>
              </a:graphicData>
            </a:graphic>
          </wp:inline>
        </w:drawing>
      </w:r>
    </w:p>
    <w:p w14:paraId="3DABA09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p>
    <w:p w14:paraId="7C3BF2E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As referências alfabéticas ao lado indicam nossos comentários:</w:t>
      </w:r>
    </w:p>
    <w:p w14:paraId="22E371E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A954B84" w14:textId="77777777" w:rsidR="00596F5F" w:rsidRDefault="00596F5F" w:rsidP="00596F5F">
      <w:pPr>
        <w:autoSpaceDE w:val="0"/>
        <w:autoSpaceDN w:val="0"/>
        <w:adjustRightInd w:val="0"/>
        <w:spacing w:before="60"/>
        <w:ind w:left="851" w:hanging="380"/>
        <w:rPr>
          <w:rFonts w:ascii="Calibri" w:hAnsi="Calibri" w:cs="Calibri"/>
          <w:bCs w:val="0"/>
          <w:color w:val="000000"/>
          <w:shd w:val="clear" w:color="auto" w:fill="auto"/>
          <w:lang w:eastAsia="en-US"/>
        </w:rPr>
      </w:pPr>
      <w:r>
        <w:rPr>
          <w:rFonts w:ascii="Calibri" w:hAnsi="Calibri" w:cs="Calibri"/>
          <w:bCs w:val="0"/>
          <w:color w:val="000000"/>
          <w:shd w:val="clear" w:color="auto" w:fill="auto"/>
          <w:lang w:eastAsia="en-US"/>
        </w:rPr>
        <w:t>(a)</w:t>
      </w:r>
      <w:r>
        <w:rPr>
          <w:rFonts w:ascii="Calibri" w:hAnsi="Calibri" w:cs="Calibri"/>
          <w:bCs w:val="0"/>
          <w:color w:val="000000"/>
          <w:shd w:val="clear" w:color="auto" w:fill="auto"/>
          <w:lang w:eastAsia="en-US"/>
        </w:rPr>
        <w:tab/>
        <w:t>Valor imaterial, consistindo em montante não representativo e aceitável.</w:t>
      </w:r>
    </w:p>
    <w:p w14:paraId="1C7EBAF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4D6FEB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06F7087B" w14:textId="77777777" w:rsidR="00596F5F" w:rsidRDefault="00596F5F" w:rsidP="00596F5F">
      <w:pPr>
        <w:autoSpaceDE w:val="0"/>
        <w:autoSpaceDN w:val="0"/>
        <w:adjustRightInd w:val="0"/>
        <w:ind w:left="0"/>
        <w:rPr>
          <w:rFonts w:ascii="Calibri" w:hAnsi="Calibri" w:cs="Calibri"/>
          <w:bCs w:val="0"/>
          <w:color w:val="262626"/>
          <w:highlight w:val="white"/>
          <w:shd w:val="clear" w:color="auto" w:fill="auto"/>
          <w:lang w:eastAsia="en-US"/>
        </w:rPr>
      </w:pPr>
    </w:p>
    <w:p w14:paraId="4E0D012B"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(4.4)</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Fornecedores</w:t>
      </w:r>
    </w:p>
    <w:p w14:paraId="63F2A81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F27292F" w14:textId="269D2950"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4F7BC2">
        <w:rPr>
          <w:rFonts w:ascii="Calibri" w:hAnsi="Calibri" w:cs="Calibri"/>
          <w:bCs w:val="0"/>
          <w:color w:val="262626"/>
          <w:highlight w:val="white"/>
          <w:shd w:val="clear" w:color="auto" w:fill="auto"/>
          <w:lang w:eastAsia="en-US"/>
        </w:rPr>
        <w:t>597.606,34</w:t>
      </w:r>
      <w:r>
        <w:rPr>
          <w:rFonts w:ascii="Calibri" w:hAnsi="Calibri" w:cs="Calibri"/>
          <w:bCs w:val="0"/>
          <w:color w:val="262626"/>
          <w:highlight w:val="white"/>
          <w:shd w:val="clear" w:color="auto" w:fill="auto"/>
          <w:lang w:eastAsia="en-US"/>
        </w:rPr>
        <w:t xml:space="preserve"> reais, sendo o histórico mensal apresentado ao lado, em milhares de reais.</w:t>
      </w:r>
    </w:p>
    <w:p w14:paraId="4C63DE1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E4B24E4" w14:textId="64AD9CFA"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6FAC268" wp14:editId="3A7D33FE">
            <wp:extent cx="5292000" cy="1716501"/>
            <wp:effectExtent l="0" t="0" r="444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a:picLocks noChangeAspect="1" noChangeArrowheads="1"/>
                    </pic:cNvPicPr>
                  </pic:nvPicPr>
                  <pic:blipFill>
                    <a:blip r:embed="rId34">
                      <a:extLst>
                        <a:ext uri="{28A0092B-C50C-407E-A947-70E740481C1C}">
                          <a14:useLocalDpi xmlns:a14="http://schemas.microsoft.com/office/drawing/2010/main" val="0"/>
                        </a:ext>
                      </a:extLst>
                    </a:blip>
                    <a:srcRect l="621" r="621"/>
                    <a:stretch>
                      <a:fillRect/>
                    </a:stretch>
                  </pic:blipFill>
                  <pic:spPr bwMode="auto">
                    <a:xfrm>
                      <a:off x="0" y="0"/>
                      <a:ext cx="5292000" cy="1716501"/>
                    </a:xfrm>
                    <a:prstGeom prst="rect">
                      <a:avLst/>
                    </a:prstGeom>
                    <a:noFill/>
                    <a:ln>
                      <a:noFill/>
                    </a:ln>
                    <a:extLst>
                      <a:ext uri="{53640926-AAD7-44D8-BBD7-CCE9431645EC}">
                        <a14:shadowObscured xmlns:a14="http://schemas.microsoft.com/office/drawing/2010/main"/>
                      </a:ext>
                    </a:extLst>
                  </pic:spPr>
                </pic:pic>
              </a:graphicData>
            </a:graphic>
          </wp:inline>
        </w:drawing>
      </w:r>
    </w:p>
    <w:p w14:paraId="13D31C3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4ED43B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Confrontamos os saldos contábeis dos adiantamentos registrados no ativo com os relatórios auxiliares, nos meses integrantes analisados, cujos resultados apresentamos como segue:</w:t>
      </w:r>
    </w:p>
    <w:p w14:paraId="3D4B9AFF"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8860879" w14:textId="7C1452C8"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lastRenderedPageBreak/>
        <w:drawing>
          <wp:inline distT="0" distB="0" distL="0" distR="0" wp14:anchorId="0D0115D5" wp14:editId="5C582D90">
            <wp:extent cx="5292000" cy="735224"/>
            <wp:effectExtent l="0" t="0" r="4445"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92000" cy="735224"/>
                    </a:xfrm>
                    <a:prstGeom prst="rect">
                      <a:avLst/>
                    </a:prstGeom>
                    <a:noFill/>
                    <a:ln>
                      <a:noFill/>
                    </a:ln>
                  </pic:spPr>
                </pic:pic>
              </a:graphicData>
            </a:graphic>
          </wp:inline>
        </w:drawing>
      </w:r>
    </w:p>
    <w:p w14:paraId="68FFC9A5" w14:textId="77777777" w:rsidR="00596F5F" w:rsidRDefault="00596F5F" w:rsidP="00596F5F">
      <w:pPr>
        <w:autoSpaceDE w:val="0"/>
        <w:autoSpaceDN w:val="0"/>
        <w:adjustRightInd w:val="0"/>
        <w:ind w:left="0"/>
        <w:rPr>
          <w:rFonts w:ascii="Calibri" w:hAnsi="Calibri" w:cs="Calibri"/>
          <w:bCs w:val="0"/>
          <w:color w:val="262626"/>
          <w:highlight w:val="white"/>
          <w:shd w:val="clear" w:color="auto" w:fill="auto"/>
          <w:lang w:eastAsia="en-US"/>
        </w:rPr>
      </w:pPr>
    </w:p>
    <w:p w14:paraId="37E7A7EB" w14:textId="1650F513"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Ainda, levando como base esses relatórios financeiros datados </w:t>
      </w:r>
      <w:r w:rsidR="00D04562">
        <w:rPr>
          <w:rFonts w:ascii="Calibri" w:hAnsi="Calibri" w:cs="Calibri"/>
          <w:bCs w:val="0"/>
          <w:color w:val="262626"/>
          <w:highlight w:val="white"/>
          <w:shd w:val="clear" w:color="auto" w:fill="auto"/>
          <w:lang w:eastAsia="en-US"/>
        </w:rPr>
        <w:t xml:space="preserve">de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realizamos a classificação da carteira de fornecedores por idade de vencimento. Este trabalho nos gerou os seguintes resultados, a saber:</w:t>
      </w:r>
    </w:p>
    <w:p w14:paraId="4D21A83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F3EB7D2" w14:textId="513CCD3E"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DAF3E34" wp14:editId="7253B234">
            <wp:extent cx="5291993" cy="775551"/>
            <wp:effectExtent l="0" t="0" r="4445" b="571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91993" cy="775551"/>
                    </a:xfrm>
                    <a:prstGeom prst="rect">
                      <a:avLst/>
                    </a:prstGeom>
                    <a:noFill/>
                    <a:ln>
                      <a:noFill/>
                    </a:ln>
                  </pic:spPr>
                </pic:pic>
              </a:graphicData>
            </a:graphic>
          </wp:inline>
        </w:drawing>
      </w:r>
    </w:p>
    <w:p w14:paraId="441EC07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ACA728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Questionamos os responsáveis quanto aos valores de fornecedores abertos a longa data, que estão justificados como sendo:</w:t>
      </w:r>
    </w:p>
    <w:p w14:paraId="7398114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BDB12FB" w14:textId="77777777" w:rsidR="00596F5F" w:rsidRDefault="00596F5F" w:rsidP="00596F5F">
      <w:pPr>
        <w:autoSpaceDE w:val="0"/>
        <w:autoSpaceDN w:val="0"/>
        <w:adjustRightInd w:val="0"/>
        <w:ind w:left="831" w:hanging="360"/>
        <w:rPr>
          <w:rFonts w:ascii="Calibri" w:hAnsi="Calibri" w:cs="Calibri"/>
          <w:bCs w:val="0"/>
          <w:color w:val="262626"/>
          <w:highlight w:val="white"/>
          <w:shd w:val="clear" w:color="auto" w:fill="auto"/>
          <w:lang w:eastAsia="en-US"/>
        </w:rPr>
      </w:pPr>
      <w:r>
        <w:rPr>
          <w:rFonts w:ascii="Calibri" w:hAnsi="Calibri" w:cs="Calibri"/>
          <w:bCs w:val="0"/>
          <w:color w:val="262626"/>
          <w:shd w:val="clear" w:color="auto" w:fill="auto"/>
          <w:lang w:eastAsia="en-US"/>
        </w:rPr>
        <w:t>(a)</w:t>
      </w:r>
      <w:r>
        <w:rPr>
          <w:rFonts w:ascii="Calibri" w:hAnsi="Calibri" w:cs="Calibri"/>
          <w:bCs w:val="0"/>
          <w:color w:val="262626"/>
          <w:shd w:val="clear" w:color="auto" w:fill="auto"/>
          <w:lang w:eastAsia="en-US"/>
        </w:rPr>
        <w:tab/>
      </w:r>
      <w:r>
        <w:rPr>
          <w:rFonts w:ascii="Calibri" w:hAnsi="Calibri" w:cs="Calibri"/>
          <w:bCs w:val="0"/>
          <w:color w:val="262626"/>
          <w:highlight w:val="white"/>
          <w:shd w:val="clear" w:color="auto" w:fill="auto"/>
          <w:lang w:eastAsia="en-US"/>
        </w:rPr>
        <w:t xml:space="preserve">Saldo de R$ 16.870,89 em títulos vencidos a mais de um ano, devido às empresas </w:t>
      </w:r>
      <w:proofErr w:type="spellStart"/>
      <w:r>
        <w:rPr>
          <w:rFonts w:ascii="Calibri" w:hAnsi="Calibri" w:cs="Calibri"/>
          <w:bCs w:val="0"/>
          <w:color w:val="262626"/>
          <w:highlight w:val="white"/>
          <w:shd w:val="clear" w:color="auto" w:fill="auto"/>
          <w:lang w:eastAsia="en-US"/>
        </w:rPr>
        <w:t>Arqpons</w:t>
      </w:r>
      <w:proofErr w:type="spellEnd"/>
      <w:r>
        <w:rPr>
          <w:rFonts w:ascii="Calibri" w:hAnsi="Calibri" w:cs="Calibri"/>
          <w:bCs w:val="0"/>
          <w:color w:val="262626"/>
          <w:highlight w:val="white"/>
          <w:shd w:val="clear" w:color="auto" w:fill="auto"/>
          <w:lang w:eastAsia="en-US"/>
        </w:rPr>
        <w:t xml:space="preserve"> Projetos e Forte Soluções Ambientais, não liquidados por motivo de rescisão contratual.</w:t>
      </w:r>
    </w:p>
    <w:p w14:paraId="0E73E05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E72CD3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Os valores estão sendo acompanhados pelo departamento financeiro e até o momento não houve a necessidade de provisionar juros e multas.</w:t>
      </w:r>
    </w:p>
    <w:p w14:paraId="6538704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137585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Recomendamos avaliar e regularizar os títulos em aberto com data recente, que não estão sendo discutidos judicialmente para evitar o pagamento de juros/multa junto aos fornecedores.</w:t>
      </w:r>
    </w:p>
    <w:p w14:paraId="0343C1B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96B5C5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06C2BE7F"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812B16D"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(4.5)</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Obrigações fiscais e tributárias</w:t>
      </w:r>
    </w:p>
    <w:p w14:paraId="002D91A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F3921E8" w14:textId="2367779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8859AE">
        <w:rPr>
          <w:rFonts w:ascii="Calibri" w:hAnsi="Calibri" w:cs="Calibri"/>
          <w:bCs w:val="0"/>
          <w:color w:val="262626"/>
          <w:highlight w:val="white"/>
          <w:shd w:val="clear" w:color="auto" w:fill="auto"/>
          <w:lang w:eastAsia="en-US"/>
        </w:rPr>
        <w:t>127.166,86</w:t>
      </w:r>
      <w:r>
        <w:rPr>
          <w:rFonts w:ascii="Calibri" w:hAnsi="Calibri" w:cs="Calibri"/>
          <w:bCs w:val="0"/>
          <w:color w:val="262626"/>
          <w:highlight w:val="white"/>
          <w:shd w:val="clear" w:color="auto" w:fill="auto"/>
          <w:lang w:eastAsia="en-US"/>
        </w:rPr>
        <w:t xml:space="preserve"> reais, sendo o histórico mensal apresentado ao lado, em milhares de reais.</w:t>
      </w:r>
    </w:p>
    <w:p w14:paraId="7DD6BF9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281B557" w14:textId="01A7A51A"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46F24913" wp14:editId="277FF16A">
            <wp:extent cx="5292000" cy="171825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a:picLocks noChangeAspect="1" noChangeArrowheads="1"/>
                    </pic:cNvPicPr>
                  </pic:nvPicPr>
                  <pic:blipFill>
                    <a:blip r:embed="rId37">
                      <a:extLst>
                        <a:ext uri="{28A0092B-C50C-407E-A947-70E740481C1C}">
                          <a14:useLocalDpi xmlns:a14="http://schemas.microsoft.com/office/drawing/2010/main" val="0"/>
                        </a:ext>
                      </a:extLst>
                    </a:blip>
                    <a:srcRect l="671" r="671"/>
                    <a:stretch>
                      <a:fillRect/>
                    </a:stretch>
                  </pic:blipFill>
                  <pic:spPr bwMode="auto">
                    <a:xfrm>
                      <a:off x="0" y="0"/>
                      <a:ext cx="5292000" cy="1718250"/>
                    </a:xfrm>
                    <a:prstGeom prst="rect">
                      <a:avLst/>
                    </a:prstGeom>
                    <a:noFill/>
                    <a:ln>
                      <a:noFill/>
                    </a:ln>
                    <a:extLst>
                      <a:ext uri="{53640926-AAD7-44D8-BBD7-CCE9431645EC}">
                        <a14:shadowObscured xmlns:a14="http://schemas.microsoft.com/office/drawing/2010/main"/>
                      </a:ext>
                    </a:extLst>
                  </pic:spPr>
                </pic:pic>
              </a:graphicData>
            </a:graphic>
          </wp:inline>
        </w:drawing>
      </w:r>
    </w:p>
    <w:p w14:paraId="3516933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E1A58D5"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lastRenderedPageBreak/>
        <w:t>Realizamos o confronto dos relatórios auxiliares, com o saldo contábil, e não verificamos divergências materiais em nosso procedimento, sendo que as divergências existentes possuíam justificativa.</w:t>
      </w:r>
    </w:p>
    <w:p w14:paraId="13CEB18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B7D733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16B8EEE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FB1CE23" w14:textId="4144AB31"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57EA453A" wp14:editId="5518DC18">
            <wp:extent cx="5292000" cy="1381575"/>
            <wp:effectExtent l="0" t="0" r="444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292000" cy="1381575"/>
                    </a:xfrm>
                    <a:prstGeom prst="rect">
                      <a:avLst/>
                    </a:prstGeom>
                    <a:noFill/>
                    <a:ln>
                      <a:noFill/>
                    </a:ln>
                  </pic:spPr>
                </pic:pic>
              </a:graphicData>
            </a:graphic>
          </wp:inline>
        </w:drawing>
      </w:r>
    </w:p>
    <w:p w14:paraId="733DF3B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ABBE65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As referências alfabéticas ao lado indicam nossos comentários:</w:t>
      </w:r>
    </w:p>
    <w:p w14:paraId="05803AE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360523D" w14:textId="77777777" w:rsidR="00596F5F" w:rsidRDefault="00596F5F" w:rsidP="00596F5F">
      <w:pPr>
        <w:autoSpaceDE w:val="0"/>
        <w:autoSpaceDN w:val="0"/>
        <w:adjustRightInd w:val="0"/>
        <w:ind w:left="831" w:hanging="360"/>
        <w:rPr>
          <w:rFonts w:ascii="Calibri" w:hAnsi="Calibri" w:cs="Calibri"/>
          <w:bCs w:val="0"/>
          <w:color w:val="262626"/>
          <w:highlight w:val="white"/>
          <w:shd w:val="clear" w:color="auto" w:fill="auto"/>
          <w:lang w:eastAsia="en-US"/>
        </w:rPr>
      </w:pPr>
      <w:r>
        <w:rPr>
          <w:rFonts w:ascii="Calibri" w:hAnsi="Calibri" w:cs="Calibri"/>
          <w:bCs w:val="0"/>
          <w:color w:val="262626"/>
          <w:shd w:val="clear" w:color="auto" w:fill="auto"/>
          <w:lang w:eastAsia="en-US"/>
        </w:rPr>
        <w:t>(a)</w:t>
      </w:r>
      <w:r>
        <w:rPr>
          <w:rFonts w:ascii="Calibri" w:hAnsi="Calibri" w:cs="Calibri"/>
          <w:bCs w:val="0"/>
          <w:color w:val="262626"/>
          <w:shd w:val="clear" w:color="auto" w:fill="auto"/>
          <w:lang w:eastAsia="en-US"/>
        </w:rPr>
        <w:tab/>
      </w:r>
      <w:r>
        <w:rPr>
          <w:rFonts w:ascii="Calibri" w:hAnsi="Calibri" w:cs="Calibri"/>
          <w:bCs w:val="0"/>
          <w:color w:val="262626"/>
          <w:highlight w:val="white"/>
          <w:shd w:val="clear" w:color="auto" w:fill="auto"/>
          <w:lang w:eastAsia="en-US"/>
        </w:rPr>
        <w:t>Valor imaterial, consistindo em montante não representativo e aceitável; e</w:t>
      </w:r>
    </w:p>
    <w:p w14:paraId="413FA8F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2426F37" w14:textId="4D0865A9" w:rsidR="00596F5F" w:rsidRDefault="00596F5F" w:rsidP="00596F5F">
      <w:pPr>
        <w:autoSpaceDE w:val="0"/>
        <w:autoSpaceDN w:val="0"/>
        <w:adjustRightInd w:val="0"/>
        <w:ind w:left="831" w:hanging="360"/>
        <w:rPr>
          <w:rFonts w:ascii="Calibri" w:hAnsi="Calibri" w:cs="Calibri"/>
          <w:bCs w:val="0"/>
          <w:color w:val="262626"/>
          <w:highlight w:val="white"/>
          <w:shd w:val="clear" w:color="auto" w:fill="auto"/>
          <w:lang w:eastAsia="en-US"/>
        </w:rPr>
      </w:pPr>
      <w:r>
        <w:rPr>
          <w:rFonts w:ascii="Calibri" w:hAnsi="Calibri" w:cs="Calibri"/>
          <w:bCs w:val="0"/>
          <w:color w:val="262626"/>
          <w:shd w:val="clear" w:color="auto" w:fill="auto"/>
          <w:lang w:eastAsia="en-US"/>
        </w:rPr>
        <w:t>(b)</w:t>
      </w:r>
      <w:r>
        <w:rPr>
          <w:rFonts w:ascii="Calibri" w:hAnsi="Calibri" w:cs="Calibri"/>
          <w:bCs w:val="0"/>
          <w:color w:val="262626"/>
          <w:shd w:val="clear" w:color="auto" w:fill="auto"/>
          <w:lang w:eastAsia="en-US"/>
        </w:rPr>
        <w:tab/>
      </w:r>
      <w:r w:rsidR="000E3E17">
        <w:rPr>
          <w:rFonts w:ascii="Calibri" w:hAnsi="Calibri" w:cs="Calibri"/>
          <w:bCs w:val="0"/>
          <w:color w:val="262626"/>
          <w:highlight w:val="white"/>
          <w:shd w:val="clear" w:color="auto" w:fill="auto"/>
          <w:lang w:eastAsia="en-US"/>
        </w:rPr>
        <w:t>A diferença consiste em</w:t>
      </w:r>
      <w:r w:rsidR="00380D68">
        <w:rPr>
          <w:rFonts w:ascii="Calibri" w:hAnsi="Calibri" w:cs="Calibri"/>
          <w:bCs w:val="0"/>
          <w:color w:val="262626"/>
          <w:highlight w:val="white"/>
          <w:shd w:val="clear" w:color="auto" w:fill="auto"/>
          <w:lang w:eastAsia="en-US"/>
        </w:rPr>
        <w:t xml:space="preserve"> diferenças entre férias da folha de pagamento do mês anterior </w:t>
      </w:r>
      <w:r w:rsidR="00E25118">
        <w:rPr>
          <w:rFonts w:ascii="Calibri" w:hAnsi="Calibri" w:cs="Calibri"/>
          <w:bCs w:val="0"/>
          <w:color w:val="262626"/>
          <w:highlight w:val="white"/>
          <w:shd w:val="clear" w:color="auto" w:fill="auto"/>
          <w:lang w:eastAsia="en-US"/>
        </w:rPr>
        <w:t>e do mês subsequente.</w:t>
      </w:r>
    </w:p>
    <w:p w14:paraId="76E7E9CF" w14:textId="77777777" w:rsidR="00596F5F" w:rsidRDefault="00596F5F" w:rsidP="009B6E4D">
      <w:pPr>
        <w:autoSpaceDE w:val="0"/>
        <w:autoSpaceDN w:val="0"/>
        <w:adjustRightInd w:val="0"/>
        <w:ind w:left="0"/>
        <w:rPr>
          <w:rFonts w:ascii="Calibri" w:hAnsi="Calibri" w:cs="Calibri"/>
          <w:bCs w:val="0"/>
          <w:color w:val="262626"/>
          <w:highlight w:val="white"/>
          <w:shd w:val="clear" w:color="auto" w:fill="auto"/>
          <w:lang w:eastAsia="en-US"/>
        </w:rPr>
      </w:pPr>
    </w:p>
    <w:p w14:paraId="3A01B02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6DD0592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CF83C53"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(4.6)</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Obrigações sociais e trabalhistas</w:t>
      </w:r>
    </w:p>
    <w:p w14:paraId="0A2F276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E066504" w14:textId="1CE6D7B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8859AE">
        <w:rPr>
          <w:rFonts w:ascii="Calibri" w:hAnsi="Calibri" w:cs="Calibri"/>
          <w:bCs w:val="0"/>
          <w:color w:val="262626"/>
          <w:highlight w:val="white"/>
          <w:shd w:val="clear" w:color="auto" w:fill="auto"/>
          <w:lang w:eastAsia="en-US"/>
        </w:rPr>
        <w:t>67</w:t>
      </w:r>
      <w:r w:rsidR="00881EB7">
        <w:rPr>
          <w:rFonts w:ascii="Calibri" w:hAnsi="Calibri" w:cs="Calibri"/>
          <w:bCs w:val="0"/>
          <w:color w:val="262626"/>
          <w:highlight w:val="white"/>
          <w:shd w:val="clear" w:color="auto" w:fill="auto"/>
          <w:lang w:eastAsia="en-US"/>
        </w:rPr>
        <w:t>.</w:t>
      </w:r>
      <w:r w:rsidR="008859AE">
        <w:rPr>
          <w:rFonts w:ascii="Calibri" w:hAnsi="Calibri" w:cs="Calibri"/>
          <w:bCs w:val="0"/>
          <w:color w:val="262626"/>
          <w:highlight w:val="white"/>
          <w:shd w:val="clear" w:color="auto" w:fill="auto"/>
          <w:lang w:eastAsia="en-US"/>
        </w:rPr>
        <w:t>864,58</w:t>
      </w:r>
      <w:r>
        <w:rPr>
          <w:rFonts w:ascii="Calibri" w:hAnsi="Calibri" w:cs="Calibri"/>
          <w:bCs w:val="0"/>
          <w:color w:val="262626"/>
          <w:highlight w:val="white"/>
          <w:shd w:val="clear" w:color="auto" w:fill="auto"/>
          <w:lang w:eastAsia="en-US"/>
        </w:rPr>
        <w:t xml:space="preserve"> reais, sendo o histórico mensal apresentado ao lado, em milhares de reais.</w:t>
      </w:r>
    </w:p>
    <w:p w14:paraId="665E2DCE" w14:textId="06C3AFB0"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r>
        <w:rPr>
          <w:rFonts w:ascii="Calibri" w:hAnsi="Calibri" w:cs="Calibri"/>
          <w:bCs w:val="0"/>
          <w:noProof/>
          <w:color w:val="262626"/>
          <w:highlight w:val="white"/>
          <w:shd w:val="clear" w:color="auto" w:fill="auto"/>
          <w:lang w:eastAsia="en-US"/>
        </w:rPr>
        <w:drawing>
          <wp:inline distT="0" distB="0" distL="0" distR="0" wp14:anchorId="1E260B60" wp14:editId="7B0E03F7">
            <wp:extent cx="5291999" cy="1695191"/>
            <wp:effectExtent l="0" t="0" r="4445"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91999" cy="1695191"/>
                    </a:xfrm>
                    <a:prstGeom prst="rect">
                      <a:avLst/>
                    </a:prstGeom>
                    <a:noFill/>
                    <a:ln>
                      <a:noFill/>
                    </a:ln>
                  </pic:spPr>
                </pic:pic>
              </a:graphicData>
            </a:graphic>
          </wp:inline>
        </w:drawing>
      </w:r>
    </w:p>
    <w:p w14:paraId="4610327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66DF2DF"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dos saldos registrados na contabilidade com os controles internos e memórias de cálculo que nos foram apresentados e não identificamos diferenças ou qualquer outra situação que merecesse menção em nosso relatório.</w:t>
      </w:r>
    </w:p>
    <w:p w14:paraId="730B52D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474F4D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65E2B38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50D20F2" w14:textId="09B91D45"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lastRenderedPageBreak/>
        <w:drawing>
          <wp:inline distT="0" distB="0" distL="0" distR="0" wp14:anchorId="348F26CF" wp14:editId="4D9BC6B7">
            <wp:extent cx="5291998" cy="993765"/>
            <wp:effectExtent l="0" t="0" r="444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91998" cy="993765"/>
                    </a:xfrm>
                    <a:prstGeom prst="rect">
                      <a:avLst/>
                    </a:prstGeom>
                    <a:noFill/>
                    <a:ln>
                      <a:noFill/>
                    </a:ln>
                  </pic:spPr>
                </pic:pic>
              </a:graphicData>
            </a:graphic>
          </wp:inline>
        </w:drawing>
      </w:r>
    </w:p>
    <w:p w14:paraId="23B5CFE3"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0F5077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As referências alfabéticas ao lado indicam nossos comentários:</w:t>
      </w:r>
    </w:p>
    <w:p w14:paraId="232D1FF4"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52F8971" w14:textId="77777777" w:rsidR="00596F5F" w:rsidRDefault="00596F5F" w:rsidP="00596F5F">
      <w:pPr>
        <w:autoSpaceDE w:val="0"/>
        <w:autoSpaceDN w:val="0"/>
        <w:adjustRightInd w:val="0"/>
        <w:ind w:left="831" w:hanging="360"/>
        <w:rPr>
          <w:rFonts w:ascii="Calibri" w:hAnsi="Calibri" w:cs="Calibri"/>
          <w:bCs w:val="0"/>
          <w:color w:val="262626"/>
          <w:highlight w:val="white"/>
          <w:shd w:val="clear" w:color="auto" w:fill="auto"/>
          <w:lang w:eastAsia="en-US"/>
        </w:rPr>
      </w:pPr>
      <w:r>
        <w:rPr>
          <w:rFonts w:ascii="Calibri" w:hAnsi="Calibri" w:cs="Calibri"/>
          <w:bCs w:val="0"/>
          <w:color w:val="262626"/>
          <w:shd w:val="clear" w:color="auto" w:fill="auto"/>
          <w:lang w:eastAsia="en-US"/>
        </w:rPr>
        <w:t>(a)</w:t>
      </w:r>
      <w:r>
        <w:rPr>
          <w:rFonts w:ascii="Calibri" w:hAnsi="Calibri" w:cs="Calibri"/>
          <w:bCs w:val="0"/>
          <w:color w:val="262626"/>
          <w:shd w:val="clear" w:color="auto" w:fill="auto"/>
          <w:lang w:eastAsia="en-US"/>
        </w:rPr>
        <w:tab/>
      </w:r>
      <w:r>
        <w:rPr>
          <w:rFonts w:ascii="Calibri" w:hAnsi="Calibri" w:cs="Calibri"/>
          <w:bCs w:val="0"/>
          <w:color w:val="262626"/>
          <w:highlight w:val="white"/>
          <w:shd w:val="clear" w:color="auto" w:fill="auto"/>
          <w:lang w:eastAsia="en-US"/>
        </w:rPr>
        <w:t>Valor imaterial, consistindo em montante não representativo e aceitável.</w:t>
      </w:r>
    </w:p>
    <w:p w14:paraId="5BB8778F"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ECF9C0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0DA2057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1BB8C4A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5D58DEF6" w14:textId="77777777" w:rsidR="00596F5F" w:rsidRDefault="00596F5F" w:rsidP="009B6E4D">
      <w:pPr>
        <w:autoSpaceDE w:val="0"/>
        <w:autoSpaceDN w:val="0"/>
        <w:adjustRightInd w:val="0"/>
        <w:ind w:left="0"/>
        <w:rPr>
          <w:rFonts w:ascii="Calibri" w:hAnsi="Calibri" w:cs="Calibri"/>
          <w:bCs w:val="0"/>
          <w:color w:val="262626"/>
          <w:highlight w:val="white"/>
          <w:shd w:val="clear" w:color="auto" w:fill="auto"/>
          <w:lang w:eastAsia="en-US"/>
        </w:rPr>
      </w:pPr>
    </w:p>
    <w:p w14:paraId="356E757C"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(4.7)</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Provisão para Férias, 13º Salário e Encargos</w:t>
      </w:r>
    </w:p>
    <w:p w14:paraId="699DE20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8F4E10F" w14:textId="1F2298E1"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8859AE">
        <w:rPr>
          <w:rFonts w:ascii="Calibri" w:hAnsi="Calibri" w:cs="Calibri"/>
          <w:bCs w:val="0"/>
          <w:color w:val="262626"/>
          <w:highlight w:val="white"/>
          <w:shd w:val="clear" w:color="auto" w:fill="auto"/>
          <w:lang w:eastAsia="en-US"/>
        </w:rPr>
        <w:t>339.730,67</w:t>
      </w:r>
      <w:r>
        <w:rPr>
          <w:rFonts w:ascii="Calibri" w:hAnsi="Calibri" w:cs="Calibri"/>
          <w:bCs w:val="0"/>
          <w:color w:val="262626"/>
          <w:highlight w:val="white"/>
          <w:shd w:val="clear" w:color="auto" w:fill="auto"/>
          <w:lang w:eastAsia="en-US"/>
        </w:rPr>
        <w:t xml:space="preserve"> reais, sendo o histórico mensal apresentado ao lado, em milhares de reais.</w:t>
      </w:r>
    </w:p>
    <w:p w14:paraId="156AF756" w14:textId="70A759E9"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r>
        <w:rPr>
          <w:rFonts w:ascii="Calibri" w:hAnsi="Calibri" w:cs="Calibri"/>
          <w:bCs w:val="0"/>
          <w:noProof/>
          <w:color w:val="262626"/>
          <w:highlight w:val="white"/>
          <w:shd w:val="clear" w:color="auto" w:fill="auto"/>
          <w:lang w:eastAsia="en-US"/>
        </w:rPr>
        <w:drawing>
          <wp:inline distT="0" distB="0" distL="0" distR="0" wp14:anchorId="72D0B13B" wp14:editId="631B04FE">
            <wp:extent cx="5291999" cy="1695191"/>
            <wp:effectExtent l="0" t="0" r="444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91999" cy="1695191"/>
                    </a:xfrm>
                    <a:prstGeom prst="rect">
                      <a:avLst/>
                    </a:prstGeom>
                    <a:noFill/>
                    <a:ln>
                      <a:noFill/>
                    </a:ln>
                  </pic:spPr>
                </pic:pic>
              </a:graphicData>
            </a:graphic>
          </wp:inline>
        </w:drawing>
      </w:r>
    </w:p>
    <w:p w14:paraId="439F4D8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16DD8C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dos saldos registrados na contabilidade com os controles internos e memórias de cálculo que nos foram apresentados e não identificamos diferenças ou qualquer outra situação que merecesse menção em nosso relatório.</w:t>
      </w:r>
    </w:p>
    <w:p w14:paraId="7DE6A36C" w14:textId="77777777" w:rsidR="009B6E4D" w:rsidRDefault="009B6E4D" w:rsidP="00596F5F">
      <w:pPr>
        <w:autoSpaceDE w:val="0"/>
        <w:autoSpaceDN w:val="0"/>
        <w:adjustRightInd w:val="0"/>
        <w:rPr>
          <w:rFonts w:ascii="Calibri" w:hAnsi="Calibri" w:cs="Calibri"/>
          <w:bCs w:val="0"/>
          <w:color w:val="262626"/>
          <w:highlight w:val="white"/>
          <w:shd w:val="clear" w:color="auto" w:fill="auto"/>
          <w:lang w:eastAsia="en-US"/>
        </w:rPr>
      </w:pPr>
    </w:p>
    <w:p w14:paraId="4F17F141" w14:textId="20100736" w:rsidR="00596F5F" w:rsidRDefault="00596F5F" w:rsidP="009B6E4D">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042AAA60" w14:textId="77777777" w:rsidR="009B6E4D" w:rsidRDefault="009B6E4D" w:rsidP="009B6E4D">
      <w:pPr>
        <w:autoSpaceDE w:val="0"/>
        <w:autoSpaceDN w:val="0"/>
        <w:adjustRightInd w:val="0"/>
        <w:rPr>
          <w:rFonts w:ascii="Calibri" w:hAnsi="Calibri" w:cs="Calibri"/>
          <w:bCs w:val="0"/>
          <w:color w:val="262626"/>
          <w:highlight w:val="white"/>
          <w:shd w:val="clear" w:color="auto" w:fill="auto"/>
          <w:lang w:eastAsia="en-US"/>
        </w:rPr>
      </w:pPr>
    </w:p>
    <w:p w14:paraId="648F1996" w14:textId="5711486E"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4B2C2310" wp14:editId="037A76AB">
            <wp:extent cx="5292000" cy="1640115"/>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92000" cy="1640115"/>
                    </a:xfrm>
                    <a:prstGeom prst="rect">
                      <a:avLst/>
                    </a:prstGeom>
                    <a:noFill/>
                    <a:ln>
                      <a:noFill/>
                    </a:ln>
                  </pic:spPr>
                </pic:pic>
              </a:graphicData>
            </a:graphic>
          </wp:inline>
        </w:drawing>
      </w:r>
    </w:p>
    <w:p w14:paraId="60D57A9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8CBD5C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lastRenderedPageBreak/>
        <w:t>Não há maiores comentários sobre o assunto.</w:t>
      </w:r>
    </w:p>
    <w:p w14:paraId="3ED6247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841C0F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4D94DED5" w14:textId="77777777" w:rsidR="00596F5F" w:rsidRDefault="00596F5F" w:rsidP="00596F5F">
      <w:pPr>
        <w:autoSpaceDE w:val="0"/>
        <w:autoSpaceDN w:val="0"/>
        <w:adjustRightInd w:val="0"/>
        <w:ind w:left="0"/>
        <w:rPr>
          <w:rFonts w:ascii="Calibri" w:hAnsi="Calibri" w:cs="Calibri"/>
          <w:bCs w:val="0"/>
          <w:color w:val="262626"/>
          <w:highlight w:val="white"/>
          <w:shd w:val="clear" w:color="auto" w:fill="auto"/>
          <w:lang w:eastAsia="en-US"/>
        </w:rPr>
      </w:pPr>
    </w:p>
    <w:p w14:paraId="63356B11"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(4.8)</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Adiantamento de Associados</w:t>
      </w:r>
    </w:p>
    <w:p w14:paraId="1359554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529400F" w14:textId="2FA9147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Em </w:t>
      </w:r>
      <w:r w:rsidR="00316A43">
        <w:rPr>
          <w:rFonts w:ascii="Calibri" w:hAnsi="Calibri" w:cs="Calibri"/>
          <w:bCs w:val="0"/>
          <w:color w:val="262626"/>
          <w:highlight w:val="white"/>
          <w:shd w:val="clear" w:color="auto" w:fill="auto"/>
          <w:lang w:eastAsia="en-US"/>
        </w:rPr>
        <w:t>30 de abril de 2023</w:t>
      </w:r>
      <w:r>
        <w:rPr>
          <w:rFonts w:ascii="Calibri" w:hAnsi="Calibri" w:cs="Calibri"/>
          <w:bCs w:val="0"/>
          <w:color w:val="262626"/>
          <w:highlight w:val="white"/>
          <w:shd w:val="clear" w:color="auto" w:fill="auto"/>
          <w:lang w:eastAsia="en-US"/>
        </w:rPr>
        <w:t xml:space="preserve">, o saldo total deste grupo de contas representa </w:t>
      </w:r>
      <w:r w:rsidR="008859AE">
        <w:rPr>
          <w:rFonts w:ascii="Calibri" w:hAnsi="Calibri" w:cs="Calibri"/>
          <w:bCs w:val="0"/>
          <w:color w:val="262626"/>
          <w:highlight w:val="white"/>
          <w:shd w:val="clear" w:color="auto" w:fill="auto"/>
          <w:lang w:eastAsia="en-US"/>
        </w:rPr>
        <w:t>97.009,81</w:t>
      </w:r>
      <w:r>
        <w:rPr>
          <w:rFonts w:ascii="Calibri" w:hAnsi="Calibri" w:cs="Calibri"/>
          <w:bCs w:val="0"/>
          <w:color w:val="262626"/>
          <w:highlight w:val="white"/>
          <w:shd w:val="clear" w:color="auto" w:fill="auto"/>
          <w:lang w:eastAsia="en-US"/>
        </w:rPr>
        <w:t xml:space="preserve"> reais, sendo o histórico mensal apresentado ao lado, em milhares de reais.</w:t>
      </w:r>
    </w:p>
    <w:p w14:paraId="7A8B7349"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p>
    <w:p w14:paraId="52D2B0AE" w14:textId="3CDE9E86"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7749F5C0" wp14:editId="73CE7540">
            <wp:extent cx="5334587" cy="171632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noChangeArrowheads="1"/>
                    </pic:cNvPicPr>
                  </pic:nvPicPr>
                  <pic:blipFill rotWithShape="1">
                    <a:blip r:embed="rId43">
                      <a:extLst>
                        <a:ext uri="{28A0092B-C50C-407E-A947-70E740481C1C}">
                          <a14:useLocalDpi xmlns:a14="http://schemas.microsoft.com/office/drawing/2010/main" val="0"/>
                        </a:ext>
                      </a:extLst>
                    </a:blip>
                    <a:srcRect l="-184" r="621"/>
                    <a:stretch/>
                  </pic:blipFill>
                  <pic:spPr bwMode="auto">
                    <a:xfrm>
                      <a:off x="0" y="0"/>
                      <a:ext cx="5335136" cy="1716501"/>
                    </a:xfrm>
                    <a:prstGeom prst="rect">
                      <a:avLst/>
                    </a:prstGeom>
                    <a:noFill/>
                    <a:ln>
                      <a:noFill/>
                    </a:ln>
                    <a:extLst>
                      <a:ext uri="{53640926-AAD7-44D8-BBD7-CCE9431645EC}">
                        <a14:shadowObscured xmlns:a14="http://schemas.microsoft.com/office/drawing/2010/main"/>
                      </a:ext>
                    </a:extLst>
                  </pic:spPr>
                </pic:pic>
              </a:graphicData>
            </a:graphic>
          </wp:inline>
        </w:drawing>
      </w:r>
    </w:p>
    <w:p w14:paraId="77D0D21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119604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Realizamos o confronto dos relatórios auxiliares, com o saldo contábil, e não verificamos divergências materiais em nosso procedimento.</w:t>
      </w:r>
    </w:p>
    <w:p w14:paraId="658F510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624F74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Abaixo, demonstramos o confronto das contas contábeis com seus respectivos documentos suportes:</w:t>
      </w:r>
    </w:p>
    <w:p w14:paraId="132E2D7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6D91FDB2" w14:textId="2CF22672"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6B65B7E4" wp14:editId="0B9B0D30">
            <wp:extent cx="5292000" cy="654430"/>
            <wp:effectExtent l="0" t="0" r="444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92000" cy="654430"/>
                    </a:xfrm>
                    <a:prstGeom prst="rect">
                      <a:avLst/>
                    </a:prstGeom>
                    <a:noFill/>
                    <a:ln>
                      <a:noFill/>
                    </a:ln>
                  </pic:spPr>
                </pic:pic>
              </a:graphicData>
            </a:graphic>
          </wp:inline>
        </w:drawing>
      </w:r>
    </w:p>
    <w:p w14:paraId="14BE97F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 </w:t>
      </w:r>
    </w:p>
    <w:p w14:paraId="6ED8B3C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Não há maiores comentários sobre o assunto.</w:t>
      </w:r>
    </w:p>
    <w:p w14:paraId="0A7592FE"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B94C8A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Concluímos que os valores contábeis estão apresentados adequadamente.</w:t>
      </w:r>
    </w:p>
    <w:p w14:paraId="111CB810" w14:textId="77777777" w:rsidR="00596F5F" w:rsidRDefault="00596F5F" w:rsidP="009B6E4D">
      <w:pPr>
        <w:autoSpaceDE w:val="0"/>
        <w:autoSpaceDN w:val="0"/>
        <w:adjustRightInd w:val="0"/>
        <w:ind w:left="0"/>
        <w:rPr>
          <w:rFonts w:ascii="Calibri" w:hAnsi="Calibri" w:cs="Calibri"/>
          <w:bCs w:val="0"/>
          <w:color w:val="262626"/>
          <w:highlight w:val="white"/>
          <w:shd w:val="clear" w:color="auto" w:fill="auto"/>
          <w:lang w:eastAsia="en-US"/>
        </w:rPr>
      </w:pPr>
    </w:p>
    <w:p w14:paraId="15CDF2A4" w14:textId="7777777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(4.9)</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CND – Certidões Negativas de Débito</w:t>
      </w:r>
    </w:p>
    <w:p w14:paraId="18E2333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8D4140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Solicitamos as certidões negativas da Associação, cujo resultado está demonstrado a seguir:</w:t>
      </w:r>
    </w:p>
    <w:p w14:paraId="3B1065B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F1A36C0" w14:textId="11CC8B0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noProof/>
          <w:color w:val="auto"/>
          <w:shd w:val="clear" w:color="auto" w:fill="auto"/>
          <w:lang w:val="pt" w:eastAsia="en-US"/>
        </w:rPr>
        <w:drawing>
          <wp:inline distT="0" distB="0" distL="0" distR="0" wp14:anchorId="384C8A75" wp14:editId="764B5A59">
            <wp:extent cx="5291998" cy="915922"/>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91998" cy="915922"/>
                    </a:xfrm>
                    <a:prstGeom prst="rect">
                      <a:avLst/>
                    </a:prstGeom>
                    <a:noFill/>
                    <a:ln>
                      <a:noFill/>
                    </a:ln>
                  </pic:spPr>
                </pic:pic>
              </a:graphicData>
            </a:graphic>
          </wp:inline>
        </w:drawing>
      </w:r>
    </w:p>
    <w:p w14:paraId="1BE33B41" w14:textId="77777777" w:rsidR="00596F5F" w:rsidRDefault="00596F5F" w:rsidP="009B6E4D">
      <w:pPr>
        <w:autoSpaceDE w:val="0"/>
        <w:autoSpaceDN w:val="0"/>
        <w:adjustRightInd w:val="0"/>
        <w:ind w:left="0"/>
        <w:rPr>
          <w:rFonts w:ascii="Calibri" w:hAnsi="Calibri" w:cs="Calibri"/>
          <w:bCs w:val="0"/>
          <w:color w:val="262626"/>
          <w:highlight w:val="white"/>
          <w:shd w:val="clear" w:color="auto" w:fill="auto"/>
          <w:lang w:eastAsia="en-US"/>
        </w:rPr>
      </w:pPr>
    </w:p>
    <w:p w14:paraId="593E8324" w14:textId="77777777" w:rsidR="000A5B88" w:rsidRDefault="000A5B88" w:rsidP="009B6E4D">
      <w:pPr>
        <w:autoSpaceDE w:val="0"/>
        <w:autoSpaceDN w:val="0"/>
        <w:adjustRightInd w:val="0"/>
        <w:ind w:left="0"/>
        <w:rPr>
          <w:rFonts w:ascii="Calibri" w:hAnsi="Calibri" w:cs="Calibri"/>
          <w:bCs w:val="0"/>
          <w:color w:val="262626"/>
          <w:highlight w:val="white"/>
          <w:shd w:val="clear" w:color="auto" w:fill="auto"/>
          <w:lang w:eastAsia="en-US"/>
        </w:rPr>
      </w:pPr>
    </w:p>
    <w:p w14:paraId="1B632EF6" w14:textId="77777777" w:rsidR="000A5B88" w:rsidRDefault="000A5B88" w:rsidP="009B6E4D">
      <w:pPr>
        <w:autoSpaceDE w:val="0"/>
        <w:autoSpaceDN w:val="0"/>
        <w:adjustRightInd w:val="0"/>
        <w:ind w:left="0"/>
        <w:rPr>
          <w:rFonts w:ascii="Calibri" w:hAnsi="Calibri" w:cs="Calibri"/>
          <w:bCs w:val="0"/>
          <w:color w:val="262626"/>
          <w:highlight w:val="white"/>
          <w:shd w:val="clear" w:color="auto" w:fill="auto"/>
          <w:lang w:eastAsia="en-US"/>
        </w:rPr>
      </w:pPr>
    </w:p>
    <w:p w14:paraId="63CB197C" w14:textId="77777777" w:rsidR="000A5B88" w:rsidRDefault="000A5B88" w:rsidP="009B6E4D">
      <w:pPr>
        <w:autoSpaceDE w:val="0"/>
        <w:autoSpaceDN w:val="0"/>
        <w:adjustRightInd w:val="0"/>
        <w:ind w:left="0"/>
        <w:rPr>
          <w:rFonts w:ascii="Calibri" w:hAnsi="Calibri" w:cs="Calibri"/>
          <w:bCs w:val="0"/>
          <w:color w:val="262626"/>
          <w:highlight w:val="white"/>
          <w:shd w:val="clear" w:color="auto" w:fill="auto"/>
          <w:lang w:eastAsia="en-US"/>
        </w:rPr>
      </w:pPr>
    </w:p>
    <w:p w14:paraId="138BA51F" w14:textId="77777777" w:rsidR="000A5B88" w:rsidRDefault="000A5B88" w:rsidP="009B6E4D">
      <w:pPr>
        <w:autoSpaceDE w:val="0"/>
        <w:autoSpaceDN w:val="0"/>
        <w:adjustRightInd w:val="0"/>
        <w:ind w:left="0"/>
        <w:rPr>
          <w:rFonts w:ascii="Calibri" w:hAnsi="Calibri" w:cs="Calibri"/>
          <w:bCs w:val="0"/>
          <w:color w:val="262626"/>
          <w:highlight w:val="white"/>
          <w:shd w:val="clear" w:color="auto" w:fill="auto"/>
          <w:lang w:eastAsia="en-US"/>
        </w:rPr>
      </w:pPr>
    </w:p>
    <w:p w14:paraId="7764F717" w14:textId="77777777"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t>5</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Sobre os Anexos</w:t>
      </w:r>
    </w:p>
    <w:p w14:paraId="77681C52"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70137670" w14:textId="77777777" w:rsidR="00596F5F" w:rsidRPr="00F80B4D" w:rsidRDefault="00596F5F" w:rsidP="00596F5F">
      <w:pPr>
        <w:autoSpaceDE w:val="0"/>
        <w:autoSpaceDN w:val="0"/>
        <w:adjustRightInd w:val="0"/>
        <w:ind w:hanging="471"/>
        <w:jc w:val="left"/>
        <w:rPr>
          <w:rFonts w:ascii="Calibri" w:hAnsi="Calibri" w:cs="Calibri"/>
          <w:b/>
          <w:color w:val="262626"/>
          <w:shd w:val="clear" w:color="auto" w:fill="auto"/>
          <w:lang w:eastAsia="en-US"/>
        </w:rPr>
      </w:pPr>
      <w:r w:rsidRPr="00F80B4D">
        <w:rPr>
          <w:rFonts w:ascii="Calibri" w:hAnsi="Calibri" w:cs="Calibri"/>
          <w:b/>
          <w:color w:val="262626"/>
          <w:shd w:val="clear" w:color="auto" w:fill="auto"/>
          <w:lang w:eastAsia="en-US"/>
        </w:rPr>
        <w:t>(5.1)</w:t>
      </w:r>
      <w:r w:rsidRPr="00F80B4D">
        <w:rPr>
          <w:rFonts w:ascii="Calibri" w:hAnsi="Calibri" w:cs="Calibri"/>
          <w:b/>
          <w:color w:val="262626"/>
          <w:shd w:val="clear" w:color="auto" w:fill="auto"/>
          <w:lang w:eastAsia="en-US"/>
        </w:rPr>
        <w:tab/>
        <w:t>Sobre o ANEXO I – Receitas e Despesas Analíticas</w:t>
      </w:r>
    </w:p>
    <w:p w14:paraId="35B3A23F" w14:textId="77777777" w:rsidR="00596F5F" w:rsidRPr="00F80B4D" w:rsidRDefault="00596F5F" w:rsidP="00596F5F">
      <w:pPr>
        <w:autoSpaceDE w:val="0"/>
        <w:autoSpaceDN w:val="0"/>
        <w:adjustRightInd w:val="0"/>
        <w:rPr>
          <w:rFonts w:ascii="Calibri" w:hAnsi="Calibri" w:cs="Calibri"/>
          <w:bCs w:val="0"/>
          <w:color w:val="262626"/>
          <w:shd w:val="clear" w:color="auto" w:fill="auto"/>
          <w:lang w:eastAsia="en-US"/>
        </w:rPr>
      </w:pPr>
    </w:p>
    <w:p w14:paraId="47641298" w14:textId="77777777" w:rsidR="00596F5F" w:rsidRPr="00F80B4D" w:rsidRDefault="00596F5F" w:rsidP="00596F5F">
      <w:pPr>
        <w:autoSpaceDE w:val="0"/>
        <w:autoSpaceDN w:val="0"/>
        <w:adjustRightInd w:val="0"/>
        <w:rPr>
          <w:rFonts w:ascii="Calibri" w:hAnsi="Calibri" w:cs="Calibri"/>
          <w:bCs w:val="0"/>
          <w:color w:val="262626"/>
          <w:shd w:val="clear" w:color="auto" w:fill="auto"/>
          <w:lang w:eastAsia="en-US"/>
        </w:rPr>
      </w:pPr>
      <w:r w:rsidRPr="00F80B4D">
        <w:rPr>
          <w:rFonts w:ascii="Calibri" w:hAnsi="Calibri" w:cs="Calibri"/>
          <w:bCs w:val="0"/>
          <w:color w:val="262626"/>
          <w:shd w:val="clear" w:color="auto" w:fill="auto"/>
          <w:lang w:eastAsia="en-US"/>
        </w:rPr>
        <w:t>Nesse anexo, demonstramos analiticamente o resultado do período desde o início do exercício.</w:t>
      </w:r>
    </w:p>
    <w:p w14:paraId="5083BD2D" w14:textId="77777777" w:rsidR="000A5B88" w:rsidRDefault="000A5B88" w:rsidP="00596F5F">
      <w:pPr>
        <w:autoSpaceDE w:val="0"/>
        <w:autoSpaceDN w:val="0"/>
        <w:adjustRightInd w:val="0"/>
        <w:rPr>
          <w:rFonts w:ascii="Calibri" w:hAnsi="Calibri" w:cs="Calibri"/>
          <w:bCs w:val="0"/>
          <w:color w:val="262626"/>
          <w:highlight w:val="white"/>
          <w:shd w:val="clear" w:color="auto" w:fill="auto"/>
          <w:lang w:eastAsia="en-US"/>
        </w:rPr>
      </w:pPr>
    </w:p>
    <w:p w14:paraId="652A2489" w14:textId="77777777"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t>6</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Considerações Finais</w:t>
      </w:r>
    </w:p>
    <w:p w14:paraId="1CC89B6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6FD722A"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 existência de controles internos seguros e eficazes, objetiva a proteção dos ativos da Entidade, contribui com a veracidade e tempestividade dos registros, promove a eficiência operacional, além de encorajar a adesão às políticas traçadas pela Administração.</w:t>
      </w:r>
    </w:p>
    <w:p w14:paraId="54118940"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3FCB4DD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Nessa carta de controles internos, elencamos situações e sugestões de melhorias, com a finalidade de prover maior segurança ao sistema de controles internos da Associação bem como, aferir maior fidedignidade sobre os registros das transações operacionais, em consonância com as respectivas políticas internas. Nosso trabalho baseou-se nas informações contidas nos documentos contábeis e comprovativos recebidos, com todas as limitações destacadas em cada item analisado.</w:t>
      </w:r>
    </w:p>
    <w:p w14:paraId="75761907"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EAB1F46"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Além dos aspectos que abordamos nesta carta de controle, nenhum outro assunto relevante foi trazido ao nosso conhecimento.</w:t>
      </w:r>
    </w:p>
    <w:p w14:paraId="15DB927B"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238F2831"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4605996C" w14:textId="44839BBA"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 xml:space="preserve">Curitiba, </w:t>
      </w:r>
      <w:r w:rsidR="00A362AC">
        <w:rPr>
          <w:rFonts w:ascii="Calibri" w:hAnsi="Calibri" w:cs="Calibri"/>
          <w:bCs w:val="0"/>
          <w:color w:val="262626"/>
          <w:highlight w:val="white"/>
          <w:shd w:val="clear" w:color="auto" w:fill="auto"/>
          <w:lang w:eastAsia="en-US"/>
        </w:rPr>
        <w:t>3</w:t>
      </w:r>
      <w:r w:rsidR="00206837">
        <w:rPr>
          <w:rFonts w:ascii="Calibri" w:hAnsi="Calibri" w:cs="Calibri"/>
          <w:bCs w:val="0"/>
          <w:color w:val="262626"/>
          <w:highlight w:val="white"/>
          <w:shd w:val="clear" w:color="auto" w:fill="auto"/>
          <w:lang w:eastAsia="en-US"/>
        </w:rPr>
        <w:t>1</w:t>
      </w:r>
      <w:r w:rsidR="00924D8F">
        <w:rPr>
          <w:rFonts w:ascii="Calibri" w:hAnsi="Calibri" w:cs="Calibri"/>
          <w:bCs w:val="0"/>
          <w:color w:val="262626"/>
          <w:highlight w:val="white"/>
          <w:shd w:val="clear" w:color="auto" w:fill="auto"/>
          <w:lang w:eastAsia="en-US"/>
        </w:rPr>
        <w:t xml:space="preserve"> </w:t>
      </w:r>
      <w:r>
        <w:rPr>
          <w:rFonts w:ascii="Calibri" w:hAnsi="Calibri" w:cs="Calibri"/>
          <w:bCs w:val="0"/>
          <w:color w:val="262626"/>
          <w:highlight w:val="white"/>
          <w:shd w:val="clear" w:color="auto" w:fill="auto"/>
          <w:lang w:eastAsia="en-US"/>
        </w:rPr>
        <w:t xml:space="preserve">de </w:t>
      </w:r>
      <w:r w:rsidR="00206837">
        <w:rPr>
          <w:rFonts w:ascii="Calibri" w:hAnsi="Calibri" w:cs="Calibri"/>
          <w:bCs w:val="0"/>
          <w:color w:val="262626"/>
          <w:highlight w:val="white"/>
          <w:shd w:val="clear" w:color="auto" w:fill="auto"/>
          <w:lang w:eastAsia="en-US"/>
        </w:rPr>
        <w:t>maio</w:t>
      </w:r>
      <w:r>
        <w:rPr>
          <w:rFonts w:ascii="Calibri" w:hAnsi="Calibri" w:cs="Calibri"/>
          <w:bCs w:val="0"/>
          <w:color w:val="262626"/>
          <w:highlight w:val="white"/>
          <w:shd w:val="clear" w:color="auto" w:fill="auto"/>
          <w:lang w:eastAsia="en-US"/>
        </w:rPr>
        <w:t xml:space="preserve"> de 202</w:t>
      </w:r>
      <w:r w:rsidR="00AE60B6">
        <w:rPr>
          <w:rFonts w:ascii="Calibri" w:hAnsi="Calibri" w:cs="Calibri"/>
          <w:bCs w:val="0"/>
          <w:color w:val="262626"/>
          <w:highlight w:val="white"/>
          <w:shd w:val="clear" w:color="auto" w:fill="auto"/>
          <w:lang w:eastAsia="en-US"/>
        </w:rPr>
        <w:t>3</w:t>
      </w:r>
      <w:r>
        <w:rPr>
          <w:rFonts w:ascii="Calibri" w:hAnsi="Calibri" w:cs="Calibri"/>
          <w:bCs w:val="0"/>
          <w:color w:val="262626"/>
          <w:highlight w:val="white"/>
          <w:shd w:val="clear" w:color="auto" w:fill="auto"/>
          <w:lang w:eastAsia="en-US"/>
        </w:rPr>
        <w:t>.</w:t>
      </w:r>
    </w:p>
    <w:p w14:paraId="5FDB91DC"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057785A8"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54F449D" w14:textId="77777777" w:rsidR="00596F5F" w:rsidRDefault="00596F5F" w:rsidP="00596F5F">
      <w:pPr>
        <w:autoSpaceDE w:val="0"/>
        <w:autoSpaceDN w:val="0"/>
        <w:adjustRightInd w:val="0"/>
        <w:rPr>
          <w:rFonts w:ascii="Calibri" w:hAnsi="Calibri" w:cs="Calibri"/>
          <w:bCs w:val="0"/>
          <w:color w:val="262626"/>
          <w:highlight w:val="white"/>
          <w:shd w:val="clear" w:color="auto" w:fill="auto"/>
          <w:lang w:eastAsia="en-US"/>
        </w:rPr>
      </w:pPr>
    </w:p>
    <w:p w14:paraId="5D0818EB" w14:textId="77777777"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p>
    <w:p w14:paraId="1AB0E011" w14:textId="77777777" w:rsidR="00596F5F" w:rsidRDefault="00596F5F" w:rsidP="00596F5F">
      <w:pPr>
        <w:autoSpaceDE w:val="0"/>
        <w:autoSpaceDN w:val="0"/>
        <w:adjustRightInd w:val="0"/>
        <w:ind w:firstLine="237"/>
        <w:jc w:val="center"/>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MÜLLER &amp; PREI AUDITORES INDEPENDENTES S/S</w:t>
      </w:r>
    </w:p>
    <w:p w14:paraId="0E90A6D9" w14:textId="77777777"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CRC-PR Nº 6.472/O-1</w:t>
      </w:r>
    </w:p>
    <w:p w14:paraId="5E5D8EEC" w14:textId="77777777"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VALDAIR MARTIMIANO</w:t>
      </w:r>
    </w:p>
    <w:p w14:paraId="4640E780" w14:textId="77777777"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r>
        <w:rPr>
          <w:rFonts w:ascii="Calibri" w:hAnsi="Calibri" w:cs="Calibri"/>
          <w:bCs w:val="0"/>
          <w:color w:val="262626"/>
          <w:highlight w:val="white"/>
          <w:shd w:val="clear" w:color="auto" w:fill="auto"/>
          <w:lang w:eastAsia="en-US"/>
        </w:rPr>
        <w:t>Contador CRC-PR Nº 042.482/O-7</w:t>
      </w:r>
    </w:p>
    <w:p w14:paraId="42FDE554" w14:textId="77777777" w:rsidR="00596F5F" w:rsidRDefault="00596F5F" w:rsidP="00596F5F">
      <w:pPr>
        <w:autoSpaceDE w:val="0"/>
        <w:autoSpaceDN w:val="0"/>
        <w:adjustRightInd w:val="0"/>
        <w:jc w:val="center"/>
        <w:rPr>
          <w:rFonts w:ascii="Calibri" w:hAnsi="Calibri" w:cs="Calibri"/>
          <w:bCs w:val="0"/>
          <w:color w:val="262626"/>
          <w:highlight w:val="white"/>
          <w:shd w:val="clear" w:color="auto" w:fill="auto"/>
          <w:lang w:eastAsia="en-US"/>
        </w:rPr>
      </w:pPr>
    </w:p>
    <w:p w14:paraId="0109ACD3" w14:textId="62C1581D" w:rsidR="00596F5F" w:rsidRDefault="00596F5F" w:rsidP="006568CA">
      <w:pPr>
        <w:keepNext/>
        <w:keepLines/>
        <w:autoSpaceDE w:val="0"/>
        <w:autoSpaceDN w:val="0"/>
        <w:adjustRightInd w:val="0"/>
        <w:ind w:left="0"/>
        <w:rPr>
          <w:rFonts w:ascii="Calibri" w:hAnsi="Calibri" w:cs="Calibri"/>
          <w:bCs w:val="0"/>
          <w:color w:val="262626"/>
          <w:highlight w:val="white"/>
          <w:shd w:val="clear" w:color="auto" w:fill="auto"/>
          <w:lang w:eastAsia="en-US"/>
        </w:rPr>
      </w:pPr>
    </w:p>
    <w:p w14:paraId="7479700F" w14:textId="77777777" w:rsidR="009B6E4D" w:rsidRDefault="009B6E4D" w:rsidP="00596F5F">
      <w:pPr>
        <w:keepNext/>
        <w:keepLines/>
        <w:autoSpaceDE w:val="0"/>
        <w:autoSpaceDN w:val="0"/>
        <w:adjustRightInd w:val="0"/>
        <w:ind w:left="3969"/>
        <w:rPr>
          <w:rFonts w:ascii="Calibri" w:hAnsi="Calibri" w:cs="Calibri"/>
          <w:bCs w:val="0"/>
          <w:color w:val="262626"/>
          <w:shd w:val="clear" w:color="auto" w:fill="auto"/>
          <w:lang w:eastAsia="en-US"/>
        </w:rPr>
      </w:pPr>
    </w:p>
    <w:p w14:paraId="628FA713" w14:textId="0EF017E6" w:rsidR="009B6E4D" w:rsidRDefault="009B6E4D" w:rsidP="00596F5F">
      <w:pPr>
        <w:keepNext/>
        <w:keepLines/>
        <w:autoSpaceDE w:val="0"/>
        <w:autoSpaceDN w:val="0"/>
        <w:adjustRightInd w:val="0"/>
        <w:ind w:left="3969"/>
        <w:rPr>
          <w:rFonts w:ascii="Calibri" w:hAnsi="Calibri" w:cs="Calibri"/>
          <w:b/>
          <w:color w:val="262626"/>
          <w:shd w:val="clear" w:color="auto" w:fill="auto"/>
          <w:lang w:eastAsia="en-US"/>
        </w:rPr>
        <w:sectPr w:rsidR="009B6E4D" w:rsidSect="001A63CA">
          <w:pgSz w:w="12240" w:h="15840"/>
          <w:pgMar w:top="1417" w:right="1701" w:bottom="1417" w:left="1701" w:header="720" w:footer="720" w:gutter="0"/>
          <w:cols w:space="720"/>
          <w:noEndnote/>
        </w:sectPr>
      </w:pPr>
    </w:p>
    <w:p w14:paraId="6B37B9BF" w14:textId="36B2627F" w:rsidR="00596F5F" w:rsidRDefault="00596F5F" w:rsidP="00596F5F">
      <w:pPr>
        <w:keepNext/>
        <w:keepLines/>
        <w:autoSpaceDE w:val="0"/>
        <w:autoSpaceDN w:val="0"/>
        <w:adjustRightInd w:val="0"/>
        <w:ind w:left="3969"/>
        <w:rPr>
          <w:rFonts w:ascii="Calibri" w:hAnsi="Calibri" w:cs="Calibri"/>
          <w:b/>
          <w:color w:val="000000"/>
          <w:highlight w:val="white"/>
          <w:shd w:val="clear" w:color="auto" w:fill="auto"/>
          <w:lang w:eastAsia="en-US"/>
        </w:rPr>
      </w:pPr>
      <w:r>
        <w:rPr>
          <w:rFonts w:ascii="Calibri" w:hAnsi="Calibri" w:cs="Calibri"/>
          <w:b/>
          <w:color w:val="262626"/>
          <w:shd w:val="clear" w:color="auto" w:fill="auto"/>
          <w:lang w:eastAsia="en-US"/>
        </w:rPr>
        <w:lastRenderedPageBreak/>
        <w:t>7</w:t>
      </w:r>
      <w:r>
        <w:rPr>
          <w:rFonts w:ascii="Calibri" w:hAnsi="Calibri" w:cs="Calibri"/>
          <w:b/>
          <w:color w:val="262626"/>
          <w:shd w:val="clear" w:color="auto" w:fill="auto"/>
          <w:lang w:eastAsia="en-US"/>
        </w:rPr>
        <w:tab/>
      </w:r>
      <w:r>
        <w:rPr>
          <w:rFonts w:ascii="Calibri" w:hAnsi="Calibri" w:cs="Calibri"/>
          <w:b/>
          <w:color w:val="000000"/>
          <w:highlight w:val="white"/>
          <w:shd w:val="clear" w:color="auto" w:fill="auto"/>
          <w:lang w:eastAsia="en-US"/>
        </w:rPr>
        <w:t>ANEXOS</w:t>
      </w:r>
    </w:p>
    <w:p w14:paraId="53DDBCD6" w14:textId="3967F7C7" w:rsidR="00596F5F" w:rsidRDefault="00596F5F" w:rsidP="00596F5F">
      <w:pPr>
        <w:autoSpaceDE w:val="0"/>
        <w:autoSpaceDN w:val="0"/>
        <w:adjustRightInd w:val="0"/>
        <w:ind w:hanging="471"/>
        <w:jc w:val="left"/>
        <w:rPr>
          <w:rFonts w:ascii="Calibri" w:hAnsi="Calibri" w:cs="Calibri"/>
          <w:b/>
          <w:color w:val="262626"/>
          <w:highlight w:val="white"/>
          <w:shd w:val="clear" w:color="auto" w:fill="auto"/>
          <w:lang w:eastAsia="en-US"/>
        </w:rPr>
      </w:pPr>
      <w:r>
        <w:rPr>
          <w:rFonts w:ascii="Calibri" w:hAnsi="Calibri" w:cs="Calibri"/>
          <w:b/>
          <w:color w:val="262626"/>
          <w:shd w:val="clear" w:color="auto" w:fill="auto"/>
          <w:lang w:eastAsia="en-US"/>
        </w:rPr>
        <w:t>(7.1)</w:t>
      </w:r>
      <w:r>
        <w:rPr>
          <w:rFonts w:ascii="Calibri" w:hAnsi="Calibri" w:cs="Calibri"/>
          <w:b/>
          <w:color w:val="262626"/>
          <w:shd w:val="clear" w:color="auto" w:fill="auto"/>
          <w:lang w:eastAsia="en-US"/>
        </w:rPr>
        <w:tab/>
      </w:r>
      <w:r>
        <w:rPr>
          <w:rFonts w:ascii="Calibri" w:hAnsi="Calibri" w:cs="Calibri"/>
          <w:b/>
          <w:color w:val="262626"/>
          <w:highlight w:val="white"/>
          <w:shd w:val="clear" w:color="auto" w:fill="auto"/>
          <w:lang w:eastAsia="en-US"/>
        </w:rPr>
        <w:t>ANEXO I</w:t>
      </w:r>
    </w:p>
    <w:p w14:paraId="649964E2" w14:textId="6BC018E7" w:rsidR="00903460" w:rsidRDefault="00903460" w:rsidP="00596F5F">
      <w:pPr>
        <w:autoSpaceDE w:val="0"/>
        <w:autoSpaceDN w:val="0"/>
        <w:adjustRightInd w:val="0"/>
        <w:ind w:hanging="471"/>
        <w:jc w:val="left"/>
        <w:rPr>
          <w:rFonts w:ascii="Calibri" w:hAnsi="Calibri" w:cs="Calibri"/>
          <w:b/>
          <w:color w:val="262626"/>
          <w:highlight w:val="white"/>
          <w:shd w:val="clear" w:color="auto" w:fill="auto"/>
          <w:lang w:eastAsia="en-US"/>
        </w:rPr>
      </w:pPr>
    </w:p>
    <w:tbl>
      <w:tblPr>
        <w:tblW w:w="9140" w:type="dxa"/>
        <w:tblCellMar>
          <w:left w:w="70" w:type="dxa"/>
          <w:right w:w="70" w:type="dxa"/>
        </w:tblCellMar>
        <w:tblLook w:val="04A0" w:firstRow="1" w:lastRow="0" w:firstColumn="1" w:lastColumn="0" w:noHBand="0" w:noVBand="1"/>
      </w:tblPr>
      <w:tblGrid>
        <w:gridCol w:w="4020"/>
        <w:gridCol w:w="146"/>
        <w:gridCol w:w="1216"/>
        <w:gridCol w:w="146"/>
        <w:gridCol w:w="1216"/>
        <w:gridCol w:w="146"/>
        <w:gridCol w:w="1216"/>
        <w:gridCol w:w="146"/>
        <w:gridCol w:w="1216"/>
      </w:tblGrid>
      <w:tr w:rsidR="00C52EED" w:rsidRPr="00C52EED" w14:paraId="11C4A3DF" w14:textId="77777777" w:rsidTr="001D10E2">
        <w:trPr>
          <w:trHeight w:hRule="exact" w:val="227"/>
          <w:tblHeader/>
        </w:trPr>
        <w:tc>
          <w:tcPr>
            <w:tcW w:w="4020" w:type="dxa"/>
            <w:tcBorders>
              <w:top w:val="single" w:sz="8" w:space="0" w:color="A6A6A6"/>
              <w:left w:val="nil"/>
              <w:bottom w:val="single" w:sz="8" w:space="0" w:color="A6A6A6"/>
              <w:right w:val="nil"/>
            </w:tcBorders>
            <w:shd w:val="clear" w:color="auto" w:fill="auto"/>
            <w:noWrap/>
            <w:vAlign w:val="center"/>
            <w:hideMark/>
          </w:tcPr>
          <w:p w14:paraId="62381B11"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Descrição</w:t>
            </w:r>
          </w:p>
        </w:tc>
        <w:tc>
          <w:tcPr>
            <w:tcW w:w="100" w:type="dxa"/>
            <w:tcBorders>
              <w:top w:val="nil"/>
              <w:left w:val="nil"/>
              <w:bottom w:val="nil"/>
              <w:right w:val="nil"/>
            </w:tcBorders>
            <w:shd w:val="clear" w:color="auto" w:fill="auto"/>
            <w:noWrap/>
            <w:vAlign w:val="center"/>
            <w:hideMark/>
          </w:tcPr>
          <w:p w14:paraId="1D735323"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6C493822"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Jan./23</w:t>
            </w:r>
          </w:p>
        </w:tc>
        <w:tc>
          <w:tcPr>
            <w:tcW w:w="100" w:type="dxa"/>
            <w:tcBorders>
              <w:top w:val="nil"/>
              <w:left w:val="nil"/>
              <w:bottom w:val="nil"/>
              <w:right w:val="nil"/>
            </w:tcBorders>
            <w:shd w:val="clear" w:color="auto" w:fill="auto"/>
            <w:noWrap/>
            <w:vAlign w:val="center"/>
            <w:hideMark/>
          </w:tcPr>
          <w:p w14:paraId="4FFB690F"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AFA5643"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Fev./23</w:t>
            </w:r>
          </w:p>
        </w:tc>
        <w:tc>
          <w:tcPr>
            <w:tcW w:w="100" w:type="dxa"/>
            <w:tcBorders>
              <w:top w:val="nil"/>
              <w:left w:val="nil"/>
              <w:bottom w:val="nil"/>
              <w:right w:val="nil"/>
            </w:tcBorders>
            <w:shd w:val="clear" w:color="auto" w:fill="auto"/>
            <w:noWrap/>
            <w:vAlign w:val="center"/>
            <w:hideMark/>
          </w:tcPr>
          <w:p w14:paraId="70CC452B"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67867423"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Mar./23</w:t>
            </w:r>
          </w:p>
        </w:tc>
        <w:tc>
          <w:tcPr>
            <w:tcW w:w="100" w:type="dxa"/>
            <w:tcBorders>
              <w:top w:val="nil"/>
              <w:left w:val="nil"/>
              <w:bottom w:val="nil"/>
              <w:right w:val="nil"/>
            </w:tcBorders>
            <w:shd w:val="clear" w:color="auto" w:fill="auto"/>
            <w:noWrap/>
            <w:vAlign w:val="center"/>
            <w:hideMark/>
          </w:tcPr>
          <w:p w14:paraId="2C2243C0"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398DD8D8" w14:textId="77777777" w:rsidR="00C52EED" w:rsidRPr="00C52EED" w:rsidRDefault="00C52EED" w:rsidP="00C52EED">
            <w:pPr>
              <w:ind w:left="0"/>
              <w:jc w:val="center"/>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Abr./23</w:t>
            </w:r>
          </w:p>
        </w:tc>
      </w:tr>
      <w:tr w:rsidR="00C52EED" w:rsidRPr="00C52EED" w14:paraId="72D3B4FF"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3FCF6DD7"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RECEITA BRUTA</w:t>
            </w:r>
          </w:p>
        </w:tc>
        <w:tc>
          <w:tcPr>
            <w:tcW w:w="100" w:type="dxa"/>
            <w:tcBorders>
              <w:top w:val="nil"/>
              <w:left w:val="nil"/>
              <w:bottom w:val="nil"/>
              <w:right w:val="nil"/>
            </w:tcBorders>
            <w:shd w:val="clear" w:color="auto" w:fill="auto"/>
            <w:noWrap/>
            <w:vAlign w:val="center"/>
            <w:hideMark/>
          </w:tcPr>
          <w:p w14:paraId="13B5A40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3A63637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1.111.391,72 </w:t>
            </w:r>
          </w:p>
        </w:tc>
        <w:tc>
          <w:tcPr>
            <w:tcW w:w="100" w:type="dxa"/>
            <w:tcBorders>
              <w:top w:val="nil"/>
              <w:left w:val="nil"/>
              <w:bottom w:val="nil"/>
              <w:right w:val="nil"/>
            </w:tcBorders>
            <w:shd w:val="clear" w:color="auto" w:fill="auto"/>
            <w:noWrap/>
            <w:vAlign w:val="center"/>
            <w:hideMark/>
          </w:tcPr>
          <w:p w14:paraId="11EC60F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344FCFA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1.116.930,23 </w:t>
            </w:r>
          </w:p>
        </w:tc>
        <w:tc>
          <w:tcPr>
            <w:tcW w:w="100" w:type="dxa"/>
            <w:tcBorders>
              <w:top w:val="nil"/>
              <w:left w:val="nil"/>
              <w:bottom w:val="nil"/>
              <w:right w:val="nil"/>
            </w:tcBorders>
            <w:shd w:val="clear" w:color="auto" w:fill="auto"/>
            <w:noWrap/>
            <w:vAlign w:val="center"/>
            <w:hideMark/>
          </w:tcPr>
          <w:p w14:paraId="74DED65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23D0E3A7"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1.124.551,19 </w:t>
            </w:r>
          </w:p>
        </w:tc>
        <w:tc>
          <w:tcPr>
            <w:tcW w:w="100" w:type="dxa"/>
            <w:tcBorders>
              <w:top w:val="nil"/>
              <w:left w:val="nil"/>
              <w:bottom w:val="nil"/>
              <w:right w:val="nil"/>
            </w:tcBorders>
            <w:shd w:val="clear" w:color="auto" w:fill="auto"/>
            <w:noWrap/>
            <w:vAlign w:val="center"/>
            <w:hideMark/>
          </w:tcPr>
          <w:p w14:paraId="1FBA4BD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8FB7C1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1.118.706,74 </w:t>
            </w:r>
          </w:p>
        </w:tc>
      </w:tr>
      <w:tr w:rsidR="00C52EED" w:rsidRPr="00C52EED" w14:paraId="54F45AC4"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3ED3A182"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MENSALIDADES E CONTRIBUIÇÕES</w:t>
            </w:r>
          </w:p>
        </w:tc>
        <w:tc>
          <w:tcPr>
            <w:tcW w:w="100" w:type="dxa"/>
            <w:tcBorders>
              <w:top w:val="nil"/>
              <w:left w:val="nil"/>
              <w:bottom w:val="nil"/>
              <w:right w:val="nil"/>
            </w:tcBorders>
            <w:shd w:val="clear" w:color="auto" w:fill="auto"/>
            <w:noWrap/>
            <w:vAlign w:val="center"/>
            <w:hideMark/>
          </w:tcPr>
          <w:p w14:paraId="57E7D04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732DAAF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1.111.391,72 </w:t>
            </w:r>
          </w:p>
        </w:tc>
        <w:tc>
          <w:tcPr>
            <w:tcW w:w="100" w:type="dxa"/>
            <w:tcBorders>
              <w:top w:val="nil"/>
              <w:left w:val="nil"/>
              <w:bottom w:val="nil"/>
              <w:right w:val="nil"/>
            </w:tcBorders>
            <w:shd w:val="clear" w:color="auto" w:fill="auto"/>
            <w:noWrap/>
            <w:vAlign w:val="center"/>
            <w:hideMark/>
          </w:tcPr>
          <w:p w14:paraId="3A041BD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AAD192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1.116.930,23 </w:t>
            </w:r>
          </w:p>
        </w:tc>
        <w:tc>
          <w:tcPr>
            <w:tcW w:w="100" w:type="dxa"/>
            <w:tcBorders>
              <w:top w:val="nil"/>
              <w:left w:val="nil"/>
              <w:bottom w:val="nil"/>
              <w:right w:val="nil"/>
            </w:tcBorders>
            <w:shd w:val="clear" w:color="auto" w:fill="auto"/>
            <w:noWrap/>
            <w:vAlign w:val="center"/>
            <w:hideMark/>
          </w:tcPr>
          <w:p w14:paraId="6DAA5497"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3A7C0EE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1.124.551,19 </w:t>
            </w:r>
          </w:p>
        </w:tc>
        <w:tc>
          <w:tcPr>
            <w:tcW w:w="100" w:type="dxa"/>
            <w:tcBorders>
              <w:top w:val="nil"/>
              <w:left w:val="nil"/>
              <w:bottom w:val="nil"/>
              <w:right w:val="nil"/>
            </w:tcBorders>
            <w:shd w:val="clear" w:color="auto" w:fill="auto"/>
            <w:noWrap/>
            <w:vAlign w:val="center"/>
            <w:hideMark/>
          </w:tcPr>
          <w:p w14:paraId="4453A87A"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87328E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1.118.706,74 </w:t>
            </w:r>
          </w:p>
        </w:tc>
      </w:tr>
      <w:tr w:rsidR="00C52EED" w:rsidRPr="00C52EED" w14:paraId="5BF9832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D4AE3E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Taxa Administrativa</w:t>
            </w:r>
          </w:p>
        </w:tc>
        <w:tc>
          <w:tcPr>
            <w:tcW w:w="100" w:type="dxa"/>
            <w:tcBorders>
              <w:top w:val="nil"/>
              <w:left w:val="nil"/>
              <w:bottom w:val="nil"/>
              <w:right w:val="nil"/>
            </w:tcBorders>
            <w:shd w:val="clear" w:color="auto" w:fill="auto"/>
            <w:noWrap/>
            <w:vAlign w:val="center"/>
            <w:hideMark/>
          </w:tcPr>
          <w:p w14:paraId="7D16C2F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D41EBE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1.108.947,65 </w:t>
            </w:r>
          </w:p>
        </w:tc>
        <w:tc>
          <w:tcPr>
            <w:tcW w:w="100" w:type="dxa"/>
            <w:tcBorders>
              <w:top w:val="nil"/>
              <w:left w:val="nil"/>
              <w:bottom w:val="nil"/>
              <w:right w:val="nil"/>
            </w:tcBorders>
            <w:shd w:val="clear" w:color="auto" w:fill="auto"/>
            <w:noWrap/>
            <w:vAlign w:val="center"/>
            <w:hideMark/>
          </w:tcPr>
          <w:p w14:paraId="1503A7B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845737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1.108.947,65 </w:t>
            </w:r>
          </w:p>
        </w:tc>
        <w:tc>
          <w:tcPr>
            <w:tcW w:w="100" w:type="dxa"/>
            <w:tcBorders>
              <w:top w:val="nil"/>
              <w:left w:val="nil"/>
              <w:bottom w:val="nil"/>
              <w:right w:val="nil"/>
            </w:tcBorders>
            <w:shd w:val="clear" w:color="auto" w:fill="auto"/>
            <w:noWrap/>
            <w:vAlign w:val="center"/>
            <w:hideMark/>
          </w:tcPr>
          <w:p w14:paraId="2B6A81B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FFFA7F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1.108.947,65 </w:t>
            </w:r>
          </w:p>
        </w:tc>
        <w:tc>
          <w:tcPr>
            <w:tcW w:w="100" w:type="dxa"/>
            <w:tcBorders>
              <w:top w:val="nil"/>
              <w:left w:val="nil"/>
              <w:bottom w:val="nil"/>
              <w:right w:val="nil"/>
            </w:tcBorders>
            <w:shd w:val="clear" w:color="auto" w:fill="auto"/>
            <w:noWrap/>
            <w:vAlign w:val="center"/>
            <w:hideMark/>
          </w:tcPr>
          <w:p w14:paraId="7DDAAD8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940F4B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1.108.947,65 </w:t>
            </w:r>
          </w:p>
        </w:tc>
      </w:tr>
      <w:tr w:rsidR="00C52EED" w:rsidRPr="00C52EED" w14:paraId="7C0480F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E2A15A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Taxa de Iluminação </w:t>
            </w:r>
          </w:p>
        </w:tc>
        <w:tc>
          <w:tcPr>
            <w:tcW w:w="100" w:type="dxa"/>
            <w:tcBorders>
              <w:top w:val="nil"/>
              <w:left w:val="nil"/>
              <w:bottom w:val="nil"/>
              <w:right w:val="nil"/>
            </w:tcBorders>
            <w:shd w:val="clear" w:color="auto" w:fill="auto"/>
            <w:noWrap/>
            <w:vAlign w:val="center"/>
            <w:hideMark/>
          </w:tcPr>
          <w:p w14:paraId="7F8CE23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ACEFCD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8.528,26 </w:t>
            </w:r>
          </w:p>
        </w:tc>
        <w:tc>
          <w:tcPr>
            <w:tcW w:w="100" w:type="dxa"/>
            <w:tcBorders>
              <w:top w:val="nil"/>
              <w:left w:val="nil"/>
              <w:bottom w:val="nil"/>
              <w:right w:val="nil"/>
            </w:tcBorders>
            <w:shd w:val="clear" w:color="auto" w:fill="auto"/>
            <w:noWrap/>
            <w:vAlign w:val="center"/>
            <w:hideMark/>
          </w:tcPr>
          <w:p w14:paraId="51C6D26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382440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11.529,60 </w:t>
            </w:r>
          </w:p>
        </w:tc>
        <w:tc>
          <w:tcPr>
            <w:tcW w:w="100" w:type="dxa"/>
            <w:tcBorders>
              <w:top w:val="nil"/>
              <w:left w:val="nil"/>
              <w:bottom w:val="nil"/>
              <w:right w:val="nil"/>
            </w:tcBorders>
            <w:shd w:val="clear" w:color="auto" w:fill="auto"/>
            <w:noWrap/>
            <w:vAlign w:val="center"/>
            <w:hideMark/>
          </w:tcPr>
          <w:p w14:paraId="4779C55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94AF4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11.224,17 </w:t>
            </w:r>
          </w:p>
        </w:tc>
        <w:tc>
          <w:tcPr>
            <w:tcW w:w="100" w:type="dxa"/>
            <w:tcBorders>
              <w:top w:val="nil"/>
              <w:left w:val="nil"/>
              <w:bottom w:val="nil"/>
              <w:right w:val="nil"/>
            </w:tcBorders>
            <w:shd w:val="clear" w:color="auto" w:fill="auto"/>
            <w:noWrap/>
            <w:vAlign w:val="center"/>
            <w:hideMark/>
          </w:tcPr>
          <w:p w14:paraId="5414859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254D88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12.156,93 </w:t>
            </w:r>
          </w:p>
        </w:tc>
      </w:tr>
      <w:tr w:rsidR="00C52EED" w:rsidRPr="00C52EED" w14:paraId="307D578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3D5A66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Fundo de Emergência</w:t>
            </w:r>
          </w:p>
        </w:tc>
        <w:tc>
          <w:tcPr>
            <w:tcW w:w="100" w:type="dxa"/>
            <w:tcBorders>
              <w:top w:val="nil"/>
              <w:left w:val="nil"/>
              <w:bottom w:val="nil"/>
              <w:right w:val="nil"/>
            </w:tcBorders>
            <w:shd w:val="clear" w:color="auto" w:fill="auto"/>
            <w:noWrap/>
            <w:vAlign w:val="center"/>
            <w:hideMark/>
          </w:tcPr>
          <w:p w14:paraId="465EA41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7CA40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33.268,30 </w:t>
            </w:r>
          </w:p>
        </w:tc>
        <w:tc>
          <w:tcPr>
            <w:tcW w:w="100" w:type="dxa"/>
            <w:tcBorders>
              <w:top w:val="nil"/>
              <w:left w:val="nil"/>
              <w:bottom w:val="nil"/>
              <w:right w:val="nil"/>
            </w:tcBorders>
            <w:shd w:val="clear" w:color="auto" w:fill="auto"/>
            <w:noWrap/>
            <w:vAlign w:val="center"/>
            <w:hideMark/>
          </w:tcPr>
          <w:p w14:paraId="651E296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126D7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33.268,30 </w:t>
            </w:r>
          </w:p>
        </w:tc>
        <w:tc>
          <w:tcPr>
            <w:tcW w:w="100" w:type="dxa"/>
            <w:tcBorders>
              <w:top w:val="nil"/>
              <w:left w:val="nil"/>
              <w:bottom w:val="nil"/>
              <w:right w:val="nil"/>
            </w:tcBorders>
            <w:shd w:val="clear" w:color="auto" w:fill="auto"/>
            <w:noWrap/>
            <w:vAlign w:val="center"/>
            <w:hideMark/>
          </w:tcPr>
          <w:p w14:paraId="5A22E18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733316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33.268,30 </w:t>
            </w:r>
          </w:p>
        </w:tc>
        <w:tc>
          <w:tcPr>
            <w:tcW w:w="100" w:type="dxa"/>
            <w:tcBorders>
              <w:top w:val="nil"/>
              <w:left w:val="nil"/>
              <w:bottom w:val="nil"/>
              <w:right w:val="nil"/>
            </w:tcBorders>
            <w:shd w:val="clear" w:color="auto" w:fill="auto"/>
            <w:noWrap/>
            <w:vAlign w:val="center"/>
            <w:hideMark/>
          </w:tcPr>
          <w:p w14:paraId="51FB97E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BFE93E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33.268,30 </w:t>
            </w:r>
          </w:p>
        </w:tc>
      </w:tr>
      <w:tr w:rsidR="00C52EED" w:rsidRPr="00C52EED" w14:paraId="4E48007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39439A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Multa Condominial</w:t>
            </w:r>
          </w:p>
        </w:tc>
        <w:tc>
          <w:tcPr>
            <w:tcW w:w="100" w:type="dxa"/>
            <w:tcBorders>
              <w:top w:val="nil"/>
              <w:left w:val="nil"/>
              <w:bottom w:val="nil"/>
              <w:right w:val="nil"/>
            </w:tcBorders>
            <w:shd w:val="clear" w:color="auto" w:fill="auto"/>
            <w:noWrap/>
            <w:vAlign w:val="center"/>
            <w:hideMark/>
          </w:tcPr>
          <w:p w14:paraId="787574F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142C4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421,95 </w:t>
            </w:r>
          </w:p>
        </w:tc>
        <w:tc>
          <w:tcPr>
            <w:tcW w:w="100" w:type="dxa"/>
            <w:tcBorders>
              <w:top w:val="nil"/>
              <w:left w:val="nil"/>
              <w:bottom w:val="nil"/>
              <w:right w:val="nil"/>
            </w:tcBorders>
            <w:shd w:val="clear" w:color="auto" w:fill="auto"/>
            <w:noWrap/>
            <w:vAlign w:val="center"/>
            <w:hideMark/>
          </w:tcPr>
          <w:p w14:paraId="19F25F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55F3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1.026,15 </w:t>
            </w:r>
          </w:p>
        </w:tc>
        <w:tc>
          <w:tcPr>
            <w:tcW w:w="100" w:type="dxa"/>
            <w:tcBorders>
              <w:top w:val="nil"/>
              <w:left w:val="nil"/>
              <w:bottom w:val="nil"/>
              <w:right w:val="nil"/>
            </w:tcBorders>
            <w:shd w:val="clear" w:color="auto" w:fill="auto"/>
            <w:noWrap/>
            <w:vAlign w:val="center"/>
            <w:hideMark/>
          </w:tcPr>
          <w:p w14:paraId="3676622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6A1315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10.990,71 </w:t>
            </w:r>
          </w:p>
        </w:tc>
        <w:tc>
          <w:tcPr>
            <w:tcW w:w="100" w:type="dxa"/>
            <w:tcBorders>
              <w:top w:val="nil"/>
              <w:left w:val="nil"/>
              <w:bottom w:val="nil"/>
              <w:right w:val="nil"/>
            </w:tcBorders>
            <w:shd w:val="clear" w:color="auto" w:fill="auto"/>
            <w:noWrap/>
            <w:vAlign w:val="center"/>
            <w:hideMark/>
          </w:tcPr>
          <w:p w14:paraId="20EFA58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4AE503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(444,24)</w:t>
            </w:r>
          </w:p>
        </w:tc>
      </w:tr>
      <w:tr w:rsidR="00C52EED" w:rsidRPr="00C52EED" w14:paraId="546A6DB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B4758D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Taxa de Aprovação de Projetos</w:t>
            </w:r>
          </w:p>
        </w:tc>
        <w:tc>
          <w:tcPr>
            <w:tcW w:w="100" w:type="dxa"/>
            <w:tcBorders>
              <w:top w:val="nil"/>
              <w:left w:val="nil"/>
              <w:bottom w:val="nil"/>
              <w:right w:val="nil"/>
            </w:tcBorders>
            <w:shd w:val="clear" w:color="auto" w:fill="auto"/>
            <w:noWrap/>
            <w:vAlign w:val="center"/>
            <w:hideMark/>
          </w:tcPr>
          <w:p w14:paraId="3B28B22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347984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1.691,80 </w:t>
            </w:r>
          </w:p>
        </w:tc>
        <w:tc>
          <w:tcPr>
            <w:tcW w:w="100" w:type="dxa"/>
            <w:tcBorders>
              <w:top w:val="nil"/>
              <w:left w:val="nil"/>
              <w:bottom w:val="nil"/>
              <w:right w:val="nil"/>
            </w:tcBorders>
            <w:shd w:val="clear" w:color="auto" w:fill="auto"/>
            <w:noWrap/>
            <w:vAlign w:val="center"/>
            <w:hideMark/>
          </w:tcPr>
          <w:p w14:paraId="0CA8A26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6BD48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1.799,80 </w:t>
            </w:r>
          </w:p>
        </w:tc>
        <w:tc>
          <w:tcPr>
            <w:tcW w:w="100" w:type="dxa"/>
            <w:tcBorders>
              <w:top w:val="nil"/>
              <w:left w:val="nil"/>
              <w:bottom w:val="nil"/>
              <w:right w:val="nil"/>
            </w:tcBorders>
            <w:shd w:val="clear" w:color="auto" w:fill="auto"/>
            <w:noWrap/>
            <w:vAlign w:val="center"/>
            <w:hideMark/>
          </w:tcPr>
          <w:p w14:paraId="0FC57AA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FF9F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1.684,60 </w:t>
            </w:r>
          </w:p>
        </w:tc>
        <w:tc>
          <w:tcPr>
            <w:tcW w:w="100" w:type="dxa"/>
            <w:tcBorders>
              <w:top w:val="nil"/>
              <w:left w:val="nil"/>
              <w:bottom w:val="nil"/>
              <w:right w:val="nil"/>
            </w:tcBorders>
            <w:shd w:val="clear" w:color="auto" w:fill="auto"/>
            <w:noWrap/>
            <w:vAlign w:val="center"/>
            <w:hideMark/>
          </w:tcPr>
          <w:p w14:paraId="5A83BBA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AC220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5.787,56 </w:t>
            </w:r>
          </w:p>
        </w:tc>
      </w:tr>
      <w:tr w:rsidR="00C52EED" w:rsidRPr="00C52EED" w14:paraId="3E6274A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201072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Taxa de Locação de Churrasqueira</w:t>
            </w:r>
          </w:p>
        </w:tc>
        <w:tc>
          <w:tcPr>
            <w:tcW w:w="100" w:type="dxa"/>
            <w:tcBorders>
              <w:top w:val="nil"/>
              <w:left w:val="nil"/>
              <w:bottom w:val="nil"/>
              <w:right w:val="nil"/>
            </w:tcBorders>
            <w:shd w:val="clear" w:color="auto" w:fill="auto"/>
            <w:noWrap/>
            <w:vAlign w:val="center"/>
            <w:hideMark/>
          </w:tcPr>
          <w:p w14:paraId="4C7B9FE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DB1769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(450,00)</w:t>
            </w:r>
          </w:p>
        </w:tc>
        <w:tc>
          <w:tcPr>
            <w:tcW w:w="100" w:type="dxa"/>
            <w:tcBorders>
              <w:top w:val="nil"/>
              <w:left w:val="nil"/>
              <w:bottom w:val="nil"/>
              <w:right w:val="nil"/>
            </w:tcBorders>
            <w:shd w:val="clear" w:color="auto" w:fill="auto"/>
            <w:noWrap/>
            <w:vAlign w:val="center"/>
            <w:hideMark/>
          </w:tcPr>
          <w:p w14:paraId="5C1F88B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0CD037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1.350,00 </w:t>
            </w:r>
          </w:p>
        </w:tc>
        <w:tc>
          <w:tcPr>
            <w:tcW w:w="100" w:type="dxa"/>
            <w:tcBorders>
              <w:top w:val="nil"/>
              <w:left w:val="nil"/>
              <w:bottom w:val="nil"/>
              <w:right w:val="nil"/>
            </w:tcBorders>
            <w:shd w:val="clear" w:color="auto" w:fill="auto"/>
            <w:noWrap/>
            <w:vAlign w:val="center"/>
            <w:hideMark/>
          </w:tcPr>
          <w:p w14:paraId="1409BE8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4DFD90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A96998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E8D50D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19E2E3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2215DD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Doação Programa Ser</w:t>
            </w:r>
          </w:p>
        </w:tc>
        <w:tc>
          <w:tcPr>
            <w:tcW w:w="100" w:type="dxa"/>
            <w:tcBorders>
              <w:top w:val="nil"/>
              <w:left w:val="nil"/>
              <w:bottom w:val="nil"/>
              <w:right w:val="nil"/>
            </w:tcBorders>
            <w:shd w:val="clear" w:color="auto" w:fill="auto"/>
            <w:noWrap/>
            <w:vAlign w:val="center"/>
            <w:hideMark/>
          </w:tcPr>
          <w:p w14:paraId="351AE08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324241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C8A1F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9DB462F"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4C205982"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016A14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F36CEF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4AF3C0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46C2C32"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C5F8F6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Doação </w:t>
            </w:r>
            <w:proofErr w:type="spellStart"/>
            <w:r w:rsidRPr="00C52EED">
              <w:rPr>
                <w:rFonts w:ascii="Calibri" w:hAnsi="Calibri" w:cs="Calibri"/>
                <w:bCs w:val="0"/>
                <w:color w:val="000000"/>
                <w:sz w:val="18"/>
                <w:szCs w:val="18"/>
                <w:shd w:val="clear" w:color="auto" w:fill="auto"/>
                <w14:ligatures w14:val="none"/>
              </w:rPr>
              <w:t>Aufamigos</w:t>
            </w:r>
            <w:proofErr w:type="spellEnd"/>
          </w:p>
        </w:tc>
        <w:tc>
          <w:tcPr>
            <w:tcW w:w="100" w:type="dxa"/>
            <w:tcBorders>
              <w:top w:val="nil"/>
              <w:left w:val="nil"/>
              <w:bottom w:val="nil"/>
              <w:right w:val="nil"/>
            </w:tcBorders>
            <w:shd w:val="clear" w:color="auto" w:fill="auto"/>
            <w:noWrap/>
            <w:vAlign w:val="center"/>
            <w:hideMark/>
          </w:tcPr>
          <w:p w14:paraId="390D4EB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E90A1D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4.710,00 </w:t>
            </w:r>
          </w:p>
        </w:tc>
        <w:tc>
          <w:tcPr>
            <w:tcW w:w="100" w:type="dxa"/>
            <w:tcBorders>
              <w:top w:val="nil"/>
              <w:left w:val="nil"/>
              <w:bottom w:val="nil"/>
              <w:right w:val="nil"/>
            </w:tcBorders>
            <w:shd w:val="clear" w:color="auto" w:fill="auto"/>
            <w:noWrap/>
            <w:vAlign w:val="center"/>
            <w:hideMark/>
          </w:tcPr>
          <w:p w14:paraId="1D9D57C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83E0AC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4.710,00 </w:t>
            </w:r>
          </w:p>
        </w:tc>
        <w:tc>
          <w:tcPr>
            <w:tcW w:w="100" w:type="dxa"/>
            <w:tcBorders>
              <w:top w:val="nil"/>
              <w:left w:val="nil"/>
              <w:bottom w:val="nil"/>
              <w:right w:val="nil"/>
            </w:tcBorders>
            <w:shd w:val="clear" w:color="auto" w:fill="auto"/>
            <w:noWrap/>
            <w:vAlign w:val="center"/>
            <w:hideMark/>
          </w:tcPr>
          <w:p w14:paraId="3F30035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FFD811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4.760,00 </w:t>
            </w:r>
          </w:p>
        </w:tc>
        <w:tc>
          <w:tcPr>
            <w:tcW w:w="100" w:type="dxa"/>
            <w:tcBorders>
              <w:top w:val="nil"/>
              <w:left w:val="nil"/>
              <w:bottom w:val="nil"/>
              <w:right w:val="nil"/>
            </w:tcBorders>
            <w:shd w:val="clear" w:color="auto" w:fill="auto"/>
            <w:noWrap/>
            <w:vAlign w:val="center"/>
            <w:hideMark/>
          </w:tcPr>
          <w:p w14:paraId="2B4E30B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1AEA7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4.730,00 </w:t>
            </w:r>
          </w:p>
        </w:tc>
      </w:tr>
      <w:tr w:rsidR="00C52EED" w:rsidRPr="00C52EED" w14:paraId="60AE5E0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4E86DE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Doação </w:t>
            </w:r>
            <w:proofErr w:type="spellStart"/>
            <w:r w:rsidRPr="00C52EED">
              <w:rPr>
                <w:rFonts w:ascii="Calibri" w:hAnsi="Calibri" w:cs="Calibri"/>
                <w:bCs w:val="0"/>
                <w:color w:val="000000"/>
                <w:sz w:val="18"/>
                <w:szCs w:val="18"/>
                <w:shd w:val="clear" w:color="auto" w:fill="auto"/>
                <w14:ligatures w14:val="none"/>
              </w:rPr>
              <w:t>Alphaajuda</w:t>
            </w:r>
            <w:proofErr w:type="spellEnd"/>
          </w:p>
        </w:tc>
        <w:tc>
          <w:tcPr>
            <w:tcW w:w="100" w:type="dxa"/>
            <w:tcBorders>
              <w:top w:val="nil"/>
              <w:left w:val="nil"/>
              <w:bottom w:val="nil"/>
              <w:right w:val="nil"/>
            </w:tcBorders>
            <w:shd w:val="clear" w:color="auto" w:fill="auto"/>
            <w:noWrap/>
            <w:vAlign w:val="center"/>
            <w:hideMark/>
          </w:tcPr>
          <w:p w14:paraId="73CE0F4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32D5CD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1.530,00 </w:t>
            </w:r>
          </w:p>
        </w:tc>
        <w:tc>
          <w:tcPr>
            <w:tcW w:w="100" w:type="dxa"/>
            <w:tcBorders>
              <w:top w:val="nil"/>
              <w:left w:val="nil"/>
              <w:bottom w:val="nil"/>
              <w:right w:val="nil"/>
            </w:tcBorders>
            <w:shd w:val="clear" w:color="auto" w:fill="auto"/>
            <w:noWrap/>
            <w:vAlign w:val="center"/>
            <w:hideMark/>
          </w:tcPr>
          <w:p w14:paraId="3E4F0DD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9D3400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1.530,00 </w:t>
            </w:r>
          </w:p>
        </w:tc>
        <w:tc>
          <w:tcPr>
            <w:tcW w:w="100" w:type="dxa"/>
            <w:tcBorders>
              <w:top w:val="nil"/>
              <w:left w:val="nil"/>
              <w:bottom w:val="nil"/>
              <w:right w:val="nil"/>
            </w:tcBorders>
            <w:shd w:val="clear" w:color="auto" w:fill="auto"/>
            <w:noWrap/>
            <w:vAlign w:val="center"/>
            <w:hideMark/>
          </w:tcPr>
          <w:p w14:paraId="384D4D7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8A112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1.530,00 </w:t>
            </w:r>
          </w:p>
        </w:tc>
        <w:tc>
          <w:tcPr>
            <w:tcW w:w="100" w:type="dxa"/>
            <w:tcBorders>
              <w:top w:val="nil"/>
              <w:left w:val="nil"/>
              <w:bottom w:val="nil"/>
              <w:right w:val="nil"/>
            </w:tcBorders>
            <w:shd w:val="clear" w:color="auto" w:fill="auto"/>
            <w:noWrap/>
            <w:vAlign w:val="center"/>
            <w:hideMark/>
          </w:tcPr>
          <w:p w14:paraId="263ECF2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29CB3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1.500,00 </w:t>
            </w:r>
          </w:p>
        </w:tc>
      </w:tr>
      <w:tr w:rsidR="00C52EED" w:rsidRPr="00C52EED" w14:paraId="3DDD049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C5982AB"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Tarifas Bancárias</w:t>
            </w:r>
          </w:p>
        </w:tc>
        <w:tc>
          <w:tcPr>
            <w:tcW w:w="100" w:type="dxa"/>
            <w:tcBorders>
              <w:top w:val="nil"/>
              <w:left w:val="nil"/>
              <w:bottom w:val="nil"/>
              <w:right w:val="nil"/>
            </w:tcBorders>
            <w:shd w:val="clear" w:color="auto" w:fill="auto"/>
            <w:noWrap/>
            <w:vAlign w:val="center"/>
            <w:hideMark/>
          </w:tcPr>
          <w:p w14:paraId="30F68AF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D3E5C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2.075,57 </w:t>
            </w:r>
          </w:p>
        </w:tc>
        <w:tc>
          <w:tcPr>
            <w:tcW w:w="100" w:type="dxa"/>
            <w:tcBorders>
              <w:top w:val="nil"/>
              <w:left w:val="nil"/>
              <w:bottom w:val="nil"/>
              <w:right w:val="nil"/>
            </w:tcBorders>
            <w:shd w:val="clear" w:color="auto" w:fill="auto"/>
            <w:noWrap/>
            <w:vAlign w:val="center"/>
            <w:hideMark/>
          </w:tcPr>
          <w:p w14:paraId="5C7A34D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74990A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2.067,61 </w:t>
            </w:r>
          </w:p>
        </w:tc>
        <w:tc>
          <w:tcPr>
            <w:tcW w:w="100" w:type="dxa"/>
            <w:tcBorders>
              <w:top w:val="nil"/>
              <w:left w:val="nil"/>
              <w:bottom w:val="nil"/>
              <w:right w:val="nil"/>
            </w:tcBorders>
            <w:shd w:val="clear" w:color="auto" w:fill="auto"/>
            <w:noWrap/>
            <w:vAlign w:val="center"/>
            <w:hideMark/>
          </w:tcPr>
          <w:p w14:paraId="3C3EC56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2915B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2.150,59 </w:t>
            </w:r>
          </w:p>
        </w:tc>
        <w:tc>
          <w:tcPr>
            <w:tcW w:w="100" w:type="dxa"/>
            <w:tcBorders>
              <w:top w:val="nil"/>
              <w:left w:val="nil"/>
              <w:bottom w:val="nil"/>
              <w:right w:val="nil"/>
            </w:tcBorders>
            <w:shd w:val="clear" w:color="auto" w:fill="auto"/>
            <w:noWrap/>
            <w:vAlign w:val="center"/>
            <w:hideMark/>
          </w:tcPr>
          <w:p w14:paraId="763287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B790C6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2.331,84 </w:t>
            </w:r>
          </w:p>
        </w:tc>
      </w:tr>
      <w:tr w:rsidR="00C52EED" w:rsidRPr="00C52EED" w14:paraId="1F904BB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306BBE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Taxa De </w:t>
            </w:r>
            <w:proofErr w:type="spellStart"/>
            <w:r w:rsidRPr="00C52EED">
              <w:rPr>
                <w:rFonts w:ascii="Calibri" w:hAnsi="Calibri" w:cs="Calibri"/>
                <w:bCs w:val="0"/>
                <w:color w:val="000000"/>
                <w:sz w:val="18"/>
                <w:szCs w:val="18"/>
                <w:shd w:val="clear" w:color="auto" w:fill="auto"/>
                <w14:ligatures w14:val="none"/>
              </w:rPr>
              <w:t>Equiquetagem</w:t>
            </w:r>
            <w:proofErr w:type="spellEnd"/>
            <w:r w:rsidRPr="00C52EED">
              <w:rPr>
                <w:rFonts w:ascii="Calibri" w:hAnsi="Calibri" w:cs="Calibri"/>
                <w:bCs w:val="0"/>
                <w:color w:val="000000"/>
                <w:sz w:val="18"/>
                <w:szCs w:val="18"/>
                <w:shd w:val="clear" w:color="auto" w:fill="auto"/>
                <w14:ligatures w14:val="none"/>
              </w:rPr>
              <w:t xml:space="preserve">  </w:t>
            </w:r>
            <w:proofErr w:type="spellStart"/>
            <w:r w:rsidRPr="00C52EED">
              <w:rPr>
                <w:rFonts w:ascii="Calibri" w:hAnsi="Calibri" w:cs="Calibri"/>
                <w:bCs w:val="0"/>
                <w:color w:val="000000"/>
                <w:sz w:val="18"/>
                <w:szCs w:val="18"/>
                <w:shd w:val="clear" w:color="auto" w:fill="auto"/>
                <w14:ligatures w14:val="none"/>
              </w:rPr>
              <w:t>Correspondencias</w:t>
            </w:r>
            <w:proofErr w:type="spellEnd"/>
          </w:p>
        </w:tc>
        <w:tc>
          <w:tcPr>
            <w:tcW w:w="100" w:type="dxa"/>
            <w:tcBorders>
              <w:top w:val="nil"/>
              <w:left w:val="nil"/>
              <w:bottom w:val="nil"/>
              <w:right w:val="nil"/>
            </w:tcBorders>
            <w:shd w:val="clear" w:color="auto" w:fill="auto"/>
            <w:noWrap/>
            <w:vAlign w:val="center"/>
            <w:hideMark/>
          </w:tcPr>
          <w:p w14:paraId="1464321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2E3532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5FA107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5613B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723E8088"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2D5DE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1CCD46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9FCBA9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2E304EB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DB673A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Taxa Cartão de Acesso</w:t>
            </w:r>
          </w:p>
        </w:tc>
        <w:tc>
          <w:tcPr>
            <w:tcW w:w="100" w:type="dxa"/>
            <w:tcBorders>
              <w:top w:val="nil"/>
              <w:left w:val="nil"/>
              <w:bottom w:val="nil"/>
              <w:right w:val="nil"/>
            </w:tcBorders>
            <w:shd w:val="clear" w:color="auto" w:fill="auto"/>
            <w:noWrap/>
            <w:vAlign w:val="center"/>
            <w:hideMark/>
          </w:tcPr>
          <w:p w14:paraId="5B80311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E78A8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114,00 </w:t>
            </w:r>
          </w:p>
        </w:tc>
        <w:tc>
          <w:tcPr>
            <w:tcW w:w="100" w:type="dxa"/>
            <w:tcBorders>
              <w:top w:val="nil"/>
              <w:left w:val="nil"/>
              <w:bottom w:val="nil"/>
              <w:right w:val="nil"/>
            </w:tcBorders>
            <w:shd w:val="clear" w:color="auto" w:fill="auto"/>
            <w:noWrap/>
            <w:vAlign w:val="center"/>
            <w:hideMark/>
          </w:tcPr>
          <w:p w14:paraId="50BA5B1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844AF5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60,00 </w:t>
            </w:r>
          </w:p>
        </w:tc>
        <w:tc>
          <w:tcPr>
            <w:tcW w:w="100" w:type="dxa"/>
            <w:tcBorders>
              <w:top w:val="nil"/>
              <w:left w:val="nil"/>
              <w:bottom w:val="nil"/>
              <w:right w:val="nil"/>
            </w:tcBorders>
            <w:shd w:val="clear" w:color="auto" w:fill="auto"/>
            <w:noWrap/>
            <w:vAlign w:val="center"/>
            <w:hideMark/>
          </w:tcPr>
          <w:p w14:paraId="1E06478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1F22FF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326626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29AF83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84,00 </w:t>
            </w:r>
          </w:p>
        </w:tc>
      </w:tr>
      <w:tr w:rsidR="00C52EED" w:rsidRPr="00C52EED" w14:paraId="4F0E7AB1"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E49617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Outras Taxas</w:t>
            </w:r>
          </w:p>
        </w:tc>
        <w:tc>
          <w:tcPr>
            <w:tcW w:w="100" w:type="dxa"/>
            <w:tcBorders>
              <w:top w:val="nil"/>
              <w:left w:val="nil"/>
              <w:bottom w:val="nil"/>
              <w:right w:val="nil"/>
            </w:tcBorders>
            <w:shd w:val="clear" w:color="auto" w:fill="auto"/>
            <w:noWrap/>
            <w:vAlign w:val="center"/>
            <w:hideMark/>
          </w:tcPr>
          <w:p w14:paraId="302C933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918199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380,00 </w:t>
            </w:r>
          </w:p>
        </w:tc>
        <w:tc>
          <w:tcPr>
            <w:tcW w:w="100" w:type="dxa"/>
            <w:tcBorders>
              <w:top w:val="nil"/>
              <w:left w:val="nil"/>
              <w:bottom w:val="nil"/>
              <w:right w:val="nil"/>
            </w:tcBorders>
            <w:shd w:val="clear" w:color="auto" w:fill="auto"/>
            <w:noWrap/>
            <w:vAlign w:val="center"/>
            <w:hideMark/>
          </w:tcPr>
          <w:p w14:paraId="6C9A9EA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C6577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300,00 </w:t>
            </w:r>
          </w:p>
        </w:tc>
        <w:tc>
          <w:tcPr>
            <w:tcW w:w="100" w:type="dxa"/>
            <w:tcBorders>
              <w:top w:val="nil"/>
              <w:left w:val="nil"/>
              <w:bottom w:val="nil"/>
              <w:right w:val="nil"/>
            </w:tcBorders>
            <w:shd w:val="clear" w:color="auto" w:fill="auto"/>
            <w:noWrap/>
            <w:vAlign w:val="center"/>
            <w:hideMark/>
          </w:tcPr>
          <w:p w14:paraId="0E1683E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0CF826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3C9699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E512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3,01 </w:t>
            </w:r>
          </w:p>
        </w:tc>
      </w:tr>
      <w:tr w:rsidR="00C52EED" w:rsidRPr="00C52EED" w14:paraId="665D6B36"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985B1B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Reposição de Mobiliário</w:t>
            </w:r>
          </w:p>
        </w:tc>
        <w:tc>
          <w:tcPr>
            <w:tcW w:w="100" w:type="dxa"/>
            <w:tcBorders>
              <w:top w:val="nil"/>
              <w:left w:val="nil"/>
              <w:bottom w:val="nil"/>
              <w:right w:val="nil"/>
            </w:tcBorders>
            <w:shd w:val="clear" w:color="auto" w:fill="auto"/>
            <w:noWrap/>
            <w:vAlign w:val="center"/>
            <w:hideMark/>
          </w:tcPr>
          <w:p w14:paraId="18FEA18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B8783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135,00 </w:t>
            </w:r>
          </w:p>
        </w:tc>
        <w:tc>
          <w:tcPr>
            <w:tcW w:w="100" w:type="dxa"/>
            <w:tcBorders>
              <w:top w:val="nil"/>
              <w:left w:val="nil"/>
              <w:bottom w:val="nil"/>
              <w:right w:val="nil"/>
            </w:tcBorders>
            <w:shd w:val="clear" w:color="auto" w:fill="auto"/>
            <w:noWrap/>
            <w:vAlign w:val="center"/>
            <w:hideMark/>
          </w:tcPr>
          <w:p w14:paraId="18D7F51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FE22E0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30C7EA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163009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E1B793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F06790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45,00 </w:t>
            </w:r>
          </w:p>
        </w:tc>
      </w:tr>
      <w:tr w:rsidR="00C52EED" w:rsidRPr="00C52EED" w14:paraId="4D046ACA" w14:textId="77777777" w:rsidTr="00C52EED">
        <w:trPr>
          <w:trHeight w:hRule="exact" w:val="227"/>
        </w:trPr>
        <w:tc>
          <w:tcPr>
            <w:tcW w:w="4020" w:type="dxa"/>
            <w:tcBorders>
              <w:top w:val="nil"/>
              <w:left w:val="single" w:sz="4" w:space="0" w:color="auto"/>
              <w:bottom w:val="nil"/>
              <w:right w:val="nil"/>
            </w:tcBorders>
            <w:shd w:val="clear" w:color="auto" w:fill="auto"/>
            <w:noWrap/>
            <w:vAlign w:val="bottom"/>
            <w:hideMark/>
          </w:tcPr>
          <w:p w14:paraId="28E6F207" w14:textId="77777777" w:rsidR="00C52EED" w:rsidRPr="00C52EED" w:rsidRDefault="00C52EED" w:rsidP="00C52EED">
            <w:pPr>
              <w:ind w:left="0"/>
              <w:jc w:val="left"/>
              <w:rPr>
                <w:rFonts w:ascii="Calibri" w:hAnsi="Calibri" w:cs="Calibri"/>
                <w:bCs w:val="0"/>
                <w:color w:val="auto"/>
                <w:sz w:val="21"/>
                <w:szCs w:val="21"/>
                <w:shd w:val="clear" w:color="auto" w:fill="auto"/>
                <w14:ligatures w14:val="none"/>
              </w:rPr>
            </w:pPr>
            <w:r w:rsidRPr="00C52EED">
              <w:rPr>
                <w:rFonts w:ascii="Calibri" w:hAnsi="Calibri" w:cs="Calibri"/>
                <w:bCs w:val="0"/>
                <w:color w:val="auto"/>
                <w:sz w:val="21"/>
                <w:szCs w:val="21"/>
                <w:shd w:val="clear" w:color="auto" w:fill="auto"/>
                <w14:ligatures w14:val="none"/>
              </w:rPr>
              <w:t xml:space="preserve">Taxa de Etiquetagem de </w:t>
            </w:r>
            <w:proofErr w:type="spellStart"/>
            <w:r w:rsidRPr="00C52EED">
              <w:rPr>
                <w:rFonts w:ascii="Calibri" w:hAnsi="Calibri" w:cs="Calibri"/>
                <w:bCs w:val="0"/>
                <w:color w:val="auto"/>
                <w:sz w:val="21"/>
                <w:szCs w:val="21"/>
                <w:shd w:val="clear" w:color="auto" w:fill="auto"/>
                <w14:ligatures w14:val="none"/>
              </w:rPr>
              <w:t>Correspondencias</w:t>
            </w:r>
            <w:proofErr w:type="spellEnd"/>
          </w:p>
        </w:tc>
        <w:tc>
          <w:tcPr>
            <w:tcW w:w="100" w:type="dxa"/>
            <w:tcBorders>
              <w:top w:val="nil"/>
              <w:left w:val="nil"/>
              <w:bottom w:val="nil"/>
              <w:right w:val="nil"/>
            </w:tcBorders>
            <w:shd w:val="clear" w:color="auto" w:fill="auto"/>
            <w:noWrap/>
            <w:vAlign w:val="center"/>
            <w:hideMark/>
          </w:tcPr>
          <w:p w14:paraId="3EDFB03D" w14:textId="77777777" w:rsidR="00C52EED" w:rsidRPr="00C52EED" w:rsidRDefault="00C52EED" w:rsidP="00C52EED">
            <w:pPr>
              <w:ind w:left="0"/>
              <w:jc w:val="left"/>
              <w:rPr>
                <w:rFonts w:ascii="Calibri" w:hAnsi="Calibri" w:cs="Calibri"/>
                <w:bCs w:val="0"/>
                <w:color w:val="auto"/>
                <w:sz w:val="21"/>
                <w:szCs w:val="21"/>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678E8C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78610B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D3C768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500,00 </w:t>
            </w:r>
          </w:p>
        </w:tc>
        <w:tc>
          <w:tcPr>
            <w:tcW w:w="100" w:type="dxa"/>
            <w:tcBorders>
              <w:top w:val="nil"/>
              <w:left w:val="nil"/>
              <w:bottom w:val="nil"/>
              <w:right w:val="nil"/>
            </w:tcBorders>
            <w:shd w:val="clear" w:color="auto" w:fill="auto"/>
            <w:noWrap/>
            <w:vAlign w:val="center"/>
            <w:hideMark/>
          </w:tcPr>
          <w:p w14:paraId="539BF36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0D5B8D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250,00 </w:t>
            </w:r>
          </w:p>
        </w:tc>
        <w:tc>
          <w:tcPr>
            <w:tcW w:w="100" w:type="dxa"/>
            <w:tcBorders>
              <w:top w:val="nil"/>
              <w:left w:val="nil"/>
              <w:bottom w:val="nil"/>
              <w:right w:val="nil"/>
            </w:tcBorders>
            <w:shd w:val="clear" w:color="auto" w:fill="auto"/>
            <w:noWrap/>
            <w:vAlign w:val="center"/>
            <w:hideMark/>
          </w:tcPr>
          <w:p w14:paraId="4221FF8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D55BB6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500,00 </w:t>
            </w:r>
          </w:p>
        </w:tc>
      </w:tr>
      <w:tr w:rsidR="00C52EED" w:rsidRPr="00C52EED" w14:paraId="081B601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D819C9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 ) Habite-se</w:t>
            </w:r>
          </w:p>
        </w:tc>
        <w:tc>
          <w:tcPr>
            <w:tcW w:w="100" w:type="dxa"/>
            <w:tcBorders>
              <w:top w:val="nil"/>
              <w:left w:val="nil"/>
              <w:bottom w:val="nil"/>
              <w:right w:val="nil"/>
            </w:tcBorders>
            <w:shd w:val="clear" w:color="auto" w:fill="auto"/>
            <w:noWrap/>
            <w:vAlign w:val="center"/>
            <w:hideMark/>
          </w:tcPr>
          <w:p w14:paraId="3060A16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61C926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(49.960,81)</w:t>
            </w:r>
          </w:p>
        </w:tc>
        <w:tc>
          <w:tcPr>
            <w:tcW w:w="100" w:type="dxa"/>
            <w:tcBorders>
              <w:top w:val="nil"/>
              <w:left w:val="nil"/>
              <w:bottom w:val="nil"/>
              <w:right w:val="nil"/>
            </w:tcBorders>
            <w:shd w:val="clear" w:color="auto" w:fill="auto"/>
            <w:noWrap/>
            <w:vAlign w:val="center"/>
            <w:hideMark/>
          </w:tcPr>
          <w:p w14:paraId="11297D2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FB2B45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(50.158,88)</w:t>
            </w:r>
          </w:p>
        </w:tc>
        <w:tc>
          <w:tcPr>
            <w:tcW w:w="100" w:type="dxa"/>
            <w:tcBorders>
              <w:top w:val="nil"/>
              <w:left w:val="nil"/>
              <w:bottom w:val="nil"/>
              <w:right w:val="nil"/>
            </w:tcBorders>
            <w:shd w:val="clear" w:color="auto" w:fill="auto"/>
            <w:noWrap/>
            <w:vAlign w:val="center"/>
            <w:hideMark/>
          </w:tcPr>
          <w:p w14:paraId="05BDDE9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108D3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(50.254,83)</w:t>
            </w:r>
          </w:p>
        </w:tc>
        <w:tc>
          <w:tcPr>
            <w:tcW w:w="100" w:type="dxa"/>
            <w:tcBorders>
              <w:top w:val="nil"/>
              <w:left w:val="nil"/>
              <w:bottom w:val="nil"/>
              <w:right w:val="nil"/>
            </w:tcBorders>
            <w:shd w:val="clear" w:color="auto" w:fill="auto"/>
            <w:noWrap/>
            <w:vAlign w:val="center"/>
            <w:hideMark/>
          </w:tcPr>
          <w:p w14:paraId="76071CD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9EA99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(50.353,31)</w:t>
            </w:r>
          </w:p>
        </w:tc>
      </w:tr>
      <w:tr w:rsidR="00C52EED" w:rsidRPr="00C52EED" w14:paraId="0FA0E54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D42D7B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roofErr w:type="spellStart"/>
            <w:r w:rsidRPr="00C52EED">
              <w:rPr>
                <w:rFonts w:ascii="Calibri" w:hAnsi="Calibri" w:cs="Calibri"/>
                <w:bCs w:val="0"/>
                <w:color w:val="000000"/>
                <w:sz w:val="18"/>
                <w:szCs w:val="18"/>
                <w:shd w:val="clear" w:color="auto" w:fill="auto"/>
                <w14:ligatures w14:val="none"/>
              </w:rPr>
              <w:t>Patrocinio</w:t>
            </w:r>
            <w:proofErr w:type="spellEnd"/>
            <w:r w:rsidRPr="00C52EED">
              <w:rPr>
                <w:rFonts w:ascii="Calibri" w:hAnsi="Calibri" w:cs="Calibri"/>
                <w:bCs w:val="0"/>
                <w:color w:val="000000"/>
                <w:sz w:val="18"/>
                <w:szCs w:val="18"/>
                <w:shd w:val="clear" w:color="auto" w:fill="auto"/>
                <w14:ligatures w14:val="none"/>
              </w:rPr>
              <w:t xml:space="preserve"> Eventos</w:t>
            </w:r>
          </w:p>
        </w:tc>
        <w:tc>
          <w:tcPr>
            <w:tcW w:w="100" w:type="dxa"/>
            <w:tcBorders>
              <w:top w:val="nil"/>
              <w:left w:val="nil"/>
              <w:bottom w:val="nil"/>
              <w:right w:val="nil"/>
            </w:tcBorders>
            <w:shd w:val="clear" w:color="auto" w:fill="auto"/>
            <w:noWrap/>
            <w:vAlign w:val="center"/>
            <w:hideMark/>
          </w:tcPr>
          <w:p w14:paraId="285A03D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050F9D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D8E48B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883526"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26BD42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DB61A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E2A687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F7771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150,00 </w:t>
            </w:r>
          </w:p>
        </w:tc>
      </w:tr>
      <w:tr w:rsidR="00C52EED" w:rsidRPr="00C52EED" w14:paraId="2ECBF020"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2A89B87B"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RECEITA LIQUIDA</w:t>
            </w:r>
          </w:p>
        </w:tc>
        <w:tc>
          <w:tcPr>
            <w:tcW w:w="100" w:type="dxa"/>
            <w:tcBorders>
              <w:top w:val="nil"/>
              <w:left w:val="nil"/>
              <w:bottom w:val="nil"/>
              <w:right w:val="nil"/>
            </w:tcBorders>
            <w:shd w:val="clear" w:color="auto" w:fill="auto"/>
            <w:noWrap/>
            <w:vAlign w:val="center"/>
            <w:hideMark/>
          </w:tcPr>
          <w:p w14:paraId="007703A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0D4D82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1.111.391,72 </w:t>
            </w:r>
          </w:p>
        </w:tc>
        <w:tc>
          <w:tcPr>
            <w:tcW w:w="100" w:type="dxa"/>
            <w:tcBorders>
              <w:top w:val="nil"/>
              <w:left w:val="nil"/>
              <w:bottom w:val="nil"/>
              <w:right w:val="nil"/>
            </w:tcBorders>
            <w:shd w:val="clear" w:color="auto" w:fill="auto"/>
            <w:noWrap/>
            <w:vAlign w:val="center"/>
            <w:hideMark/>
          </w:tcPr>
          <w:p w14:paraId="3074C42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A96FBB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1.116.930,23 </w:t>
            </w:r>
          </w:p>
        </w:tc>
        <w:tc>
          <w:tcPr>
            <w:tcW w:w="100" w:type="dxa"/>
            <w:tcBorders>
              <w:top w:val="nil"/>
              <w:left w:val="nil"/>
              <w:bottom w:val="nil"/>
              <w:right w:val="nil"/>
            </w:tcBorders>
            <w:shd w:val="clear" w:color="auto" w:fill="auto"/>
            <w:noWrap/>
            <w:vAlign w:val="center"/>
            <w:hideMark/>
          </w:tcPr>
          <w:p w14:paraId="5D428D1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D2C8D3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1.124.551,19 </w:t>
            </w:r>
          </w:p>
        </w:tc>
        <w:tc>
          <w:tcPr>
            <w:tcW w:w="100" w:type="dxa"/>
            <w:tcBorders>
              <w:top w:val="nil"/>
              <w:left w:val="nil"/>
              <w:bottom w:val="nil"/>
              <w:right w:val="nil"/>
            </w:tcBorders>
            <w:shd w:val="clear" w:color="auto" w:fill="auto"/>
            <w:noWrap/>
            <w:vAlign w:val="center"/>
            <w:hideMark/>
          </w:tcPr>
          <w:p w14:paraId="1133591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9EDB1D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1.118.706,74 </w:t>
            </w:r>
          </w:p>
        </w:tc>
      </w:tr>
      <w:tr w:rsidR="00C52EED" w:rsidRPr="00C52EED" w14:paraId="3419BD13"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60C7DADB"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SUPERÁVIT BRUTO</w:t>
            </w:r>
          </w:p>
        </w:tc>
        <w:tc>
          <w:tcPr>
            <w:tcW w:w="100" w:type="dxa"/>
            <w:tcBorders>
              <w:top w:val="nil"/>
              <w:left w:val="nil"/>
              <w:bottom w:val="nil"/>
              <w:right w:val="nil"/>
            </w:tcBorders>
            <w:shd w:val="clear" w:color="auto" w:fill="auto"/>
            <w:noWrap/>
            <w:vAlign w:val="center"/>
            <w:hideMark/>
          </w:tcPr>
          <w:p w14:paraId="6E23FE97"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75EACA6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1.111.391,72 </w:t>
            </w:r>
          </w:p>
        </w:tc>
        <w:tc>
          <w:tcPr>
            <w:tcW w:w="100" w:type="dxa"/>
            <w:tcBorders>
              <w:top w:val="nil"/>
              <w:left w:val="nil"/>
              <w:bottom w:val="nil"/>
              <w:right w:val="nil"/>
            </w:tcBorders>
            <w:shd w:val="clear" w:color="auto" w:fill="auto"/>
            <w:noWrap/>
            <w:vAlign w:val="center"/>
            <w:hideMark/>
          </w:tcPr>
          <w:p w14:paraId="4B64ED9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79FBE85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1.116.930,23 </w:t>
            </w:r>
          </w:p>
        </w:tc>
        <w:tc>
          <w:tcPr>
            <w:tcW w:w="100" w:type="dxa"/>
            <w:tcBorders>
              <w:top w:val="nil"/>
              <w:left w:val="nil"/>
              <w:bottom w:val="nil"/>
              <w:right w:val="nil"/>
            </w:tcBorders>
            <w:shd w:val="clear" w:color="auto" w:fill="auto"/>
            <w:noWrap/>
            <w:vAlign w:val="center"/>
            <w:hideMark/>
          </w:tcPr>
          <w:p w14:paraId="500E133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7035615"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1.124.551,19 </w:t>
            </w:r>
          </w:p>
        </w:tc>
        <w:tc>
          <w:tcPr>
            <w:tcW w:w="100" w:type="dxa"/>
            <w:tcBorders>
              <w:top w:val="nil"/>
              <w:left w:val="nil"/>
              <w:bottom w:val="nil"/>
              <w:right w:val="nil"/>
            </w:tcBorders>
            <w:shd w:val="clear" w:color="auto" w:fill="auto"/>
            <w:noWrap/>
            <w:vAlign w:val="center"/>
            <w:hideMark/>
          </w:tcPr>
          <w:p w14:paraId="660A333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305B27F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1.118.706,74 </w:t>
            </w:r>
          </w:p>
        </w:tc>
      </w:tr>
      <w:tr w:rsidR="00C52EED" w:rsidRPr="00C52EED" w14:paraId="54EAF48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A77432A"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OPERACIONAIS</w:t>
            </w:r>
          </w:p>
        </w:tc>
        <w:tc>
          <w:tcPr>
            <w:tcW w:w="100" w:type="dxa"/>
            <w:tcBorders>
              <w:top w:val="nil"/>
              <w:left w:val="nil"/>
              <w:bottom w:val="nil"/>
              <w:right w:val="nil"/>
            </w:tcBorders>
            <w:shd w:val="clear" w:color="auto" w:fill="auto"/>
            <w:noWrap/>
            <w:vAlign w:val="center"/>
            <w:hideMark/>
          </w:tcPr>
          <w:p w14:paraId="2C58841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AD12EEA"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(1.044.298,07)</w:t>
            </w:r>
          </w:p>
        </w:tc>
        <w:tc>
          <w:tcPr>
            <w:tcW w:w="100" w:type="dxa"/>
            <w:tcBorders>
              <w:top w:val="nil"/>
              <w:left w:val="nil"/>
              <w:bottom w:val="nil"/>
              <w:right w:val="nil"/>
            </w:tcBorders>
            <w:shd w:val="clear" w:color="auto" w:fill="auto"/>
            <w:noWrap/>
            <w:vAlign w:val="center"/>
            <w:hideMark/>
          </w:tcPr>
          <w:p w14:paraId="2601B3C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A5BB5C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(1.097.360,30)</w:t>
            </w:r>
          </w:p>
        </w:tc>
        <w:tc>
          <w:tcPr>
            <w:tcW w:w="100" w:type="dxa"/>
            <w:tcBorders>
              <w:top w:val="nil"/>
              <w:left w:val="nil"/>
              <w:bottom w:val="nil"/>
              <w:right w:val="nil"/>
            </w:tcBorders>
            <w:shd w:val="clear" w:color="auto" w:fill="auto"/>
            <w:noWrap/>
            <w:vAlign w:val="center"/>
            <w:hideMark/>
          </w:tcPr>
          <w:p w14:paraId="1B59B29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B252B2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(1.113.180,68)</w:t>
            </w:r>
          </w:p>
        </w:tc>
        <w:tc>
          <w:tcPr>
            <w:tcW w:w="100" w:type="dxa"/>
            <w:tcBorders>
              <w:top w:val="nil"/>
              <w:left w:val="nil"/>
              <w:bottom w:val="nil"/>
              <w:right w:val="nil"/>
            </w:tcBorders>
            <w:shd w:val="clear" w:color="auto" w:fill="auto"/>
            <w:noWrap/>
            <w:vAlign w:val="center"/>
            <w:hideMark/>
          </w:tcPr>
          <w:p w14:paraId="3BF4C737"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88B593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(1.049.925,85)</w:t>
            </w:r>
          </w:p>
        </w:tc>
      </w:tr>
      <w:tr w:rsidR="00C52EED" w:rsidRPr="00C52EED" w14:paraId="1D41596C"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54B33BC0"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COM PESSOAL</w:t>
            </w:r>
          </w:p>
        </w:tc>
        <w:tc>
          <w:tcPr>
            <w:tcW w:w="100" w:type="dxa"/>
            <w:tcBorders>
              <w:top w:val="nil"/>
              <w:left w:val="nil"/>
              <w:bottom w:val="nil"/>
              <w:right w:val="nil"/>
            </w:tcBorders>
            <w:shd w:val="clear" w:color="auto" w:fill="auto"/>
            <w:noWrap/>
            <w:vAlign w:val="center"/>
            <w:hideMark/>
          </w:tcPr>
          <w:p w14:paraId="7B081FBF"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1B6CAEA"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(136.653,44)</w:t>
            </w:r>
          </w:p>
        </w:tc>
        <w:tc>
          <w:tcPr>
            <w:tcW w:w="100" w:type="dxa"/>
            <w:tcBorders>
              <w:top w:val="nil"/>
              <w:left w:val="nil"/>
              <w:bottom w:val="nil"/>
              <w:right w:val="nil"/>
            </w:tcBorders>
            <w:shd w:val="clear" w:color="auto" w:fill="auto"/>
            <w:noWrap/>
            <w:vAlign w:val="center"/>
            <w:hideMark/>
          </w:tcPr>
          <w:p w14:paraId="5C93357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16771AD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(145.290,99)</w:t>
            </w:r>
          </w:p>
        </w:tc>
        <w:tc>
          <w:tcPr>
            <w:tcW w:w="100" w:type="dxa"/>
            <w:tcBorders>
              <w:top w:val="nil"/>
              <w:left w:val="nil"/>
              <w:bottom w:val="nil"/>
              <w:right w:val="nil"/>
            </w:tcBorders>
            <w:shd w:val="clear" w:color="auto" w:fill="auto"/>
            <w:noWrap/>
            <w:vAlign w:val="center"/>
            <w:hideMark/>
          </w:tcPr>
          <w:p w14:paraId="724E215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3A62FCD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(138.795,87)</w:t>
            </w:r>
          </w:p>
        </w:tc>
        <w:tc>
          <w:tcPr>
            <w:tcW w:w="100" w:type="dxa"/>
            <w:tcBorders>
              <w:top w:val="nil"/>
              <w:left w:val="nil"/>
              <w:bottom w:val="nil"/>
              <w:right w:val="nil"/>
            </w:tcBorders>
            <w:shd w:val="clear" w:color="auto" w:fill="auto"/>
            <w:noWrap/>
            <w:vAlign w:val="center"/>
            <w:hideMark/>
          </w:tcPr>
          <w:p w14:paraId="028BDC3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4A8CF93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(140.510,73)</w:t>
            </w:r>
          </w:p>
        </w:tc>
      </w:tr>
      <w:tr w:rsidR="00C52EED" w:rsidRPr="00C52EED" w14:paraId="726396C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F1055A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Salários e Ordenados</w:t>
            </w:r>
          </w:p>
        </w:tc>
        <w:tc>
          <w:tcPr>
            <w:tcW w:w="100" w:type="dxa"/>
            <w:tcBorders>
              <w:top w:val="nil"/>
              <w:left w:val="nil"/>
              <w:bottom w:val="nil"/>
              <w:right w:val="nil"/>
            </w:tcBorders>
            <w:shd w:val="clear" w:color="auto" w:fill="auto"/>
            <w:noWrap/>
            <w:vAlign w:val="center"/>
            <w:hideMark/>
          </w:tcPr>
          <w:p w14:paraId="60B3DF0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F811D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(119.710,57)</w:t>
            </w:r>
          </w:p>
        </w:tc>
        <w:tc>
          <w:tcPr>
            <w:tcW w:w="100" w:type="dxa"/>
            <w:tcBorders>
              <w:top w:val="nil"/>
              <w:left w:val="nil"/>
              <w:bottom w:val="nil"/>
              <w:right w:val="nil"/>
            </w:tcBorders>
            <w:shd w:val="clear" w:color="auto" w:fill="auto"/>
            <w:noWrap/>
            <w:vAlign w:val="center"/>
            <w:hideMark/>
          </w:tcPr>
          <w:p w14:paraId="474993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C995BD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(126.149,14)</w:t>
            </w:r>
          </w:p>
        </w:tc>
        <w:tc>
          <w:tcPr>
            <w:tcW w:w="100" w:type="dxa"/>
            <w:tcBorders>
              <w:top w:val="nil"/>
              <w:left w:val="nil"/>
              <w:bottom w:val="nil"/>
              <w:right w:val="nil"/>
            </w:tcBorders>
            <w:shd w:val="clear" w:color="auto" w:fill="auto"/>
            <w:noWrap/>
            <w:vAlign w:val="center"/>
            <w:hideMark/>
          </w:tcPr>
          <w:p w14:paraId="52641B3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575197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(116.275,19)</w:t>
            </w:r>
          </w:p>
        </w:tc>
        <w:tc>
          <w:tcPr>
            <w:tcW w:w="100" w:type="dxa"/>
            <w:tcBorders>
              <w:top w:val="nil"/>
              <w:left w:val="nil"/>
              <w:bottom w:val="nil"/>
              <w:right w:val="nil"/>
            </w:tcBorders>
            <w:shd w:val="clear" w:color="auto" w:fill="auto"/>
            <w:noWrap/>
            <w:vAlign w:val="center"/>
            <w:hideMark/>
          </w:tcPr>
          <w:p w14:paraId="585F008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A46FD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(121.016,80)</w:t>
            </w:r>
          </w:p>
        </w:tc>
      </w:tr>
      <w:tr w:rsidR="00C52EED" w:rsidRPr="00C52EED" w14:paraId="4C5BE72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19BF39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Indenizações e Aviso Prévio</w:t>
            </w:r>
          </w:p>
        </w:tc>
        <w:tc>
          <w:tcPr>
            <w:tcW w:w="100" w:type="dxa"/>
            <w:tcBorders>
              <w:top w:val="nil"/>
              <w:left w:val="nil"/>
              <w:bottom w:val="nil"/>
              <w:right w:val="nil"/>
            </w:tcBorders>
            <w:shd w:val="clear" w:color="auto" w:fill="auto"/>
            <w:noWrap/>
            <w:vAlign w:val="center"/>
            <w:hideMark/>
          </w:tcPr>
          <w:p w14:paraId="06DC8A4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B07B1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E6FD46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334A7EB"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61AD23E"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E004F4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CEDCD2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9E3345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7C271FE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CBF1B6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Horas Extras</w:t>
            </w:r>
          </w:p>
        </w:tc>
        <w:tc>
          <w:tcPr>
            <w:tcW w:w="100" w:type="dxa"/>
            <w:tcBorders>
              <w:top w:val="nil"/>
              <w:left w:val="nil"/>
              <w:bottom w:val="nil"/>
              <w:right w:val="nil"/>
            </w:tcBorders>
            <w:shd w:val="clear" w:color="auto" w:fill="auto"/>
            <w:noWrap/>
            <w:vAlign w:val="center"/>
            <w:hideMark/>
          </w:tcPr>
          <w:p w14:paraId="4A8A472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5D7B69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(4.664,37)</w:t>
            </w:r>
          </w:p>
        </w:tc>
        <w:tc>
          <w:tcPr>
            <w:tcW w:w="100" w:type="dxa"/>
            <w:tcBorders>
              <w:top w:val="nil"/>
              <w:left w:val="nil"/>
              <w:bottom w:val="nil"/>
              <w:right w:val="nil"/>
            </w:tcBorders>
            <w:shd w:val="clear" w:color="auto" w:fill="auto"/>
            <w:noWrap/>
            <w:vAlign w:val="center"/>
            <w:hideMark/>
          </w:tcPr>
          <w:p w14:paraId="2F84DD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3FDE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(5.093,11)</w:t>
            </w:r>
          </w:p>
        </w:tc>
        <w:tc>
          <w:tcPr>
            <w:tcW w:w="100" w:type="dxa"/>
            <w:tcBorders>
              <w:top w:val="nil"/>
              <w:left w:val="nil"/>
              <w:bottom w:val="nil"/>
              <w:right w:val="nil"/>
            </w:tcBorders>
            <w:shd w:val="clear" w:color="auto" w:fill="auto"/>
            <w:noWrap/>
            <w:vAlign w:val="center"/>
            <w:hideMark/>
          </w:tcPr>
          <w:p w14:paraId="0859A3B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1EA723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(9.126,69)</w:t>
            </w:r>
          </w:p>
        </w:tc>
        <w:tc>
          <w:tcPr>
            <w:tcW w:w="100" w:type="dxa"/>
            <w:tcBorders>
              <w:top w:val="nil"/>
              <w:left w:val="nil"/>
              <w:bottom w:val="nil"/>
              <w:right w:val="nil"/>
            </w:tcBorders>
            <w:shd w:val="clear" w:color="auto" w:fill="auto"/>
            <w:noWrap/>
            <w:vAlign w:val="center"/>
            <w:hideMark/>
          </w:tcPr>
          <w:p w14:paraId="4A2D179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EF449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(4.533,96)</w:t>
            </w:r>
          </w:p>
        </w:tc>
      </w:tr>
      <w:tr w:rsidR="00C52EED" w:rsidRPr="00C52EED" w14:paraId="6CD389B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400EDD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Adicional de Risco</w:t>
            </w:r>
          </w:p>
        </w:tc>
        <w:tc>
          <w:tcPr>
            <w:tcW w:w="100" w:type="dxa"/>
            <w:tcBorders>
              <w:top w:val="nil"/>
              <w:left w:val="nil"/>
              <w:bottom w:val="nil"/>
              <w:right w:val="nil"/>
            </w:tcBorders>
            <w:shd w:val="clear" w:color="auto" w:fill="auto"/>
            <w:noWrap/>
            <w:vAlign w:val="center"/>
            <w:hideMark/>
          </w:tcPr>
          <w:p w14:paraId="32B0243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A6B5D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(1.980,00)</w:t>
            </w:r>
          </w:p>
        </w:tc>
        <w:tc>
          <w:tcPr>
            <w:tcW w:w="100" w:type="dxa"/>
            <w:tcBorders>
              <w:top w:val="nil"/>
              <w:left w:val="nil"/>
              <w:bottom w:val="nil"/>
              <w:right w:val="nil"/>
            </w:tcBorders>
            <w:shd w:val="clear" w:color="auto" w:fill="auto"/>
            <w:noWrap/>
            <w:vAlign w:val="center"/>
            <w:hideMark/>
          </w:tcPr>
          <w:p w14:paraId="73DBBA3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83BB6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(1.980,00)</w:t>
            </w:r>
          </w:p>
        </w:tc>
        <w:tc>
          <w:tcPr>
            <w:tcW w:w="100" w:type="dxa"/>
            <w:tcBorders>
              <w:top w:val="nil"/>
              <w:left w:val="nil"/>
              <w:bottom w:val="nil"/>
              <w:right w:val="nil"/>
            </w:tcBorders>
            <w:shd w:val="clear" w:color="auto" w:fill="auto"/>
            <w:noWrap/>
            <w:vAlign w:val="center"/>
            <w:hideMark/>
          </w:tcPr>
          <w:p w14:paraId="0BBA30B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0EBE0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(1.980,00)</w:t>
            </w:r>
          </w:p>
        </w:tc>
        <w:tc>
          <w:tcPr>
            <w:tcW w:w="100" w:type="dxa"/>
            <w:tcBorders>
              <w:top w:val="nil"/>
              <w:left w:val="nil"/>
              <w:bottom w:val="nil"/>
              <w:right w:val="nil"/>
            </w:tcBorders>
            <w:shd w:val="clear" w:color="auto" w:fill="auto"/>
            <w:noWrap/>
            <w:vAlign w:val="center"/>
            <w:hideMark/>
          </w:tcPr>
          <w:p w14:paraId="741C102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3A3C54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(1.980,00)</w:t>
            </w:r>
          </w:p>
        </w:tc>
      </w:tr>
      <w:tr w:rsidR="00C52EED" w:rsidRPr="00C52EED" w14:paraId="5E16FAC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A56D40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Adicional por Tempo de Serviço</w:t>
            </w:r>
          </w:p>
        </w:tc>
        <w:tc>
          <w:tcPr>
            <w:tcW w:w="100" w:type="dxa"/>
            <w:tcBorders>
              <w:top w:val="nil"/>
              <w:left w:val="nil"/>
              <w:bottom w:val="nil"/>
              <w:right w:val="nil"/>
            </w:tcBorders>
            <w:shd w:val="clear" w:color="auto" w:fill="auto"/>
            <w:noWrap/>
            <w:vAlign w:val="center"/>
            <w:hideMark/>
          </w:tcPr>
          <w:p w14:paraId="4010B9FB"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CBB96D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(7.230,04)</w:t>
            </w:r>
          </w:p>
        </w:tc>
        <w:tc>
          <w:tcPr>
            <w:tcW w:w="100" w:type="dxa"/>
            <w:tcBorders>
              <w:top w:val="nil"/>
              <w:left w:val="nil"/>
              <w:bottom w:val="nil"/>
              <w:right w:val="nil"/>
            </w:tcBorders>
            <w:shd w:val="clear" w:color="auto" w:fill="auto"/>
            <w:noWrap/>
            <w:vAlign w:val="center"/>
            <w:hideMark/>
          </w:tcPr>
          <w:p w14:paraId="2395B87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1D1FC8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(8.009,18)</w:t>
            </w:r>
          </w:p>
        </w:tc>
        <w:tc>
          <w:tcPr>
            <w:tcW w:w="100" w:type="dxa"/>
            <w:tcBorders>
              <w:top w:val="nil"/>
              <w:left w:val="nil"/>
              <w:bottom w:val="nil"/>
              <w:right w:val="nil"/>
            </w:tcBorders>
            <w:shd w:val="clear" w:color="auto" w:fill="auto"/>
            <w:noWrap/>
            <w:vAlign w:val="center"/>
            <w:hideMark/>
          </w:tcPr>
          <w:p w14:paraId="2FD19E5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B4142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(7.312,68)</w:t>
            </w:r>
          </w:p>
        </w:tc>
        <w:tc>
          <w:tcPr>
            <w:tcW w:w="100" w:type="dxa"/>
            <w:tcBorders>
              <w:top w:val="nil"/>
              <w:left w:val="nil"/>
              <w:bottom w:val="nil"/>
              <w:right w:val="nil"/>
            </w:tcBorders>
            <w:shd w:val="clear" w:color="auto" w:fill="auto"/>
            <w:noWrap/>
            <w:vAlign w:val="center"/>
            <w:hideMark/>
          </w:tcPr>
          <w:p w14:paraId="7276A80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1949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(7.520,09)</w:t>
            </w:r>
          </w:p>
        </w:tc>
      </w:tr>
      <w:tr w:rsidR="00C52EED" w:rsidRPr="00C52EED" w14:paraId="62CB397A"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2A0BB2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Adicional Noturno</w:t>
            </w:r>
          </w:p>
        </w:tc>
        <w:tc>
          <w:tcPr>
            <w:tcW w:w="100" w:type="dxa"/>
            <w:tcBorders>
              <w:top w:val="nil"/>
              <w:left w:val="nil"/>
              <w:bottom w:val="nil"/>
              <w:right w:val="nil"/>
            </w:tcBorders>
            <w:shd w:val="clear" w:color="auto" w:fill="auto"/>
            <w:noWrap/>
            <w:vAlign w:val="center"/>
            <w:hideMark/>
          </w:tcPr>
          <w:p w14:paraId="5B38ACD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4BC6F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(3.068,46)</w:t>
            </w:r>
          </w:p>
        </w:tc>
        <w:tc>
          <w:tcPr>
            <w:tcW w:w="100" w:type="dxa"/>
            <w:tcBorders>
              <w:top w:val="nil"/>
              <w:left w:val="nil"/>
              <w:bottom w:val="nil"/>
              <w:right w:val="nil"/>
            </w:tcBorders>
            <w:shd w:val="clear" w:color="auto" w:fill="auto"/>
            <w:noWrap/>
            <w:vAlign w:val="center"/>
            <w:hideMark/>
          </w:tcPr>
          <w:p w14:paraId="7E1CCC2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1D170A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(4.059,56)</w:t>
            </w:r>
          </w:p>
        </w:tc>
        <w:tc>
          <w:tcPr>
            <w:tcW w:w="100" w:type="dxa"/>
            <w:tcBorders>
              <w:top w:val="nil"/>
              <w:left w:val="nil"/>
              <w:bottom w:val="nil"/>
              <w:right w:val="nil"/>
            </w:tcBorders>
            <w:shd w:val="clear" w:color="auto" w:fill="auto"/>
            <w:noWrap/>
            <w:vAlign w:val="center"/>
            <w:hideMark/>
          </w:tcPr>
          <w:p w14:paraId="4ADC7B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78586D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(4.101,31)</w:t>
            </w:r>
          </w:p>
        </w:tc>
        <w:tc>
          <w:tcPr>
            <w:tcW w:w="100" w:type="dxa"/>
            <w:tcBorders>
              <w:top w:val="nil"/>
              <w:left w:val="nil"/>
              <w:bottom w:val="nil"/>
              <w:right w:val="nil"/>
            </w:tcBorders>
            <w:shd w:val="clear" w:color="auto" w:fill="auto"/>
            <w:noWrap/>
            <w:vAlign w:val="center"/>
            <w:hideMark/>
          </w:tcPr>
          <w:p w14:paraId="2891CD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8A5AD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(5.459,88)</w:t>
            </w:r>
          </w:p>
        </w:tc>
      </w:tr>
      <w:tr w:rsidR="00C52EED" w:rsidRPr="00C52EED" w14:paraId="52AF48A0"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968DBA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Cursos e Treinamentos</w:t>
            </w:r>
          </w:p>
        </w:tc>
        <w:tc>
          <w:tcPr>
            <w:tcW w:w="100" w:type="dxa"/>
            <w:tcBorders>
              <w:top w:val="nil"/>
              <w:left w:val="nil"/>
              <w:bottom w:val="nil"/>
              <w:right w:val="nil"/>
            </w:tcBorders>
            <w:shd w:val="clear" w:color="auto" w:fill="auto"/>
            <w:noWrap/>
            <w:vAlign w:val="center"/>
            <w:hideMark/>
          </w:tcPr>
          <w:p w14:paraId="36BF89C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D16928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5FF43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CFF04F"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5042F059"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0B64A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721C1E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5185CD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E15E2D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98200C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Autônomos</w:t>
            </w:r>
          </w:p>
        </w:tc>
        <w:tc>
          <w:tcPr>
            <w:tcW w:w="100" w:type="dxa"/>
            <w:tcBorders>
              <w:top w:val="nil"/>
              <w:left w:val="nil"/>
              <w:bottom w:val="nil"/>
              <w:right w:val="nil"/>
            </w:tcBorders>
            <w:shd w:val="clear" w:color="auto" w:fill="auto"/>
            <w:noWrap/>
            <w:vAlign w:val="center"/>
            <w:hideMark/>
          </w:tcPr>
          <w:p w14:paraId="7B63FC1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5CC35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6392C7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A6C1BD7"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4074C09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A0CAD7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367241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6E158B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0DEAE0B3"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08AD0577"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ENCARGOS SOCIAIS</w:t>
            </w:r>
          </w:p>
        </w:tc>
        <w:tc>
          <w:tcPr>
            <w:tcW w:w="100" w:type="dxa"/>
            <w:tcBorders>
              <w:top w:val="nil"/>
              <w:left w:val="nil"/>
              <w:bottom w:val="nil"/>
              <w:right w:val="nil"/>
            </w:tcBorders>
            <w:shd w:val="clear" w:color="auto" w:fill="auto"/>
            <w:noWrap/>
            <w:vAlign w:val="center"/>
            <w:hideMark/>
          </w:tcPr>
          <w:p w14:paraId="70B75D26"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457D807A"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(86.276,75)</w:t>
            </w:r>
          </w:p>
        </w:tc>
        <w:tc>
          <w:tcPr>
            <w:tcW w:w="100" w:type="dxa"/>
            <w:tcBorders>
              <w:top w:val="nil"/>
              <w:left w:val="nil"/>
              <w:bottom w:val="nil"/>
              <w:right w:val="nil"/>
            </w:tcBorders>
            <w:shd w:val="clear" w:color="auto" w:fill="auto"/>
            <w:noWrap/>
            <w:vAlign w:val="center"/>
            <w:hideMark/>
          </w:tcPr>
          <w:p w14:paraId="7AB6A3F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4BBCCD7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(86.122,76)</w:t>
            </w:r>
          </w:p>
        </w:tc>
        <w:tc>
          <w:tcPr>
            <w:tcW w:w="100" w:type="dxa"/>
            <w:tcBorders>
              <w:top w:val="nil"/>
              <w:left w:val="nil"/>
              <w:bottom w:val="nil"/>
              <w:right w:val="nil"/>
            </w:tcBorders>
            <w:shd w:val="clear" w:color="auto" w:fill="auto"/>
            <w:noWrap/>
            <w:vAlign w:val="center"/>
            <w:hideMark/>
          </w:tcPr>
          <w:p w14:paraId="2523119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4D66B30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(96.116,13)</w:t>
            </w:r>
          </w:p>
        </w:tc>
        <w:tc>
          <w:tcPr>
            <w:tcW w:w="100" w:type="dxa"/>
            <w:tcBorders>
              <w:top w:val="nil"/>
              <w:left w:val="nil"/>
              <w:bottom w:val="nil"/>
              <w:right w:val="nil"/>
            </w:tcBorders>
            <w:shd w:val="clear" w:color="auto" w:fill="auto"/>
            <w:noWrap/>
            <w:vAlign w:val="center"/>
            <w:hideMark/>
          </w:tcPr>
          <w:p w14:paraId="77EE35C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893172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(92.558,35)</w:t>
            </w:r>
          </w:p>
        </w:tc>
      </w:tr>
      <w:tr w:rsidR="00C52EED" w:rsidRPr="00C52EED" w14:paraId="029DF40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6BADDB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13º Salário</w:t>
            </w:r>
          </w:p>
        </w:tc>
        <w:tc>
          <w:tcPr>
            <w:tcW w:w="100" w:type="dxa"/>
            <w:tcBorders>
              <w:top w:val="nil"/>
              <w:left w:val="nil"/>
              <w:bottom w:val="nil"/>
              <w:right w:val="nil"/>
            </w:tcBorders>
            <w:shd w:val="clear" w:color="auto" w:fill="auto"/>
            <w:noWrap/>
            <w:vAlign w:val="center"/>
            <w:hideMark/>
          </w:tcPr>
          <w:p w14:paraId="49D963A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D15FF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(12.093,55)</w:t>
            </w:r>
          </w:p>
        </w:tc>
        <w:tc>
          <w:tcPr>
            <w:tcW w:w="100" w:type="dxa"/>
            <w:tcBorders>
              <w:top w:val="nil"/>
              <w:left w:val="nil"/>
              <w:bottom w:val="nil"/>
              <w:right w:val="nil"/>
            </w:tcBorders>
            <w:shd w:val="clear" w:color="auto" w:fill="auto"/>
            <w:noWrap/>
            <w:vAlign w:val="center"/>
            <w:hideMark/>
          </w:tcPr>
          <w:p w14:paraId="025ADC6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2C5F6D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(13.291,44)</w:t>
            </w:r>
          </w:p>
        </w:tc>
        <w:tc>
          <w:tcPr>
            <w:tcW w:w="100" w:type="dxa"/>
            <w:tcBorders>
              <w:top w:val="nil"/>
              <w:left w:val="nil"/>
              <w:bottom w:val="nil"/>
              <w:right w:val="nil"/>
            </w:tcBorders>
            <w:shd w:val="clear" w:color="auto" w:fill="auto"/>
            <w:noWrap/>
            <w:vAlign w:val="center"/>
            <w:hideMark/>
          </w:tcPr>
          <w:p w14:paraId="2F9B826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BE59FC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(12.831,11)</w:t>
            </w:r>
          </w:p>
        </w:tc>
        <w:tc>
          <w:tcPr>
            <w:tcW w:w="100" w:type="dxa"/>
            <w:tcBorders>
              <w:top w:val="nil"/>
              <w:left w:val="nil"/>
              <w:bottom w:val="nil"/>
              <w:right w:val="nil"/>
            </w:tcBorders>
            <w:shd w:val="clear" w:color="auto" w:fill="auto"/>
            <w:noWrap/>
            <w:vAlign w:val="center"/>
            <w:hideMark/>
          </w:tcPr>
          <w:p w14:paraId="332F554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9E789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(13.231,06)</w:t>
            </w:r>
          </w:p>
        </w:tc>
      </w:tr>
      <w:tr w:rsidR="00C52EED" w:rsidRPr="00C52EED" w14:paraId="1FD8C62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0A7B51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Férias</w:t>
            </w:r>
          </w:p>
        </w:tc>
        <w:tc>
          <w:tcPr>
            <w:tcW w:w="100" w:type="dxa"/>
            <w:tcBorders>
              <w:top w:val="nil"/>
              <w:left w:val="nil"/>
              <w:bottom w:val="nil"/>
              <w:right w:val="nil"/>
            </w:tcBorders>
            <w:shd w:val="clear" w:color="auto" w:fill="auto"/>
            <w:noWrap/>
            <w:vAlign w:val="center"/>
            <w:hideMark/>
          </w:tcPr>
          <w:p w14:paraId="3CDB198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706A7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(18.576,25)</w:t>
            </w:r>
          </w:p>
        </w:tc>
        <w:tc>
          <w:tcPr>
            <w:tcW w:w="100" w:type="dxa"/>
            <w:tcBorders>
              <w:top w:val="nil"/>
              <w:left w:val="nil"/>
              <w:bottom w:val="nil"/>
              <w:right w:val="nil"/>
            </w:tcBorders>
            <w:shd w:val="clear" w:color="auto" w:fill="auto"/>
            <w:noWrap/>
            <w:vAlign w:val="center"/>
            <w:hideMark/>
          </w:tcPr>
          <w:p w14:paraId="3FB251E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FD7EA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(13.250,86)</w:t>
            </w:r>
          </w:p>
        </w:tc>
        <w:tc>
          <w:tcPr>
            <w:tcW w:w="100" w:type="dxa"/>
            <w:tcBorders>
              <w:top w:val="nil"/>
              <w:left w:val="nil"/>
              <w:bottom w:val="nil"/>
              <w:right w:val="nil"/>
            </w:tcBorders>
            <w:shd w:val="clear" w:color="auto" w:fill="auto"/>
            <w:noWrap/>
            <w:vAlign w:val="center"/>
            <w:hideMark/>
          </w:tcPr>
          <w:p w14:paraId="35F0EE8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6FAFE9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(22.829,47)</w:t>
            </w:r>
          </w:p>
        </w:tc>
        <w:tc>
          <w:tcPr>
            <w:tcW w:w="100" w:type="dxa"/>
            <w:tcBorders>
              <w:top w:val="nil"/>
              <w:left w:val="nil"/>
              <w:bottom w:val="nil"/>
              <w:right w:val="nil"/>
            </w:tcBorders>
            <w:shd w:val="clear" w:color="auto" w:fill="auto"/>
            <w:noWrap/>
            <w:vAlign w:val="center"/>
            <w:hideMark/>
          </w:tcPr>
          <w:p w14:paraId="1606C3E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C951F2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(19.089,12)</w:t>
            </w:r>
          </w:p>
        </w:tc>
      </w:tr>
      <w:tr w:rsidR="00C52EED" w:rsidRPr="00C52EED" w14:paraId="15AFF21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A37903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INSS</w:t>
            </w:r>
          </w:p>
        </w:tc>
        <w:tc>
          <w:tcPr>
            <w:tcW w:w="100" w:type="dxa"/>
            <w:tcBorders>
              <w:top w:val="nil"/>
              <w:left w:val="nil"/>
              <w:bottom w:val="nil"/>
              <w:right w:val="nil"/>
            </w:tcBorders>
            <w:shd w:val="clear" w:color="auto" w:fill="auto"/>
            <w:noWrap/>
            <w:vAlign w:val="center"/>
            <w:hideMark/>
          </w:tcPr>
          <w:p w14:paraId="20A4DFC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029C5E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(41.134,05)</w:t>
            </w:r>
          </w:p>
        </w:tc>
        <w:tc>
          <w:tcPr>
            <w:tcW w:w="100" w:type="dxa"/>
            <w:tcBorders>
              <w:top w:val="nil"/>
              <w:left w:val="nil"/>
              <w:bottom w:val="nil"/>
              <w:right w:val="nil"/>
            </w:tcBorders>
            <w:shd w:val="clear" w:color="auto" w:fill="auto"/>
            <w:noWrap/>
            <w:vAlign w:val="center"/>
            <w:hideMark/>
          </w:tcPr>
          <w:p w14:paraId="0D9A55B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D6E77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(43.961,85)</w:t>
            </w:r>
          </w:p>
        </w:tc>
        <w:tc>
          <w:tcPr>
            <w:tcW w:w="100" w:type="dxa"/>
            <w:tcBorders>
              <w:top w:val="nil"/>
              <w:left w:val="nil"/>
              <w:bottom w:val="nil"/>
              <w:right w:val="nil"/>
            </w:tcBorders>
            <w:shd w:val="clear" w:color="auto" w:fill="auto"/>
            <w:noWrap/>
            <w:vAlign w:val="center"/>
            <w:hideMark/>
          </w:tcPr>
          <w:p w14:paraId="737B34A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9F8B8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(44.556,78)</w:t>
            </w:r>
          </w:p>
        </w:tc>
        <w:tc>
          <w:tcPr>
            <w:tcW w:w="100" w:type="dxa"/>
            <w:tcBorders>
              <w:top w:val="nil"/>
              <w:left w:val="nil"/>
              <w:bottom w:val="nil"/>
              <w:right w:val="nil"/>
            </w:tcBorders>
            <w:shd w:val="clear" w:color="auto" w:fill="auto"/>
            <w:noWrap/>
            <w:vAlign w:val="center"/>
            <w:hideMark/>
          </w:tcPr>
          <w:p w14:paraId="7BB9E34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5053E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(44.391,76)</w:t>
            </w:r>
          </w:p>
        </w:tc>
      </w:tr>
      <w:tr w:rsidR="00C52EED" w:rsidRPr="00C52EED" w14:paraId="2D982D3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9E6BA5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FGTS</w:t>
            </w:r>
          </w:p>
        </w:tc>
        <w:tc>
          <w:tcPr>
            <w:tcW w:w="100" w:type="dxa"/>
            <w:tcBorders>
              <w:top w:val="nil"/>
              <w:left w:val="nil"/>
              <w:bottom w:val="nil"/>
              <w:right w:val="nil"/>
            </w:tcBorders>
            <w:shd w:val="clear" w:color="auto" w:fill="auto"/>
            <w:noWrap/>
            <w:vAlign w:val="center"/>
            <w:hideMark/>
          </w:tcPr>
          <w:p w14:paraId="4387639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0546D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(12.861,45)</w:t>
            </w:r>
          </w:p>
        </w:tc>
        <w:tc>
          <w:tcPr>
            <w:tcW w:w="100" w:type="dxa"/>
            <w:tcBorders>
              <w:top w:val="nil"/>
              <w:left w:val="nil"/>
              <w:bottom w:val="nil"/>
              <w:right w:val="nil"/>
            </w:tcBorders>
            <w:shd w:val="clear" w:color="auto" w:fill="auto"/>
            <w:noWrap/>
            <w:vAlign w:val="center"/>
            <w:hideMark/>
          </w:tcPr>
          <w:p w14:paraId="317C7B6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F9706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(13.882,38)</w:t>
            </w:r>
          </w:p>
        </w:tc>
        <w:tc>
          <w:tcPr>
            <w:tcW w:w="100" w:type="dxa"/>
            <w:tcBorders>
              <w:top w:val="nil"/>
              <w:left w:val="nil"/>
              <w:bottom w:val="nil"/>
              <w:right w:val="nil"/>
            </w:tcBorders>
            <w:shd w:val="clear" w:color="auto" w:fill="auto"/>
            <w:noWrap/>
            <w:vAlign w:val="center"/>
            <w:hideMark/>
          </w:tcPr>
          <w:p w14:paraId="2FE3D4F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26D33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(14.153,11)</w:t>
            </w:r>
          </w:p>
        </w:tc>
        <w:tc>
          <w:tcPr>
            <w:tcW w:w="100" w:type="dxa"/>
            <w:tcBorders>
              <w:top w:val="nil"/>
              <w:left w:val="nil"/>
              <w:bottom w:val="nil"/>
              <w:right w:val="nil"/>
            </w:tcBorders>
            <w:shd w:val="clear" w:color="auto" w:fill="auto"/>
            <w:noWrap/>
            <w:vAlign w:val="center"/>
            <w:hideMark/>
          </w:tcPr>
          <w:p w14:paraId="42697B9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3B83A0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(14.107,26)</w:t>
            </w:r>
          </w:p>
        </w:tc>
      </w:tr>
      <w:tr w:rsidR="00C52EED" w:rsidRPr="00C52EED" w14:paraId="0C74D4A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20C4431"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Bolsa Auxílio - Estágio</w:t>
            </w:r>
          </w:p>
        </w:tc>
        <w:tc>
          <w:tcPr>
            <w:tcW w:w="100" w:type="dxa"/>
            <w:tcBorders>
              <w:top w:val="nil"/>
              <w:left w:val="nil"/>
              <w:bottom w:val="nil"/>
              <w:right w:val="nil"/>
            </w:tcBorders>
            <w:shd w:val="clear" w:color="auto" w:fill="auto"/>
            <w:noWrap/>
            <w:vAlign w:val="center"/>
            <w:hideMark/>
          </w:tcPr>
          <w:p w14:paraId="6BA0ED21"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B6095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D904B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3BAEBD2"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14F5BA46"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1F7C0E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8AF737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ECB1F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38A29CD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90F0F2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Pis</w:t>
            </w:r>
          </w:p>
        </w:tc>
        <w:tc>
          <w:tcPr>
            <w:tcW w:w="100" w:type="dxa"/>
            <w:tcBorders>
              <w:top w:val="nil"/>
              <w:left w:val="nil"/>
              <w:bottom w:val="nil"/>
              <w:right w:val="nil"/>
            </w:tcBorders>
            <w:shd w:val="clear" w:color="auto" w:fill="auto"/>
            <w:noWrap/>
            <w:vAlign w:val="center"/>
            <w:hideMark/>
          </w:tcPr>
          <w:p w14:paraId="51C4B75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B94C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(1.611,45)</w:t>
            </w:r>
          </w:p>
        </w:tc>
        <w:tc>
          <w:tcPr>
            <w:tcW w:w="100" w:type="dxa"/>
            <w:tcBorders>
              <w:top w:val="nil"/>
              <w:left w:val="nil"/>
              <w:bottom w:val="nil"/>
              <w:right w:val="nil"/>
            </w:tcBorders>
            <w:shd w:val="clear" w:color="auto" w:fill="auto"/>
            <w:noWrap/>
            <w:vAlign w:val="center"/>
            <w:hideMark/>
          </w:tcPr>
          <w:p w14:paraId="19C4656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E7245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(1.736,23)</w:t>
            </w:r>
          </w:p>
        </w:tc>
        <w:tc>
          <w:tcPr>
            <w:tcW w:w="100" w:type="dxa"/>
            <w:tcBorders>
              <w:top w:val="nil"/>
              <w:left w:val="nil"/>
              <w:bottom w:val="nil"/>
              <w:right w:val="nil"/>
            </w:tcBorders>
            <w:shd w:val="clear" w:color="auto" w:fill="auto"/>
            <w:noWrap/>
            <w:vAlign w:val="center"/>
            <w:hideMark/>
          </w:tcPr>
          <w:p w14:paraId="20E8165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AD607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(1.745,66)</w:t>
            </w:r>
          </w:p>
        </w:tc>
        <w:tc>
          <w:tcPr>
            <w:tcW w:w="100" w:type="dxa"/>
            <w:tcBorders>
              <w:top w:val="nil"/>
              <w:left w:val="nil"/>
              <w:bottom w:val="nil"/>
              <w:right w:val="nil"/>
            </w:tcBorders>
            <w:shd w:val="clear" w:color="auto" w:fill="auto"/>
            <w:noWrap/>
            <w:vAlign w:val="center"/>
            <w:hideMark/>
          </w:tcPr>
          <w:p w14:paraId="505BA2A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67BDB8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(1.739,15)</w:t>
            </w:r>
          </w:p>
        </w:tc>
      </w:tr>
      <w:tr w:rsidR="00C52EED" w:rsidRPr="00C52EED" w14:paraId="2779C9D5"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5168D906"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BENEFICIOS E DEMAIS DESPESAS</w:t>
            </w:r>
          </w:p>
        </w:tc>
        <w:tc>
          <w:tcPr>
            <w:tcW w:w="100" w:type="dxa"/>
            <w:tcBorders>
              <w:top w:val="nil"/>
              <w:left w:val="nil"/>
              <w:bottom w:val="nil"/>
              <w:right w:val="nil"/>
            </w:tcBorders>
            <w:shd w:val="clear" w:color="auto" w:fill="auto"/>
            <w:noWrap/>
            <w:vAlign w:val="center"/>
            <w:hideMark/>
          </w:tcPr>
          <w:p w14:paraId="3E5A95F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343910C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(46.886,07)</w:t>
            </w:r>
          </w:p>
        </w:tc>
        <w:tc>
          <w:tcPr>
            <w:tcW w:w="100" w:type="dxa"/>
            <w:tcBorders>
              <w:top w:val="nil"/>
              <w:left w:val="nil"/>
              <w:bottom w:val="nil"/>
              <w:right w:val="nil"/>
            </w:tcBorders>
            <w:shd w:val="clear" w:color="auto" w:fill="auto"/>
            <w:noWrap/>
            <w:vAlign w:val="center"/>
            <w:hideMark/>
          </w:tcPr>
          <w:p w14:paraId="0C469F6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C5D1F5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(47.913,64)</w:t>
            </w:r>
          </w:p>
        </w:tc>
        <w:tc>
          <w:tcPr>
            <w:tcW w:w="100" w:type="dxa"/>
            <w:tcBorders>
              <w:top w:val="nil"/>
              <w:left w:val="nil"/>
              <w:bottom w:val="nil"/>
              <w:right w:val="nil"/>
            </w:tcBorders>
            <w:shd w:val="clear" w:color="auto" w:fill="auto"/>
            <w:noWrap/>
            <w:vAlign w:val="center"/>
            <w:hideMark/>
          </w:tcPr>
          <w:p w14:paraId="6B87EA9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83EFC6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(60.198,87)</w:t>
            </w:r>
          </w:p>
        </w:tc>
        <w:tc>
          <w:tcPr>
            <w:tcW w:w="100" w:type="dxa"/>
            <w:tcBorders>
              <w:top w:val="nil"/>
              <w:left w:val="nil"/>
              <w:bottom w:val="nil"/>
              <w:right w:val="nil"/>
            </w:tcBorders>
            <w:shd w:val="clear" w:color="auto" w:fill="auto"/>
            <w:noWrap/>
            <w:vAlign w:val="center"/>
            <w:hideMark/>
          </w:tcPr>
          <w:p w14:paraId="036667D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AA999B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(47.674,06)</w:t>
            </w:r>
          </w:p>
        </w:tc>
      </w:tr>
      <w:tr w:rsidR="00C52EED" w:rsidRPr="00C52EED" w14:paraId="0EF48D5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640C28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Assistência Médica e Social</w:t>
            </w:r>
          </w:p>
        </w:tc>
        <w:tc>
          <w:tcPr>
            <w:tcW w:w="100" w:type="dxa"/>
            <w:tcBorders>
              <w:top w:val="nil"/>
              <w:left w:val="nil"/>
              <w:bottom w:val="nil"/>
              <w:right w:val="nil"/>
            </w:tcBorders>
            <w:shd w:val="clear" w:color="auto" w:fill="auto"/>
            <w:noWrap/>
            <w:vAlign w:val="center"/>
            <w:hideMark/>
          </w:tcPr>
          <w:p w14:paraId="7D72855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D72101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(13.710,80)</w:t>
            </w:r>
          </w:p>
        </w:tc>
        <w:tc>
          <w:tcPr>
            <w:tcW w:w="100" w:type="dxa"/>
            <w:tcBorders>
              <w:top w:val="nil"/>
              <w:left w:val="nil"/>
              <w:bottom w:val="nil"/>
              <w:right w:val="nil"/>
            </w:tcBorders>
            <w:shd w:val="clear" w:color="auto" w:fill="auto"/>
            <w:noWrap/>
            <w:vAlign w:val="center"/>
            <w:hideMark/>
          </w:tcPr>
          <w:p w14:paraId="0BE0A9F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4E5072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(13.596,35)</w:t>
            </w:r>
          </w:p>
        </w:tc>
        <w:tc>
          <w:tcPr>
            <w:tcW w:w="100" w:type="dxa"/>
            <w:tcBorders>
              <w:top w:val="nil"/>
              <w:left w:val="nil"/>
              <w:bottom w:val="nil"/>
              <w:right w:val="nil"/>
            </w:tcBorders>
            <w:shd w:val="clear" w:color="auto" w:fill="auto"/>
            <w:noWrap/>
            <w:vAlign w:val="center"/>
            <w:hideMark/>
          </w:tcPr>
          <w:p w14:paraId="2150334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CCB983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(13.630,13)</w:t>
            </w:r>
          </w:p>
        </w:tc>
        <w:tc>
          <w:tcPr>
            <w:tcW w:w="100" w:type="dxa"/>
            <w:tcBorders>
              <w:top w:val="nil"/>
              <w:left w:val="nil"/>
              <w:bottom w:val="nil"/>
              <w:right w:val="nil"/>
            </w:tcBorders>
            <w:shd w:val="clear" w:color="auto" w:fill="auto"/>
            <w:noWrap/>
            <w:vAlign w:val="center"/>
            <w:hideMark/>
          </w:tcPr>
          <w:p w14:paraId="499B27A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4D42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(13.640,99)</w:t>
            </w:r>
          </w:p>
        </w:tc>
      </w:tr>
      <w:tr w:rsidR="00C52EED" w:rsidRPr="00C52EED" w14:paraId="275EC9D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6DFEE0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Seguros de Vida em Grupo</w:t>
            </w:r>
          </w:p>
        </w:tc>
        <w:tc>
          <w:tcPr>
            <w:tcW w:w="100" w:type="dxa"/>
            <w:tcBorders>
              <w:top w:val="nil"/>
              <w:left w:val="nil"/>
              <w:bottom w:val="nil"/>
              <w:right w:val="nil"/>
            </w:tcBorders>
            <w:shd w:val="clear" w:color="auto" w:fill="auto"/>
            <w:noWrap/>
            <w:vAlign w:val="center"/>
            <w:hideMark/>
          </w:tcPr>
          <w:p w14:paraId="67BB095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D62FC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(486,42)</w:t>
            </w:r>
          </w:p>
        </w:tc>
        <w:tc>
          <w:tcPr>
            <w:tcW w:w="100" w:type="dxa"/>
            <w:tcBorders>
              <w:top w:val="nil"/>
              <w:left w:val="nil"/>
              <w:bottom w:val="nil"/>
              <w:right w:val="nil"/>
            </w:tcBorders>
            <w:shd w:val="clear" w:color="auto" w:fill="auto"/>
            <w:noWrap/>
            <w:vAlign w:val="center"/>
            <w:hideMark/>
          </w:tcPr>
          <w:p w14:paraId="298020F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7D78D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(486,42)</w:t>
            </w:r>
          </w:p>
        </w:tc>
        <w:tc>
          <w:tcPr>
            <w:tcW w:w="100" w:type="dxa"/>
            <w:tcBorders>
              <w:top w:val="nil"/>
              <w:left w:val="nil"/>
              <w:bottom w:val="nil"/>
              <w:right w:val="nil"/>
            </w:tcBorders>
            <w:shd w:val="clear" w:color="auto" w:fill="auto"/>
            <w:noWrap/>
            <w:vAlign w:val="center"/>
            <w:hideMark/>
          </w:tcPr>
          <w:p w14:paraId="6F9203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AADF6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(486,42)</w:t>
            </w:r>
          </w:p>
        </w:tc>
        <w:tc>
          <w:tcPr>
            <w:tcW w:w="100" w:type="dxa"/>
            <w:tcBorders>
              <w:top w:val="nil"/>
              <w:left w:val="nil"/>
              <w:bottom w:val="nil"/>
              <w:right w:val="nil"/>
            </w:tcBorders>
            <w:shd w:val="clear" w:color="auto" w:fill="auto"/>
            <w:noWrap/>
            <w:vAlign w:val="center"/>
            <w:hideMark/>
          </w:tcPr>
          <w:p w14:paraId="694902D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0FE506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(486,42)</w:t>
            </w:r>
          </w:p>
        </w:tc>
      </w:tr>
      <w:tr w:rsidR="00C52EED" w:rsidRPr="00C52EED" w14:paraId="66D0C41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A72422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Alimentação do Trabalhador</w:t>
            </w:r>
          </w:p>
        </w:tc>
        <w:tc>
          <w:tcPr>
            <w:tcW w:w="100" w:type="dxa"/>
            <w:tcBorders>
              <w:top w:val="nil"/>
              <w:left w:val="nil"/>
              <w:bottom w:val="nil"/>
              <w:right w:val="nil"/>
            </w:tcBorders>
            <w:shd w:val="clear" w:color="auto" w:fill="auto"/>
            <w:noWrap/>
            <w:vAlign w:val="center"/>
            <w:hideMark/>
          </w:tcPr>
          <w:p w14:paraId="0C61A8F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99BE5D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(22.264,52)</w:t>
            </w:r>
          </w:p>
        </w:tc>
        <w:tc>
          <w:tcPr>
            <w:tcW w:w="100" w:type="dxa"/>
            <w:tcBorders>
              <w:top w:val="nil"/>
              <w:left w:val="nil"/>
              <w:bottom w:val="nil"/>
              <w:right w:val="nil"/>
            </w:tcBorders>
            <w:shd w:val="clear" w:color="auto" w:fill="auto"/>
            <w:noWrap/>
            <w:vAlign w:val="center"/>
            <w:hideMark/>
          </w:tcPr>
          <w:p w14:paraId="0CCE633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4C03E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(22.273,52)</w:t>
            </w:r>
          </w:p>
        </w:tc>
        <w:tc>
          <w:tcPr>
            <w:tcW w:w="100" w:type="dxa"/>
            <w:tcBorders>
              <w:top w:val="nil"/>
              <w:left w:val="nil"/>
              <w:bottom w:val="nil"/>
              <w:right w:val="nil"/>
            </w:tcBorders>
            <w:shd w:val="clear" w:color="auto" w:fill="auto"/>
            <w:noWrap/>
            <w:vAlign w:val="center"/>
            <w:hideMark/>
          </w:tcPr>
          <w:p w14:paraId="3E1A084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7BBD65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(22.273,52)</w:t>
            </w:r>
          </w:p>
        </w:tc>
        <w:tc>
          <w:tcPr>
            <w:tcW w:w="100" w:type="dxa"/>
            <w:tcBorders>
              <w:top w:val="nil"/>
              <w:left w:val="nil"/>
              <w:bottom w:val="nil"/>
              <w:right w:val="nil"/>
            </w:tcBorders>
            <w:shd w:val="clear" w:color="auto" w:fill="auto"/>
            <w:noWrap/>
            <w:vAlign w:val="center"/>
            <w:hideMark/>
          </w:tcPr>
          <w:p w14:paraId="4C1BC0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C014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(22.264,52)</w:t>
            </w:r>
          </w:p>
        </w:tc>
      </w:tr>
      <w:tr w:rsidR="00C52EED" w:rsidRPr="00C52EED" w14:paraId="329FDD6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1FEEC6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Benefícios Concedidos</w:t>
            </w:r>
          </w:p>
        </w:tc>
        <w:tc>
          <w:tcPr>
            <w:tcW w:w="100" w:type="dxa"/>
            <w:tcBorders>
              <w:top w:val="nil"/>
              <w:left w:val="nil"/>
              <w:bottom w:val="nil"/>
              <w:right w:val="nil"/>
            </w:tcBorders>
            <w:shd w:val="clear" w:color="auto" w:fill="auto"/>
            <w:noWrap/>
            <w:vAlign w:val="center"/>
            <w:hideMark/>
          </w:tcPr>
          <w:p w14:paraId="5BC14ED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1FB6DE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5B3BC7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B51E5A4"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FE3983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952AB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38198F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DD5EAD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32EFD8C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9FE80D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Transporte de Empregados</w:t>
            </w:r>
          </w:p>
        </w:tc>
        <w:tc>
          <w:tcPr>
            <w:tcW w:w="100" w:type="dxa"/>
            <w:tcBorders>
              <w:top w:val="nil"/>
              <w:left w:val="nil"/>
              <w:bottom w:val="nil"/>
              <w:right w:val="nil"/>
            </w:tcBorders>
            <w:shd w:val="clear" w:color="auto" w:fill="auto"/>
            <w:noWrap/>
            <w:vAlign w:val="center"/>
            <w:hideMark/>
          </w:tcPr>
          <w:p w14:paraId="73A123D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7EA20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(9.883,99)</w:t>
            </w:r>
          </w:p>
        </w:tc>
        <w:tc>
          <w:tcPr>
            <w:tcW w:w="100" w:type="dxa"/>
            <w:tcBorders>
              <w:top w:val="nil"/>
              <w:left w:val="nil"/>
              <w:bottom w:val="nil"/>
              <w:right w:val="nil"/>
            </w:tcBorders>
            <w:shd w:val="clear" w:color="auto" w:fill="auto"/>
            <w:noWrap/>
            <w:vAlign w:val="center"/>
            <w:hideMark/>
          </w:tcPr>
          <w:p w14:paraId="3BF02C9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7EACB5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(10.454,76)</w:t>
            </w:r>
          </w:p>
        </w:tc>
        <w:tc>
          <w:tcPr>
            <w:tcW w:w="100" w:type="dxa"/>
            <w:tcBorders>
              <w:top w:val="nil"/>
              <w:left w:val="nil"/>
              <w:bottom w:val="nil"/>
              <w:right w:val="nil"/>
            </w:tcBorders>
            <w:shd w:val="clear" w:color="auto" w:fill="auto"/>
            <w:noWrap/>
            <w:vAlign w:val="center"/>
            <w:hideMark/>
          </w:tcPr>
          <w:p w14:paraId="5587641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6182C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(9.814,40)</w:t>
            </w:r>
          </w:p>
        </w:tc>
        <w:tc>
          <w:tcPr>
            <w:tcW w:w="100" w:type="dxa"/>
            <w:tcBorders>
              <w:top w:val="nil"/>
              <w:left w:val="nil"/>
              <w:bottom w:val="nil"/>
              <w:right w:val="nil"/>
            </w:tcBorders>
            <w:shd w:val="clear" w:color="auto" w:fill="auto"/>
            <w:noWrap/>
            <w:vAlign w:val="center"/>
            <w:hideMark/>
          </w:tcPr>
          <w:p w14:paraId="28771D5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ADCF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(10.503,99)</w:t>
            </w:r>
          </w:p>
        </w:tc>
      </w:tr>
      <w:tr w:rsidR="00C52EED" w:rsidRPr="00C52EED" w14:paraId="1B6ED896"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65B9E7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Uniformes</w:t>
            </w:r>
          </w:p>
        </w:tc>
        <w:tc>
          <w:tcPr>
            <w:tcW w:w="100" w:type="dxa"/>
            <w:tcBorders>
              <w:top w:val="nil"/>
              <w:left w:val="nil"/>
              <w:bottom w:val="nil"/>
              <w:right w:val="nil"/>
            </w:tcBorders>
            <w:shd w:val="clear" w:color="auto" w:fill="auto"/>
            <w:noWrap/>
            <w:vAlign w:val="center"/>
            <w:hideMark/>
          </w:tcPr>
          <w:p w14:paraId="73DAE4B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F8618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(306,00)</w:t>
            </w:r>
          </w:p>
        </w:tc>
        <w:tc>
          <w:tcPr>
            <w:tcW w:w="100" w:type="dxa"/>
            <w:tcBorders>
              <w:top w:val="nil"/>
              <w:left w:val="nil"/>
              <w:bottom w:val="nil"/>
              <w:right w:val="nil"/>
            </w:tcBorders>
            <w:shd w:val="clear" w:color="auto" w:fill="auto"/>
            <w:noWrap/>
            <w:vAlign w:val="center"/>
            <w:hideMark/>
          </w:tcPr>
          <w:p w14:paraId="466B969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7D820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(868,25)</w:t>
            </w:r>
          </w:p>
        </w:tc>
        <w:tc>
          <w:tcPr>
            <w:tcW w:w="100" w:type="dxa"/>
            <w:tcBorders>
              <w:top w:val="nil"/>
              <w:left w:val="nil"/>
              <w:bottom w:val="nil"/>
              <w:right w:val="nil"/>
            </w:tcBorders>
            <w:shd w:val="clear" w:color="auto" w:fill="auto"/>
            <w:noWrap/>
            <w:vAlign w:val="center"/>
            <w:hideMark/>
          </w:tcPr>
          <w:p w14:paraId="71F289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0896C3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(13.050,06)</w:t>
            </w:r>
          </w:p>
        </w:tc>
        <w:tc>
          <w:tcPr>
            <w:tcW w:w="100" w:type="dxa"/>
            <w:tcBorders>
              <w:top w:val="nil"/>
              <w:left w:val="nil"/>
              <w:bottom w:val="nil"/>
              <w:right w:val="nil"/>
            </w:tcBorders>
            <w:shd w:val="clear" w:color="auto" w:fill="auto"/>
            <w:noWrap/>
            <w:vAlign w:val="center"/>
            <w:hideMark/>
          </w:tcPr>
          <w:p w14:paraId="33096A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B56C92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(543,80)</w:t>
            </w:r>
          </w:p>
        </w:tc>
      </w:tr>
      <w:tr w:rsidR="00C52EED" w:rsidRPr="00C52EED" w14:paraId="72E8554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677A94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Exames Médicos</w:t>
            </w:r>
          </w:p>
        </w:tc>
        <w:tc>
          <w:tcPr>
            <w:tcW w:w="100" w:type="dxa"/>
            <w:tcBorders>
              <w:top w:val="nil"/>
              <w:left w:val="nil"/>
              <w:bottom w:val="nil"/>
              <w:right w:val="nil"/>
            </w:tcBorders>
            <w:shd w:val="clear" w:color="auto" w:fill="auto"/>
            <w:noWrap/>
            <w:vAlign w:val="center"/>
            <w:hideMark/>
          </w:tcPr>
          <w:p w14:paraId="37A6D70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6935CB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(234,34)</w:t>
            </w:r>
          </w:p>
        </w:tc>
        <w:tc>
          <w:tcPr>
            <w:tcW w:w="100" w:type="dxa"/>
            <w:tcBorders>
              <w:top w:val="nil"/>
              <w:left w:val="nil"/>
              <w:bottom w:val="nil"/>
              <w:right w:val="nil"/>
            </w:tcBorders>
            <w:shd w:val="clear" w:color="auto" w:fill="auto"/>
            <w:noWrap/>
            <w:vAlign w:val="center"/>
            <w:hideMark/>
          </w:tcPr>
          <w:p w14:paraId="2E592A6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DBD962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(234,34)</w:t>
            </w:r>
          </w:p>
        </w:tc>
        <w:tc>
          <w:tcPr>
            <w:tcW w:w="100" w:type="dxa"/>
            <w:tcBorders>
              <w:top w:val="nil"/>
              <w:left w:val="nil"/>
              <w:bottom w:val="nil"/>
              <w:right w:val="nil"/>
            </w:tcBorders>
            <w:shd w:val="clear" w:color="auto" w:fill="auto"/>
            <w:noWrap/>
            <w:vAlign w:val="center"/>
            <w:hideMark/>
          </w:tcPr>
          <w:p w14:paraId="5D3627F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1A8FC3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(944,34)</w:t>
            </w:r>
          </w:p>
        </w:tc>
        <w:tc>
          <w:tcPr>
            <w:tcW w:w="100" w:type="dxa"/>
            <w:tcBorders>
              <w:top w:val="nil"/>
              <w:left w:val="nil"/>
              <w:bottom w:val="nil"/>
              <w:right w:val="nil"/>
            </w:tcBorders>
            <w:shd w:val="clear" w:color="auto" w:fill="auto"/>
            <w:noWrap/>
            <w:vAlign w:val="center"/>
            <w:hideMark/>
          </w:tcPr>
          <w:p w14:paraId="4AE1762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67E35F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(234,34)</w:t>
            </w:r>
          </w:p>
        </w:tc>
      </w:tr>
      <w:tr w:rsidR="00C52EED" w:rsidRPr="00C52EED" w14:paraId="7E358C38"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561DB41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COM MATERIAIS</w:t>
            </w:r>
          </w:p>
        </w:tc>
        <w:tc>
          <w:tcPr>
            <w:tcW w:w="100" w:type="dxa"/>
            <w:tcBorders>
              <w:top w:val="nil"/>
              <w:left w:val="nil"/>
              <w:bottom w:val="nil"/>
              <w:right w:val="nil"/>
            </w:tcBorders>
            <w:shd w:val="clear" w:color="auto" w:fill="auto"/>
            <w:noWrap/>
            <w:vAlign w:val="center"/>
            <w:hideMark/>
          </w:tcPr>
          <w:p w14:paraId="4C92512F"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244163D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(9.562,91)</w:t>
            </w:r>
          </w:p>
        </w:tc>
        <w:tc>
          <w:tcPr>
            <w:tcW w:w="100" w:type="dxa"/>
            <w:tcBorders>
              <w:top w:val="nil"/>
              <w:left w:val="nil"/>
              <w:bottom w:val="nil"/>
              <w:right w:val="nil"/>
            </w:tcBorders>
            <w:shd w:val="clear" w:color="auto" w:fill="auto"/>
            <w:noWrap/>
            <w:vAlign w:val="center"/>
            <w:hideMark/>
          </w:tcPr>
          <w:p w14:paraId="7B9F50C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29EA7B7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(22.293,76)</w:t>
            </w:r>
          </w:p>
        </w:tc>
        <w:tc>
          <w:tcPr>
            <w:tcW w:w="100" w:type="dxa"/>
            <w:tcBorders>
              <w:top w:val="nil"/>
              <w:left w:val="nil"/>
              <w:bottom w:val="nil"/>
              <w:right w:val="nil"/>
            </w:tcBorders>
            <w:shd w:val="clear" w:color="auto" w:fill="auto"/>
            <w:noWrap/>
            <w:vAlign w:val="center"/>
            <w:hideMark/>
          </w:tcPr>
          <w:p w14:paraId="238F85A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40665ED"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(5.136,86)</w:t>
            </w:r>
          </w:p>
        </w:tc>
        <w:tc>
          <w:tcPr>
            <w:tcW w:w="100" w:type="dxa"/>
            <w:tcBorders>
              <w:top w:val="nil"/>
              <w:left w:val="nil"/>
              <w:bottom w:val="nil"/>
              <w:right w:val="nil"/>
            </w:tcBorders>
            <w:shd w:val="clear" w:color="auto" w:fill="auto"/>
            <w:noWrap/>
            <w:vAlign w:val="center"/>
            <w:hideMark/>
          </w:tcPr>
          <w:p w14:paraId="1481194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37B38D0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(12.373,81)</w:t>
            </w:r>
          </w:p>
        </w:tc>
      </w:tr>
      <w:tr w:rsidR="00C52EED" w:rsidRPr="00C52EED" w14:paraId="239E0370"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751424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de Escritório</w:t>
            </w:r>
          </w:p>
        </w:tc>
        <w:tc>
          <w:tcPr>
            <w:tcW w:w="100" w:type="dxa"/>
            <w:tcBorders>
              <w:top w:val="nil"/>
              <w:left w:val="nil"/>
              <w:bottom w:val="nil"/>
              <w:right w:val="nil"/>
            </w:tcBorders>
            <w:shd w:val="clear" w:color="auto" w:fill="auto"/>
            <w:noWrap/>
            <w:vAlign w:val="center"/>
            <w:hideMark/>
          </w:tcPr>
          <w:p w14:paraId="336829B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14DA0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(1.709,30)</w:t>
            </w:r>
          </w:p>
        </w:tc>
        <w:tc>
          <w:tcPr>
            <w:tcW w:w="100" w:type="dxa"/>
            <w:tcBorders>
              <w:top w:val="nil"/>
              <w:left w:val="nil"/>
              <w:bottom w:val="nil"/>
              <w:right w:val="nil"/>
            </w:tcBorders>
            <w:shd w:val="clear" w:color="auto" w:fill="auto"/>
            <w:noWrap/>
            <w:vAlign w:val="center"/>
            <w:hideMark/>
          </w:tcPr>
          <w:p w14:paraId="40FCE6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12E4EE3"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(310,90)</w:t>
            </w:r>
          </w:p>
        </w:tc>
        <w:tc>
          <w:tcPr>
            <w:tcW w:w="100" w:type="dxa"/>
            <w:tcBorders>
              <w:top w:val="nil"/>
              <w:left w:val="nil"/>
              <w:bottom w:val="nil"/>
              <w:right w:val="nil"/>
            </w:tcBorders>
            <w:shd w:val="clear" w:color="auto" w:fill="auto"/>
            <w:noWrap/>
            <w:vAlign w:val="center"/>
            <w:hideMark/>
          </w:tcPr>
          <w:p w14:paraId="28953834"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F99DF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(539,89)</w:t>
            </w:r>
          </w:p>
        </w:tc>
        <w:tc>
          <w:tcPr>
            <w:tcW w:w="100" w:type="dxa"/>
            <w:tcBorders>
              <w:top w:val="nil"/>
              <w:left w:val="nil"/>
              <w:bottom w:val="nil"/>
              <w:right w:val="nil"/>
            </w:tcBorders>
            <w:shd w:val="clear" w:color="auto" w:fill="auto"/>
            <w:noWrap/>
            <w:vAlign w:val="center"/>
            <w:hideMark/>
          </w:tcPr>
          <w:p w14:paraId="4D17B66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1BE7BB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(230,80)</w:t>
            </w:r>
          </w:p>
        </w:tc>
      </w:tr>
      <w:tr w:rsidR="00C52EED" w:rsidRPr="00C52EED" w14:paraId="57C47C7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FF6AA3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Jardinagem, Paisagismo</w:t>
            </w:r>
          </w:p>
        </w:tc>
        <w:tc>
          <w:tcPr>
            <w:tcW w:w="100" w:type="dxa"/>
            <w:tcBorders>
              <w:top w:val="nil"/>
              <w:left w:val="nil"/>
              <w:bottom w:val="nil"/>
              <w:right w:val="nil"/>
            </w:tcBorders>
            <w:shd w:val="clear" w:color="auto" w:fill="auto"/>
            <w:noWrap/>
            <w:vAlign w:val="center"/>
            <w:hideMark/>
          </w:tcPr>
          <w:p w14:paraId="34EDDC1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421815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(250,00)</w:t>
            </w:r>
          </w:p>
        </w:tc>
        <w:tc>
          <w:tcPr>
            <w:tcW w:w="100" w:type="dxa"/>
            <w:tcBorders>
              <w:top w:val="nil"/>
              <w:left w:val="nil"/>
              <w:bottom w:val="nil"/>
              <w:right w:val="nil"/>
            </w:tcBorders>
            <w:shd w:val="clear" w:color="auto" w:fill="auto"/>
            <w:noWrap/>
            <w:vAlign w:val="center"/>
            <w:hideMark/>
          </w:tcPr>
          <w:p w14:paraId="346B299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284B6C"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(1.664,98)</w:t>
            </w:r>
          </w:p>
        </w:tc>
        <w:tc>
          <w:tcPr>
            <w:tcW w:w="100" w:type="dxa"/>
            <w:tcBorders>
              <w:top w:val="nil"/>
              <w:left w:val="nil"/>
              <w:bottom w:val="nil"/>
              <w:right w:val="nil"/>
            </w:tcBorders>
            <w:shd w:val="clear" w:color="auto" w:fill="auto"/>
            <w:noWrap/>
            <w:vAlign w:val="center"/>
            <w:hideMark/>
          </w:tcPr>
          <w:p w14:paraId="3AE22A7A"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18465A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(860,75)</w:t>
            </w:r>
          </w:p>
        </w:tc>
        <w:tc>
          <w:tcPr>
            <w:tcW w:w="100" w:type="dxa"/>
            <w:tcBorders>
              <w:top w:val="nil"/>
              <w:left w:val="nil"/>
              <w:bottom w:val="nil"/>
              <w:right w:val="nil"/>
            </w:tcBorders>
            <w:shd w:val="clear" w:color="auto" w:fill="auto"/>
            <w:noWrap/>
            <w:vAlign w:val="center"/>
            <w:hideMark/>
          </w:tcPr>
          <w:p w14:paraId="1F3CC7F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9D0BBE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(2.018,00)</w:t>
            </w:r>
          </w:p>
        </w:tc>
      </w:tr>
      <w:tr w:rsidR="00C52EED" w:rsidRPr="00C52EED" w14:paraId="1535245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7E7668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Manutenção Predial</w:t>
            </w:r>
          </w:p>
        </w:tc>
        <w:tc>
          <w:tcPr>
            <w:tcW w:w="100" w:type="dxa"/>
            <w:tcBorders>
              <w:top w:val="nil"/>
              <w:left w:val="nil"/>
              <w:bottom w:val="nil"/>
              <w:right w:val="nil"/>
            </w:tcBorders>
            <w:shd w:val="clear" w:color="auto" w:fill="auto"/>
            <w:noWrap/>
            <w:vAlign w:val="center"/>
            <w:hideMark/>
          </w:tcPr>
          <w:p w14:paraId="7356051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60E235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(4.332,14)</w:t>
            </w:r>
          </w:p>
        </w:tc>
        <w:tc>
          <w:tcPr>
            <w:tcW w:w="100" w:type="dxa"/>
            <w:tcBorders>
              <w:top w:val="nil"/>
              <w:left w:val="nil"/>
              <w:bottom w:val="nil"/>
              <w:right w:val="nil"/>
            </w:tcBorders>
            <w:shd w:val="clear" w:color="auto" w:fill="auto"/>
            <w:noWrap/>
            <w:vAlign w:val="center"/>
            <w:hideMark/>
          </w:tcPr>
          <w:p w14:paraId="276E8E4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7562E09"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(5.262,90)</w:t>
            </w:r>
          </w:p>
        </w:tc>
        <w:tc>
          <w:tcPr>
            <w:tcW w:w="100" w:type="dxa"/>
            <w:tcBorders>
              <w:top w:val="nil"/>
              <w:left w:val="nil"/>
              <w:bottom w:val="nil"/>
              <w:right w:val="nil"/>
            </w:tcBorders>
            <w:shd w:val="clear" w:color="auto" w:fill="auto"/>
            <w:noWrap/>
            <w:vAlign w:val="center"/>
            <w:hideMark/>
          </w:tcPr>
          <w:p w14:paraId="2030F819"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1AA8EF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(1.506,26)</w:t>
            </w:r>
          </w:p>
        </w:tc>
        <w:tc>
          <w:tcPr>
            <w:tcW w:w="100" w:type="dxa"/>
            <w:tcBorders>
              <w:top w:val="nil"/>
              <w:left w:val="nil"/>
              <w:bottom w:val="nil"/>
              <w:right w:val="nil"/>
            </w:tcBorders>
            <w:shd w:val="clear" w:color="auto" w:fill="auto"/>
            <w:noWrap/>
            <w:vAlign w:val="center"/>
            <w:hideMark/>
          </w:tcPr>
          <w:p w14:paraId="573BF9F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2F251B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(3.764,50)</w:t>
            </w:r>
          </w:p>
        </w:tc>
      </w:tr>
      <w:tr w:rsidR="00C52EED" w:rsidRPr="00C52EED" w14:paraId="74DD4DC0"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2C0993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de Sinalizações e Segurança</w:t>
            </w:r>
          </w:p>
        </w:tc>
        <w:tc>
          <w:tcPr>
            <w:tcW w:w="100" w:type="dxa"/>
            <w:tcBorders>
              <w:top w:val="nil"/>
              <w:left w:val="nil"/>
              <w:bottom w:val="nil"/>
              <w:right w:val="nil"/>
            </w:tcBorders>
            <w:shd w:val="clear" w:color="auto" w:fill="auto"/>
            <w:noWrap/>
            <w:vAlign w:val="center"/>
            <w:hideMark/>
          </w:tcPr>
          <w:p w14:paraId="21C2AAE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422095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8CC869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954866F"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(1.299,80)</w:t>
            </w:r>
          </w:p>
        </w:tc>
        <w:tc>
          <w:tcPr>
            <w:tcW w:w="100" w:type="dxa"/>
            <w:tcBorders>
              <w:top w:val="nil"/>
              <w:left w:val="nil"/>
              <w:bottom w:val="nil"/>
              <w:right w:val="nil"/>
            </w:tcBorders>
            <w:shd w:val="clear" w:color="auto" w:fill="auto"/>
            <w:noWrap/>
            <w:vAlign w:val="center"/>
            <w:hideMark/>
          </w:tcPr>
          <w:p w14:paraId="0AB6048E"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3D95F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53F04B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DA598A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3B6BEB8A"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8FCA2D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de Pintura</w:t>
            </w:r>
          </w:p>
        </w:tc>
        <w:tc>
          <w:tcPr>
            <w:tcW w:w="100" w:type="dxa"/>
            <w:tcBorders>
              <w:top w:val="nil"/>
              <w:left w:val="nil"/>
              <w:bottom w:val="nil"/>
              <w:right w:val="nil"/>
            </w:tcBorders>
            <w:shd w:val="clear" w:color="auto" w:fill="auto"/>
            <w:noWrap/>
            <w:vAlign w:val="center"/>
            <w:hideMark/>
          </w:tcPr>
          <w:p w14:paraId="3F0078C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027817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(269,85)</w:t>
            </w:r>
          </w:p>
        </w:tc>
        <w:tc>
          <w:tcPr>
            <w:tcW w:w="100" w:type="dxa"/>
            <w:tcBorders>
              <w:top w:val="nil"/>
              <w:left w:val="nil"/>
              <w:bottom w:val="nil"/>
              <w:right w:val="nil"/>
            </w:tcBorders>
            <w:shd w:val="clear" w:color="auto" w:fill="auto"/>
            <w:noWrap/>
            <w:vAlign w:val="center"/>
            <w:hideMark/>
          </w:tcPr>
          <w:p w14:paraId="569E1A5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A64E488"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(197,00)</w:t>
            </w:r>
          </w:p>
        </w:tc>
        <w:tc>
          <w:tcPr>
            <w:tcW w:w="100" w:type="dxa"/>
            <w:tcBorders>
              <w:top w:val="nil"/>
              <w:left w:val="nil"/>
              <w:bottom w:val="nil"/>
              <w:right w:val="nil"/>
            </w:tcBorders>
            <w:shd w:val="clear" w:color="auto" w:fill="auto"/>
            <w:noWrap/>
            <w:vAlign w:val="center"/>
            <w:hideMark/>
          </w:tcPr>
          <w:p w14:paraId="5B9FEAFB"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106742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(311,67)</w:t>
            </w:r>
          </w:p>
        </w:tc>
        <w:tc>
          <w:tcPr>
            <w:tcW w:w="100" w:type="dxa"/>
            <w:tcBorders>
              <w:top w:val="nil"/>
              <w:left w:val="nil"/>
              <w:bottom w:val="nil"/>
              <w:right w:val="nil"/>
            </w:tcBorders>
            <w:shd w:val="clear" w:color="auto" w:fill="auto"/>
            <w:noWrap/>
            <w:vAlign w:val="center"/>
            <w:hideMark/>
          </w:tcPr>
          <w:p w14:paraId="0FA2D54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DC1DB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(1.149,00)</w:t>
            </w:r>
          </w:p>
        </w:tc>
      </w:tr>
      <w:tr w:rsidR="00C52EED" w:rsidRPr="00C52EED" w14:paraId="647ADAA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637D7B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lastRenderedPageBreak/>
              <w:t>Material Elétrico e Iluminações</w:t>
            </w:r>
          </w:p>
        </w:tc>
        <w:tc>
          <w:tcPr>
            <w:tcW w:w="100" w:type="dxa"/>
            <w:tcBorders>
              <w:top w:val="nil"/>
              <w:left w:val="nil"/>
              <w:bottom w:val="nil"/>
              <w:right w:val="nil"/>
            </w:tcBorders>
            <w:shd w:val="clear" w:color="auto" w:fill="auto"/>
            <w:noWrap/>
            <w:vAlign w:val="center"/>
            <w:hideMark/>
          </w:tcPr>
          <w:p w14:paraId="175A4A8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DE959A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(242,00)</w:t>
            </w:r>
          </w:p>
        </w:tc>
        <w:tc>
          <w:tcPr>
            <w:tcW w:w="100" w:type="dxa"/>
            <w:tcBorders>
              <w:top w:val="nil"/>
              <w:left w:val="nil"/>
              <w:bottom w:val="nil"/>
              <w:right w:val="nil"/>
            </w:tcBorders>
            <w:shd w:val="clear" w:color="auto" w:fill="auto"/>
            <w:noWrap/>
            <w:vAlign w:val="center"/>
            <w:hideMark/>
          </w:tcPr>
          <w:p w14:paraId="7C225D1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5A6FB5"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(1.860,92)</w:t>
            </w:r>
          </w:p>
        </w:tc>
        <w:tc>
          <w:tcPr>
            <w:tcW w:w="100" w:type="dxa"/>
            <w:tcBorders>
              <w:top w:val="nil"/>
              <w:left w:val="nil"/>
              <w:bottom w:val="nil"/>
              <w:right w:val="nil"/>
            </w:tcBorders>
            <w:shd w:val="clear" w:color="auto" w:fill="auto"/>
            <w:noWrap/>
            <w:vAlign w:val="center"/>
            <w:hideMark/>
          </w:tcPr>
          <w:p w14:paraId="217C54B0"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9C9A6E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81594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EB507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(892,99)</w:t>
            </w:r>
          </w:p>
        </w:tc>
      </w:tr>
      <w:tr w:rsidR="00C52EED" w:rsidRPr="00C52EED" w14:paraId="40D9B17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822B79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Manutenção Equipamentos e Maq.</w:t>
            </w:r>
          </w:p>
        </w:tc>
        <w:tc>
          <w:tcPr>
            <w:tcW w:w="100" w:type="dxa"/>
            <w:tcBorders>
              <w:top w:val="nil"/>
              <w:left w:val="nil"/>
              <w:bottom w:val="nil"/>
              <w:right w:val="nil"/>
            </w:tcBorders>
            <w:shd w:val="clear" w:color="auto" w:fill="auto"/>
            <w:noWrap/>
            <w:vAlign w:val="center"/>
            <w:hideMark/>
          </w:tcPr>
          <w:p w14:paraId="46EB13C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36251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(2.079,15)</w:t>
            </w:r>
          </w:p>
        </w:tc>
        <w:tc>
          <w:tcPr>
            <w:tcW w:w="100" w:type="dxa"/>
            <w:tcBorders>
              <w:top w:val="nil"/>
              <w:left w:val="nil"/>
              <w:bottom w:val="nil"/>
              <w:right w:val="nil"/>
            </w:tcBorders>
            <w:shd w:val="clear" w:color="auto" w:fill="auto"/>
            <w:noWrap/>
            <w:vAlign w:val="center"/>
            <w:hideMark/>
          </w:tcPr>
          <w:p w14:paraId="2DE022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A8C3E3E"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(3.054,31)</w:t>
            </w:r>
          </w:p>
        </w:tc>
        <w:tc>
          <w:tcPr>
            <w:tcW w:w="100" w:type="dxa"/>
            <w:tcBorders>
              <w:top w:val="nil"/>
              <w:left w:val="nil"/>
              <w:bottom w:val="nil"/>
              <w:right w:val="nil"/>
            </w:tcBorders>
            <w:shd w:val="clear" w:color="auto" w:fill="auto"/>
            <w:noWrap/>
            <w:vAlign w:val="center"/>
            <w:hideMark/>
          </w:tcPr>
          <w:p w14:paraId="413C89D8"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A80FB9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(1.300,20)</w:t>
            </w:r>
          </w:p>
        </w:tc>
        <w:tc>
          <w:tcPr>
            <w:tcW w:w="100" w:type="dxa"/>
            <w:tcBorders>
              <w:top w:val="nil"/>
              <w:left w:val="nil"/>
              <w:bottom w:val="nil"/>
              <w:right w:val="nil"/>
            </w:tcBorders>
            <w:shd w:val="clear" w:color="auto" w:fill="auto"/>
            <w:noWrap/>
            <w:vAlign w:val="center"/>
            <w:hideMark/>
          </w:tcPr>
          <w:p w14:paraId="5140745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0BC3F6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(2.669,90)</w:t>
            </w:r>
          </w:p>
        </w:tc>
      </w:tr>
      <w:tr w:rsidR="00C52EED" w:rsidRPr="00C52EED" w14:paraId="1D98F1C1"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A7A8BB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Recarga de Extintores</w:t>
            </w:r>
          </w:p>
        </w:tc>
        <w:tc>
          <w:tcPr>
            <w:tcW w:w="100" w:type="dxa"/>
            <w:tcBorders>
              <w:top w:val="nil"/>
              <w:left w:val="nil"/>
              <w:bottom w:val="nil"/>
              <w:right w:val="nil"/>
            </w:tcBorders>
            <w:shd w:val="clear" w:color="auto" w:fill="auto"/>
            <w:noWrap/>
            <w:vAlign w:val="center"/>
            <w:hideMark/>
          </w:tcPr>
          <w:p w14:paraId="4A4E784B"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F69B17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4CAAC8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E497FA5"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(335,00)</w:t>
            </w:r>
          </w:p>
        </w:tc>
        <w:tc>
          <w:tcPr>
            <w:tcW w:w="100" w:type="dxa"/>
            <w:tcBorders>
              <w:top w:val="nil"/>
              <w:left w:val="nil"/>
              <w:bottom w:val="nil"/>
              <w:right w:val="nil"/>
            </w:tcBorders>
            <w:shd w:val="clear" w:color="auto" w:fill="auto"/>
            <w:noWrap/>
            <w:vAlign w:val="center"/>
            <w:hideMark/>
          </w:tcPr>
          <w:p w14:paraId="64B2DD84"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E9057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283916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C6D065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4E1BE0C2"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F7F2ACB"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de Limpeza</w:t>
            </w:r>
          </w:p>
        </w:tc>
        <w:tc>
          <w:tcPr>
            <w:tcW w:w="100" w:type="dxa"/>
            <w:tcBorders>
              <w:top w:val="nil"/>
              <w:left w:val="nil"/>
              <w:bottom w:val="nil"/>
              <w:right w:val="nil"/>
            </w:tcBorders>
            <w:shd w:val="clear" w:color="auto" w:fill="auto"/>
            <w:noWrap/>
            <w:vAlign w:val="center"/>
            <w:hideMark/>
          </w:tcPr>
          <w:p w14:paraId="1C9971A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5A91D0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(359,37)</w:t>
            </w:r>
          </w:p>
        </w:tc>
        <w:tc>
          <w:tcPr>
            <w:tcW w:w="100" w:type="dxa"/>
            <w:tcBorders>
              <w:top w:val="nil"/>
              <w:left w:val="nil"/>
              <w:bottom w:val="nil"/>
              <w:right w:val="nil"/>
            </w:tcBorders>
            <w:shd w:val="clear" w:color="auto" w:fill="auto"/>
            <w:noWrap/>
            <w:vAlign w:val="center"/>
            <w:hideMark/>
          </w:tcPr>
          <w:p w14:paraId="03CC8DB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964461E"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(8.123,25)</w:t>
            </w:r>
          </w:p>
        </w:tc>
        <w:tc>
          <w:tcPr>
            <w:tcW w:w="100" w:type="dxa"/>
            <w:tcBorders>
              <w:top w:val="nil"/>
              <w:left w:val="nil"/>
              <w:bottom w:val="nil"/>
              <w:right w:val="nil"/>
            </w:tcBorders>
            <w:shd w:val="clear" w:color="auto" w:fill="auto"/>
            <w:noWrap/>
            <w:vAlign w:val="center"/>
            <w:hideMark/>
          </w:tcPr>
          <w:p w14:paraId="76E2DB0A"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7FA0F4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(189,83)</w:t>
            </w:r>
          </w:p>
        </w:tc>
        <w:tc>
          <w:tcPr>
            <w:tcW w:w="100" w:type="dxa"/>
            <w:tcBorders>
              <w:top w:val="nil"/>
              <w:left w:val="nil"/>
              <w:bottom w:val="nil"/>
              <w:right w:val="nil"/>
            </w:tcBorders>
            <w:shd w:val="clear" w:color="auto" w:fill="auto"/>
            <w:noWrap/>
            <w:vAlign w:val="center"/>
            <w:hideMark/>
          </w:tcPr>
          <w:p w14:paraId="4F2938B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B718C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(296,37)</w:t>
            </w:r>
          </w:p>
        </w:tc>
      </w:tr>
      <w:tr w:rsidR="00C52EED" w:rsidRPr="00C52EED" w14:paraId="23524C6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E8A4BB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Material de Copa e Cozinha</w:t>
            </w:r>
          </w:p>
        </w:tc>
        <w:tc>
          <w:tcPr>
            <w:tcW w:w="100" w:type="dxa"/>
            <w:tcBorders>
              <w:top w:val="nil"/>
              <w:left w:val="nil"/>
              <w:bottom w:val="nil"/>
              <w:right w:val="nil"/>
            </w:tcBorders>
            <w:shd w:val="clear" w:color="auto" w:fill="auto"/>
            <w:noWrap/>
            <w:vAlign w:val="center"/>
            <w:hideMark/>
          </w:tcPr>
          <w:p w14:paraId="3A87922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DFDF65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(321,10)</w:t>
            </w:r>
          </w:p>
        </w:tc>
        <w:tc>
          <w:tcPr>
            <w:tcW w:w="100" w:type="dxa"/>
            <w:tcBorders>
              <w:top w:val="nil"/>
              <w:left w:val="nil"/>
              <w:bottom w:val="nil"/>
              <w:right w:val="nil"/>
            </w:tcBorders>
            <w:shd w:val="clear" w:color="auto" w:fill="auto"/>
            <w:noWrap/>
            <w:vAlign w:val="center"/>
            <w:hideMark/>
          </w:tcPr>
          <w:p w14:paraId="12E07F9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98A78E0"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(184,70)</w:t>
            </w:r>
          </w:p>
        </w:tc>
        <w:tc>
          <w:tcPr>
            <w:tcW w:w="100" w:type="dxa"/>
            <w:tcBorders>
              <w:top w:val="nil"/>
              <w:left w:val="nil"/>
              <w:bottom w:val="nil"/>
              <w:right w:val="nil"/>
            </w:tcBorders>
            <w:shd w:val="clear" w:color="auto" w:fill="auto"/>
            <w:noWrap/>
            <w:vAlign w:val="center"/>
            <w:hideMark/>
          </w:tcPr>
          <w:p w14:paraId="604C00BD" w14:textId="77777777" w:rsidR="00C52EED" w:rsidRPr="00C52EED" w:rsidRDefault="00C52EED" w:rsidP="00C52EED">
            <w:pPr>
              <w:ind w:left="0"/>
              <w:jc w:val="righ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EC54AE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(428,26)</w:t>
            </w:r>
          </w:p>
        </w:tc>
        <w:tc>
          <w:tcPr>
            <w:tcW w:w="100" w:type="dxa"/>
            <w:tcBorders>
              <w:top w:val="nil"/>
              <w:left w:val="nil"/>
              <w:bottom w:val="nil"/>
              <w:right w:val="nil"/>
            </w:tcBorders>
            <w:shd w:val="clear" w:color="auto" w:fill="auto"/>
            <w:noWrap/>
            <w:vAlign w:val="center"/>
            <w:hideMark/>
          </w:tcPr>
          <w:p w14:paraId="51D807A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7AAECF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(1.352,25)</w:t>
            </w:r>
          </w:p>
        </w:tc>
      </w:tr>
      <w:tr w:rsidR="00C52EED" w:rsidRPr="00C52EED" w14:paraId="410CB898"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274AB303"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COM VEICULOS</w:t>
            </w:r>
          </w:p>
        </w:tc>
        <w:tc>
          <w:tcPr>
            <w:tcW w:w="100" w:type="dxa"/>
            <w:tcBorders>
              <w:top w:val="nil"/>
              <w:left w:val="nil"/>
              <w:bottom w:val="nil"/>
              <w:right w:val="nil"/>
            </w:tcBorders>
            <w:shd w:val="clear" w:color="auto" w:fill="auto"/>
            <w:noWrap/>
            <w:vAlign w:val="center"/>
            <w:hideMark/>
          </w:tcPr>
          <w:p w14:paraId="77C2438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2A51F7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(24.636,73)</w:t>
            </w:r>
          </w:p>
        </w:tc>
        <w:tc>
          <w:tcPr>
            <w:tcW w:w="100" w:type="dxa"/>
            <w:tcBorders>
              <w:top w:val="nil"/>
              <w:left w:val="nil"/>
              <w:bottom w:val="nil"/>
              <w:right w:val="nil"/>
            </w:tcBorders>
            <w:shd w:val="clear" w:color="auto" w:fill="auto"/>
            <w:noWrap/>
            <w:vAlign w:val="center"/>
            <w:hideMark/>
          </w:tcPr>
          <w:p w14:paraId="43B492C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16F12C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(19.538,79)</w:t>
            </w:r>
          </w:p>
        </w:tc>
        <w:tc>
          <w:tcPr>
            <w:tcW w:w="100" w:type="dxa"/>
            <w:tcBorders>
              <w:top w:val="nil"/>
              <w:left w:val="nil"/>
              <w:bottom w:val="nil"/>
              <w:right w:val="nil"/>
            </w:tcBorders>
            <w:shd w:val="clear" w:color="auto" w:fill="auto"/>
            <w:noWrap/>
            <w:vAlign w:val="center"/>
            <w:hideMark/>
          </w:tcPr>
          <w:p w14:paraId="1D30A1F5"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6DC1EDE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(24.841,82)</w:t>
            </w:r>
          </w:p>
        </w:tc>
        <w:tc>
          <w:tcPr>
            <w:tcW w:w="100" w:type="dxa"/>
            <w:tcBorders>
              <w:top w:val="nil"/>
              <w:left w:val="nil"/>
              <w:bottom w:val="nil"/>
              <w:right w:val="nil"/>
            </w:tcBorders>
            <w:shd w:val="clear" w:color="auto" w:fill="auto"/>
            <w:noWrap/>
            <w:vAlign w:val="center"/>
            <w:hideMark/>
          </w:tcPr>
          <w:p w14:paraId="43D16BB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41EEA3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(20.416,87)</w:t>
            </w:r>
          </w:p>
        </w:tc>
      </w:tr>
      <w:tr w:rsidR="00C52EED" w:rsidRPr="00C52EED" w14:paraId="374CF70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0126CE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Combustíveis e Lubrificantes</w:t>
            </w:r>
          </w:p>
        </w:tc>
        <w:tc>
          <w:tcPr>
            <w:tcW w:w="100" w:type="dxa"/>
            <w:tcBorders>
              <w:top w:val="nil"/>
              <w:left w:val="nil"/>
              <w:bottom w:val="nil"/>
              <w:right w:val="nil"/>
            </w:tcBorders>
            <w:shd w:val="clear" w:color="auto" w:fill="auto"/>
            <w:noWrap/>
            <w:vAlign w:val="center"/>
            <w:hideMark/>
          </w:tcPr>
          <w:p w14:paraId="7DE95B1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57AA5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(6.569,67)</w:t>
            </w:r>
          </w:p>
        </w:tc>
        <w:tc>
          <w:tcPr>
            <w:tcW w:w="100" w:type="dxa"/>
            <w:tcBorders>
              <w:top w:val="nil"/>
              <w:left w:val="nil"/>
              <w:bottom w:val="nil"/>
              <w:right w:val="nil"/>
            </w:tcBorders>
            <w:shd w:val="clear" w:color="auto" w:fill="auto"/>
            <w:noWrap/>
            <w:vAlign w:val="center"/>
            <w:hideMark/>
          </w:tcPr>
          <w:p w14:paraId="4A2F90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DB8C31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(2.248,62)</w:t>
            </w:r>
          </w:p>
        </w:tc>
        <w:tc>
          <w:tcPr>
            <w:tcW w:w="100" w:type="dxa"/>
            <w:tcBorders>
              <w:top w:val="nil"/>
              <w:left w:val="nil"/>
              <w:bottom w:val="nil"/>
              <w:right w:val="nil"/>
            </w:tcBorders>
            <w:shd w:val="clear" w:color="auto" w:fill="auto"/>
            <w:noWrap/>
            <w:vAlign w:val="center"/>
            <w:hideMark/>
          </w:tcPr>
          <w:p w14:paraId="5421FE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7392B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(7.002,02)</w:t>
            </w:r>
          </w:p>
        </w:tc>
        <w:tc>
          <w:tcPr>
            <w:tcW w:w="100" w:type="dxa"/>
            <w:tcBorders>
              <w:top w:val="nil"/>
              <w:left w:val="nil"/>
              <w:bottom w:val="nil"/>
              <w:right w:val="nil"/>
            </w:tcBorders>
            <w:shd w:val="clear" w:color="auto" w:fill="auto"/>
            <w:noWrap/>
            <w:vAlign w:val="center"/>
            <w:hideMark/>
          </w:tcPr>
          <w:p w14:paraId="275176A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B423DE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(3.941,31)</w:t>
            </w:r>
          </w:p>
        </w:tc>
      </w:tr>
      <w:tr w:rsidR="00C52EED" w:rsidRPr="00C52EED" w14:paraId="4EAB7A72"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EAE493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Manutenção e Reparos</w:t>
            </w:r>
          </w:p>
        </w:tc>
        <w:tc>
          <w:tcPr>
            <w:tcW w:w="100" w:type="dxa"/>
            <w:tcBorders>
              <w:top w:val="nil"/>
              <w:left w:val="nil"/>
              <w:bottom w:val="nil"/>
              <w:right w:val="nil"/>
            </w:tcBorders>
            <w:shd w:val="clear" w:color="auto" w:fill="auto"/>
            <w:noWrap/>
            <w:vAlign w:val="center"/>
            <w:hideMark/>
          </w:tcPr>
          <w:p w14:paraId="1F3BDC9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68A27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D29B8B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49FF842"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5803C328"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362C4C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(1.384,24)</w:t>
            </w:r>
          </w:p>
        </w:tc>
        <w:tc>
          <w:tcPr>
            <w:tcW w:w="100" w:type="dxa"/>
            <w:tcBorders>
              <w:top w:val="nil"/>
              <w:left w:val="nil"/>
              <w:bottom w:val="nil"/>
              <w:right w:val="nil"/>
            </w:tcBorders>
            <w:shd w:val="clear" w:color="auto" w:fill="auto"/>
            <w:noWrap/>
            <w:vAlign w:val="center"/>
            <w:hideMark/>
          </w:tcPr>
          <w:p w14:paraId="1F24BC3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54AE3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(40,00)</w:t>
            </w:r>
          </w:p>
        </w:tc>
      </w:tr>
      <w:tr w:rsidR="00C52EED" w:rsidRPr="00C52EED" w14:paraId="0FAA950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3854FCB"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Locação de Veículos</w:t>
            </w:r>
          </w:p>
        </w:tc>
        <w:tc>
          <w:tcPr>
            <w:tcW w:w="100" w:type="dxa"/>
            <w:tcBorders>
              <w:top w:val="nil"/>
              <w:left w:val="nil"/>
              <w:bottom w:val="nil"/>
              <w:right w:val="nil"/>
            </w:tcBorders>
            <w:shd w:val="clear" w:color="auto" w:fill="auto"/>
            <w:noWrap/>
            <w:vAlign w:val="center"/>
            <w:hideMark/>
          </w:tcPr>
          <w:p w14:paraId="4C52D332"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07D04B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(16.100,00)</w:t>
            </w:r>
          </w:p>
        </w:tc>
        <w:tc>
          <w:tcPr>
            <w:tcW w:w="100" w:type="dxa"/>
            <w:tcBorders>
              <w:top w:val="nil"/>
              <w:left w:val="nil"/>
              <w:bottom w:val="nil"/>
              <w:right w:val="nil"/>
            </w:tcBorders>
            <w:shd w:val="clear" w:color="auto" w:fill="auto"/>
            <w:noWrap/>
            <w:vAlign w:val="center"/>
            <w:hideMark/>
          </w:tcPr>
          <w:p w14:paraId="772A113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3E2F15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(16.100,00)</w:t>
            </w:r>
          </w:p>
        </w:tc>
        <w:tc>
          <w:tcPr>
            <w:tcW w:w="100" w:type="dxa"/>
            <w:tcBorders>
              <w:top w:val="nil"/>
              <w:left w:val="nil"/>
              <w:bottom w:val="nil"/>
              <w:right w:val="nil"/>
            </w:tcBorders>
            <w:shd w:val="clear" w:color="auto" w:fill="auto"/>
            <w:noWrap/>
            <w:vAlign w:val="center"/>
            <w:hideMark/>
          </w:tcPr>
          <w:p w14:paraId="5451CE1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15CB56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(16.100,00)</w:t>
            </w:r>
          </w:p>
        </w:tc>
        <w:tc>
          <w:tcPr>
            <w:tcW w:w="100" w:type="dxa"/>
            <w:tcBorders>
              <w:top w:val="nil"/>
              <w:left w:val="nil"/>
              <w:bottom w:val="nil"/>
              <w:right w:val="nil"/>
            </w:tcBorders>
            <w:shd w:val="clear" w:color="auto" w:fill="auto"/>
            <w:noWrap/>
            <w:vAlign w:val="center"/>
            <w:hideMark/>
          </w:tcPr>
          <w:p w14:paraId="3CA90BB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331B4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(16.100,00)</w:t>
            </w:r>
          </w:p>
        </w:tc>
      </w:tr>
      <w:tr w:rsidR="00C52EED" w:rsidRPr="00C52EED" w14:paraId="2A2C5B37"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E23779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Seguros de Veículos</w:t>
            </w:r>
          </w:p>
        </w:tc>
        <w:tc>
          <w:tcPr>
            <w:tcW w:w="100" w:type="dxa"/>
            <w:tcBorders>
              <w:top w:val="nil"/>
              <w:left w:val="nil"/>
              <w:bottom w:val="nil"/>
              <w:right w:val="nil"/>
            </w:tcBorders>
            <w:shd w:val="clear" w:color="auto" w:fill="auto"/>
            <w:noWrap/>
            <w:vAlign w:val="center"/>
            <w:hideMark/>
          </w:tcPr>
          <w:p w14:paraId="51AFE47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3DBEEA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(1.190,17)</w:t>
            </w:r>
          </w:p>
        </w:tc>
        <w:tc>
          <w:tcPr>
            <w:tcW w:w="100" w:type="dxa"/>
            <w:tcBorders>
              <w:top w:val="nil"/>
              <w:left w:val="nil"/>
              <w:bottom w:val="nil"/>
              <w:right w:val="nil"/>
            </w:tcBorders>
            <w:shd w:val="clear" w:color="auto" w:fill="auto"/>
            <w:noWrap/>
            <w:vAlign w:val="center"/>
            <w:hideMark/>
          </w:tcPr>
          <w:p w14:paraId="075EBB6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48569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(1.190,17)</w:t>
            </w:r>
          </w:p>
        </w:tc>
        <w:tc>
          <w:tcPr>
            <w:tcW w:w="100" w:type="dxa"/>
            <w:tcBorders>
              <w:top w:val="nil"/>
              <w:left w:val="nil"/>
              <w:bottom w:val="nil"/>
              <w:right w:val="nil"/>
            </w:tcBorders>
            <w:shd w:val="clear" w:color="auto" w:fill="auto"/>
            <w:noWrap/>
            <w:vAlign w:val="center"/>
            <w:hideMark/>
          </w:tcPr>
          <w:p w14:paraId="6A2F394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0B4F8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(335,56)</w:t>
            </w:r>
          </w:p>
        </w:tc>
        <w:tc>
          <w:tcPr>
            <w:tcW w:w="100" w:type="dxa"/>
            <w:tcBorders>
              <w:top w:val="nil"/>
              <w:left w:val="nil"/>
              <w:bottom w:val="nil"/>
              <w:right w:val="nil"/>
            </w:tcBorders>
            <w:shd w:val="clear" w:color="auto" w:fill="auto"/>
            <w:noWrap/>
            <w:vAlign w:val="center"/>
            <w:hideMark/>
          </w:tcPr>
          <w:p w14:paraId="29AAC70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A1830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(335,56)</w:t>
            </w:r>
          </w:p>
        </w:tc>
      </w:tr>
      <w:tr w:rsidR="00C52EED" w:rsidRPr="00C52EED" w14:paraId="3B4F2877"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2B4254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Impostos e Taxas de Veículos</w:t>
            </w:r>
          </w:p>
        </w:tc>
        <w:tc>
          <w:tcPr>
            <w:tcW w:w="100" w:type="dxa"/>
            <w:tcBorders>
              <w:top w:val="nil"/>
              <w:left w:val="nil"/>
              <w:bottom w:val="nil"/>
              <w:right w:val="nil"/>
            </w:tcBorders>
            <w:shd w:val="clear" w:color="auto" w:fill="auto"/>
            <w:noWrap/>
            <w:vAlign w:val="center"/>
            <w:hideMark/>
          </w:tcPr>
          <w:p w14:paraId="5405BAA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AD7620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(776,89)</w:t>
            </w:r>
          </w:p>
        </w:tc>
        <w:tc>
          <w:tcPr>
            <w:tcW w:w="100" w:type="dxa"/>
            <w:tcBorders>
              <w:top w:val="nil"/>
              <w:left w:val="nil"/>
              <w:bottom w:val="nil"/>
              <w:right w:val="nil"/>
            </w:tcBorders>
            <w:shd w:val="clear" w:color="auto" w:fill="auto"/>
            <w:noWrap/>
            <w:vAlign w:val="center"/>
            <w:hideMark/>
          </w:tcPr>
          <w:p w14:paraId="33D9907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874BD7"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D755C8F"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A6CB18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(20,00)</w:t>
            </w:r>
          </w:p>
        </w:tc>
        <w:tc>
          <w:tcPr>
            <w:tcW w:w="100" w:type="dxa"/>
            <w:tcBorders>
              <w:top w:val="nil"/>
              <w:left w:val="nil"/>
              <w:bottom w:val="nil"/>
              <w:right w:val="nil"/>
            </w:tcBorders>
            <w:shd w:val="clear" w:color="auto" w:fill="auto"/>
            <w:noWrap/>
            <w:vAlign w:val="center"/>
            <w:hideMark/>
          </w:tcPr>
          <w:p w14:paraId="06E3E1F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F5F6FC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7BE0B435"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66D01FB1"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SERVIÇOS DE TERCEIROS</w:t>
            </w:r>
          </w:p>
        </w:tc>
        <w:tc>
          <w:tcPr>
            <w:tcW w:w="100" w:type="dxa"/>
            <w:tcBorders>
              <w:top w:val="nil"/>
              <w:left w:val="nil"/>
              <w:bottom w:val="nil"/>
              <w:right w:val="nil"/>
            </w:tcBorders>
            <w:shd w:val="clear" w:color="auto" w:fill="auto"/>
            <w:noWrap/>
            <w:vAlign w:val="center"/>
            <w:hideMark/>
          </w:tcPr>
          <w:p w14:paraId="595CA78F"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295061E"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(643.457,80)</w:t>
            </w:r>
          </w:p>
        </w:tc>
        <w:tc>
          <w:tcPr>
            <w:tcW w:w="100" w:type="dxa"/>
            <w:tcBorders>
              <w:top w:val="nil"/>
              <w:left w:val="nil"/>
              <w:bottom w:val="nil"/>
              <w:right w:val="nil"/>
            </w:tcBorders>
            <w:shd w:val="clear" w:color="auto" w:fill="auto"/>
            <w:noWrap/>
            <w:vAlign w:val="center"/>
            <w:hideMark/>
          </w:tcPr>
          <w:p w14:paraId="3A189FB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DB3074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(669.116,33)</w:t>
            </w:r>
          </w:p>
        </w:tc>
        <w:tc>
          <w:tcPr>
            <w:tcW w:w="100" w:type="dxa"/>
            <w:tcBorders>
              <w:top w:val="nil"/>
              <w:left w:val="nil"/>
              <w:bottom w:val="nil"/>
              <w:right w:val="nil"/>
            </w:tcBorders>
            <w:shd w:val="clear" w:color="auto" w:fill="auto"/>
            <w:noWrap/>
            <w:vAlign w:val="center"/>
            <w:hideMark/>
          </w:tcPr>
          <w:p w14:paraId="382A9DD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5F6D8D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(697.237,74)</w:t>
            </w:r>
          </w:p>
        </w:tc>
        <w:tc>
          <w:tcPr>
            <w:tcW w:w="100" w:type="dxa"/>
            <w:tcBorders>
              <w:top w:val="nil"/>
              <w:left w:val="nil"/>
              <w:bottom w:val="nil"/>
              <w:right w:val="nil"/>
            </w:tcBorders>
            <w:shd w:val="clear" w:color="auto" w:fill="auto"/>
            <w:noWrap/>
            <w:vAlign w:val="center"/>
            <w:hideMark/>
          </w:tcPr>
          <w:p w14:paraId="79E87FD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677E85D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(655.776,23)</w:t>
            </w:r>
          </w:p>
        </w:tc>
      </w:tr>
      <w:tr w:rsidR="00C52EED" w:rsidRPr="00C52EED" w14:paraId="115D8092"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66E5D2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Honorários Advocatícios</w:t>
            </w:r>
          </w:p>
        </w:tc>
        <w:tc>
          <w:tcPr>
            <w:tcW w:w="100" w:type="dxa"/>
            <w:tcBorders>
              <w:top w:val="nil"/>
              <w:left w:val="nil"/>
              <w:bottom w:val="nil"/>
              <w:right w:val="nil"/>
            </w:tcBorders>
            <w:shd w:val="clear" w:color="auto" w:fill="auto"/>
            <w:noWrap/>
            <w:vAlign w:val="center"/>
            <w:hideMark/>
          </w:tcPr>
          <w:p w14:paraId="02F94E0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132614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(7.800,00)</w:t>
            </w:r>
          </w:p>
        </w:tc>
        <w:tc>
          <w:tcPr>
            <w:tcW w:w="100" w:type="dxa"/>
            <w:tcBorders>
              <w:top w:val="nil"/>
              <w:left w:val="nil"/>
              <w:bottom w:val="nil"/>
              <w:right w:val="nil"/>
            </w:tcBorders>
            <w:shd w:val="clear" w:color="auto" w:fill="auto"/>
            <w:noWrap/>
            <w:vAlign w:val="center"/>
            <w:hideMark/>
          </w:tcPr>
          <w:p w14:paraId="74CB476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57FEE8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(7.800,00)</w:t>
            </w:r>
          </w:p>
        </w:tc>
        <w:tc>
          <w:tcPr>
            <w:tcW w:w="100" w:type="dxa"/>
            <w:tcBorders>
              <w:top w:val="nil"/>
              <w:left w:val="nil"/>
              <w:bottom w:val="nil"/>
              <w:right w:val="nil"/>
            </w:tcBorders>
            <w:shd w:val="clear" w:color="auto" w:fill="auto"/>
            <w:noWrap/>
            <w:vAlign w:val="center"/>
            <w:hideMark/>
          </w:tcPr>
          <w:p w14:paraId="07EE60E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091A3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(9.102,00)</w:t>
            </w:r>
          </w:p>
        </w:tc>
        <w:tc>
          <w:tcPr>
            <w:tcW w:w="100" w:type="dxa"/>
            <w:tcBorders>
              <w:top w:val="nil"/>
              <w:left w:val="nil"/>
              <w:bottom w:val="nil"/>
              <w:right w:val="nil"/>
            </w:tcBorders>
            <w:shd w:val="clear" w:color="auto" w:fill="auto"/>
            <w:noWrap/>
            <w:vAlign w:val="center"/>
            <w:hideMark/>
          </w:tcPr>
          <w:p w14:paraId="7B3ECF8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AD107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(7.800,00)</w:t>
            </w:r>
          </w:p>
        </w:tc>
      </w:tr>
      <w:tr w:rsidR="00C52EED" w:rsidRPr="00C52EED" w14:paraId="1C4D737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B1A24A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Auditoria</w:t>
            </w:r>
          </w:p>
        </w:tc>
        <w:tc>
          <w:tcPr>
            <w:tcW w:w="100" w:type="dxa"/>
            <w:tcBorders>
              <w:top w:val="nil"/>
              <w:left w:val="nil"/>
              <w:bottom w:val="nil"/>
              <w:right w:val="nil"/>
            </w:tcBorders>
            <w:shd w:val="clear" w:color="auto" w:fill="auto"/>
            <w:noWrap/>
            <w:vAlign w:val="center"/>
            <w:hideMark/>
          </w:tcPr>
          <w:p w14:paraId="44FBE1D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130B0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(2.829,61)</w:t>
            </w:r>
          </w:p>
        </w:tc>
        <w:tc>
          <w:tcPr>
            <w:tcW w:w="100" w:type="dxa"/>
            <w:tcBorders>
              <w:top w:val="nil"/>
              <w:left w:val="nil"/>
              <w:bottom w:val="nil"/>
              <w:right w:val="nil"/>
            </w:tcBorders>
            <w:shd w:val="clear" w:color="auto" w:fill="auto"/>
            <w:noWrap/>
            <w:vAlign w:val="center"/>
            <w:hideMark/>
          </w:tcPr>
          <w:p w14:paraId="0B9A1D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2750AC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(2.936,85)</w:t>
            </w:r>
          </w:p>
        </w:tc>
        <w:tc>
          <w:tcPr>
            <w:tcW w:w="100" w:type="dxa"/>
            <w:tcBorders>
              <w:top w:val="nil"/>
              <w:left w:val="nil"/>
              <w:bottom w:val="nil"/>
              <w:right w:val="nil"/>
            </w:tcBorders>
            <w:shd w:val="clear" w:color="auto" w:fill="auto"/>
            <w:noWrap/>
            <w:vAlign w:val="center"/>
            <w:hideMark/>
          </w:tcPr>
          <w:p w14:paraId="4F2C141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90BAA5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(2.936,85)</w:t>
            </w:r>
          </w:p>
        </w:tc>
        <w:tc>
          <w:tcPr>
            <w:tcW w:w="100" w:type="dxa"/>
            <w:tcBorders>
              <w:top w:val="nil"/>
              <w:left w:val="nil"/>
              <w:bottom w:val="nil"/>
              <w:right w:val="nil"/>
            </w:tcBorders>
            <w:shd w:val="clear" w:color="auto" w:fill="auto"/>
            <w:noWrap/>
            <w:vAlign w:val="center"/>
            <w:hideMark/>
          </w:tcPr>
          <w:p w14:paraId="7F92D2B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AA09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(4.136,85)</w:t>
            </w:r>
          </w:p>
        </w:tc>
      </w:tr>
      <w:tr w:rsidR="00C52EED" w:rsidRPr="00C52EED" w14:paraId="75668D5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254810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Consultoria</w:t>
            </w:r>
          </w:p>
        </w:tc>
        <w:tc>
          <w:tcPr>
            <w:tcW w:w="100" w:type="dxa"/>
            <w:tcBorders>
              <w:top w:val="nil"/>
              <w:left w:val="nil"/>
              <w:bottom w:val="nil"/>
              <w:right w:val="nil"/>
            </w:tcBorders>
            <w:shd w:val="clear" w:color="auto" w:fill="auto"/>
            <w:noWrap/>
            <w:vAlign w:val="center"/>
            <w:hideMark/>
          </w:tcPr>
          <w:p w14:paraId="5EE7356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6F9537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602DC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CE712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(28.600,00)</w:t>
            </w:r>
          </w:p>
        </w:tc>
        <w:tc>
          <w:tcPr>
            <w:tcW w:w="100" w:type="dxa"/>
            <w:tcBorders>
              <w:top w:val="nil"/>
              <w:left w:val="nil"/>
              <w:bottom w:val="nil"/>
              <w:right w:val="nil"/>
            </w:tcBorders>
            <w:shd w:val="clear" w:color="auto" w:fill="auto"/>
            <w:noWrap/>
            <w:vAlign w:val="center"/>
            <w:hideMark/>
          </w:tcPr>
          <w:p w14:paraId="28D6AF5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10965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(44.610,00)</w:t>
            </w:r>
          </w:p>
        </w:tc>
        <w:tc>
          <w:tcPr>
            <w:tcW w:w="100" w:type="dxa"/>
            <w:tcBorders>
              <w:top w:val="nil"/>
              <w:left w:val="nil"/>
              <w:bottom w:val="nil"/>
              <w:right w:val="nil"/>
            </w:tcBorders>
            <w:shd w:val="clear" w:color="auto" w:fill="auto"/>
            <w:noWrap/>
            <w:vAlign w:val="center"/>
            <w:hideMark/>
          </w:tcPr>
          <w:p w14:paraId="4A6427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F5B876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(3.465,00)</w:t>
            </w:r>
          </w:p>
        </w:tc>
      </w:tr>
      <w:tr w:rsidR="00C52EED" w:rsidRPr="00C52EED" w14:paraId="0BFD6DE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A49972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Honorários Contábeis</w:t>
            </w:r>
          </w:p>
        </w:tc>
        <w:tc>
          <w:tcPr>
            <w:tcW w:w="100" w:type="dxa"/>
            <w:tcBorders>
              <w:top w:val="nil"/>
              <w:left w:val="nil"/>
              <w:bottom w:val="nil"/>
              <w:right w:val="nil"/>
            </w:tcBorders>
            <w:shd w:val="clear" w:color="auto" w:fill="auto"/>
            <w:noWrap/>
            <w:vAlign w:val="center"/>
            <w:hideMark/>
          </w:tcPr>
          <w:p w14:paraId="74397F5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CD6753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(2.848,72)</w:t>
            </w:r>
          </w:p>
        </w:tc>
        <w:tc>
          <w:tcPr>
            <w:tcW w:w="100" w:type="dxa"/>
            <w:tcBorders>
              <w:top w:val="nil"/>
              <w:left w:val="nil"/>
              <w:bottom w:val="nil"/>
              <w:right w:val="nil"/>
            </w:tcBorders>
            <w:shd w:val="clear" w:color="auto" w:fill="auto"/>
            <w:noWrap/>
            <w:vAlign w:val="center"/>
            <w:hideMark/>
          </w:tcPr>
          <w:p w14:paraId="2A5C4FC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26E062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(2.848,72)</w:t>
            </w:r>
          </w:p>
        </w:tc>
        <w:tc>
          <w:tcPr>
            <w:tcW w:w="100" w:type="dxa"/>
            <w:tcBorders>
              <w:top w:val="nil"/>
              <w:left w:val="nil"/>
              <w:bottom w:val="nil"/>
              <w:right w:val="nil"/>
            </w:tcBorders>
            <w:shd w:val="clear" w:color="auto" w:fill="auto"/>
            <w:noWrap/>
            <w:vAlign w:val="center"/>
            <w:hideMark/>
          </w:tcPr>
          <w:p w14:paraId="41EEACC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6656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(2.848,72)</w:t>
            </w:r>
          </w:p>
        </w:tc>
        <w:tc>
          <w:tcPr>
            <w:tcW w:w="100" w:type="dxa"/>
            <w:tcBorders>
              <w:top w:val="nil"/>
              <w:left w:val="nil"/>
              <w:bottom w:val="nil"/>
              <w:right w:val="nil"/>
            </w:tcBorders>
            <w:shd w:val="clear" w:color="auto" w:fill="auto"/>
            <w:noWrap/>
            <w:vAlign w:val="center"/>
            <w:hideMark/>
          </w:tcPr>
          <w:p w14:paraId="7D1EFB3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98E10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(2.848,72)</w:t>
            </w:r>
          </w:p>
        </w:tc>
      </w:tr>
      <w:tr w:rsidR="00C52EED" w:rsidRPr="00C52EED" w14:paraId="44BB15A6"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46D549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Coleta de Lixo</w:t>
            </w:r>
          </w:p>
        </w:tc>
        <w:tc>
          <w:tcPr>
            <w:tcW w:w="100" w:type="dxa"/>
            <w:tcBorders>
              <w:top w:val="nil"/>
              <w:left w:val="nil"/>
              <w:bottom w:val="nil"/>
              <w:right w:val="nil"/>
            </w:tcBorders>
            <w:shd w:val="clear" w:color="auto" w:fill="auto"/>
            <w:noWrap/>
            <w:vAlign w:val="center"/>
            <w:hideMark/>
          </w:tcPr>
          <w:p w14:paraId="4153D8E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8B44BB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(2.369,45)</w:t>
            </w:r>
          </w:p>
        </w:tc>
        <w:tc>
          <w:tcPr>
            <w:tcW w:w="100" w:type="dxa"/>
            <w:tcBorders>
              <w:top w:val="nil"/>
              <w:left w:val="nil"/>
              <w:bottom w:val="nil"/>
              <w:right w:val="nil"/>
            </w:tcBorders>
            <w:shd w:val="clear" w:color="auto" w:fill="auto"/>
            <w:noWrap/>
            <w:vAlign w:val="center"/>
            <w:hideMark/>
          </w:tcPr>
          <w:p w14:paraId="47CA723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C8D938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(2.369,45)</w:t>
            </w:r>
          </w:p>
        </w:tc>
        <w:tc>
          <w:tcPr>
            <w:tcW w:w="100" w:type="dxa"/>
            <w:tcBorders>
              <w:top w:val="nil"/>
              <w:left w:val="nil"/>
              <w:bottom w:val="nil"/>
              <w:right w:val="nil"/>
            </w:tcBorders>
            <w:shd w:val="clear" w:color="auto" w:fill="auto"/>
            <w:noWrap/>
            <w:vAlign w:val="center"/>
            <w:hideMark/>
          </w:tcPr>
          <w:p w14:paraId="1E61AE8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471875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(2.569,45)</w:t>
            </w:r>
          </w:p>
        </w:tc>
        <w:tc>
          <w:tcPr>
            <w:tcW w:w="100" w:type="dxa"/>
            <w:tcBorders>
              <w:top w:val="nil"/>
              <w:left w:val="nil"/>
              <w:bottom w:val="nil"/>
              <w:right w:val="nil"/>
            </w:tcBorders>
            <w:shd w:val="clear" w:color="auto" w:fill="auto"/>
            <w:noWrap/>
            <w:vAlign w:val="center"/>
            <w:hideMark/>
          </w:tcPr>
          <w:p w14:paraId="3262496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FA7001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(2.569,45)</w:t>
            </w:r>
          </w:p>
        </w:tc>
      </w:tr>
      <w:tr w:rsidR="00C52EED" w:rsidRPr="00C52EED" w14:paraId="7C4FB158"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83A4A0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Serviços de Jardinagem, Paisagismos e Meio </w:t>
            </w:r>
          </w:p>
        </w:tc>
        <w:tc>
          <w:tcPr>
            <w:tcW w:w="100" w:type="dxa"/>
            <w:tcBorders>
              <w:top w:val="nil"/>
              <w:left w:val="nil"/>
              <w:bottom w:val="nil"/>
              <w:right w:val="nil"/>
            </w:tcBorders>
            <w:shd w:val="clear" w:color="auto" w:fill="auto"/>
            <w:noWrap/>
            <w:vAlign w:val="center"/>
            <w:hideMark/>
          </w:tcPr>
          <w:p w14:paraId="4F38099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D51E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(119.105,00)</w:t>
            </w:r>
          </w:p>
        </w:tc>
        <w:tc>
          <w:tcPr>
            <w:tcW w:w="100" w:type="dxa"/>
            <w:tcBorders>
              <w:top w:val="nil"/>
              <w:left w:val="nil"/>
              <w:bottom w:val="nil"/>
              <w:right w:val="nil"/>
            </w:tcBorders>
            <w:shd w:val="clear" w:color="auto" w:fill="auto"/>
            <w:noWrap/>
            <w:vAlign w:val="center"/>
            <w:hideMark/>
          </w:tcPr>
          <w:p w14:paraId="120D7D1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A84CA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(115.905,00)</w:t>
            </w:r>
          </w:p>
        </w:tc>
        <w:tc>
          <w:tcPr>
            <w:tcW w:w="100" w:type="dxa"/>
            <w:tcBorders>
              <w:top w:val="nil"/>
              <w:left w:val="nil"/>
              <w:bottom w:val="nil"/>
              <w:right w:val="nil"/>
            </w:tcBorders>
            <w:shd w:val="clear" w:color="auto" w:fill="auto"/>
            <w:noWrap/>
            <w:vAlign w:val="center"/>
            <w:hideMark/>
          </w:tcPr>
          <w:p w14:paraId="4363EB9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51DBA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(122.192,50)</w:t>
            </w:r>
          </w:p>
        </w:tc>
        <w:tc>
          <w:tcPr>
            <w:tcW w:w="100" w:type="dxa"/>
            <w:tcBorders>
              <w:top w:val="nil"/>
              <w:left w:val="nil"/>
              <w:bottom w:val="nil"/>
              <w:right w:val="nil"/>
            </w:tcBorders>
            <w:shd w:val="clear" w:color="auto" w:fill="auto"/>
            <w:noWrap/>
            <w:vAlign w:val="center"/>
            <w:hideMark/>
          </w:tcPr>
          <w:p w14:paraId="3E640F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FC5A4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(123.450,00)</w:t>
            </w:r>
          </w:p>
        </w:tc>
      </w:tr>
      <w:tr w:rsidR="00C52EED" w:rsidRPr="00C52EED" w14:paraId="6DA41CD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853869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Manutenção de Software</w:t>
            </w:r>
          </w:p>
        </w:tc>
        <w:tc>
          <w:tcPr>
            <w:tcW w:w="100" w:type="dxa"/>
            <w:tcBorders>
              <w:top w:val="nil"/>
              <w:left w:val="nil"/>
              <w:bottom w:val="nil"/>
              <w:right w:val="nil"/>
            </w:tcBorders>
            <w:shd w:val="clear" w:color="auto" w:fill="auto"/>
            <w:noWrap/>
            <w:vAlign w:val="center"/>
            <w:hideMark/>
          </w:tcPr>
          <w:p w14:paraId="5760026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94A4E8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(7.079,35)</w:t>
            </w:r>
          </w:p>
        </w:tc>
        <w:tc>
          <w:tcPr>
            <w:tcW w:w="100" w:type="dxa"/>
            <w:tcBorders>
              <w:top w:val="nil"/>
              <w:left w:val="nil"/>
              <w:bottom w:val="nil"/>
              <w:right w:val="nil"/>
            </w:tcBorders>
            <w:shd w:val="clear" w:color="auto" w:fill="auto"/>
            <w:noWrap/>
            <w:vAlign w:val="center"/>
            <w:hideMark/>
          </w:tcPr>
          <w:p w14:paraId="52B2F0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5D0845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(7.014,04)</w:t>
            </w:r>
          </w:p>
        </w:tc>
        <w:tc>
          <w:tcPr>
            <w:tcW w:w="100" w:type="dxa"/>
            <w:tcBorders>
              <w:top w:val="nil"/>
              <w:left w:val="nil"/>
              <w:bottom w:val="nil"/>
              <w:right w:val="nil"/>
            </w:tcBorders>
            <w:shd w:val="clear" w:color="auto" w:fill="auto"/>
            <w:noWrap/>
            <w:vAlign w:val="center"/>
            <w:hideMark/>
          </w:tcPr>
          <w:p w14:paraId="1B70EC5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626D7E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(6.930,40)</w:t>
            </w:r>
          </w:p>
        </w:tc>
        <w:tc>
          <w:tcPr>
            <w:tcW w:w="100" w:type="dxa"/>
            <w:tcBorders>
              <w:top w:val="nil"/>
              <w:left w:val="nil"/>
              <w:bottom w:val="nil"/>
              <w:right w:val="nil"/>
            </w:tcBorders>
            <w:shd w:val="clear" w:color="auto" w:fill="auto"/>
            <w:noWrap/>
            <w:vAlign w:val="center"/>
            <w:hideMark/>
          </w:tcPr>
          <w:p w14:paraId="2B35E27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3E648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(7.300,29)</w:t>
            </w:r>
          </w:p>
        </w:tc>
      </w:tr>
      <w:tr w:rsidR="00C52EED" w:rsidRPr="00C52EED" w14:paraId="0B5A769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BF4012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Manutenção Predial</w:t>
            </w:r>
          </w:p>
        </w:tc>
        <w:tc>
          <w:tcPr>
            <w:tcW w:w="100" w:type="dxa"/>
            <w:tcBorders>
              <w:top w:val="nil"/>
              <w:left w:val="nil"/>
              <w:bottom w:val="nil"/>
              <w:right w:val="nil"/>
            </w:tcBorders>
            <w:shd w:val="clear" w:color="auto" w:fill="auto"/>
            <w:noWrap/>
            <w:vAlign w:val="center"/>
            <w:hideMark/>
          </w:tcPr>
          <w:p w14:paraId="6ADC4DB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09D5F1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054A1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9CB8B3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(488,00)</w:t>
            </w:r>
          </w:p>
        </w:tc>
        <w:tc>
          <w:tcPr>
            <w:tcW w:w="100" w:type="dxa"/>
            <w:tcBorders>
              <w:top w:val="nil"/>
              <w:left w:val="nil"/>
              <w:bottom w:val="nil"/>
              <w:right w:val="nil"/>
            </w:tcBorders>
            <w:shd w:val="clear" w:color="auto" w:fill="auto"/>
            <w:noWrap/>
            <w:vAlign w:val="center"/>
            <w:hideMark/>
          </w:tcPr>
          <w:p w14:paraId="70A9AD1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862A7A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BC63FA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F85CE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(380,00)</w:t>
            </w:r>
          </w:p>
        </w:tc>
      </w:tr>
      <w:tr w:rsidR="00C52EED" w:rsidRPr="00C52EED" w14:paraId="61BEE62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88477F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 de Portaria</w:t>
            </w:r>
          </w:p>
        </w:tc>
        <w:tc>
          <w:tcPr>
            <w:tcW w:w="100" w:type="dxa"/>
            <w:tcBorders>
              <w:top w:val="nil"/>
              <w:left w:val="nil"/>
              <w:bottom w:val="nil"/>
              <w:right w:val="nil"/>
            </w:tcBorders>
            <w:shd w:val="clear" w:color="auto" w:fill="auto"/>
            <w:noWrap/>
            <w:vAlign w:val="center"/>
            <w:hideMark/>
          </w:tcPr>
          <w:p w14:paraId="7CFA206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2BA170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(130.023,69)</w:t>
            </w:r>
          </w:p>
        </w:tc>
        <w:tc>
          <w:tcPr>
            <w:tcW w:w="100" w:type="dxa"/>
            <w:tcBorders>
              <w:top w:val="nil"/>
              <w:left w:val="nil"/>
              <w:bottom w:val="nil"/>
              <w:right w:val="nil"/>
            </w:tcBorders>
            <w:shd w:val="clear" w:color="auto" w:fill="auto"/>
            <w:noWrap/>
            <w:vAlign w:val="center"/>
            <w:hideMark/>
          </w:tcPr>
          <w:p w14:paraId="5812AB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54E6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(130.023,69)</w:t>
            </w:r>
          </w:p>
        </w:tc>
        <w:tc>
          <w:tcPr>
            <w:tcW w:w="100" w:type="dxa"/>
            <w:tcBorders>
              <w:top w:val="nil"/>
              <w:left w:val="nil"/>
              <w:bottom w:val="nil"/>
              <w:right w:val="nil"/>
            </w:tcBorders>
            <w:shd w:val="clear" w:color="auto" w:fill="auto"/>
            <w:noWrap/>
            <w:vAlign w:val="center"/>
            <w:hideMark/>
          </w:tcPr>
          <w:p w14:paraId="5720998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8AFF27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(130.023,69)</w:t>
            </w:r>
          </w:p>
        </w:tc>
        <w:tc>
          <w:tcPr>
            <w:tcW w:w="100" w:type="dxa"/>
            <w:tcBorders>
              <w:top w:val="nil"/>
              <w:left w:val="nil"/>
              <w:bottom w:val="nil"/>
              <w:right w:val="nil"/>
            </w:tcBorders>
            <w:shd w:val="clear" w:color="auto" w:fill="auto"/>
            <w:noWrap/>
            <w:vAlign w:val="center"/>
            <w:hideMark/>
          </w:tcPr>
          <w:p w14:paraId="30F4BDA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81D93E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(130.023,69)</w:t>
            </w:r>
          </w:p>
        </w:tc>
      </w:tr>
      <w:tr w:rsidR="00C52EED" w:rsidRPr="00C52EED" w14:paraId="3BE4F14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38FF74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Transportes</w:t>
            </w:r>
          </w:p>
        </w:tc>
        <w:tc>
          <w:tcPr>
            <w:tcW w:w="100" w:type="dxa"/>
            <w:tcBorders>
              <w:top w:val="nil"/>
              <w:left w:val="nil"/>
              <w:bottom w:val="nil"/>
              <w:right w:val="nil"/>
            </w:tcBorders>
            <w:shd w:val="clear" w:color="auto" w:fill="auto"/>
            <w:noWrap/>
            <w:vAlign w:val="center"/>
            <w:hideMark/>
          </w:tcPr>
          <w:p w14:paraId="750D3BF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C2A4B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134B6B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E51C4CB"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1F7A2CC"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42D3A1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61B216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9DC84F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0C44FA7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90A42C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Segurança e Vigilância</w:t>
            </w:r>
          </w:p>
        </w:tc>
        <w:tc>
          <w:tcPr>
            <w:tcW w:w="100" w:type="dxa"/>
            <w:tcBorders>
              <w:top w:val="nil"/>
              <w:left w:val="nil"/>
              <w:bottom w:val="nil"/>
              <w:right w:val="nil"/>
            </w:tcBorders>
            <w:shd w:val="clear" w:color="auto" w:fill="auto"/>
            <w:noWrap/>
            <w:vAlign w:val="center"/>
            <w:hideMark/>
          </w:tcPr>
          <w:p w14:paraId="79B0DFC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184B49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(360.991,58)</w:t>
            </w:r>
          </w:p>
        </w:tc>
        <w:tc>
          <w:tcPr>
            <w:tcW w:w="100" w:type="dxa"/>
            <w:tcBorders>
              <w:top w:val="nil"/>
              <w:left w:val="nil"/>
              <w:bottom w:val="nil"/>
              <w:right w:val="nil"/>
            </w:tcBorders>
            <w:shd w:val="clear" w:color="auto" w:fill="auto"/>
            <w:noWrap/>
            <w:vAlign w:val="center"/>
            <w:hideMark/>
          </w:tcPr>
          <w:p w14:paraId="2B102D9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6B0D61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(360.991,58)</w:t>
            </w:r>
          </w:p>
        </w:tc>
        <w:tc>
          <w:tcPr>
            <w:tcW w:w="100" w:type="dxa"/>
            <w:tcBorders>
              <w:top w:val="nil"/>
              <w:left w:val="nil"/>
              <w:bottom w:val="nil"/>
              <w:right w:val="nil"/>
            </w:tcBorders>
            <w:shd w:val="clear" w:color="auto" w:fill="auto"/>
            <w:noWrap/>
            <w:vAlign w:val="center"/>
            <w:hideMark/>
          </w:tcPr>
          <w:p w14:paraId="6910FB1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B7E05B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(360.991,58)</w:t>
            </w:r>
          </w:p>
        </w:tc>
        <w:tc>
          <w:tcPr>
            <w:tcW w:w="100" w:type="dxa"/>
            <w:tcBorders>
              <w:top w:val="nil"/>
              <w:left w:val="nil"/>
              <w:bottom w:val="nil"/>
              <w:right w:val="nil"/>
            </w:tcBorders>
            <w:shd w:val="clear" w:color="auto" w:fill="auto"/>
            <w:noWrap/>
            <w:vAlign w:val="center"/>
            <w:hideMark/>
          </w:tcPr>
          <w:p w14:paraId="3CAEEFB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E2F00F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(360.991,58)</w:t>
            </w:r>
          </w:p>
        </w:tc>
      </w:tr>
      <w:tr w:rsidR="00C52EED" w:rsidRPr="00C52EED" w14:paraId="4B52D5F6"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D4A89C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Gráficos</w:t>
            </w:r>
          </w:p>
        </w:tc>
        <w:tc>
          <w:tcPr>
            <w:tcW w:w="100" w:type="dxa"/>
            <w:tcBorders>
              <w:top w:val="nil"/>
              <w:left w:val="nil"/>
              <w:bottom w:val="nil"/>
              <w:right w:val="nil"/>
            </w:tcBorders>
            <w:shd w:val="clear" w:color="auto" w:fill="auto"/>
            <w:noWrap/>
            <w:vAlign w:val="center"/>
            <w:hideMark/>
          </w:tcPr>
          <w:p w14:paraId="3F94F84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1068DB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377AD5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1412F0F"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5CB7071F"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9924B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221CB3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7D848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(260,00)</w:t>
            </w:r>
          </w:p>
        </w:tc>
      </w:tr>
      <w:tr w:rsidR="00C52EED" w:rsidRPr="00C52EED" w14:paraId="0FE20F6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3E715C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Outros Serviços de Terceiros</w:t>
            </w:r>
          </w:p>
        </w:tc>
        <w:tc>
          <w:tcPr>
            <w:tcW w:w="100" w:type="dxa"/>
            <w:tcBorders>
              <w:top w:val="nil"/>
              <w:left w:val="nil"/>
              <w:bottom w:val="nil"/>
              <w:right w:val="nil"/>
            </w:tcBorders>
            <w:shd w:val="clear" w:color="auto" w:fill="auto"/>
            <w:noWrap/>
            <w:vAlign w:val="center"/>
            <w:hideMark/>
          </w:tcPr>
          <w:p w14:paraId="133C7F1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2E372F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ABF162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FC1792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(240,00)</w:t>
            </w:r>
          </w:p>
        </w:tc>
        <w:tc>
          <w:tcPr>
            <w:tcW w:w="100" w:type="dxa"/>
            <w:tcBorders>
              <w:top w:val="nil"/>
              <w:left w:val="nil"/>
              <w:bottom w:val="nil"/>
              <w:right w:val="nil"/>
            </w:tcBorders>
            <w:shd w:val="clear" w:color="auto" w:fill="auto"/>
            <w:noWrap/>
            <w:vAlign w:val="center"/>
            <w:hideMark/>
          </w:tcPr>
          <w:p w14:paraId="4C51ED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E00707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1E7E73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89DFC3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1555CE0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E76473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Comunicação</w:t>
            </w:r>
          </w:p>
        </w:tc>
        <w:tc>
          <w:tcPr>
            <w:tcW w:w="100" w:type="dxa"/>
            <w:tcBorders>
              <w:top w:val="nil"/>
              <w:left w:val="nil"/>
              <w:bottom w:val="nil"/>
              <w:right w:val="nil"/>
            </w:tcBorders>
            <w:shd w:val="clear" w:color="auto" w:fill="auto"/>
            <w:noWrap/>
            <w:vAlign w:val="center"/>
            <w:hideMark/>
          </w:tcPr>
          <w:p w14:paraId="4A9831C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BB961F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(985,00)</w:t>
            </w:r>
          </w:p>
        </w:tc>
        <w:tc>
          <w:tcPr>
            <w:tcW w:w="100" w:type="dxa"/>
            <w:tcBorders>
              <w:top w:val="nil"/>
              <w:left w:val="nil"/>
              <w:bottom w:val="nil"/>
              <w:right w:val="nil"/>
            </w:tcBorders>
            <w:shd w:val="clear" w:color="auto" w:fill="auto"/>
            <w:noWrap/>
            <w:vAlign w:val="center"/>
            <w:hideMark/>
          </w:tcPr>
          <w:p w14:paraId="21EF80E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C308DF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(985,00)</w:t>
            </w:r>
          </w:p>
        </w:tc>
        <w:tc>
          <w:tcPr>
            <w:tcW w:w="100" w:type="dxa"/>
            <w:tcBorders>
              <w:top w:val="nil"/>
              <w:left w:val="nil"/>
              <w:bottom w:val="nil"/>
              <w:right w:val="nil"/>
            </w:tcBorders>
            <w:shd w:val="clear" w:color="auto" w:fill="auto"/>
            <w:noWrap/>
            <w:vAlign w:val="center"/>
            <w:hideMark/>
          </w:tcPr>
          <w:p w14:paraId="6DC2D5C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68F40B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(1.034,25)</w:t>
            </w:r>
          </w:p>
        </w:tc>
        <w:tc>
          <w:tcPr>
            <w:tcW w:w="100" w:type="dxa"/>
            <w:tcBorders>
              <w:top w:val="nil"/>
              <w:left w:val="nil"/>
              <w:bottom w:val="nil"/>
              <w:right w:val="nil"/>
            </w:tcBorders>
            <w:shd w:val="clear" w:color="auto" w:fill="auto"/>
            <w:noWrap/>
            <w:vAlign w:val="center"/>
            <w:hideMark/>
          </w:tcPr>
          <w:p w14:paraId="20B303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A970B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(1.034,25)</w:t>
            </w:r>
          </w:p>
        </w:tc>
      </w:tr>
      <w:tr w:rsidR="00C52EED" w:rsidRPr="00C52EED" w14:paraId="327C1B2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7CCFF0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Limpeza</w:t>
            </w:r>
          </w:p>
        </w:tc>
        <w:tc>
          <w:tcPr>
            <w:tcW w:w="100" w:type="dxa"/>
            <w:tcBorders>
              <w:top w:val="nil"/>
              <w:left w:val="nil"/>
              <w:bottom w:val="nil"/>
              <w:right w:val="nil"/>
            </w:tcBorders>
            <w:shd w:val="clear" w:color="auto" w:fill="auto"/>
            <w:noWrap/>
            <w:vAlign w:val="center"/>
            <w:hideMark/>
          </w:tcPr>
          <w:p w14:paraId="2E60F41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808E1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(1.155,40)</w:t>
            </w:r>
          </w:p>
        </w:tc>
        <w:tc>
          <w:tcPr>
            <w:tcW w:w="100" w:type="dxa"/>
            <w:tcBorders>
              <w:top w:val="nil"/>
              <w:left w:val="nil"/>
              <w:bottom w:val="nil"/>
              <w:right w:val="nil"/>
            </w:tcBorders>
            <w:shd w:val="clear" w:color="auto" w:fill="auto"/>
            <w:noWrap/>
            <w:vAlign w:val="center"/>
            <w:hideMark/>
          </w:tcPr>
          <w:p w14:paraId="56D8C9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A89B41"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4058E328"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D0F478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(164,30)</w:t>
            </w:r>
          </w:p>
        </w:tc>
        <w:tc>
          <w:tcPr>
            <w:tcW w:w="100" w:type="dxa"/>
            <w:tcBorders>
              <w:top w:val="nil"/>
              <w:left w:val="nil"/>
              <w:bottom w:val="nil"/>
              <w:right w:val="nil"/>
            </w:tcBorders>
            <w:shd w:val="clear" w:color="auto" w:fill="auto"/>
            <w:noWrap/>
            <w:vAlign w:val="center"/>
            <w:hideMark/>
          </w:tcPr>
          <w:p w14:paraId="3E36EEC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C7292F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(2.685,40)</w:t>
            </w:r>
          </w:p>
        </w:tc>
      </w:tr>
      <w:tr w:rsidR="00C52EED" w:rsidRPr="00C52EED" w14:paraId="0B97A5E0"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E2AFE8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Serviços de Manutenção Equipamentos e Maq.</w:t>
            </w:r>
          </w:p>
        </w:tc>
        <w:tc>
          <w:tcPr>
            <w:tcW w:w="100" w:type="dxa"/>
            <w:tcBorders>
              <w:top w:val="nil"/>
              <w:left w:val="nil"/>
              <w:bottom w:val="nil"/>
              <w:right w:val="nil"/>
            </w:tcBorders>
            <w:shd w:val="clear" w:color="auto" w:fill="auto"/>
            <w:noWrap/>
            <w:vAlign w:val="center"/>
            <w:hideMark/>
          </w:tcPr>
          <w:p w14:paraId="3272C2C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7A7284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(8.270,00)</w:t>
            </w:r>
          </w:p>
        </w:tc>
        <w:tc>
          <w:tcPr>
            <w:tcW w:w="100" w:type="dxa"/>
            <w:tcBorders>
              <w:top w:val="nil"/>
              <w:left w:val="nil"/>
              <w:bottom w:val="nil"/>
              <w:right w:val="nil"/>
            </w:tcBorders>
            <w:shd w:val="clear" w:color="auto" w:fill="auto"/>
            <w:noWrap/>
            <w:vAlign w:val="center"/>
            <w:hideMark/>
          </w:tcPr>
          <w:p w14:paraId="62C2144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A90967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(8.914,00)</w:t>
            </w:r>
          </w:p>
        </w:tc>
        <w:tc>
          <w:tcPr>
            <w:tcW w:w="100" w:type="dxa"/>
            <w:tcBorders>
              <w:top w:val="nil"/>
              <w:left w:val="nil"/>
              <w:bottom w:val="nil"/>
              <w:right w:val="nil"/>
            </w:tcBorders>
            <w:shd w:val="clear" w:color="auto" w:fill="auto"/>
            <w:noWrap/>
            <w:vAlign w:val="center"/>
            <w:hideMark/>
          </w:tcPr>
          <w:p w14:paraId="27E9800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3E0EE0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(13.834,00)</w:t>
            </w:r>
          </w:p>
        </w:tc>
        <w:tc>
          <w:tcPr>
            <w:tcW w:w="100" w:type="dxa"/>
            <w:tcBorders>
              <w:top w:val="nil"/>
              <w:left w:val="nil"/>
              <w:bottom w:val="nil"/>
              <w:right w:val="nil"/>
            </w:tcBorders>
            <w:shd w:val="clear" w:color="auto" w:fill="auto"/>
            <w:noWrap/>
            <w:vAlign w:val="center"/>
            <w:hideMark/>
          </w:tcPr>
          <w:p w14:paraId="27191E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9C5FD6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(8.831,00)</w:t>
            </w:r>
          </w:p>
        </w:tc>
      </w:tr>
      <w:tr w:rsidR="00C52EED" w:rsidRPr="00C52EED" w14:paraId="43F792DD"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53C33819"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GASTOS GERAIS</w:t>
            </w:r>
          </w:p>
        </w:tc>
        <w:tc>
          <w:tcPr>
            <w:tcW w:w="100" w:type="dxa"/>
            <w:tcBorders>
              <w:top w:val="nil"/>
              <w:left w:val="nil"/>
              <w:bottom w:val="nil"/>
              <w:right w:val="nil"/>
            </w:tcBorders>
            <w:shd w:val="clear" w:color="auto" w:fill="auto"/>
            <w:noWrap/>
            <w:vAlign w:val="center"/>
            <w:hideMark/>
          </w:tcPr>
          <w:p w14:paraId="034BF9F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14C22FC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(96.824,37)</w:t>
            </w:r>
          </w:p>
        </w:tc>
        <w:tc>
          <w:tcPr>
            <w:tcW w:w="100" w:type="dxa"/>
            <w:tcBorders>
              <w:top w:val="nil"/>
              <w:left w:val="nil"/>
              <w:bottom w:val="nil"/>
              <w:right w:val="nil"/>
            </w:tcBorders>
            <w:shd w:val="clear" w:color="auto" w:fill="auto"/>
            <w:noWrap/>
            <w:vAlign w:val="center"/>
            <w:hideMark/>
          </w:tcPr>
          <w:p w14:paraId="78AEFEF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6C774FB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(107.084,03)</w:t>
            </w:r>
          </w:p>
        </w:tc>
        <w:tc>
          <w:tcPr>
            <w:tcW w:w="100" w:type="dxa"/>
            <w:tcBorders>
              <w:top w:val="nil"/>
              <w:left w:val="nil"/>
              <w:bottom w:val="nil"/>
              <w:right w:val="nil"/>
            </w:tcBorders>
            <w:shd w:val="clear" w:color="auto" w:fill="auto"/>
            <w:noWrap/>
            <w:vAlign w:val="center"/>
            <w:hideMark/>
          </w:tcPr>
          <w:p w14:paraId="383B375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2C5EBAD"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(90.853,39)</w:t>
            </w:r>
          </w:p>
        </w:tc>
        <w:tc>
          <w:tcPr>
            <w:tcW w:w="100" w:type="dxa"/>
            <w:tcBorders>
              <w:top w:val="nil"/>
              <w:left w:val="nil"/>
              <w:bottom w:val="nil"/>
              <w:right w:val="nil"/>
            </w:tcBorders>
            <w:shd w:val="clear" w:color="auto" w:fill="auto"/>
            <w:noWrap/>
            <w:vAlign w:val="center"/>
            <w:hideMark/>
          </w:tcPr>
          <w:p w14:paraId="0DEF301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2C1530A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(80.615,80)</w:t>
            </w:r>
          </w:p>
        </w:tc>
      </w:tr>
      <w:tr w:rsidR="00C52EED" w:rsidRPr="00C52EED" w14:paraId="1FD121C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BCA043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Depreciações</w:t>
            </w:r>
          </w:p>
        </w:tc>
        <w:tc>
          <w:tcPr>
            <w:tcW w:w="100" w:type="dxa"/>
            <w:tcBorders>
              <w:top w:val="nil"/>
              <w:left w:val="nil"/>
              <w:bottom w:val="nil"/>
              <w:right w:val="nil"/>
            </w:tcBorders>
            <w:shd w:val="clear" w:color="auto" w:fill="auto"/>
            <w:noWrap/>
            <w:vAlign w:val="center"/>
            <w:hideMark/>
          </w:tcPr>
          <w:p w14:paraId="6010D3A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0956CF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(17.959,14)</w:t>
            </w:r>
          </w:p>
        </w:tc>
        <w:tc>
          <w:tcPr>
            <w:tcW w:w="100" w:type="dxa"/>
            <w:tcBorders>
              <w:top w:val="nil"/>
              <w:left w:val="nil"/>
              <w:bottom w:val="nil"/>
              <w:right w:val="nil"/>
            </w:tcBorders>
            <w:shd w:val="clear" w:color="auto" w:fill="auto"/>
            <w:noWrap/>
            <w:vAlign w:val="center"/>
            <w:hideMark/>
          </w:tcPr>
          <w:p w14:paraId="7F810B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4B2792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(18.164,02)</w:t>
            </w:r>
          </w:p>
        </w:tc>
        <w:tc>
          <w:tcPr>
            <w:tcW w:w="100" w:type="dxa"/>
            <w:tcBorders>
              <w:top w:val="nil"/>
              <w:left w:val="nil"/>
              <w:bottom w:val="nil"/>
              <w:right w:val="nil"/>
            </w:tcBorders>
            <w:shd w:val="clear" w:color="auto" w:fill="auto"/>
            <w:noWrap/>
            <w:vAlign w:val="center"/>
            <w:hideMark/>
          </w:tcPr>
          <w:p w14:paraId="1DDEC9A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6E9CDA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(17.915,15)</w:t>
            </w:r>
          </w:p>
        </w:tc>
        <w:tc>
          <w:tcPr>
            <w:tcW w:w="100" w:type="dxa"/>
            <w:tcBorders>
              <w:top w:val="nil"/>
              <w:left w:val="nil"/>
              <w:bottom w:val="nil"/>
              <w:right w:val="nil"/>
            </w:tcBorders>
            <w:shd w:val="clear" w:color="auto" w:fill="auto"/>
            <w:noWrap/>
            <w:vAlign w:val="center"/>
            <w:hideMark/>
          </w:tcPr>
          <w:p w14:paraId="528340E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05ECC5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(18.072,61)</w:t>
            </w:r>
          </w:p>
        </w:tc>
      </w:tr>
      <w:tr w:rsidR="00C52EED" w:rsidRPr="00C52EED" w14:paraId="6BCC369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50AC8A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Depreciações Projeto Eficiência Energética</w:t>
            </w:r>
          </w:p>
        </w:tc>
        <w:tc>
          <w:tcPr>
            <w:tcW w:w="100" w:type="dxa"/>
            <w:tcBorders>
              <w:top w:val="nil"/>
              <w:left w:val="nil"/>
              <w:bottom w:val="nil"/>
              <w:right w:val="nil"/>
            </w:tcBorders>
            <w:shd w:val="clear" w:color="auto" w:fill="auto"/>
            <w:noWrap/>
            <w:vAlign w:val="center"/>
            <w:hideMark/>
          </w:tcPr>
          <w:p w14:paraId="79BFBEC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C07910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(6.532,63)</w:t>
            </w:r>
          </w:p>
        </w:tc>
        <w:tc>
          <w:tcPr>
            <w:tcW w:w="100" w:type="dxa"/>
            <w:tcBorders>
              <w:top w:val="nil"/>
              <w:left w:val="nil"/>
              <w:bottom w:val="nil"/>
              <w:right w:val="nil"/>
            </w:tcBorders>
            <w:shd w:val="clear" w:color="auto" w:fill="auto"/>
            <w:noWrap/>
            <w:vAlign w:val="center"/>
            <w:hideMark/>
          </w:tcPr>
          <w:p w14:paraId="5954336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45D40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(6.532,62)</w:t>
            </w:r>
          </w:p>
        </w:tc>
        <w:tc>
          <w:tcPr>
            <w:tcW w:w="100" w:type="dxa"/>
            <w:tcBorders>
              <w:top w:val="nil"/>
              <w:left w:val="nil"/>
              <w:bottom w:val="nil"/>
              <w:right w:val="nil"/>
            </w:tcBorders>
            <w:shd w:val="clear" w:color="auto" w:fill="auto"/>
            <w:noWrap/>
            <w:vAlign w:val="center"/>
            <w:hideMark/>
          </w:tcPr>
          <w:p w14:paraId="27E425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676DD9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(6.532,65)</w:t>
            </w:r>
          </w:p>
        </w:tc>
        <w:tc>
          <w:tcPr>
            <w:tcW w:w="100" w:type="dxa"/>
            <w:tcBorders>
              <w:top w:val="nil"/>
              <w:left w:val="nil"/>
              <w:bottom w:val="nil"/>
              <w:right w:val="nil"/>
            </w:tcBorders>
            <w:shd w:val="clear" w:color="auto" w:fill="auto"/>
            <w:noWrap/>
            <w:vAlign w:val="center"/>
            <w:hideMark/>
          </w:tcPr>
          <w:p w14:paraId="49210BE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3D19EF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(6.532,61)</w:t>
            </w:r>
          </w:p>
        </w:tc>
      </w:tr>
      <w:tr w:rsidR="00C52EED" w:rsidRPr="00C52EED" w14:paraId="0EEB375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457C01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Energia Elétrica</w:t>
            </w:r>
          </w:p>
        </w:tc>
        <w:tc>
          <w:tcPr>
            <w:tcW w:w="100" w:type="dxa"/>
            <w:tcBorders>
              <w:top w:val="nil"/>
              <w:left w:val="nil"/>
              <w:bottom w:val="nil"/>
              <w:right w:val="nil"/>
            </w:tcBorders>
            <w:shd w:val="clear" w:color="auto" w:fill="auto"/>
            <w:noWrap/>
            <w:vAlign w:val="center"/>
            <w:hideMark/>
          </w:tcPr>
          <w:p w14:paraId="0570D58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4BB4A3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(6.232,24)</w:t>
            </w:r>
          </w:p>
        </w:tc>
        <w:tc>
          <w:tcPr>
            <w:tcW w:w="100" w:type="dxa"/>
            <w:tcBorders>
              <w:top w:val="nil"/>
              <w:left w:val="nil"/>
              <w:bottom w:val="nil"/>
              <w:right w:val="nil"/>
            </w:tcBorders>
            <w:shd w:val="clear" w:color="auto" w:fill="auto"/>
            <w:noWrap/>
            <w:vAlign w:val="center"/>
            <w:hideMark/>
          </w:tcPr>
          <w:p w14:paraId="301C15F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082D48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(5.800,65)</w:t>
            </w:r>
          </w:p>
        </w:tc>
        <w:tc>
          <w:tcPr>
            <w:tcW w:w="100" w:type="dxa"/>
            <w:tcBorders>
              <w:top w:val="nil"/>
              <w:left w:val="nil"/>
              <w:bottom w:val="nil"/>
              <w:right w:val="nil"/>
            </w:tcBorders>
            <w:shd w:val="clear" w:color="auto" w:fill="auto"/>
            <w:noWrap/>
            <w:vAlign w:val="center"/>
            <w:hideMark/>
          </w:tcPr>
          <w:p w14:paraId="76213E2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5A2D9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(6.752,49)</w:t>
            </w:r>
          </w:p>
        </w:tc>
        <w:tc>
          <w:tcPr>
            <w:tcW w:w="100" w:type="dxa"/>
            <w:tcBorders>
              <w:top w:val="nil"/>
              <w:left w:val="nil"/>
              <w:bottom w:val="nil"/>
              <w:right w:val="nil"/>
            </w:tcBorders>
            <w:shd w:val="clear" w:color="auto" w:fill="auto"/>
            <w:noWrap/>
            <w:vAlign w:val="center"/>
            <w:hideMark/>
          </w:tcPr>
          <w:p w14:paraId="4293E86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F4681B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(7.224,32)</w:t>
            </w:r>
          </w:p>
        </w:tc>
      </w:tr>
      <w:tr w:rsidR="00C52EED" w:rsidRPr="00C52EED" w14:paraId="26D9721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0B64FE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Telecomunicações</w:t>
            </w:r>
          </w:p>
        </w:tc>
        <w:tc>
          <w:tcPr>
            <w:tcW w:w="100" w:type="dxa"/>
            <w:tcBorders>
              <w:top w:val="nil"/>
              <w:left w:val="nil"/>
              <w:bottom w:val="nil"/>
              <w:right w:val="nil"/>
            </w:tcBorders>
            <w:shd w:val="clear" w:color="auto" w:fill="auto"/>
            <w:noWrap/>
            <w:vAlign w:val="center"/>
            <w:hideMark/>
          </w:tcPr>
          <w:p w14:paraId="1D25431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98AA25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(1.689,05)</w:t>
            </w:r>
          </w:p>
        </w:tc>
        <w:tc>
          <w:tcPr>
            <w:tcW w:w="100" w:type="dxa"/>
            <w:tcBorders>
              <w:top w:val="nil"/>
              <w:left w:val="nil"/>
              <w:bottom w:val="nil"/>
              <w:right w:val="nil"/>
            </w:tcBorders>
            <w:shd w:val="clear" w:color="auto" w:fill="auto"/>
            <w:noWrap/>
            <w:vAlign w:val="center"/>
            <w:hideMark/>
          </w:tcPr>
          <w:p w14:paraId="1682C22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15FA7F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(1.691,19)</w:t>
            </w:r>
          </w:p>
        </w:tc>
        <w:tc>
          <w:tcPr>
            <w:tcW w:w="100" w:type="dxa"/>
            <w:tcBorders>
              <w:top w:val="nil"/>
              <w:left w:val="nil"/>
              <w:bottom w:val="nil"/>
              <w:right w:val="nil"/>
            </w:tcBorders>
            <w:shd w:val="clear" w:color="auto" w:fill="auto"/>
            <w:noWrap/>
            <w:vAlign w:val="center"/>
            <w:hideMark/>
          </w:tcPr>
          <w:p w14:paraId="3DBA847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779BB9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(1.683,30)</w:t>
            </w:r>
          </w:p>
        </w:tc>
        <w:tc>
          <w:tcPr>
            <w:tcW w:w="100" w:type="dxa"/>
            <w:tcBorders>
              <w:top w:val="nil"/>
              <w:left w:val="nil"/>
              <w:bottom w:val="nil"/>
              <w:right w:val="nil"/>
            </w:tcBorders>
            <w:shd w:val="clear" w:color="auto" w:fill="auto"/>
            <w:noWrap/>
            <w:vAlign w:val="center"/>
            <w:hideMark/>
          </w:tcPr>
          <w:p w14:paraId="541ED70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2B86A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(1.682,88)</w:t>
            </w:r>
          </w:p>
        </w:tc>
      </w:tr>
      <w:tr w:rsidR="00C52EED" w:rsidRPr="00C52EED" w14:paraId="666EB8A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EFB73E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Água e Gás</w:t>
            </w:r>
          </w:p>
        </w:tc>
        <w:tc>
          <w:tcPr>
            <w:tcW w:w="100" w:type="dxa"/>
            <w:tcBorders>
              <w:top w:val="nil"/>
              <w:left w:val="nil"/>
              <w:bottom w:val="nil"/>
              <w:right w:val="nil"/>
            </w:tcBorders>
            <w:shd w:val="clear" w:color="auto" w:fill="auto"/>
            <w:noWrap/>
            <w:vAlign w:val="center"/>
            <w:hideMark/>
          </w:tcPr>
          <w:p w14:paraId="0F9AA66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AEDD77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(2.375,70)</w:t>
            </w:r>
          </w:p>
        </w:tc>
        <w:tc>
          <w:tcPr>
            <w:tcW w:w="100" w:type="dxa"/>
            <w:tcBorders>
              <w:top w:val="nil"/>
              <w:left w:val="nil"/>
              <w:bottom w:val="nil"/>
              <w:right w:val="nil"/>
            </w:tcBorders>
            <w:shd w:val="clear" w:color="auto" w:fill="auto"/>
            <w:noWrap/>
            <w:vAlign w:val="center"/>
            <w:hideMark/>
          </w:tcPr>
          <w:p w14:paraId="516EDBB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4F0219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(2.294,88)</w:t>
            </w:r>
          </w:p>
        </w:tc>
        <w:tc>
          <w:tcPr>
            <w:tcW w:w="100" w:type="dxa"/>
            <w:tcBorders>
              <w:top w:val="nil"/>
              <w:left w:val="nil"/>
              <w:bottom w:val="nil"/>
              <w:right w:val="nil"/>
            </w:tcBorders>
            <w:shd w:val="clear" w:color="auto" w:fill="auto"/>
            <w:noWrap/>
            <w:vAlign w:val="center"/>
            <w:hideMark/>
          </w:tcPr>
          <w:p w14:paraId="2B45B8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CCFA8F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(2.294,64)</w:t>
            </w:r>
          </w:p>
        </w:tc>
        <w:tc>
          <w:tcPr>
            <w:tcW w:w="100" w:type="dxa"/>
            <w:tcBorders>
              <w:top w:val="nil"/>
              <w:left w:val="nil"/>
              <w:bottom w:val="nil"/>
              <w:right w:val="nil"/>
            </w:tcBorders>
            <w:shd w:val="clear" w:color="auto" w:fill="auto"/>
            <w:noWrap/>
            <w:vAlign w:val="center"/>
            <w:hideMark/>
          </w:tcPr>
          <w:p w14:paraId="3591649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CDE24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(2.957,97)</w:t>
            </w:r>
          </w:p>
        </w:tc>
      </w:tr>
      <w:tr w:rsidR="00C52EED" w:rsidRPr="00C52EED" w14:paraId="25DBDFD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0AF9A7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Impostos e Taxas</w:t>
            </w:r>
          </w:p>
        </w:tc>
        <w:tc>
          <w:tcPr>
            <w:tcW w:w="100" w:type="dxa"/>
            <w:tcBorders>
              <w:top w:val="nil"/>
              <w:left w:val="nil"/>
              <w:bottom w:val="nil"/>
              <w:right w:val="nil"/>
            </w:tcBorders>
            <w:shd w:val="clear" w:color="auto" w:fill="auto"/>
            <w:noWrap/>
            <w:vAlign w:val="center"/>
            <w:hideMark/>
          </w:tcPr>
          <w:p w14:paraId="2BC69ED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DC8EB2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(49,96)</w:t>
            </w:r>
          </w:p>
        </w:tc>
        <w:tc>
          <w:tcPr>
            <w:tcW w:w="100" w:type="dxa"/>
            <w:tcBorders>
              <w:top w:val="nil"/>
              <w:left w:val="nil"/>
              <w:bottom w:val="nil"/>
              <w:right w:val="nil"/>
            </w:tcBorders>
            <w:shd w:val="clear" w:color="auto" w:fill="auto"/>
            <w:noWrap/>
            <w:vAlign w:val="center"/>
            <w:hideMark/>
          </w:tcPr>
          <w:p w14:paraId="1FF349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35E8FB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DBC7B2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2CE7E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(231,06)</w:t>
            </w:r>
          </w:p>
        </w:tc>
        <w:tc>
          <w:tcPr>
            <w:tcW w:w="100" w:type="dxa"/>
            <w:tcBorders>
              <w:top w:val="nil"/>
              <w:left w:val="nil"/>
              <w:bottom w:val="nil"/>
              <w:right w:val="nil"/>
            </w:tcBorders>
            <w:shd w:val="clear" w:color="auto" w:fill="auto"/>
            <w:noWrap/>
            <w:vAlign w:val="center"/>
            <w:hideMark/>
          </w:tcPr>
          <w:p w14:paraId="76E2AE3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142AC6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95,14 </w:t>
            </w:r>
          </w:p>
        </w:tc>
      </w:tr>
      <w:tr w:rsidR="00C52EED" w:rsidRPr="00C52EED" w14:paraId="7298566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F2692B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Legais e Judiciais</w:t>
            </w:r>
          </w:p>
        </w:tc>
        <w:tc>
          <w:tcPr>
            <w:tcW w:w="100" w:type="dxa"/>
            <w:tcBorders>
              <w:top w:val="nil"/>
              <w:left w:val="nil"/>
              <w:bottom w:val="nil"/>
              <w:right w:val="nil"/>
            </w:tcBorders>
            <w:shd w:val="clear" w:color="auto" w:fill="auto"/>
            <w:noWrap/>
            <w:vAlign w:val="center"/>
            <w:hideMark/>
          </w:tcPr>
          <w:p w14:paraId="05D77A5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7DC2E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1AB33E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FF39EF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025D5A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682276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A2F96F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BFE3F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2268DB4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937ED6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Locação de Máquinas e Equipamentos</w:t>
            </w:r>
          </w:p>
        </w:tc>
        <w:tc>
          <w:tcPr>
            <w:tcW w:w="100" w:type="dxa"/>
            <w:tcBorders>
              <w:top w:val="nil"/>
              <w:left w:val="nil"/>
              <w:bottom w:val="nil"/>
              <w:right w:val="nil"/>
            </w:tcBorders>
            <w:shd w:val="clear" w:color="auto" w:fill="auto"/>
            <w:noWrap/>
            <w:vAlign w:val="center"/>
            <w:hideMark/>
          </w:tcPr>
          <w:p w14:paraId="519AB08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73026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(15.825,57)</w:t>
            </w:r>
          </w:p>
        </w:tc>
        <w:tc>
          <w:tcPr>
            <w:tcW w:w="100" w:type="dxa"/>
            <w:tcBorders>
              <w:top w:val="nil"/>
              <w:left w:val="nil"/>
              <w:bottom w:val="nil"/>
              <w:right w:val="nil"/>
            </w:tcBorders>
            <w:shd w:val="clear" w:color="auto" w:fill="auto"/>
            <w:noWrap/>
            <w:vAlign w:val="center"/>
            <w:hideMark/>
          </w:tcPr>
          <w:p w14:paraId="7530480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4895E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(16.325,57)</w:t>
            </w:r>
          </w:p>
        </w:tc>
        <w:tc>
          <w:tcPr>
            <w:tcW w:w="100" w:type="dxa"/>
            <w:tcBorders>
              <w:top w:val="nil"/>
              <w:left w:val="nil"/>
              <w:bottom w:val="nil"/>
              <w:right w:val="nil"/>
            </w:tcBorders>
            <w:shd w:val="clear" w:color="auto" w:fill="auto"/>
            <w:noWrap/>
            <w:vAlign w:val="center"/>
            <w:hideMark/>
          </w:tcPr>
          <w:p w14:paraId="73AC8D5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DB6760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(17.388,07)</w:t>
            </w:r>
          </w:p>
        </w:tc>
        <w:tc>
          <w:tcPr>
            <w:tcW w:w="100" w:type="dxa"/>
            <w:tcBorders>
              <w:top w:val="nil"/>
              <w:left w:val="nil"/>
              <w:bottom w:val="nil"/>
              <w:right w:val="nil"/>
            </w:tcBorders>
            <w:shd w:val="clear" w:color="auto" w:fill="auto"/>
            <w:noWrap/>
            <w:vAlign w:val="center"/>
            <w:hideMark/>
          </w:tcPr>
          <w:p w14:paraId="1BDAD27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4C91CF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(18.265,57)</w:t>
            </w:r>
          </w:p>
        </w:tc>
      </w:tr>
      <w:tr w:rsidR="00C52EED" w:rsidRPr="00C52EED" w14:paraId="1888EFE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BB087A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Bens de Pequeno Valor</w:t>
            </w:r>
          </w:p>
        </w:tc>
        <w:tc>
          <w:tcPr>
            <w:tcW w:w="100" w:type="dxa"/>
            <w:tcBorders>
              <w:top w:val="nil"/>
              <w:left w:val="nil"/>
              <w:bottom w:val="nil"/>
              <w:right w:val="nil"/>
            </w:tcBorders>
            <w:shd w:val="clear" w:color="auto" w:fill="auto"/>
            <w:noWrap/>
            <w:vAlign w:val="center"/>
            <w:hideMark/>
          </w:tcPr>
          <w:p w14:paraId="2E503A1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6D0DE2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5E6F2D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7FF84FD"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109DB80D"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DAA91E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3AC3A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141132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0E560077"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8691D6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Seguros de Bens</w:t>
            </w:r>
          </w:p>
        </w:tc>
        <w:tc>
          <w:tcPr>
            <w:tcW w:w="100" w:type="dxa"/>
            <w:tcBorders>
              <w:top w:val="nil"/>
              <w:left w:val="nil"/>
              <w:bottom w:val="nil"/>
              <w:right w:val="nil"/>
            </w:tcBorders>
            <w:shd w:val="clear" w:color="auto" w:fill="auto"/>
            <w:noWrap/>
            <w:vAlign w:val="center"/>
            <w:hideMark/>
          </w:tcPr>
          <w:p w14:paraId="5398FA9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ED333D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(272,49)</w:t>
            </w:r>
          </w:p>
        </w:tc>
        <w:tc>
          <w:tcPr>
            <w:tcW w:w="100" w:type="dxa"/>
            <w:tcBorders>
              <w:top w:val="nil"/>
              <w:left w:val="nil"/>
              <w:bottom w:val="nil"/>
              <w:right w:val="nil"/>
            </w:tcBorders>
            <w:shd w:val="clear" w:color="auto" w:fill="auto"/>
            <w:noWrap/>
            <w:vAlign w:val="center"/>
            <w:hideMark/>
          </w:tcPr>
          <w:p w14:paraId="7778EB5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EA3F5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(272,49)</w:t>
            </w:r>
          </w:p>
        </w:tc>
        <w:tc>
          <w:tcPr>
            <w:tcW w:w="100" w:type="dxa"/>
            <w:tcBorders>
              <w:top w:val="nil"/>
              <w:left w:val="nil"/>
              <w:bottom w:val="nil"/>
              <w:right w:val="nil"/>
            </w:tcBorders>
            <w:shd w:val="clear" w:color="auto" w:fill="auto"/>
            <w:noWrap/>
            <w:vAlign w:val="center"/>
            <w:hideMark/>
          </w:tcPr>
          <w:p w14:paraId="598C4CC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669A7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(272,49)</w:t>
            </w:r>
          </w:p>
        </w:tc>
        <w:tc>
          <w:tcPr>
            <w:tcW w:w="100" w:type="dxa"/>
            <w:tcBorders>
              <w:top w:val="nil"/>
              <w:left w:val="nil"/>
              <w:bottom w:val="nil"/>
              <w:right w:val="nil"/>
            </w:tcBorders>
            <w:shd w:val="clear" w:color="auto" w:fill="auto"/>
            <w:noWrap/>
            <w:vAlign w:val="center"/>
            <w:hideMark/>
          </w:tcPr>
          <w:p w14:paraId="4E3FA7D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B15CC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(720,57)</w:t>
            </w:r>
          </w:p>
        </w:tc>
      </w:tr>
      <w:tr w:rsidR="00C52EED" w:rsidRPr="00C52EED" w14:paraId="69718F7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45C9FC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Estacionamentos e Conduções</w:t>
            </w:r>
          </w:p>
        </w:tc>
        <w:tc>
          <w:tcPr>
            <w:tcW w:w="100" w:type="dxa"/>
            <w:tcBorders>
              <w:top w:val="nil"/>
              <w:left w:val="nil"/>
              <w:bottom w:val="nil"/>
              <w:right w:val="nil"/>
            </w:tcBorders>
            <w:shd w:val="clear" w:color="auto" w:fill="auto"/>
            <w:noWrap/>
            <w:vAlign w:val="center"/>
            <w:hideMark/>
          </w:tcPr>
          <w:p w14:paraId="406AB19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2BEA4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(19,00)</w:t>
            </w:r>
          </w:p>
        </w:tc>
        <w:tc>
          <w:tcPr>
            <w:tcW w:w="100" w:type="dxa"/>
            <w:tcBorders>
              <w:top w:val="nil"/>
              <w:left w:val="nil"/>
              <w:bottom w:val="nil"/>
              <w:right w:val="nil"/>
            </w:tcBorders>
            <w:shd w:val="clear" w:color="auto" w:fill="auto"/>
            <w:noWrap/>
            <w:vAlign w:val="center"/>
            <w:hideMark/>
          </w:tcPr>
          <w:p w14:paraId="27C8CD9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D83DB1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(49,00)</w:t>
            </w:r>
          </w:p>
        </w:tc>
        <w:tc>
          <w:tcPr>
            <w:tcW w:w="100" w:type="dxa"/>
            <w:tcBorders>
              <w:top w:val="nil"/>
              <w:left w:val="nil"/>
              <w:bottom w:val="nil"/>
              <w:right w:val="nil"/>
            </w:tcBorders>
            <w:shd w:val="clear" w:color="auto" w:fill="auto"/>
            <w:noWrap/>
            <w:vAlign w:val="center"/>
            <w:hideMark/>
          </w:tcPr>
          <w:p w14:paraId="2679EFC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EEFA17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(37,00)</w:t>
            </w:r>
          </w:p>
        </w:tc>
        <w:tc>
          <w:tcPr>
            <w:tcW w:w="100" w:type="dxa"/>
            <w:tcBorders>
              <w:top w:val="nil"/>
              <w:left w:val="nil"/>
              <w:bottom w:val="nil"/>
              <w:right w:val="nil"/>
            </w:tcBorders>
            <w:shd w:val="clear" w:color="auto" w:fill="auto"/>
            <w:noWrap/>
            <w:vAlign w:val="center"/>
            <w:hideMark/>
          </w:tcPr>
          <w:p w14:paraId="3A134B9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146EFF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(18,00)</w:t>
            </w:r>
          </w:p>
        </w:tc>
      </w:tr>
      <w:tr w:rsidR="00C52EED" w:rsidRPr="00C52EED" w14:paraId="50F2662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49A41F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Lanches, Refeições, Copa e Cozinha</w:t>
            </w:r>
          </w:p>
        </w:tc>
        <w:tc>
          <w:tcPr>
            <w:tcW w:w="100" w:type="dxa"/>
            <w:tcBorders>
              <w:top w:val="nil"/>
              <w:left w:val="nil"/>
              <w:bottom w:val="nil"/>
              <w:right w:val="nil"/>
            </w:tcBorders>
            <w:shd w:val="clear" w:color="auto" w:fill="auto"/>
            <w:noWrap/>
            <w:vAlign w:val="center"/>
            <w:hideMark/>
          </w:tcPr>
          <w:p w14:paraId="6CE18A3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380C9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EC606B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DFD0AB4"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5F905BE7"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02295D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(234,37)</w:t>
            </w:r>
          </w:p>
        </w:tc>
        <w:tc>
          <w:tcPr>
            <w:tcW w:w="100" w:type="dxa"/>
            <w:tcBorders>
              <w:top w:val="nil"/>
              <w:left w:val="nil"/>
              <w:bottom w:val="nil"/>
              <w:right w:val="nil"/>
            </w:tcBorders>
            <w:shd w:val="clear" w:color="auto" w:fill="auto"/>
            <w:noWrap/>
            <w:vAlign w:val="center"/>
            <w:hideMark/>
          </w:tcPr>
          <w:p w14:paraId="09DA582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874B93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68113B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E457A3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Despesas com Cartório</w:t>
            </w:r>
          </w:p>
        </w:tc>
        <w:tc>
          <w:tcPr>
            <w:tcW w:w="100" w:type="dxa"/>
            <w:tcBorders>
              <w:top w:val="nil"/>
              <w:left w:val="nil"/>
              <w:bottom w:val="nil"/>
              <w:right w:val="nil"/>
            </w:tcBorders>
            <w:shd w:val="clear" w:color="auto" w:fill="auto"/>
            <w:noWrap/>
            <w:vAlign w:val="center"/>
            <w:hideMark/>
          </w:tcPr>
          <w:p w14:paraId="4A6FB6C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AC4B05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(43,02)</w:t>
            </w:r>
          </w:p>
        </w:tc>
        <w:tc>
          <w:tcPr>
            <w:tcW w:w="100" w:type="dxa"/>
            <w:tcBorders>
              <w:top w:val="nil"/>
              <w:left w:val="nil"/>
              <w:bottom w:val="nil"/>
              <w:right w:val="nil"/>
            </w:tcBorders>
            <w:shd w:val="clear" w:color="auto" w:fill="auto"/>
            <w:noWrap/>
            <w:vAlign w:val="center"/>
            <w:hideMark/>
          </w:tcPr>
          <w:p w14:paraId="26ACBEB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C1E0BB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(581,49)</w:t>
            </w:r>
          </w:p>
        </w:tc>
        <w:tc>
          <w:tcPr>
            <w:tcW w:w="100" w:type="dxa"/>
            <w:tcBorders>
              <w:top w:val="nil"/>
              <w:left w:val="nil"/>
              <w:bottom w:val="nil"/>
              <w:right w:val="nil"/>
            </w:tcBorders>
            <w:shd w:val="clear" w:color="auto" w:fill="auto"/>
            <w:noWrap/>
            <w:vAlign w:val="center"/>
            <w:hideMark/>
          </w:tcPr>
          <w:p w14:paraId="37B32D2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FD8700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D4DEF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1D9403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(16,34)</w:t>
            </w:r>
          </w:p>
        </w:tc>
      </w:tr>
      <w:tr w:rsidR="00C52EED" w:rsidRPr="00C52EED" w14:paraId="2F699B76"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0DDFA8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Despesas com Doações</w:t>
            </w:r>
          </w:p>
        </w:tc>
        <w:tc>
          <w:tcPr>
            <w:tcW w:w="100" w:type="dxa"/>
            <w:tcBorders>
              <w:top w:val="nil"/>
              <w:left w:val="nil"/>
              <w:bottom w:val="nil"/>
              <w:right w:val="nil"/>
            </w:tcBorders>
            <w:shd w:val="clear" w:color="auto" w:fill="auto"/>
            <w:noWrap/>
            <w:vAlign w:val="center"/>
            <w:hideMark/>
          </w:tcPr>
          <w:p w14:paraId="4EE08C2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76D3A6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(8.400,00)</w:t>
            </w:r>
          </w:p>
        </w:tc>
        <w:tc>
          <w:tcPr>
            <w:tcW w:w="100" w:type="dxa"/>
            <w:tcBorders>
              <w:top w:val="nil"/>
              <w:left w:val="nil"/>
              <w:bottom w:val="nil"/>
              <w:right w:val="nil"/>
            </w:tcBorders>
            <w:shd w:val="clear" w:color="auto" w:fill="auto"/>
            <w:noWrap/>
            <w:vAlign w:val="center"/>
            <w:hideMark/>
          </w:tcPr>
          <w:p w14:paraId="5465C4B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38E87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(8.600,00)</w:t>
            </w:r>
          </w:p>
        </w:tc>
        <w:tc>
          <w:tcPr>
            <w:tcW w:w="100" w:type="dxa"/>
            <w:tcBorders>
              <w:top w:val="nil"/>
              <w:left w:val="nil"/>
              <w:bottom w:val="nil"/>
              <w:right w:val="nil"/>
            </w:tcBorders>
            <w:shd w:val="clear" w:color="auto" w:fill="auto"/>
            <w:noWrap/>
            <w:vAlign w:val="center"/>
            <w:hideMark/>
          </w:tcPr>
          <w:p w14:paraId="253AEF5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FD2C8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(8.600,00)</w:t>
            </w:r>
          </w:p>
        </w:tc>
        <w:tc>
          <w:tcPr>
            <w:tcW w:w="100" w:type="dxa"/>
            <w:tcBorders>
              <w:top w:val="nil"/>
              <w:left w:val="nil"/>
              <w:bottom w:val="nil"/>
              <w:right w:val="nil"/>
            </w:tcBorders>
            <w:shd w:val="clear" w:color="auto" w:fill="auto"/>
            <w:noWrap/>
            <w:vAlign w:val="center"/>
            <w:hideMark/>
          </w:tcPr>
          <w:p w14:paraId="6BA2394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97BDA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(8.600,00)</w:t>
            </w:r>
          </w:p>
        </w:tc>
      </w:tr>
      <w:tr w:rsidR="00C52EED" w:rsidRPr="00C52EED" w14:paraId="43450622"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17DDD2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Medicamentos</w:t>
            </w:r>
          </w:p>
        </w:tc>
        <w:tc>
          <w:tcPr>
            <w:tcW w:w="100" w:type="dxa"/>
            <w:tcBorders>
              <w:top w:val="nil"/>
              <w:left w:val="nil"/>
              <w:bottom w:val="nil"/>
              <w:right w:val="nil"/>
            </w:tcBorders>
            <w:shd w:val="clear" w:color="auto" w:fill="auto"/>
            <w:noWrap/>
            <w:vAlign w:val="center"/>
            <w:hideMark/>
          </w:tcPr>
          <w:p w14:paraId="549AE2F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02BD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519C46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90729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(293,08)</w:t>
            </w:r>
          </w:p>
        </w:tc>
        <w:tc>
          <w:tcPr>
            <w:tcW w:w="100" w:type="dxa"/>
            <w:tcBorders>
              <w:top w:val="nil"/>
              <w:left w:val="nil"/>
              <w:bottom w:val="nil"/>
              <w:right w:val="nil"/>
            </w:tcBorders>
            <w:shd w:val="clear" w:color="auto" w:fill="auto"/>
            <w:noWrap/>
            <w:vAlign w:val="center"/>
            <w:hideMark/>
          </w:tcPr>
          <w:p w14:paraId="4889F10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EEFE33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(73,77)</w:t>
            </w:r>
          </w:p>
        </w:tc>
        <w:tc>
          <w:tcPr>
            <w:tcW w:w="100" w:type="dxa"/>
            <w:tcBorders>
              <w:top w:val="nil"/>
              <w:left w:val="nil"/>
              <w:bottom w:val="nil"/>
              <w:right w:val="nil"/>
            </w:tcBorders>
            <w:shd w:val="clear" w:color="auto" w:fill="auto"/>
            <w:noWrap/>
            <w:vAlign w:val="center"/>
            <w:hideMark/>
          </w:tcPr>
          <w:p w14:paraId="03ECC11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CB8A95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(1.620,00)</w:t>
            </w:r>
          </w:p>
        </w:tc>
      </w:tr>
      <w:tr w:rsidR="00C52EED" w:rsidRPr="00C52EED" w14:paraId="4FB9329E"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A09218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Reproduções, Encadernações, Cópias</w:t>
            </w:r>
          </w:p>
        </w:tc>
        <w:tc>
          <w:tcPr>
            <w:tcW w:w="100" w:type="dxa"/>
            <w:tcBorders>
              <w:top w:val="nil"/>
              <w:left w:val="nil"/>
              <w:bottom w:val="nil"/>
              <w:right w:val="nil"/>
            </w:tcBorders>
            <w:shd w:val="clear" w:color="auto" w:fill="auto"/>
            <w:noWrap/>
            <w:vAlign w:val="center"/>
            <w:hideMark/>
          </w:tcPr>
          <w:p w14:paraId="5B58872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E45726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(299,85)</w:t>
            </w:r>
          </w:p>
        </w:tc>
        <w:tc>
          <w:tcPr>
            <w:tcW w:w="100" w:type="dxa"/>
            <w:tcBorders>
              <w:top w:val="nil"/>
              <w:left w:val="nil"/>
              <w:bottom w:val="nil"/>
              <w:right w:val="nil"/>
            </w:tcBorders>
            <w:shd w:val="clear" w:color="auto" w:fill="auto"/>
            <w:noWrap/>
            <w:vAlign w:val="center"/>
            <w:hideMark/>
          </w:tcPr>
          <w:p w14:paraId="7941C83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AA727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(397,87)</w:t>
            </w:r>
          </w:p>
        </w:tc>
        <w:tc>
          <w:tcPr>
            <w:tcW w:w="100" w:type="dxa"/>
            <w:tcBorders>
              <w:top w:val="nil"/>
              <w:left w:val="nil"/>
              <w:bottom w:val="nil"/>
              <w:right w:val="nil"/>
            </w:tcBorders>
            <w:shd w:val="clear" w:color="auto" w:fill="auto"/>
            <w:noWrap/>
            <w:vAlign w:val="center"/>
            <w:hideMark/>
          </w:tcPr>
          <w:p w14:paraId="04F7328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A59338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(221,19)</w:t>
            </w:r>
          </w:p>
        </w:tc>
        <w:tc>
          <w:tcPr>
            <w:tcW w:w="100" w:type="dxa"/>
            <w:tcBorders>
              <w:top w:val="nil"/>
              <w:left w:val="nil"/>
              <w:bottom w:val="nil"/>
              <w:right w:val="nil"/>
            </w:tcBorders>
            <w:shd w:val="clear" w:color="auto" w:fill="auto"/>
            <w:noWrap/>
            <w:vAlign w:val="center"/>
            <w:hideMark/>
          </w:tcPr>
          <w:p w14:paraId="6B1B033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656EC7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(247,41)</w:t>
            </w:r>
          </w:p>
        </w:tc>
      </w:tr>
      <w:tr w:rsidR="00C52EED" w:rsidRPr="00C52EED" w14:paraId="6A03779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ED7BE8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Reuniões</w:t>
            </w:r>
          </w:p>
        </w:tc>
        <w:tc>
          <w:tcPr>
            <w:tcW w:w="100" w:type="dxa"/>
            <w:tcBorders>
              <w:top w:val="nil"/>
              <w:left w:val="nil"/>
              <w:bottom w:val="nil"/>
              <w:right w:val="nil"/>
            </w:tcBorders>
            <w:shd w:val="clear" w:color="auto" w:fill="auto"/>
            <w:noWrap/>
            <w:vAlign w:val="center"/>
            <w:hideMark/>
          </w:tcPr>
          <w:p w14:paraId="05B40BF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73AF5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(220,50)</w:t>
            </w:r>
          </w:p>
        </w:tc>
        <w:tc>
          <w:tcPr>
            <w:tcW w:w="100" w:type="dxa"/>
            <w:tcBorders>
              <w:top w:val="nil"/>
              <w:left w:val="nil"/>
              <w:bottom w:val="nil"/>
              <w:right w:val="nil"/>
            </w:tcBorders>
            <w:shd w:val="clear" w:color="auto" w:fill="auto"/>
            <w:noWrap/>
            <w:vAlign w:val="center"/>
            <w:hideMark/>
          </w:tcPr>
          <w:p w14:paraId="5BE5CDA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A1074D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(446,55)</w:t>
            </w:r>
          </w:p>
        </w:tc>
        <w:tc>
          <w:tcPr>
            <w:tcW w:w="100" w:type="dxa"/>
            <w:tcBorders>
              <w:top w:val="nil"/>
              <w:left w:val="nil"/>
              <w:bottom w:val="nil"/>
              <w:right w:val="nil"/>
            </w:tcBorders>
            <w:shd w:val="clear" w:color="auto" w:fill="auto"/>
            <w:noWrap/>
            <w:vAlign w:val="center"/>
            <w:hideMark/>
          </w:tcPr>
          <w:p w14:paraId="045E18E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EEC28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(942,96)</w:t>
            </w:r>
          </w:p>
        </w:tc>
        <w:tc>
          <w:tcPr>
            <w:tcW w:w="100" w:type="dxa"/>
            <w:tcBorders>
              <w:top w:val="nil"/>
              <w:left w:val="nil"/>
              <w:bottom w:val="nil"/>
              <w:right w:val="nil"/>
            </w:tcBorders>
            <w:shd w:val="clear" w:color="auto" w:fill="auto"/>
            <w:noWrap/>
            <w:vAlign w:val="center"/>
            <w:hideMark/>
          </w:tcPr>
          <w:p w14:paraId="6AAA19C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AAC96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(178,77)</w:t>
            </w:r>
          </w:p>
        </w:tc>
      </w:tr>
      <w:tr w:rsidR="00C52EED" w:rsidRPr="00C52EED" w14:paraId="127D148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2106DF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Assembleia e Eventos</w:t>
            </w:r>
          </w:p>
        </w:tc>
        <w:tc>
          <w:tcPr>
            <w:tcW w:w="100" w:type="dxa"/>
            <w:tcBorders>
              <w:top w:val="nil"/>
              <w:left w:val="nil"/>
              <w:bottom w:val="nil"/>
              <w:right w:val="nil"/>
            </w:tcBorders>
            <w:shd w:val="clear" w:color="auto" w:fill="auto"/>
            <w:noWrap/>
            <w:vAlign w:val="center"/>
            <w:hideMark/>
          </w:tcPr>
          <w:p w14:paraId="6B56A15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577C0C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(19.700,00)</w:t>
            </w:r>
          </w:p>
        </w:tc>
        <w:tc>
          <w:tcPr>
            <w:tcW w:w="100" w:type="dxa"/>
            <w:tcBorders>
              <w:top w:val="nil"/>
              <w:left w:val="nil"/>
              <w:bottom w:val="nil"/>
              <w:right w:val="nil"/>
            </w:tcBorders>
            <w:shd w:val="clear" w:color="auto" w:fill="auto"/>
            <w:noWrap/>
            <w:vAlign w:val="center"/>
            <w:hideMark/>
          </w:tcPr>
          <w:p w14:paraId="0E2B3AA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B76FB7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(15.380,01)</w:t>
            </w:r>
          </w:p>
        </w:tc>
        <w:tc>
          <w:tcPr>
            <w:tcW w:w="100" w:type="dxa"/>
            <w:tcBorders>
              <w:top w:val="nil"/>
              <w:left w:val="nil"/>
              <w:bottom w:val="nil"/>
              <w:right w:val="nil"/>
            </w:tcBorders>
            <w:shd w:val="clear" w:color="auto" w:fill="auto"/>
            <w:noWrap/>
            <w:vAlign w:val="center"/>
            <w:hideMark/>
          </w:tcPr>
          <w:p w14:paraId="0E996D9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F0E8C5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(15.455,77)</w:t>
            </w:r>
          </w:p>
        </w:tc>
        <w:tc>
          <w:tcPr>
            <w:tcW w:w="100" w:type="dxa"/>
            <w:tcBorders>
              <w:top w:val="nil"/>
              <w:left w:val="nil"/>
              <w:bottom w:val="nil"/>
              <w:right w:val="nil"/>
            </w:tcBorders>
            <w:shd w:val="clear" w:color="auto" w:fill="auto"/>
            <w:noWrap/>
            <w:vAlign w:val="center"/>
            <w:hideMark/>
          </w:tcPr>
          <w:p w14:paraId="5C2A55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F10619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(2.014,29)</w:t>
            </w:r>
          </w:p>
        </w:tc>
      </w:tr>
      <w:tr w:rsidR="00C52EED" w:rsidRPr="00C52EED" w14:paraId="640016B1"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389791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TX. de Iluminação</w:t>
            </w:r>
          </w:p>
        </w:tc>
        <w:tc>
          <w:tcPr>
            <w:tcW w:w="100" w:type="dxa"/>
            <w:tcBorders>
              <w:top w:val="nil"/>
              <w:left w:val="nil"/>
              <w:bottom w:val="nil"/>
              <w:right w:val="nil"/>
            </w:tcBorders>
            <w:shd w:val="clear" w:color="auto" w:fill="auto"/>
            <w:noWrap/>
            <w:vAlign w:val="center"/>
            <w:hideMark/>
          </w:tcPr>
          <w:p w14:paraId="2BF7B02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82E0D4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(11.041,44)</w:t>
            </w:r>
          </w:p>
        </w:tc>
        <w:tc>
          <w:tcPr>
            <w:tcW w:w="100" w:type="dxa"/>
            <w:tcBorders>
              <w:top w:val="nil"/>
              <w:left w:val="nil"/>
              <w:bottom w:val="nil"/>
              <w:right w:val="nil"/>
            </w:tcBorders>
            <w:shd w:val="clear" w:color="auto" w:fill="auto"/>
            <w:noWrap/>
            <w:vAlign w:val="center"/>
            <w:hideMark/>
          </w:tcPr>
          <w:p w14:paraId="79C13F3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5A28DE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(11.600,51)</w:t>
            </w:r>
          </w:p>
        </w:tc>
        <w:tc>
          <w:tcPr>
            <w:tcW w:w="100" w:type="dxa"/>
            <w:tcBorders>
              <w:top w:val="nil"/>
              <w:left w:val="nil"/>
              <w:bottom w:val="nil"/>
              <w:right w:val="nil"/>
            </w:tcBorders>
            <w:shd w:val="clear" w:color="auto" w:fill="auto"/>
            <w:noWrap/>
            <w:vAlign w:val="center"/>
            <w:hideMark/>
          </w:tcPr>
          <w:p w14:paraId="4829981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EBBF89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(12.131,83)</w:t>
            </w:r>
          </w:p>
        </w:tc>
        <w:tc>
          <w:tcPr>
            <w:tcW w:w="100" w:type="dxa"/>
            <w:tcBorders>
              <w:top w:val="nil"/>
              <w:left w:val="nil"/>
              <w:bottom w:val="nil"/>
              <w:right w:val="nil"/>
            </w:tcBorders>
            <w:shd w:val="clear" w:color="auto" w:fill="auto"/>
            <w:noWrap/>
            <w:vAlign w:val="center"/>
            <w:hideMark/>
          </w:tcPr>
          <w:p w14:paraId="0C3D14C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E52A7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(12.162,95)</w:t>
            </w:r>
          </w:p>
        </w:tc>
      </w:tr>
      <w:tr w:rsidR="00C52EED" w:rsidRPr="00C52EED" w14:paraId="2B94B86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27372F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Processos Judiciais Trabalhistas e Cível</w:t>
            </w:r>
          </w:p>
        </w:tc>
        <w:tc>
          <w:tcPr>
            <w:tcW w:w="100" w:type="dxa"/>
            <w:tcBorders>
              <w:top w:val="nil"/>
              <w:left w:val="nil"/>
              <w:bottom w:val="nil"/>
              <w:right w:val="nil"/>
            </w:tcBorders>
            <w:shd w:val="clear" w:color="auto" w:fill="auto"/>
            <w:noWrap/>
            <w:vAlign w:val="center"/>
            <w:hideMark/>
          </w:tcPr>
          <w:p w14:paraId="520E78CC"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03D08B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0854AA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48E86AB"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4AD1345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6D124B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3079CAF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B6CE4D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3C8EDD8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0373BB5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Correios</w:t>
            </w:r>
          </w:p>
        </w:tc>
        <w:tc>
          <w:tcPr>
            <w:tcW w:w="100" w:type="dxa"/>
            <w:tcBorders>
              <w:top w:val="nil"/>
              <w:left w:val="nil"/>
              <w:bottom w:val="nil"/>
              <w:right w:val="nil"/>
            </w:tcBorders>
            <w:shd w:val="clear" w:color="auto" w:fill="auto"/>
            <w:noWrap/>
            <w:vAlign w:val="center"/>
            <w:hideMark/>
          </w:tcPr>
          <w:p w14:paraId="09E5A8C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A87D2E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(68,10)</w:t>
            </w:r>
          </w:p>
        </w:tc>
        <w:tc>
          <w:tcPr>
            <w:tcW w:w="100" w:type="dxa"/>
            <w:tcBorders>
              <w:top w:val="nil"/>
              <w:left w:val="nil"/>
              <w:bottom w:val="nil"/>
              <w:right w:val="nil"/>
            </w:tcBorders>
            <w:shd w:val="clear" w:color="auto" w:fill="auto"/>
            <w:noWrap/>
            <w:vAlign w:val="center"/>
            <w:hideMark/>
          </w:tcPr>
          <w:p w14:paraId="57B292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8B5B23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(65,40)</w:t>
            </w:r>
          </w:p>
        </w:tc>
        <w:tc>
          <w:tcPr>
            <w:tcW w:w="100" w:type="dxa"/>
            <w:tcBorders>
              <w:top w:val="nil"/>
              <w:left w:val="nil"/>
              <w:bottom w:val="nil"/>
              <w:right w:val="nil"/>
            </w:tcBorders>
            <w:shd w:val="clear" w:color="auto" w:fill="auto"/>
            <w:noWrap/>
            <w:vAlign w:val="center"/>
            <w:hideMark/>
          </w:tcPr>
          <w:p w14:paraId="6D838EB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08256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(86,65)</w:t>
            </w:r>
          </w:p>
        </w:tc>
        <w:tc>
          <w:tcPr>
            <w:tcW w:w="100" w:type="dxa"/>
            <w:tcBorders>
              <w:top w:val="nil"/>
              <w:left w:val="nil"/>
              <w:bottom w:val="nil"/>
              <w:right w:val="nil"/>
            </w:tcBorders>
            <w:shd w:val="clear" w:color="auto" w:fill="auto"/>
            <w:noWrap/>
            <w:vAlign w:val="center"/>
            <w:hideMark/>
          </w:tcPr>
          <w:p w14:paraId="328FCF8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219A2F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(86,65)</w:t>
            </w:r>
          </w:p>
        </w:tc>
      </w:tr>
      <w:tr w:rsidR="00C52EED" w:rsidRPr="00C52EED" w14:paraId="5D5CA4B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FD4D25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Outras Despesas Gerais</w:t>
            </w:r>
          </w:p>
        </w:tc>
        <w:tc>
          <w:tcPr>
            <w:tcW w:w="100" w:type="dxa"/>
            <w:tcBorders>
              <w:top w:val="nil"/>
              <w:left w:val="nil"/>
              <w:bottom w:val="nil"/>
              <w:right w:val="nil"/>
            </w:tcBorders>
            <w:shd w:val="clear" w:color="auto" w:fill="auto"/>
            <w:noWrap/>
            <w:vAlign w:val="center"/>
            <w:hideMark/>
          </w:tcPr>
          <w:p w14:paraId="32972994"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C22EC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(6.095,68)</w:t>
            </w:r>
          </w:p>
        </w:tc>
        <w:tc>
          <w:tcPr>
            <w:tcW w:w="100" w:type="dxa"/>
            <w:tcBorders>
              <w:top w:val="nil"/>
              <w:left w:val="nil"/>
              <w:bottom w:val="nil"/>
              <w:right w:val="nil"/>
            </w:tcBorders>
            <w:shd w:val="clear" w:color="auto" w:fill="auto"/>
            <w:noWrap/>
            <w:vAlign w:val="center"/>
            <w:hideMark/>
          </w:tcPr>
          <w:p w14:paraId="12E7477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AD694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(18.588,70)</w:t>
            </w:r>
          </w:p>
        </w:tc>
        <w:tc>
          <w:tcPr>
            <w:tcW w:w="100" w:type="dxa"/>
            <w:tcBorders>
              <w:top w:val="nil"/>
              <w:left w:val="nil"/>
              <w:bottom w:val="nil"/>
              <w:right w:val="nil"/>
            </w:tcBorders>
            <w:shd w:val="clear" w:color="auto" w:fill="auto"/>
            <w:noWrap/>
            <w:vAlign w:val="center"/>
            <w:hideMark/>
          </w:tcPr>
          <w:p w14:paraId="10ACF32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FA077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3FE808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595C2B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(310,00)</w:t>
            </w:r>
          </w:p>
        </w:tc>
      </w:tr>
      <w:tr w:rsidR="00C52EED" w:rsidRPr="00C52EED" w14:paraId="1145002C"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627514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Confraternizações</w:t>
            </w:r>
          </w:p>
        </w:tc>
        <w:tc>
          <w:tcPr>
            <w:tcW w:w="100" w:type="dxa"/>
            <w:tcBorders>
              <w:top w:val="nil"/>
              <w:left w:val="nil"/>
              <w:bottom w:val="nil"/>
              <w:right w:val="nil"/>
            </w:tcBorders>
            <w:shd w:val="clear" w:color="auto" w:fill="auto"/>
            <w:noWrap/>
            <w:vAlign w:val="center"/>
            <w:hideMark/>
          </w:tcPr>
          <w:p w14:paraId="6D65D9F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768F73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0E18C5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7D1D3D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07B826EA"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B989A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EE23FF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8BD4D2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0223756E"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1F246457"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RESULTADO ANTES DAS OPERAÇÕES FINANCEIRAS</w:t>
            </w:r>
          </w:p>
        </w:tc>
        <w:tc>
          <w:tcPr>
            <w:tcW w:w="100" w:type="dxa"/>
            <w:tcBorders>
              <w:top w:val="nil"/>
              <w:left w:val="nil"/>
              <w:bottom w:val="nil"/>
              <w:right w:val="nil"/>
            </w:tcBorders>
            <w:shd w:val="clear" w:color="auto" w:fill="auto"/>
            <w:noWrap/>
            <w:vAlign w:val="center"/>
            <w:hideMark/>
          </w:tcPr>
          <w:p w14:paraId="522A149A"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33653E3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67.093,65 </w:t>
            </w:r>
          </w:p>
        </w:tc>
        <w:tc>
          <w:tcPr>
            <w:tcW w:w="100" w:type="dxa"/>
            <w:tcBorders>
              <w:top w:val="nil"/>
              <w:left w:val="nil"/>
              <w:bottom w:val="nil"/>
              <w:right w:val="nil"/>
            </w:tcBorders>
            <w:shd w:val="clear" w:color="auto" w:fill="auto"/>
            <w:noWrap/>
            <w:vAlign w:val="center"/>
            <w:hideMark/>
          </w:tcPr>
          <w:p w14:paraId="4E10E83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9A9B28A"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19.569,93 </w:t>
            </w:r>
          </w:p>
        </w:tc>
        <w:tc>
          <w:tcPr>
            <w:tcW w:w="100" w:type="dxa"/>
            <w:tcBorders>
              <w:top w:val="nil"/>
              <w:left w:val="nil"/>
              <w:bottom w:val="nil"/>
              <w:right w:val="nil"/>
            </w:tcBorders>
            <w:shd w:val="clear" w:color="auto" w:fill="auto"/>
            <w:noWrap/>
            <w:vAlign w:val="center"/>
            <w:hideMark/>
          </w:tcPr>
          <w:p w14:paraId="7E333E2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EE57A3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11.370,51 </w:t>
            </w:r>
          </w:p>
        </w:tc>
        <w:tc>
          <w:tcPr>
            <w:tcW w:w="100" w:type="dxa"/>
            <w:tcBorders>
              <w:top w:val="nil"/>
              <w:left w:val="nil"/>
              <w:bottom w:val="nil"/>
              <w:right w:val="nil"/>
            </w:tcBorders>
            <w:shd w:val="clear" w:color="auto" w:fill="auto"/>
            <w:noWrap/>
            <w:vAlign w:val="center"/>
            <w:hideMark/>
          </w:tcPr>
          <w:p w14:paraId="148DCA6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1E99822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68.780,89 </w:t>
            </w:r>
          </w:p>
        </w:tc>
      </w:tr>
      <w:tr w:rsidR="00C52EED" w:rsidRPr="00C52EED" w14:paraId="46E8C278"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255CAD37"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E RECEITAS FINANCEIRAS</w:t>
            </w:r>
          </w:p>
        </w:tc>
        <w:tc>
          <w:tcPr>
            <w:tcW w:w="100" w:type="dxa"/>
            <w:tcBorders>
              <w:top w:val="nil"/>
              <w:left w:val="nil"/>
              <w:bottom w:val="nil"/>
              <w:right w:val="nil"/>
            </w:tcBorders>
            <w:shd w:val="clear" w:color="auto" w:fill="auto"/>
            <w:noWrap/>
            <w:vAlign w:val="center"/>
            <w:hideMark/>
          </w:tcPr>
          <w:p w14:paraId="6F6DEFEC"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679A128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40.629,66 </w:t>
            </w:r>
          </w:p>
        </w:tc>
        <w:tc>
          <w:tcPr>
            <w:tcW w:w="100" w:type="dxa"/>
            <w:tcBorders>
              <w:top w:val="nil"/>
              <w:left w:val="nil"/>
              <w:bottom w:val="nil"/>
              <w:right w:val="nil"/>
            </w:tcBorders>
            <w:shd w:val="clear" w:color="auto" w:fill="auto"/>
            <w:noWrap/>
            <w:vAlign w:val="center"/>
            <w:hideMark/>
          </w:tcPr>
          <w:p w14:paraId="1CC52D7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36D199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38.845,36</w:t>
            </w:r>
          </w:p>
        </w:tc>
        <w:tc>
          <w:tcPr>
            <w:tcW w:w="100" w:type="dxa"/>
            <w:tcBorders>
              <w:top w:val="nil"/>
              <w:left w:val="nil"/>
              <w:bottom w:val="nil"/>
              <w:right w:val="nil"/>
            </w:tcBorders>
            <w:shd w:val="clear" w:color="auto" w:fill="auto"/>
            <w:noWrap/>
            <w:vAlign w:val="center"/>
            <w:hideMark/>
          </w:tcPr>
          <w:p w14:paraId="1B7AE7D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51D930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46.326,97</w:t>
            </w:r>
          </w:p>
        </w:tc>
        <w:tc>
          <w:tcPr>
            <w:tcW w:w="100" w:type="dxa"/>
            <w:tcBorders>
              <w:top w:val="nil"/>
              <w:left w:val="nil"/>
              <w:bottom w:val="nil"/>
              <w:right w:val="nil"/>
            </w:tcBorders>
            <w:shd w:val="clear" w:color="auto" w:fill="auto"/>
            <w:noWrap/>
            <w:vAlign w:val="center"/>
            <w:hideMark/>
          </w:tcPr>
          <w:p w14:paraId="6A9E3E8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3D253E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33.581,47</w:t>
            </w:r>
          </w:p>
        </w:tc>
      </w:tr>
      <w:tr w:rsidR="00C52EED" w:rsidRPr="00C52EED" w14:paraId="73A56059"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6A79465D"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DESPESAS FINANCEIRAS</w:t>
            </w:r>
          </w:p>
        </w:tc>
        <w:tc>
          <w:tcPr>
            <w:tcW w:w="100" w:type="dxa"/>
            <w:tcBorders>
              <w:top w:val="nil"/>
              <w:left w:val="nil"/>
              <w:bottom w:val="nil"/>
              <w:right w:val="nil"/>
            </w:tcBorders>
            <w:shd w:val="clear" w:color="auto" w:fill="auto"/>
            <w:noWrap/>
            <w:vAlign w:val="center"/>
            <w:hideMark/>
          </w:tcPr>
          <w:p w14:paraId="498D56A5"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E41D14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(2.638,69)</w:t>
            </w:r>
          </w:p>
        </w:tc>
        <w:tc>
          <w:tcPr>
            <w:tcW w:w="100" w:type="dxa"/>
            <w:tcBorders>
              <w:top w:val="nil"/>
              <w:left w:val="nil"/>
              <w:bottom w:val="nil"/>
              <w:right w:val="nil"/>
            </w:tcBorders>
            <w:shd w:val="clear" w:color="auto" w:fill="auto"/>
            <w:noWrap/>
            <w:vAlign w:val="center"/>
            <w:hideMark/>
          </w:tcPr>
          <w:p w14:paraId="4E05983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7AE05A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(2.422,18)</w:t>
            </w:r>
          </w:p>
        </w:tc>
        <w:tc>
          <w:tcPr>
            <w:tcW w:w="100" w:type="dxa"/>
            <w:tcBorders>
              <w:top w:val="nil"/>
              <w:left w:val="nil"/>
              <w:bottom w:val="nil"/>
              <w:right w:val="nil"/>
            </w:tcBorders>
            <w:shd w:val="clear" w:color="auto" w:fill="auto"/>
            <w:noWrap/>
            <w:vAlign w:val="center"/>
            <w:hideMark/>
          </w:tcPr>
          <w:p w14:paraId="7A1C6315"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2E12276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(5.833,02)</w:t>
            </w:r>
          </w:p>
        </w:tc>
        <w:tc>
          <w:tcPr>
            <w:tcW w:w="100" w:type="dxa"/>
            <w:tcBorders>
              <w:top w:val="nil"/>
              <w:left w:val="nil"/>
              <w:bottom w:val="nil"/>
              <w:right w:val="nil"/>
            </w:tcBorders>
            <w:shd w:val="clear" w:color="auto" w:fill="auto"/>
            <w:noWrap/>
            <w:vAlign w:val="center"/>
            <w:hideMark/>
          </w:tcPr>
          <w:p w14:paraId="097E36D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4A09C3B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(4.297,26)</w:t>
            </w:r>
          </w:p>
        </w:tc>
      </w:tr>
      <w:tr w:rsidR="00C52EED" w:rsidRPr="00C52EED" w14:paraId="4204E805"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A6E2A9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Despesas Bancárias Diversas</w:t>
            </w:r>
          </w:p>
        </w:tc>
        <w:tc>
          <w:tcPr>
            <w:tcW w:w="100" w:type="dxa"/>
            <w:tcBorders>
              <w:top w:val="nil"/>
              <w:left w:val="nil"/>
              <w:bottom w:val="nil"/>
              <w:right w:val="nil"/>
            </w:tcBorders>
            <w:shd w:val="clear" w:color="auto" w:fill="auto"/>
            <w:noWrap/>
            <w:vAlign w:val="center"/>
            <w:hideMark/>
          </w:tcPr>
          <w:p w14:paraId="5F65EC01"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41BBED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(2.037,41)</w:t>
            </w:r>
          </w:p>
        </w:tc>
        <w:tc>
          <w:tcPr>
            <w:tcW w:w="100" w:type="dxa"/>
            <w:tcBorders>
              <w:top w:val="nil"/>
              <w:left w:val="nil"/>
              <w:bottom w:val="nil"/>
              <w:right w:val="nil"/>
            </w:tcBorders>
            <w:shd w:val="clear" w:color="auto" w:fill="auto"/>
            <w:noWrap/>
            <w:vAlign w:val="center"/>
            <w:hideMark/>
          </w:tcPr>
          <w:p w14:paraId="1774840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FA2FD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(2.018,66)</w:t>
            </w:r>
          </w:p>
        </w:tc>
        <w:tc>
          <w:tcPr>
            <w:tcW w:w="100" w:type="dxa"/>
            <w:tcBorders>
              <w:top w:val="nil"/>
              <w:left w:val="nil"/>
              <w:bottom w:val="nil"/>
              <w:right w:val="nil"/>
            </w:tcBorders>
            <w:shd w:val="clear" w:color="auto" w:fill="auto"/>
            <w:noWrap/>
            <w:vAlign w:val="center"/>
            <w:hideMark/>
          </w:tcPr>
          <w:p w14:paraId="780B7FB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C2F532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(2.348,64)</w:t>
            </w:r>
          </w:p>
        </w:tc>
        <w:tc>
          <w:tcPr>
            <w:tcW w:w="100" w:type="dxa"/>
            <w:tcBorders>
              <w:top w:val="nil"/>
              <w:left w:val="nil"/>
              <w:bottom w:val="nil"/>
              <w:right w:val="nil"/>
            </w:tcBorders>
            <w:shd w:val="clear" w:color="auto" w:fill="auto"/>
            <w:noWrap/>
            <w:vAlign w:val="center"/>
            <w:hideMark/>
          </w:tcPr>
          <w:p w14:paraId="6E9566D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96389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(2.226,32)</w:t>
            </w:r>
          </w:p>
        </w:tc>
      </w:tr>
      <w:tr w:rsidR="00C52EED" w:rsidRPr="00C52EED" w14:paraId="2EA75787"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145DD75"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lastRenderedPageBreak/>
              <w:t>Juros Pagos ou Incorridos</w:t>
            </w:r>
          </w:p>
        </w:tc>
        <w:tc>
          <w:tcPr>
            <w:tcW w:w="100" w:type="dxa"/>
            <w:tcBorders>
              <w:top w:val="nil"/>
              <w:left w:val="nil"/>
              <w:bottom w:val="nil"/>
              <w:right w:val="nil"/>
            </w:tcBorders>
            <w:shd w:val="clear" w:color="auto" w:fill="auto"/>
            <w:noWrap/>
            <w:vAlign w:val="center"/>
            <w:hideMark/>
          </w:tcPr>
          <w:p w14:paraId="004DC2F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23C97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99C588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DFD129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20BE81F2"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78BF42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(18,00)</w:t>
            </w:r>
          </w:p>
        </w:tc>
        <w:tc>
          <w:tcPr>
            <w:tcW w:w="100" w:type="dxa"/>
            <w:tcBorders>
              <w:top w:val="nil"/>
              <w:left w:val="nil"/>
              <w:bottom w:val="nil"/>
              <w:right w:val="nil"/>
            </w:tcBorders>
            <w:shd w:val="clear" w:color="auto" w:fill="auto"/>
            <w:noWrap/>
            <w:vAlign w:val="center"/>
            <w:hideMark/>
          </w:tcPr>
          <w:p w14:paraId="5F229B2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DA7850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(0,11)</w:t>
            </w:r>
          </w:p>
        </w:tc>
      </w:tr>
      <w:tr w:rsidR="00C52EED" w:rsidRPr="00C52EED" w14:paraId="551ECFB1" w14:textId="77777777" w:rsidTr="00C52EED">
        <w:trPr>
          <w:trHeight w:hRule="exact" w:val="227"/>
        </w:trPr>
        <w:tc>
          <w:tcPr>
            <w:tcW w:w="4020" w:type="dxa"/>
            <w:tcBorders>
              <w:top w:val="nil"/>
              <w:left w:val="nil"/>
              <w:bottom w:val="nil"/>
              <w:right w:val="nil"/>
            </w:tcBorders>
            <w:shd w:val="clear" w:color="auto" w:fill="auto"/>
            <w:noWrap/>
            <w:vAlign w:val="center"/>
            <w:hideMark/>
          </w:tcPr>
          <w:p w14:paraId="64D5A4C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IRRF</w:t>
            </w:r>
          </w:p>
        </w:tc>
        <w:tc>
          <w:tcPr>
            <w:tcW w:w="100" w:type="dxa"/>
            <w:tcBorders>
              <w:top w:val="nil"/>
              <w:left w:val="nil"/>
              <w:bottom w:val="nil"/>
              <w:right w:val="nil"/>
            </w:tcBorders>
            <w:shd w:val="clear" w:color="auto" w:fill="auto"/>
            <w:noWrap/>
            <w:vAlign w:val="center"/>
            <w:hideMark/>
          </w:tcPr>
          <w:p w14:paraId="731FD5E9"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75E478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(519,10)</w:t>
            </w:r>
          </w:p>
        </w:tc>
        <w:tc>
          <w:tcPr>
            <w:tcW w:w="100" w:type="dxa"/>
            <w:tcBorders>
              <w:top w:val="nil"/>
              <w:left w:val="nil"/>
              <w:bottom w:val="nil"/>
              <w:right w:val="nil"/>
            </w:tcBorders>
            <w:shd w:val="clear" w:color="auto" w:fill="auto"/>
            <w:noWrap/>
            <w:vAlign w:val="center"/>
            <w:hideMark/>
          </w:tcPr>
          <w:p w14:paraId="66E9DD1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4D3317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(403,52)</w:t>
            </w:r>
          </w:p>
        </w:tc>
        <w:tc>
          <w:tcPr>
            <w:tcW w:w="100" w:type="dxa"/>
            <w:tcBorders>
              <w:top w:val="nil"/>
              <w:left w:val="nil"/>
              <w:bottom w:val="nil"/>
              <w:right w:val="nil"/>
            </w:tcBorders>
            <w:shd w:val="clear" w:color="auto" w:fill="auto"/>
            <w:noWrap/>
            <w:vAlign w:val="center"/>
            <w:hideMark/>
          </w:tcPr>
          <w:p w14:paraId="251D7CF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7500EA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(3.466,38)</w:t>
            </w:r>
          </w:p>
        </w:tc>
        <w:tc>
          <w:tcPr>
            <w:tcW w:w="100" w:type="dxa"/>
            <w:tcBorders>
              <w:top w:val="nil"/>
              <w:left w:val="nil"/>
              <w:bottom w:val="nil"/>
              <w:right w:val="nil"/>
            </w:tcBorders>
            <w:shd w:val="clear" w:color="auto" w:fill="auto"/>
            <w:noWrap/>
            <w:vAlign w:val="center"/>
            <w:hideMark/>
          </w:tcPr>
          <w:p w14:paraId="554F37B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B187A7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(2.070,83)</w:t>
            </w:r>
          </w:p>
        </w:tc>
      </w:tr>
      <w:tr w:rsidR="00C52EED" w:rsidRPr="00C52EED" w14:paraId="4BE0B23F"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A12967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IOF</w:t>
            </w:r>
          </w:p>
        </w:tc>
        <w:tc>
          <w:tcPr>
            <w:tcW w:w="100" w:type="dxa"/>
            <w:tcBorders>
              <w:top w:val="nil"/>
              <w:left w:val="nil"/>
              <w:bottom w:val="nil"/>
              <w:right w:val="nil"/>
            </w:tcBorders>
            <w:shd w:val="clear" w:color="auto" w:fill="auto"/>
            <w:noWrap/>
            <w:vAlign w:val="center"/>
            <w:hideMark/>
          </w:tcPr>
          <w:p w14:paraId="5622180F"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501DB5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(82,18)</w:t>
            </w:r>
          </w:p>
        </w:tc>
        <w:tc>
          <w:tcPr>
            <w:tcW w:w="100" w:type="dxa"/>
            <w:tcBorders>
              <w:top w:val="nil"/>
              <w:left w:val="nil"/>
              <w:bottom w:val="nil"/>
              <w:right w:val="nil"/>
            </w:tcBorders>
            <w:shd w:val="clear" w:color="auto" w:fill="auto"/>
            <w:noWrap/>
            <w:vAlign w:val="center"/>
            <w:hideMark/>
          </w:tcPr>
          <w:p w14:paraId="6348043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CD6EF53"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00" w:type="dxa"/>
            <w:tcBorders>
              <w:top w:val="nil"/>
              <w:left w:val="nil"/>
              <w:bottom w:val="nil"/>
              <w:right w:val="nil"/>
            </w:tcBorders>
            <w:shd w:val="clear" w:color="auto" w:fill="auto"/>
            <w:noWrap/>
            <w:vAlign w:val="center"/>
            <w:hideMark/>
          </w:tcPr>
          <w:p w14:paraId="3CA81D37" w14:textId="77777777" w:rsidR="00C52EED" w:rsidRPr="00C52EED" w:rsidRDefault="00C52EED" w:rsidP="00C52EED">
            <w:pPr>
              <w:ind w:left="0"/>
              <w:jc w:val="right"/>
              <w:rPr>
                <w:rFonts w:ascii="Times New Roman" w:hAnsi="Times New Roman" w:cs="Times New Roman"/>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875AD8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59013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35B2D2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64DD9A3C"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0622FCBF"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RECEITAS FINANCEIRAS</w:t>
            </w:r>
          </w:p>
        </w:tc>
        <w:tc>
          <w:tcPr>
            <w:tcW w:w="100" w:type="dxa"/>
            <w:tcBorders>
              <w:top w:val="nil"/>
              <w:left w:val="nil"/>
              <w:bottom w:val="nil"/>
              <w:right w:val="nil"/>
            </w:tcBorders>
            <w:shd w:val="clear" w:color="auto" w:fill="auto"/>
            <w:noWrap/>
            <w:vAlign w:val="center"/>
            <w:hideMark/>
          </w:tcPr>
          <w:p w14:paraId="0746E768"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46284737"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43.268,35 </w:t>
            </w:r>
          </w:p>
        </w:tc>
        <w:tc>
          <w:tcPr>
            <w:tcW w:w="100" w:type="dxa"/>
            <w:tcBorders>
              <w:top w:val="nil"/>
              <w:left w:val="nil"/>
              <w:bottom w:val="nil"/>
              <w:right w:val="nil"/>
            </w:tcBorders>
            <w:shd w:val="clear" w:color="auto" w:fill="auto"/>
            <w:noWrap/>
            <w:vAlign w:val="center"/>
            <w:hideMark/>
          </w:tcPr>
          <w:p w14:paraId="1240D8E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CCEF50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41.267,54 </w:t>
            </w:r>
          </w:p>
        </w:tc>
        <w:tc>
          <w:tcPr>
            <w:tcW w:w="100" w:type="dxa"/>
            <w:tcBorders>
              <w:top w:val="nil"/>
              <w:left w:val="nil"/>
              <w:bottom w:val="nil"/>
              <w:right w:val="nil"/>
            </w:tcBorders>
            <w:shd w:val="clear" w:color="auto" w:fill="auto"/>
            <w:noWrap/>
            <w:vAlign w:val="center"/>
            <w:hideMark/>
          </w:tcPr>
          <w:p w14:paraId="0A9B143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A625EE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52.159,99 </w:t>
            </w:r>
          </w:p>
        </w:tc>
        <w:tc>
          <w:tcPr>
            <w:tcW w:w="100" w:type="dxa"/>
            <w:tcBorders>
              <w:top w:val="nil"/>
              <w:left w:val="nil"/>
              <w:bottom w:val="nil"/>
              <w:right w:val="nil"/>
            </w:tcBorders>
            <w:shd w:val="clear" w:color="auto" w:fill="auto"/>
            <w:noWrap/>
            <w:vAlign w:val="center"/>
            <w:hideMark/>
          </w:tcPr>
          <w:p w14:paraId="2AE0ED7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1201A9D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37.878,73 </w:t>
            </w:r>
          </w:p>
        </w:tc>
      </w:tr>
      <w:tr w:rsidR="00C52EED" w:rsidRPr="00C52EED" w14:paraId="30898BF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472D6A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Juros Auferidos</w:t>
            </w:r>
          </w:p>
        </w:tc>
        <w:tc>
          <w:tcPr>
            <w:tcW w:w="100" w:type="dxa"/>
            <w:tcBorders>
              <w:top w:val="nil"/>
              <w:left w:val="nil"/>
              <w:bottom w:val="nil"/>
              <w:right w:val="nil"/>
            </w:tcBorders>
            <w:shd w:val="clear" w:color="auto" w:fill="auto"/>
            <w:noWrap/>
            <w:vAlign w:val="center"/>
            <w:hideMark/>
          </w:tcPr>
          <w:p w14:paraId="64A26D6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64B2DD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5.770,61 </w:t>
            </w:r>
          </w:p>
        </w:tc>
        <w:tc>
          <w:tcPr>
            <w:tcW w:w="100" w:type="dxa"/>
            <w:tcBorders>
              <w:top w:val="nil"/>
              <w:left w:val="nil"/>
              <w:bottom w:val="nil"/>
              <w:right w:val="nil"/>
            </w:tcBorders>
            <w:shd w:val="clear" w:color="auto" w:fill="auto"/>
            <w:noWrap/>
            <w:vAlign w:val="center"/>
            <w:hideMark/>
          </w:tcPr>
          <w:p w14:paraId="4D2A071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5DE3F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7.529,31 </w:t>
            </w:r>
          </w:p>
        </w:tc>
        <w:tc>
          <w:tcPr>
            <w:tcW w:w="100" w:type="dxa"/>
            <w:tcBorders>
              <w:top w:val="nil"/>
              <w:left w:val="nil"/>
              <w:bottom w:val="nil"/>
              <w:right w:val="nil"/>
            </w:tcBorders>
            <w:shd w:val="clear" w:color="auto" w:fill="auto"/>
            <w:noWrap/>
            <w:vAlign w:val="center"/>
            <w:hideMark/>
          </w:tcPr>
          <w:p w14:paraId="0CFFCEA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CA6C40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8.963,42 </w:t>
            </w:r>
          </w:p>
        </w:tc>
        <w:tc>
          <w:tcPr>
            <w:tcW w:w="100" w:type="dxa"/>
            <w:tcBorders>
              <w:top w:val="nil"/>
              <w:left w:val="nil"/>
              <w:bottom w:val="nil"/>
              <w:right w:val="nil"/>
            </w:tcBorders>
            <w:shd w:val="clear" w:color="auto" w:fill="auto"/>
            <w:noWrap/>
            <w:vAlign w:val="center"/>
            <w:hideMark/>
          </w:tcPr>
          <w:p w14:paraId="34BB8D6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A2C4CC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5.728,41 </w:t>
            </w:r>
          </w:p>
        </w:tc>
      </w:tr>
      <w:tr w:rsidR="00C52EED" w:rsidRPr="00C52EED" w14:paraId="295D205D" w14:textId="77777777" w:rsidTr="00C52EED">
        <w:trPr>
          <w:trHeight w:hRule="exact" w:val="227"/>
        </w:trPr>
        <w:tc>
          <w:tcPr>
            <w:tcW w:w="4020" w:type="dxa"/>
            <w:tcBorders>
              <w:top w:val="nil"/>
              <w:left w:val="nil"/>
              <w:bottom w:val="nil"/>
              <w:right w:val="nil"/>
            </w:tcBorders>
            <w:shd w:val="clear" w:color="auto" w:fill="auto"/>
            <w:noWrap/>
            <w:vAlign w:val="center"/>
            <w:hideMark/>
          </w:tcPr>
          <w:p w14:paraId="27CC36C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Recuperação de Despesas</w:t>
            </w:r>
          </w:p>
        </w:tc>
        <w:tc>
          <w:tcPr>
            <w:tcW w:w="100" w:type="dxa"/>
            <w:tcBorders>
              <w:top w:val="nil"/>
              <w:left w:val="nil"/>
              <w:bottom w:val="nil"/>
              <w:right w:val="nil"/>
            </w:tcBorders>
            <w:shd w:val="clear" w:color="auto" w:fill="auto"/>
            <w:noWrap/>
            <w:vAlign w:val="center"/>
            <w:hideMark/>
          </w:tcPr>
          <w:p w14:paraId="605DA61D"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3BA871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386,33 </w:t>
            </w:r>
          </w:p>
        </w:tc>
        <w:tc>
          <w:tcPr>
            <w:tcW w:w="100" w:type="dxa"/>
            <w:tcBorders>
              <w:top w:val="nil"/>
              <w:left w:val="nil"/>
              <w:bottom w:val="nil"/>
              <w:right w:val="nil"/>
            </w:tcBorders>
            <w:shd w:val="clear" w:color="auto" w:fill="auto"/>
            <w:noWrap/>
            <w:vAlign w:val="center"/>
            <w:hideMark/>
          </w:tcPr>
          <w:p w14:paraId="25DE68E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06B726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510EFB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5C9744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C7ED37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8831F8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32ECFAB9" w14:textId="77777777" w:rsidTr="00C52EED">
        <w:trPr>
          <w:trHeight w:hRule="exact" w:val="227"/>
        </w:trPr>
        <w:tc>
          <w:tcPr>
            <w:tcW w:w="4020" w:type="dxa"/>
            <w:tcBorders>
              <w:top w:val="nil"/>
              <w:left w:val="nil"/>
              <w:bottom w:val="nil"/>
              <w:right w:val="nil"/>
            </w:tcBorders>
            <w:shd w:val="clear" w:color="auto" w:fill="auto"/>
            <w:noWrap/>
            <w:vAlign w:val="center"/>
            <w:hideMark/>
          </w:tcPr>
          <w:p w14:paraId="74AF4A9A"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Descontos Obtidos</w:t>
            </w:r>
          </w:p>
        </w:tc>
        <w:tc>
          <w:tcPr>
            <w:tcW w:w="100" w:type="dxa"/>
            <w:tcBorders>
              <w:top w:val="nil"/>
              <w:left w:val="nil"/>
              <w:bottom w:val="nil"/>
              <w:right w:val="nil"/>
            </w:tcBorders>
            <w:shd w:val="clear" w:color="auto" w:fill="auto"/>
            <w:noWrap/>
            <w:vAlign w:val="center"/>
            <w:hideMark/>
          </w:tcPr>
          <w:p w14:paraId="03CDE65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D0A5CC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19597C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2EC9F8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0,48 </w:t>
            </w:r>
          </w:p>
        </w:tc>
        <w:tc>
          <w:tcPr>
            <w:tcW w:w="100" w:type="dxa"/>
            <w:tcBorders>
              <w:top w:val="nil"/>
              <w:left w:val="nil"/>
              <w:bottom w:val="nil"/>
              <w:right w:val="nil"/>
            </w:tcBorders>
            <w:shd w:val="clear" w:color="auto" w:fill="auto"/>
            <w:noWrap/>
            <w:vAlign w:val="center"/>
            <w:hideMark/>
          </w:tcPr>
          <w:p w14:paraId="0AB20AD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B5798E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0,01 </w:t>
            </w:r>
          </w:p>
        </w:tc>
        <w:tc>
          <w:tcPr>
            <w:tcW w:w="100" w:type="dxa"/>
            <w:tcBorders>
              <w:top w:val="nil"/>
              <w:left w:val="nil"/>
              <w:bottom w:val="nil"/>
              <w:right w:val="nil"/>
            </w:tcBorders>
            <w:shd w:val="clear" w:color="auto" w:fill="auto"/>
            <w:noWrap/>
            <w:vAlign w:val="center"/>
            <w:hideMark/>
          </w:tcPr>
          <w:p w14:paraId="1A92915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3DF91E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6E8A3843" w14:textId="77777777" w:rsidTr="00C52EED">
        <w:trPr>
          <w:trHeight w:hRule="exact" w:val="227"/>
        </w:trPr>
        <w:tc>
          <w:tcPr>
            <w:tcW w:w="4020" w:type="dxa"/>
            <w:tcBorders>
              <w:top w:val="nil"/>
              <w:left w:val="nil"/>
              <w:bottom w:val="nil"/>
              <w:right w:val="nil"/>
            </w:tcBorders>
            <w:shd w:val="clear" w:color="auto" w:fill="auto"/>
            <w:noWrap/>
            <w:vAlign w:val="center"/>
            <w:hideMark/>
          </w:tcPr>
          <w:p w14:paraId="485B60B3"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Multa Artigo. 523 CPC</w:t>
            </w:r>
          </w:p>
        </w:tc>
        <w:tc>
          <w:tcPr>
            <w:tcW w:w="100" w:type="dxa"/>
            <w:tcBorders>
              <w:top w:val="nil"/>
              <w:left w:val="nil"/>
              <w:bottom w:val="nil"/>
              <w:right w:val="nil"/>
            </w:tcBorders>
            <w:shd w:val="clear" w:color="auto" w:fill="auto"/>
            <w:noWrap/>
            <w:vAlign w:val="center"/>
            <w:hideMark/>
          </w:tcPr>
          <w:p w14:paraId="74999687"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330C1A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40816926"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FABB5F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129,16 </w:t>
            </w:r>
          </w:p>
        </w:tc>
        <w:tc>
          <w:tcPr>
            <w:tcW w:w="100" w:type="dxa"/>
            <w:tcBorders>
              <w:top w:val="nil"/>
              <w:left w:val="nil"/>
              <w:bottom w:val="nil"/>
              <w:right w:val="nil"/>
            </w:tcBorders>
            <w:shd w:val="clear" w:color="auto" w:fill="auto"/>
            <w:noWrap/>
            <w:vAlign w:val="center"/>
            <w:hideMark/>
          </w:tcPr>
          <w:p w14:paraId="3970926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EAE6DA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74B1D53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54DA39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4480E3CD" w14:textId="77777777" w:rsidTr="00C52EED">
        <w:trPr>
          <w:trHeight w:hRule="exact" w:val="227"/>
        </w:trPr>
        <w:tc>
          <w:tcPr>
            <w:tcW w:w="4020" w:type="dxa"/>
            <w:tcBorders>
              <w:top w:val="nil"/>
              <w:left w:val="single" w:sz="4" w:space="0" w:color="auto"/>
              <w:bottom w:val="nil"/>
              <w:right w:val="nil"/>
            </w:tcBorders>
            <w:shd w:val="clear" w:color="auto" w:fill="auto"/>
            <w:noWrap/>
            <w:vAlign w:val="bottom"/>
            <w:hideMark/>
          </w:tcPr>
          <w:p w14:paraId="479D6311" w14:textId="77777777" w:rsidR="00C52EED" w:rsidRPr="00C52EED" w:rsidRDefault="00C52EED" w:rsidP="00C52EED">
            <w:pPr>
              <w:ind w:left="0"/>
              <w:jc w:val="left"/>
              <w:rPr>
                <w:rFonts w:ascii="Calibri" w:hAnsi="Calibri" w:cs="Calibri"/>
                <w:bCs w:val="0"/>
                <w:color w:val="auto"/>
                <w:sz w:val="20"/>
                <w:szCs w:val="20"/>
                <w:shd w:val="clear" w:color="auto" w:fill="auto"/>
                <w14:ligatures w14:val="none"/>
              </w:rPr>
            </w:pPr>
            <w:r w:rsidRPr="00C52EED">
              <w:rPr>
                <w:rFonts w:ascii="Calibri" w:hAnsi="Calibri" w:cs="Calibri"/>
                <w:bCs w:val="0"/>
                <w:color w:val="auto"/>
                <w:sz w:val="20"/>
                <w:szCs w:val="20"/>
                <w:shd w:val="clear" w:color="auto" w:fill="auto"/>
                <w14:ligatures w14:val="none"/>
              </w:rPr>
              <w:t xml:space="preserve">Multa </w:t>
            </w:r>
            <w:proofErr w:type="spellStart"/>
            <w:r w:rsidRPr="00C52EED">
              <w:rPr>
                <w:rFonts w:ascii="Calibri" w:hAnsi="Calibri" w:cs="Calibri"/>
                <w:bCs w:val="0"/>
                <w:color w:val="auto"/>
                <w:sz w:val="20"/>
                <w:szCs w:val="20"/>
                <w:shd w:val="clear" w:color="auto" w:fill="auto"/>
                <w14:ligatures w14:val="none"/>
              </w:rPr>
              <w:t>Descump</w:t>
            </w:r>
            <w:proofErr w:type="spellEnd"/>
            <w:r w:rsidRPr="00C52EED">
              <w:rPr>
                <w:rFonts w:ascii="Calibri" w:hAnsi="Calibri" w:cs="Calibri"/>
                <w:bCs w:val="0"/>
                <w:color w:val="auto"/>
                <w:sz w:val="20"/>
                <w:szCs w:val="20"/>
                <w:shd w:val="clear" w:color="auto" w:fill="auto"/>
                <w14:ligatures w14:val="none"/>
              </w:rPr>
              <w:t>. de Sentença Art. 523</w:t>
            </w:r>
          </w:p>
        </w:tc>
        <w:tc>
          <w:tcPr>
            <w:tcW w:w="100" w:type="dxa"/>
            <w:tcBorders>
              <w:top w:val="nil"/>
              <w:left w:val="nil"/>
              <w:bottom w:val="nil"/>
              <w:right w:val="nil"/>
            </w:tcBorders>
            <w:shd w:val="clear" w:color="auto" w:fill="auto"/>
            <w:noWrap/>
            <w:vAlign w:val="center"/>
            <w:hideMark/>
          </w:tcPr>
          <w:p w14:paraId="7BEE5F69" w14:textId="77777777" w:rsidR="00C52EED" w:rsidRPr="00C52EED" w:rsidRDefault="00C52EED" w:rsidP="00C52EED">
            <w:pPr>
              <w:ind w:left="0"/>
              <w:jc w:val="left"/>
              <w:rPr>
                <w:rFonts w:ascii="Calibri" w:hAnsi="Calibri" w:cs="Calibri"/>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CF2FF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170C5A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E5BF2E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882B18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8E2776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425,49 </w:t>
            </w:r>
          </w:p>
        </w:tc>
        <w:tc>
          <w:tcPr>
            <w:tcW w:w="100" w:type="dxa"/>
            <w:tcBorders>
              <w:top w:val="nil"/>
              <w:left w:val="nil"/>
              <w:bottom w:val="nil"/>
              <w:right w:val="nil"/>
            </w:tcBorders>
            <w:shd w:val="clear" w:color="auto" w:fill="auto"/>
            <w:noWrap/>
            <w:vAlign w:val="center"/>
            <w:hideMark/>
          </w:tcPr>
          <w:p w14:paraId="230C0DC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0785C7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14E10E4" w14:textId="77777777" w:rsidTr="00C52EED">
        <w:trPr>
          <w:trHeight w:hRule="exact" w:val="227"/>
        </w:trPr>
        <w:tc>
          <w:tcPr>
            <w:tcW w:w="4020" w:type="dxa"/>
            <w:tcBorders>
              <w:top w:val="nil"/>
              <w:left w:val="nil"/>
              <w:bottom w:val="nil"/>
              <w:right w:val="nil"/>
            </w:tcBorders>
            <w:shd w:val="clear" w:color="auto" w:fill="auto"/>
            <w:noWrap/>
            <w:vAlign w:val="center"/>
            <w:hideMark/>
          </w:tcPr>
          <w:p w14:paraId="1FB018C0"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Cláusula Penal - Acordo Judicial</w:t>
            </w:r>
          </w:p>
        </w:tc>
        <w:tc>
          <w:tcPr>
            <w:tcW w:w="100" w:type="dxa"/>
            <w:tcBorders>
              <w:top w:val="nil"/>
              <w:left w:val="nil"/>
              <w:bottom w:val="nil"/>
              <w:right w:val="nil"/>
            </w:tcBorders>
            <w:shd w:val="clear" w:color="auto" w:fill="auto"/>
            <w:noWrap/>
            <w:vAlign w:val="center"/>
            <w:hideMark/>
          </w:tcPr>
          <w:p w14:paraId="41B23918"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6D45222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103C73F0"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A38672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0DAEA8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96464CF"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2B7C274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4FB8C9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5BC5CC1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3AEADAF6"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Rendimento de Aplicações Financeiras</w:t>
            </w:r>
          </w:p>
        </w:tc>
        <w:tc>
          <w:tcPr>
            <w:tcW w:w="100" w:type="dxa"/>
            <w:tcBorders>
              <w:top w:val="nil"/>
              <w:left w:val="nil"/>
              <w:bottom w:val="nil"/>
              <w:right w:val="nil"/>
            </w:tcBorders>
            <w:shd w:val="clear" w:color="auto" w:fill="auto"/>
            <w:noWrap/>
            <w:vAlign w:val="center"/>
            <w:hideMark/>
          </w:tcPr>
          <w:p w14:paraId="5EDEEAEE"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8E784F4"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37.111,41 </w:t>
            </w:r>
          </w:p>
        </w:tc>
        <w:tc>
          <w:tcPr>
            <w:tcW w:w="100" w:type="dxa"/>
            <w:tcBorders>
              <w:top w:val="nil"/>
              <w:left w:val="nil"/>
              <w:bottom w:val="nil"/>
              <w:right w:val="nil"/>
            </w:tcBorders>
            <w:shd w:val="clear" w:color="auto" w:fill="auto"/>
            <w:noWrap/>
            <w:vAlign w:val="center"/>
            <w:hideMark/>
          </w:tcPr>
          <w:p w14:paraId="54E44BF9"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543664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33.608,59 </w:t>
            </w:r>
          </w:p>
        </w:tc>
        <w:tc>
          <w:tcPr>
            <w:tcW w:w="100" w:type="dxa"/>
            <w:tcBorders>
              <w:top w:val="nil"/>
              <w:left w:val="nil"/>
              <w:bottom w:val="nil"/>
              <w:right w:val="nil"/>
            </w:tcBorders>
            <w:shd w:val="clear" w:color="auto" w:fill="auto"/>
            <w:noWrap/>
            <w:vAlign w:val="center"/>
            <w:hideMark/>
          </w:tcPr>
          <w:p w14:paraId="15B85F75"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5D32C9E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42.771,07 </w:t>
            </w:r>
          </w:p>
        </w:tc>
        <w:tc>
          <w:tcPr>
            <w:tcW w:w="100" w:type="dxa"/>
            <w:tcBorders>
              <w:top w:val="nil"/>
              <w:left w:val="nil"/>
              <w:bottom w:val="nil"/>
              <w:right w:val="nil"/>
            </w:tcBorders>
            <w:shd w:val="clear" w:color="auto" w:fill="auto"/>
            <w:noWrap/>
            <w:vAlign w:val="center"/>
            <w:hideMark/>
          </w:tcPr>
          <w:p w14:paraId="007921F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421932F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32.150,32 </w:t>
            </w:r>
          </w:p>
        </w:tc>
      </w:tr>
      <w:tr w:rsidR="00C52EED" w:rsidRPr="00C52EED" w14:paraId="60E270D6"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4E3415F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OUTRAS RECEITAS E DESPESAS OPERACIONAIS</w:t>
            </w:r>
          </w:p>
        </w:tc>
        <w:tc>
          <w:tcPr>
            <w:tcW w:w="100" w:type="dxa"/>
            <w:tcBorders>
              <w:top w:val="nil"/>
              <w:left w:val="nil"/>
              <w:bottom w:val="nil"/>
              <w:right w:val="nil"/>
            </w:tcBorders>
            <w:shd w:val="clear" w:color="auto" w:fill="auto"/>
            <w:noWrap/>
            <w:vAlign w:val="center"/>
            <w:hideMark/>
          </w:tcPr>
          <w:p w14:paraId="3F3B0BEE"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57457E9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6.532,63 </w:t>
            </w:r>
          </w:p>
        </w:tc>
        <w:tc>
          <w:tcPr>
            <w:tcW w:w="100" w:type="dxa"/>
            <w:tcBorders>
              <w:top w:val="nil"/>
              <w:left w:val="nil"/>
              <w:bottom w:val="nil"/>
              <w:right w:val="nil"/>
            </w:tcBorders>
            <w:shd w:val="clear" w:color="auto" w:fill="auto"/>
            <w:noWrap/>
            <w:vAlign w:val="center"/>
            <w:hideMark/>
          </w:tcPr>
          <w:p w14:paraId="2015DAC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1776E3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7.383,73 </w:t>
            </w:r>
          </w:p>
        </w:tc>
        <w:tc>
          <w:tcPr>
            <w:tcW w:w="100" w:type="dxa"/>
            <w:tcBorders>
              <w:top w:val="nil"/>
              <w:left w:val="nil"/>
              <w:bottom w:val="nil"/>
              <w:right w:val="nil"/>
            </w:tcBorders>
            <w:shd w:val="clear" w:color="auto" w:fill="auto"/>
            <w:noWrap/>
            <w:vAlign w:val="center"/>
            <w:hideMark/>
          </w:tcPr>
          <w:p w14:paraId="5DCC375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E737B5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2.121,67 </w:t>
            </w:r>
          </w:p>
        </w:tc>
        <w:tc>
          <w:tcPr>
            <w:tcW w:w="100" w:type="dxa"/>
            <w:tcBorders>
              <w:top w:val="nil"/>
              <w:left w:val="nil"/>
              <w:bottom w:val="nil"/>
              <w:right w:val="nil"/>
            </w:tcBorders>
            <w:shd w:val="clear" w:color="auto" w:fill="auto"/>
            <w:noWrap/>
            <w:vAlign w:val="center"/>
            <w:hideMark/>
          </w:tcPr>
          <w:p w14:paraId="2F4EA3A6"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76E8ED3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7.345,41 </w:t>
            </w:r>
          </w:p>
        </w:tc>
      </w:tr>
      <w:tr w:rsidR="00C52EED" w:rsidRPr="00C52EED" w14:paraId="397DF14E"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6A0FB1C2"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OUTRAS RECEITAS OPERACIONAIS</w:t>
            </w:r>
          </w:p>
        </w:tc>
        <w:tc>
          <w:tcPr>
            <w:tcW w:w="100" w:type="dxa"/>
            <w:tcBorders>
              <w:top w:val="nil"/>
              <w:left w:val="nil"/>
              <w:bottom w:val="nil"/>
              <w:right w:val="nil"/>
            </w:tcBorders>
            <w:shd w:val="clear" w:color="auto" w:fill="auto"/>
            <w:noWrap/>
            <w:vAlign w:val="center"/>
            <w:hideMark/>
          </w:tcPr>
          <w:p w14:paraId="77234E8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2088258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6.532,63 </w:t>
            </w:r>
          </w:p>
        </w:tc>
        <w:tc>
          <w:tcPr>
            <w:tcW w:w="100" w:type="dxa"/>
            <w:tcBorders>
              <w:top w:val="nil"/>
              <w:left w:val="nil"/>
              <w:bottom w:val="nil"/>
              <w:right w:val="nil"/>
            </w:tcBorders>
            <w:shd w:val="clear" w:color="auto" w:fill="auto"/>
            <w:noWrap/>
            <w:vAlign w:val="center"/>
            <w:hideMark/>
          </w:tcPr>
          <w:p w14:paraId="2213699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DC72B6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7.383,73 </w:t>
            </w:r>
          </w:p>
        </w:tc>
        <w:tc>
          <w:tcPr>
            <w:tcW w:w="100" w:type="dxa"/>
            <w:tcBorders>
              <w:top w:val="nil"/>
              <w:left w:val="nil"/>
              <w:bottom w:val="nil"/>
              <w:right w:val="nil"/>
            </w:tcBorders>
            <w:shd w:val="clear" w:color="auto" w:fill="auto"/>
            <w:noWrap/>
            <w:vAlign w:val="center"/>
            <w:hideMark/>
          </w:tcPr>
          <w:p w14:paraId="3CDA3025"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1975C7B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2.121,67 </w:t>
            </w:r>
          </w:p>
        </w:tc>
        <w:tc>
          <w:tcPr>
            <w:tcW w:w="100" w:type="dxa"/>
            <w:tcBorders>
              <w:top w:val="nil"/>
              <w:left w:val="nil"/>
              <w:bottom w:val="nil"/>
              <w:right w:val="nil"/>
            </w:tcBorders>
            <w:shd w:val="clear" w:color="auto" w:fill="auto"/>
            <w:noWrap/>
            <w:vAlign w:val="center"/>
            <w:hideMark/>
          </w:tcPr>
          <w:p w14:paraId="567BB43C"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62BE4C3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7.345,41 </w:t>
            </w:r>
          </w:p>
        </w:tc>
      </w:tr>
      <w:tr w:rsidR="00C52EED" w:rsidRPr="00C52EED" w14:paraId="7C5E174B" w14:textId="77777777" w:rsidTr="00C52EED">
        <w:trPr>
          <w:trHeight w:hRule="exact" w:val="227"/>
        </w:trPr>
        <w:tc>
          <w:tcPr>
            <w:tcW w:w="4020" w:type="dxa"/>
            <w:tcBorders>
              <w:top w:val="nil"/>
              <w:left w:val="single" w:sz="8" w:space="0" w:color="auto"/>
              <w:bottom w:val="nil"/>
              <w:right w:val="nil"/>
            </w:tcBorders>
            <w:shd w:val="clear" w:color="auto" w:fill="auto"/>
            <w:noWrap/>
            <w:vAlign w:val="center"/>
            <w:hideMark/>
          </w:tcPr>
          <w:p w14:paraId="2F9F20B1"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r w:rsidRPr="00C52EED">
              <w:rPr>
                <w:rFonts w:ascii="Calibri" w:hAnsi="Calibri" w:cs="Calibri"/>
                <w:bCs w:val="0"/>
                <w:color w:val="auto"/>
                <w:sz w:val="18"/>
                <w:szCs w:val="18"/>
                <w:shd w:val="clear" w:color="auto" w:fill="auto"/>
                <w14:ligatures w14:val="none"/>
              </w:rPr>
              <w:t>Outras receitas</w:t>
            </w:r>
          </w:p>
        </w:tc>
        <w:tc>
          <w:tcPr>
            <w:tcW w:w="100" w:type="dxa"/>
            <w:tcBorders>
              <w:top w:val="nil"/>
              <w:left w:val="nil"/>
              <w:bottom w:val="nil"/>
              <w:right w:val="nil"/>
            </w:tcBorders>
            <w:shd w:val="clear" w:color="auto" w:fill="auto"/>
            <w:noWrap/>
            <w:vAlign w:val="center"/>
            <w:hideMark/>
          </w:tcPr>
          <w:p w14:paraId="06B5FA99" w14:textId="77777777" w:rsidR="00C52EED" w:rsidRPr="00C52EED" w:rsidRDefault="00C52EED" w:rsidP="00C52EED">
            <w:pPr>
              <w:ind w:left="0"/>
              <w:jc w:val="left"/>
              <w:rPr>
                <w:rFonts w:ascii="Calibri" w:hAnsi="Calibri" w:cs="Calibri"/>
                <w:bCs w:val="0"/>
                <w:color w:val="auto"/>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E5B805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756A13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1742D4D"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851,11 </w:t>
            </w:r>
          </w:p>
        </w:tc>
        <w:tc>
          <w:tcPr>
            <w:tcW w:w="100" w:type="dxa"/>
            <w:tcBorders>
              <w:top w:val="nil"/>
              <w:left w:val="nil"/>
              <w:bottom w:val="nil"/>
              <w:right w:val="nil"/>
            </w:tcBorders>
            <w:shd w:val="clear" w:color="auto" w:fill="auto"/>
            <w:noWrap/>
            <w:vAlign w:val="center"/>
            <w:hideMark/>
          </w:tcPr>
          <w:p w14:paraId="60FAA6C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ADD2F4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626ACBC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36191C4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812,80 </w:t>
            </w:r>
          </w:p>
        </w:tc>
      </w:tr>
      <w:tr w:rsidR="00C52EED" w:rsidRPr="00C52EED" w14:paraId="146E042E" w14:textId="77777777" w:rsidTr="00C52EED">
        <w:trPr>
          <w:trHeight w:hRule="exact" w:val="227"/>
        </w:trPr>
        <w:tc>
          <w:tcPr>
            <w:tcW w:w="4020" w:type="dxa"/>
            <w:tcBorders>
              <w:top w:val="nil"/>
              <w:left w:val="single" w:sz="4" w:space="0" w:color="auto"/>
              <w:bottom w:val="nil"/>
              <w:right w:val="nil"/>
            </w:tcBorders>
            <w:shd w:val="clear" w:color="auto" w:fill="auto"/>
            <w:noWrap/>
            <w:vAlign w:val="bottom"/>
            <w:hideMark/>
          </w:tcPr>
          <w:p w14:paraId="40B09A19" w14:textId="77777777" w:rsidR="00C52EED" w:rsidRPr="00C52EED" w:rsidRDefault="00C52EED" w:rsidP="00C52EED">
            <w:pPr>
              <w:ind w:left="0"/>
              <w:jc w:val="left"/>
              <w:rPr>
                <w:rFonts w:ascii="Calibri" w:hAnsi="Calibri" w:cs="Calibri"/>
                <w:bCs w:val="0"/>
                <w:color w:val="auto"/>
                <w:sz w:val="20"/>
                <w:szCs w:val="20"/>
                <w:shd w:val="clear" w:color="auto" w:fill="auto"/>
                <w14:ligatures w14:val="none"/>
              </w:rPr>
            </w:pPr>
            <w:r w:rsidRPr="00C52EED">
              <w:rPr>
                <w:rFonts w:ascii="Calibri" w:hAnsi="Calibri" w:cs="Calibri"/>
                <w:bCs w:val="0"/>
                <w:color w:val="auto"/>
                <w:sz w:val="20"/>
                <w:szCs w:val="20"/>
                <w:shd w:val="clear" w:color="auto" w:fill="auto"/>
                <w14:ligatures w14:val="none"/>
              </w:rPr>
              <w:t>Perdas do Ativo Imobilizado</w:t>
            </w:r>
          </w:p>
        </w:tc>
        <w:tc>
          <w:tcPr>
            <w:tcW w:w="100" w:type="dxa"/>
            <w:tcBorders>
              <w:top w:val="nil"/>
              <w:left w:val="nil"/>
              <w:bottom w:val="nil"/>
              <w:right w:val="nil"/>
            </w:tcBorders>
            <w:shd w:val="clear" w:color="auto" w:fill="auto"/>
            <w:noWrap/>
            <w:vAlign w:val="center"/>
            <w:hideMark/>
          </w:tcPr>
          <w:p w14:paraId="521482AE" w14:textId="77777777" w:rsidR="00C52EED" w:rsidRPr="00C52EED" w:rsidRDefault="00C52EED" w:rsidP="00C52EED">
            <w:pPr>
              <w:ind w:left="0"/>
              <w:jc w:val="left"/>
              <w:rPr>
                <w:rFonts w:ascii="Calibri" w:hAnsi="Calibri" w:cs="Calibri"/>
                <w:bCs w:val="0"/>
                <w:color w:val="auto"/>
                <w:sz w:val="20"/>
                <w:szCs w:val="20"/>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7E61FA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52585C3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2D5DBFB"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c>
          <w:tcPr>
            <w:tcW w:w="100" w:type="dxa"/>
            <w:tcBorders>
              <w:top w:val="nil"/>
              <w:left w:val="nil"/>
              <w:bottom w:val="nil"/>
              <w:right w:val="nil"/>
            </w:tcBorders>
            <w:shd w:val="clear" w:color="auto" w:fill="auto"/>
            <w:noWrap/>
            <w:vAlign w:val="center"/>
            <w:hideMark/>
          </w:tcPr>
          <w:p w14:paraId="016502A8"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B238BAC"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(4.410,95)</w:t>
            </w:r>
          </w:p>
        </w:tc>
        <w:tc>
          <w:tcPr>
            <w:tcW w:w="100" w:type="dxa"/>
            <w:tcBorders>
              <w:top w:val="nil"/>
              <w:left w:val="nil"/>
              <w:bottom w:val="nil"/>
              <w:right w:val="nil"/>
            </w:tcBorders>
            <w:shd w:val="clear" w:color="auto" w:fill="auto"/>
            <w:noWrap/>
            <w:vAlign w:val="center"/>
            <w:hideMark/>
          </w:tcPr>
          <w:p w14:paraId="3DB2188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7462FC1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w:t>
            </w:r>
          </w:p>
        </w:tc>
      </w:tr>
      <w:tr w:rsidR="00C52EED" w:rsidRPr="00C52EED" w14:paraId="61A8073B" w14:textId="77777777" w:rsidTr="00C52EED">
        <w:trPr>
          <w:trHeight w:hRule="exact" w:val="227"/>
        </w:trPr>
        <w:tc>
          <w:tcPr>
            <w:tcW w:w="4020" w:type="dxa"/>
            <w:tcBorders>
              <w:top w:val="nil"/>
              <w:left w:val="nil"/>
              <w:bottom w:val="nil"/>
              <w:right w:val="nil"/>
            </w:tcBorders>
            <w:shd w:val="clear" w:color="auto" w:fill="auto"/>
            <w:noWrap/>
            <w:vAlign w:val="center"/>
            <w:hideMark/>
          </w:tcPr>
          <w:p w14:paraId="5BA31C1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Receita Diferida - Projeto Eficiência Energética</w:t>
            </w:r>
          </w:p>
        </w:tc>
        <w:tc>
          <w:tcPr>
            <w:tcW w:w="100" w:type="dxa"/>
            <w:tcBorders>
              <w:top w:val="nil"/>
              <w:left w:val="nil"/>
              <w:bottom w:val="nil"/>
              <w:right w:val="nil"/>
            </w:tcBorders>
            <w:shd w:val="clear" w:color="auto" w:fill="auto"/>
            <w:noWrap/>
            <w:vAlign w:val="center"/>
            <w:hideMark/>
          </w:tcPr>
          <w:p w14:paraId="1B78C3B2" w14:textId="77777777" w:rsidR="00C52EED" w:rsidRPr="00C52EED" w:rsidRDefault="00C52EED" w:rsidP="00C52EED">
            <w:pPr>
              <w:ind w:left="0"/>
              <w:jc w:val="lef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2F83F63"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6.532,63 </w:t>
            </w:r>
          </w:p>
        </w:tc>
        <w:tc>
          <w:tcPr>
            <w:tcW w:w="100" w:type="dxa"/>
            <w:tcBorders>
              <w:top w:val="nil"/>
              <w:left w:val="nil"/>
              <w:bottom w:val="nil"/>
              <w:right w:val="nil"/>
            </w:tcBorders>
            <w:shd w:val="clear" w:color="auto" w:fill="auto"/>
            <w:noWrap/>
            <w:vAlign w:val="center"/>
            <w:hideMark/>
          </w:tcPr>
          <w:p w14:paraId="08A4638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258AEC1E"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6.532,62 </w:t>
            </w:r>
          </w:p>
        </w:tc>
        <w:tc>
          <w:tcPr>
            <w:tcW w:w="100" w:type="dxa"/>
            <w:tcBorders>
              <w:top w:val="nil"/>
              <w:left w:val="nil"/>
              <w:bottom w:val="nil"/>
              <w:right w:val="nil"/>
            </w:tcBorders>
            <w:shd w:val="clear" w:color="auto" w:fill="auto"/>
            <w:noWrap/>
            <w:vAlign w:val="center"/>
            <w:hideMark/>
          </w:tcPr>
          <w:p w14:paraId="5D90FC9A"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1E377601"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6.532,62 </w:t>
            </w:r>
          </w:p>
        </w:tc>
        <w:tc>
          <w:tcPr>
            <w:tcW w:w="100" w:type="dxa"/>
            <w:tcBorders>
              <w:top w:val="nil"/>
              <w:left w:val="nil"/>
              <w:bottom w:val="nil"/>
              <w:right w:val="nil"/>
            </w:tcBorders>
            <w:shd w:val="clear" w:color="auto" w:fill="auto"/>
            <w:noWrap/>
            <w:vAlign w:val="center"/>
            <w:hideMark/>
          </w:tcPr>
          <w:p w14:paraId="50B6BC42"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p>
        </w:tc>
        <w:tc>
          <w:tcPr>
            <w:tcW w:w="1180" w:type="dxa"/>
            <w:tcBorders>
              <w:top w:val="nil"/>
              <w:left w:val="nil"/>
              <w:bottom w:val="nil"/>
              <w:right w:val="nil"/>
            </w:tcBorders>
            <w:shd w:val="clear" w:color="auto" w:fill="auto"/>
            <w:noWrap/>
            <w:vAlign w:val="center"/>
            <w:hideMark/>
          </w:tcPr>
          <w:p w14:paraId="0D611D27" w14:textId="77777777" w:rsidR="00C52EED" w:rsidRPr="00C52EED" w:rsidRDefault="00C52EED" w:rsidP="00C52EED">
            <w:pPr>
              <w:ind w:left="0"/>
              <w:jc w:val="right"/>
              <w:rPr>
                <w:rFonts w:ascii="Calibri" w:hAnsi="Calibri" w:cs="Calibri"/>
                <w:bCs w:val="0"/>
                <w:color w:val="000000"/>
                <w:sz w:val="18"/>
                <w:szCs w:val="18"/>
                <w:shd w:val="clear" w:color="auto" w:fill="auto"/>
                <w14:ligatures w14:val="none"/>
              </w:rPr>
            </w:pPr>
            <w:r w:rsidRPr="00C52EED">
              <w:rPr>
                <w:rFonts w:ascii="Calibri" w:hAnsi="Calibri" w:cs="Calibri"/>
                <w:bCs w:val="0"/>
                <w:color w:val="000000"/>
                <w:sz w:val="18"/>
                <w:szCs w:val="18"/>
                <w:shd w:val="clear" w:color="auto" w:fill="auto"/>
                <w14:ligatures w14:val="none"/>
              </w:rPr>
              <w:t xml:space="preserve">6.532,61 </w:t>
            </w:r>
          </w:p>
        </w:tc>
      </w:tr>
      <w:tr w:rsidR="00C52EED" w:rsidRPr="00C52EED" w14:paraId="794FB43B" w14:textId="77777777" w:rsidTr="00C52EED">
        <w:trPr>
          <w:trHeight w:hRule="exact" w:val="227"/>
        </w:trPr>
        <w:tc>
          <w:tcPr>
            <w:tcW w:w="4020" w:type="dxa"/>
            <w:tcBorders>
              <w:top w:val="single" w:sz="8" w:space="0" w:color="A6A6A6"/>
              <w:left w:val="nil"/>
              <w:bottom w:val="single" w:sz="8" w:space="0" w:color="A6A6A6"/>
              <w:right w:val="nil"/>
            </w:tcBorders>
            <w:shd w:val="clear" w:color="auto" w:fill="auto"/>
            <w:noWrap/>
            <w:vAlign w:val="center"/>
            <w:hideMark/>
          </w:tcPr>
          <w:p w14:paraId="062A46C4"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RESULTADO OPERACIONAL LÍQUIDO</w:t>
            </w:r>
          </w:p>
        </w:tc>
        <w:tc>
          <w:tcPr>
            <w:tcW w:w="100" w:type="dxa"/>
            <w:tcBorders>
              <w:top w:val="nil"/>
              <w:left w:val="nil"/>
              <w:bottom w:val="nil"/>
              <w:right w:val="nil"/>
            </w:tcBorders>
            <w:shd w:val="clear" w:color="auto" w:fill="auto"/>
            <w:noWrap/>
            <w:vAlign w:val="center"/>
            <w:hideMark/>
          </w:tcPr>
          <w:p w14:paraId="1EE98900"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039768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114.255,94 </w:t>
            </w:r>
          </w:p>
        </w:tc>
        <w:tc>
          <w:tcPr>
            <w:tcW w:w="100" w:type="dxa"/>
            <w:tcBorders>
              <w:top w:val="nil"/>
              <w:left w:val="nil"/>
              <w:bottom w:val="nil"/>
              <w:right w:val="nil"/>
            </w:tcBorders>
            <w:shd w:val="clear" w:color="auto" w:fill="auto"/>
            <w:noWrap/>
            <w:vAlign w:val="center"/>
            <w:hideMark/>
          </w:tcPr>
          <w:p w14:paraId="3784F55B"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2C57583"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65.799,02 </w:t>
            </w:r>
          </w:p>
        </w:tc>
        <w:tc>
          <w:tcPr>
            <w:tcW w:w="100" w:type="dxa"/>
            <w:tcBorders>
              <w:top w:val="nil"/>
              <w:left w:val="nil"/>
              <w:bottom w:val="nil"/>
              <w:right w:val="nil"/>
            </w:tcBorders>
            <w:shd w:val="clear" w:color="auto" w:fill="auto"/>
            <w:noWrap/>
            <w:vAlign w:val="center"/>
            <w:hideMark/>
          </w:tcPr>
          <w:p w14:paraId="6C39CF18"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00CAC7E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59.819,15 </w:t>
            </w:r>
          </w:p>
        </w:tc>
        <w:tc>
          <w:tcPr>
            <w:tcW w:w="100" w:type="dxa"/>
            <w:tcBorders>
              <w:top w:val="nil"/>
              <w:left w:val="nil"/>
              <w:bottom w:val="nil"/>
              <w:right w:val="nil"/>
            </w:tcBorders>
            <w:shd w:val="clear" w:color="auto" w:fill="auto"/>
            <w:noWrap/>
            <w:vAlign w:val="center"/>
            <w:hideMark/>
          </w:tcPr>
          <w:p w14:paraId="7E62CC6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single" w:sz="8" w:space="0" w:color="A6A6A6"/>
              <w:left w:val="nil"/>
              <w:bottom w:val="single" w:sz="8" w:space="0" w:color="A6A6A6"/>
              <w:right w:val="nil"/>
            </w:tcBorders>
            <w:shd w:val="clear" w:color="auto" w:fill="auto"/>
            <w:noWrap/>
            <w:vAlign w:val="center"/>
            <w:hideMark/>
          </w:tcPr>
          <w:p w14:paraId="2F480760"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109.707,77 </w:t>
            </w:r>
          </w:p>
        </w:tc>
      </w:tr>
      <w:tr w:rsidR="00C52EED" w:rsidRPr="00C52EED" w14:paraId="3FA55FB8" w14:textId="77777777" w:rsidTr="00C52EED">
        <w:trPr>
          <w:trHeight w:hRule="exact" w:val="227"/>
        </w:trPr>
        <w:tc>
          <w:tcPr>
            <w:tcW w:w="4020" w:type="dxa"/>
            <w:tcBorders>
              <w:top w:val="nil"/>
              <w:left w:val="nil"/>
              <w:bottom w:val="single" w:sz="8" w:space="0" w:color="A6A6A6"/>
              <w:right w:val="nil"/>
            </w:tcBorders>
            <w:shd w:val="clear" w:color="auto" w:fill="auto"/>
            <w:noWrap/>
            <w:vAlign w:val="center"/>
            <w:hideMark/>
          </w:tcPr>
          <w:p w14:paraId="01C22AC8"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SUPERÁVIT /(DÉFICIT)</w:t>
            </w:r>
          </w:p>
        </w:tc>
        <w:tc>
          <w:tcPr>
            <w:tcW w:w="100" w:type="dxa"/>
            <w:tcBorders>
              <w:top w:val="nil"/>
              <w:left w:val="nil"/>
              <w:bottom w:val="nil"/>
              <w:right w:val="nil"/>
            </w:tcBorders>
            <w:shd w:val="clear" w:color="auto" w:fill="auto"/>
            <w:noWrap/>
            <w:vAlign w:val="center"/>
            <w:hideMark/>
          </w:tcPr>
          <w:p w14:paraId="10EFEB23" w14:textId="77777777" w:rsidR="00C52EED" w:rsidRPr="00C52EED" w:rsidRDefault="00C52EED" w:rsidP="00C52EED">
            <w:pPr>
              <w:ind w:left="0"/>
              <w:jc w:val="lef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5F1C653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114.255,94 </w:t>
            </w:r>
          </w:p>
        </w:tc>
        <w:tc>
          <w:tcPr>
            <w:tcW w:w="100" w:type="dxa"/>
            <w:tcBorders>
              <w:top w:val="nil"/>
              <w:left w:val="nil"/>
              <w:bottom w:val="nil"/>
              <w:right w:val="nil"/>
            </w:tcBorders>
            <w:shd w:val="clear" w:color="auto" w:fill="auto"/>
            <w:noWrap/>
            <w:vAlign w:val="center"/>
            <w:hideMark/>
          </w:tcPr>
          <w:p w14:paraId="5F632AF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7A736272"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65.799,02 </w:t>
            </w:r>
          </w:p>
        </w:tc>
        <w:tc>
          <w:tcPr>
            <w:tcW w:w="100" w:type="dxa"/>
            <w:tcBorders>
              <w:top w:val="nil"/>
              <w:left w:val="nil"/>
              <w:bottom w:val="nil"/>
              <w:right w:val="nil"/>
            </w:tcBorders>
            <w:shd w:val="clear" w:color="auto" w:fill="auto"/>
            <w:noWrap/>
            <w:vAlign w:val="center"/>
            <w:hideMark/>
          </w:tcPr>
          <w:p w14:paraId="3794BC21"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60021C9F"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59.819,15 </w:t>
            </w:r>
          </w:p>
        </w:tc>
        <w:tc>
          <w:tcPr>
            <w:tcW w:w="100" w:type="dxa"/>
            <w:tcBorders>
              <w:top w:val="nil"/>
              <w:left w:val="nil"/>
              <w:bottom w:val="nil"/>
              <w:right w:val="nil"/>
            </w:tcBorders>
            <w:shd w:val="clear" w:color="auto" w:fill="auto"/>
            <w:noWrap/>
            <w:vAlign w:val="center"/>
            <w:hideMark/>
          </w:tcPr>
          <w:p w14:paraId="4C10E969"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p>
        </w:tc>
        <w:tc>
          <w:tcPr>
            <w:tcW w:w="1180" w:type="dxa"/>
            <w:tcBorders>
              <w:top w:val="nil"/>
              <w:left w:val="nil"/>
              <w:bottom w:val="single" w:sz="8" w:space="0" w:color="A6A6A6"/>
              <w:right w:val="nil"/>
            </w:tcBorders>
            <w:shd w:val="clear" w:color="auto" w:fill="auto"/>
            <w:noWrap/>
            <w:vAlign w:val="center"/>
            <w:hideMark/>
          </w:tcPr>
          <w:p w14:paraId="3FD73F54" w14:textId="77777777" w:rsidR="00C52EED" w:rsidRPr="00C52EED" w:rsidRDefault="00C52EED" w:rsidP="00C52EED">
            <w:pPr>
              <w:ind w:left="0"/>
              <w:jc w:val="right"/>
              <w:rPr>
                <w:rFonts w:ascii="Calibri" w:hAnsi="Calibri" w:cs="Calibri"/>
                <w:b/>
                <w:color w:val="000000"/>
                <w:sz w:val="18"/>
                <w:szCs w:val="18"/>
                <w:shd w:val="clear" w:color="auto" w:fill="auto"/>
                <w14:ligatures w14:val="none"/>
              </w:rPr>
            </w:pPr>
            <w:r w:rsidRPr="00C52EED">
              <w:rPr>
                <w:rFonts w:ascii="Calibri" w:hAnsi="Calibri" w:cs="Calibri"/>
                <w:b/>
                <w:color w:val="000000"/>
                <w:sz w:val="18"/>
                <w:szCs w:val="18"/>
                <w:shd w:val="clear" w:color="auto" w:fill="auto"/>
                <w14:ligatures w14:val="none"/>
              </w:rPr>
              <w:t xml:space="preserve">109.707,77 </w:t>
            </w:r>
          </w:p>
        </w:tc>
      </w:tr>
    </w:tbl>
    <w:p w14:paraId="438837D9" w14:textId="31A1743B" w:rsidR="00903460" w:rsidRDefault="00903460" w:rsidP="00596F5F">
      <w:pPr>
        <w:autoSpaceDE w:val="0"/>
        <w:autoSpaceDN w:val="0"/>
        <w:adjustRightInd w:val="0"/>
        <w:ind w:hanging="471"/>
        <w:jc w:val="left"/>
        <w:rPr>
          <w:rFonts w:ascii="Calibri" w:hAnsi="Calibri" w:cs="Calibri"/>
          <w:b/>
          <w:color w:val="262626"/>
          <w:highlight w:val="white"/>
          <w:shd w:val="clear" w:color="auto" w:fill="auto"/>
          <w:lang w:eastAsia="en-US"/>
        </w:rPr>
      </w:pPr>
    </w:p>
    <w:sectPr w:rsidR="00903460" w:rsidSect="00903460">
      <w:pgSz w:w="12240" w:h="15840"/>
      <w:pgMar w:top="1418" w:right="1701" w:bottom="1418" w:left="1701"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61AC"/>
    <w:multiLevelType w:val="multilevel"/>
    <w:tmpl w:val="A32EBF60"/>
    <w:lvl w:ilvl="0">
      <w:start w:val="1"/>
      <w:numFmt w:val="decimal"/>
      <w:pStyle w:val="Lista-Comentrioalfabtic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EA44A5"/>
    <w:multiLevelType w:val="multilevel"/>
    <w:tmpl w:val="C08C38C8"/>
    <w:lvl w:ilvl="0">
      <w:start w:val="1"/>
      <w:numFmt w:val="decimal"/>
      <w:pStyle w:val="Ttulo1"/>
      <w:lvlText w:val="%1"/>
      <w:lvlJc w:val="left"/>
      <w:pPr>
        <w:ind w:left="432" w:hanging="432"/>
      </w:pPr>
      <w:rPr>
        <w:rFonts w:asciiTheme="minorHAnsi" w:hAnsiTheme="minorHAnsi" w:hint="default"/>
        <w:b/>
        <w:color w:val="262626" w:themeColor="text1" w:themeTint="D9"/>
        <w:sz w:val="22"/>
      </w:rPr>
    </w:lvl>
    <w:lvl w:ilvl="1">
      <w:start w:val="1"/>
      <w:numFmt w:val="decimal"/>
      <w:pStyle w:val="033Corpo-Ttulo2xx"/>
      <w:lvlText w:val="(%1.%2)"/>
      <w:lvlJc w:val="left"/>
      <w:pPr>
        <w:ind w:left="471" w:hanging="471"/>
      </w:pPr>
      <w:rPr>
        <w:rFonts w:hint="default"/>
      </w:rPr>
    </w:lvl>
    <w:lvl w:ilvl="2">
      <w:start w:val="1"/>
      <w:numFmt w:val="decimal"/>
      <w:pStyle w:val="035Corpo-Ttulo3xxx"/>
      <w:lvlText w:val="(%1.%2.%3)"/>
      <w:lvlJc w:val="left"/>
      <w:pPr>
        <w:ind w:left="471" w:hanging="471"/>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EA92530"/>
    <w:multiLevelType w:val="multilevel"/>
    <w:tmpl w:val="DBFE3F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B583DA8"/>
    <w:multiLevelType w:val="multilevel"/>
    <w:tmpl w:val="67D0F1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7F3722"/>
    <w:multiLevelType w:val="hybridMultilevel"/>
    <w:tmpl w:val="57CE043E"/>
    <w:lvl w:ilvl="0" w:tplc="6C0EAE8A">
      <w:start w:val="1"/>
      <w:numFmt w:val="lowerLetter"/>
      <w:lvlText w:val="(%1)"/>
      <w:lvlJc w:val="left"/>
      <w:pPr>
        <w:ind w:left="831" w:hanging="360"/>
      </w:pPr>
      <w:rPr>
        <w:rFonts w:hint="default"/>
      </w:rPr>
    </w:lvl>
    <w:lvl w:ilvl="1" w:tplc="04160019" w:tentative="1">
      <w:start w:val="1"/>
      <w:numFmt w:val="lowerLetter"/>
      <w:lvlText w:val="%2."/>
      <w:lvlJc w:val="left"/>
      <w:pPr>
        <w:ind w:left="1551" w:hanging="360"/>
      </w:pPr>
    </w:lvl>
    <w:lvl w:ilvl="2" w:tplc="0416001B" w:tentative="1">
      <w:start w:val="1"/>
      <w:numFmt w:val="lowerRoman"/>
      <w:lvlText w:val="%3."/>
      <w:lvlJc w:val="right"/>
      <w:pPr>
        <w:ind w:left="2271" w:hanging="180"/>
      </w:pPr>
    </w:lvl>
    <w:lvl w:ilvl="3" w:tplc="0416000F" w:tentative="1">
      <w:start w:val="1"/>
      <w:numFmt w:val="decimal"/>
      <w:lvlText w:val="%4."/>
      <w:lvlJc w:val="left"/>
      <w:pPr>
        <w:ind w:left="2991" w:hanging="360"/>
      </w:pPr>
    </w:lvl>
    <w:lvl w:ilvl="4" w:tplc="04160019" w:tentative="1">
      <w:start w:val="1"/>
      <w:numFmt w:val="lowerLetter"/>
      <w:lvlText w:val="%5."/>
      <w:lvlJc w:val="left"/>
      <w:pPr>
        <w:ind w:left="3711" w:hanging="360"/>
      </w:pPr>
    </w:lvl>
    <w:lvl w:ilvl="5" w:tplc="0416001B" w:tentative="1">
      <w:start w:val="1"/>
      <w:numFmt w:val="lowerRoman"/>
      <w:lvlText w:val="%6."/>
      <w:lvlJc w:val="right"/>
      <w:pPr>
        <w:ind w:left="4431" w:hanging="180"/>
      </w:pPr>
    </w:lvl>
    <w:lvl w:ilvl="6" w:tplc="0416000F" w:tentative="1">
      <w:start w:val="1"/>
      <w:numFmt w:val="decimal"/>
      <w:lvlText w:val="%7."/>
      <w:lvlJc w:val="left"/>
      <w:pPr>
        <w:ind w:left="5151" w:hanging="360"/>
      </w:pPr>
    </w:lvl>
    <w:lvl w:ilvl="7" w:tplc="04160019" w:tentative="1">
      <w:start w:val="1"/>
      <w:numFmt w:val="lowerLetter"/>
      <w:lvlText w:val="%8."/>
      <w:lvlJc w:val="left"/>
      <w:pPr>
        <w:ind w:left="5871" w:hanging="360"/>
      </w:pPr>
    </w:lvl>
    <w:lvl w:ilvl="8" w:tplc="0416001B" w:tentative="1">
      <w:start w:val="1"/>
      <w:numFmt w:val="lowerRoman"/>
      <w:lvlText w:val="%9."/>
      <w:lvlJc w:val="right"/>
      <w:pPr>
        <w:ind w:left="6591" w:hanging="180"/>
      </w:pPr>
    </w:lvl>
  </w:abstractNum>
  <w:abstractNum w:abstractNumId="5" w15:restartNumberingAfterBreak="0">
    <w:nsid w:val="28D24A4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1500E47"/>
    <w:multiLevelType w:val="hybridMultilevel"/>
    <w:tmpl w:val="7826DC4A"/>
    <w:lvl w:ilvl="0" w:tplc="3BA2214A">
      <w:start w:val="1"/>
      <w:numFmt w:val="lowerLetter"/>
      <w:lvlText w:val="(%1)"/>
      <w:lvlJc w:val="left"/>
      <w:pPr>
        <w:ind w:left="831" w:hanging="360"/>
      </w:pPr>
      <w:rPr>
        <w:rFonts w:hint="default"/>
      </w:rPr>
    </w:lvl>
    <w:lvl w:ilvl="1" w:tplc="04160019" w:tentative="1">
      <w:start w:val="1"/>
      <w:numFmt w:val="lowerLetter"/>
      <w:lvlText w:val="%2."/>
      <w:lvlJc w:val="left"/>
      <w:pPr>
        <w:ind w:left="1551" w:hanging="360"/>
      </w:pPr>
    </w:lvl>
    <w:lvl w:ilvl="2" w:tplc="0416001B" w:tentative="1">
      <w:start w:val="1"/>
      <w:numFmt w:val="lowerRoman"/>
      <w:lvlText w:val="%3."/>
      <w:lvlJc w:val="right"/>
      <w:pPr>
        <w:ind w:left="2271" w:hanging="180"/>
      </w:pPr>
    </w:lvl>
    <w:lvl w:ilvl="3" w:tplc="0416000F" w:tentative="1">
      <w:start w:val="1"/>
      <w:numFmt w:val="decimal"/>
      <w:lvlText w:val="%4."/>
      <w:lvlJc w:val="left"/>
      <w:pPr>
        <w:ind w:left="2991" w:hanging="360"/>
      </w:pPr>
    </w:lvl>
    <w:lvl w:ilvl="4" w:tplc="04160019" w:tentative="1">
      <w:start w:val="1"/>
      <w:numFmt w:val="lowerLetter"/>
      <w:lvlText w:val="%5."/>
      <w:lvlJc w:val="left"/>
      <w:pPr>
        <w:ind w:left="3711" w:hanging="360"/>
      </w:pPr>
    </w:lvl>
    <w:lvl w:ilvl="5" w:tplc="0416001B" w:tentative="1">
      <w:start w:val="1"/>
      <w:numFmt w:val="lowerRoman"/>
      <w:lvlText w:val="%6."/>
      <w:lvlJc w:val="right"/>
      <w:pPr>
        <w:ind w:left="4431" w:hanging="180"/>
      </w:pPr>
    </w:lvl>
    <w:lvl w:ilvl="6" w:tplc="0416000F" w:tentative="1">
      <w:start w:val="1"/>
      <w:numFmt w:val="decimal"/>
      <w:lvlText w:val="%7."/>
      <w:lvlJc w:val="left"/>
      <w:pPr>
        <w:ind w:left="5151" w:hanging="360"/>
      </w:pPr>
    </w:lvl>
    <w:lvl w:ilvl="7" w:tplc="04160019" w:tentative="1">
      <w:start w:val="1"/>
      <w:numFmt w:val="lowerLetter"/>
      <w:lvlText w:val="%8."/>
      <w:lvlJc w:val="left"/>
      <w:pPr>
        <w:ind w:left="5871" w:hanging="360"/>
      </w:pPr>
    </w:lvl>
    <w:lvl w:ilvl="8" w:tplc="0416001B" w:tentative="1">
      <w:start w:val="1"/>
      <w:numFmt w:val="lowerRoman"/>
      <w:lvlText w:val="%9."/>
      <w:lvlJc w:val="right"/>
      <w:pPr>
        <w:ind w:left="6591" w:hanging="180"/>
      </w:pPr>
    </w:lvl>
  </w:abstractNum>
  <w:abstractNum w:abstractNumId="7" w15:restartNumberingAfterBreak="0">
    <w:nsid w:val="3CE554D8"/>
    <w:multiLevelType w:val="multilevel"/>
    <w:tmpl w:val="BA04A5B8"/>
    <w:lvl w:ilvl="0">
      <w:start w:val="1"/>
      <w:numFmt w:val="decimal"/>
      <w:lvlText w:val="%1."/>
      <w:lvlJc w:val="left"/>
      <w:pPr>
        <w:ind w:left="360" w:hanging="360"/>
      </w:pPr>
      <w:rPr>
        <w:rFonts w:hint="default"/>
      </w:rPr>
    </w:lvl>
    <w:lvl w:ilvl="1">
      <w:start w:val="1"/>
      <w:numFmt w:val="decimal"/>
      <w:pStyle w:val="Nvel2-Ttul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AE58CF"/>
    <w:multiLevelType w:val="multilevel"/>
    <w:tmpl w:val="5A20ECDC"/>
    <w:lvl w:ilvl="0">
      <w:start w:val="1"/>
      <w:numFmt w:val="lowerLetter"/>
      <w:pStyle w:val="041-Corpo-Listaabcx"/>
      <w:lvlText w:val="(%1)"/>
      <w:lvlJc w:val="left"/>
      <w:pPr>
        <w:ind w:left="471" w:hanging="471"/>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4ED03B5"/>
    <w:multiLevelType w:val="hybridMultilevel"/>
    <w:tmpl w:val="6D724642"/>
    <w:lvl w:ilvl="0" w:tplc="E8BC3B16">
      <w:start w:val="1"/>
      <w:numFmt w:val="lowerLetter"/>
      <w:lvlText w:val="%1)"/>
      <w:lvlJc w:val="left"/>
      <w:pPr>
        <w:ind w:left="1361" w:hanging="360"/>
      </w:pPr>
      <w:rPr>
        <w:b w:val="0"/>
        <w:bCs w:val="0"/>
        <w:color w:val="auto"/>
      </w:rPr>
    </w:lvl>
    <w:lvl w:ilvl="1" w:tplc="04160019" w:tentative="1">
      <w:start w:val="1"/>
      <w:numFmt w:val="lowerLetter"/>
      <w:lvlText w:val="%2."/>
      <w:lvlJc w:val="left"/>
      <w:pPr>
        <w:ind w:left="2081" w:hanging="360"/>
      </w:pPr>
    </w:lvl>
    <w:lvl w:ilvl="2" w:tplc="0416001B" w:tentative="1">
      <w:start w:val="1"/>
      <w:numFmt w:val="lowerRoman"/>
      <w:lvlText w:val="%3."/>
      <w:lvlJc w:val="right"/>
      <w:pPr>
        <w:ind w:left="2801" w:hanging="180"/>
      </w:pPr>
    </w:lvl>
    <w:lvl w:ilvl="3" w:tplc="0416000F" w:tentative="1">
      <w:start w:val="1"/>
      <w:numFmt w:val="decimal"/>
      <w:lvlText w:val="%4."/>
      <w:lvlJc w:val="left"/>
      <w:pPr>
        <w:ind w:left="3521" w:hanging="360"/>
      </w:pPr>
    </w:lvl>
    <w:lvl w:ilvl="4" w:tplc="04160019" w:tentative="1">
      <w:start w:val="1"/>
      <w:numFmt w:val="lowerLetter"/>
      <w:lvlText w:val="%5."/>
      <w:lvlJc w:val="left"/>
      <w:pPr>
        <w:ind w:left="4241" w:hanging="360"/>
      </w:pPr>
    </w:lvl>
    <w:lvl w:ilvl="5" w:tplc="0416001B" w:tentative="1">
      <w:start w:val="1"/>
      <w:numFmt w:val="lowerRoman"/>
      <w:lvlText w:val="%6."/>
      <w:lvlJc w:val="right"/>
      <w:pPr>
        <w:ind w:left="4961" w:hanging="180"/>
      </w:pPr>
    </w:lvl>
    <w:lvl w:ilvl="6" w:tplc="0416000F" w:tentative="1">
      <w:start w:val="1"/>
      <w:numFmt w:val="decimal"/>
      <w:lvlText w:val="%7."/>
      <w:lvlJc w:val="left"/>
      <w:pPr>
        <w:ind w:left="5681" w:hanging="360"/>
      </w:pPr>
    </w:lvl>
    <w:lvl w:ilvl="7" w:tplc="04160019" w:tentative="1">
      <w:start w:val="1"/>
      <w:numFmt w:val="lowerLetter"/>
      <w:lvlText w:val="%8."/>
      <w:lvlJc w:val="left"/>
      <w:pPr>
        <w:ind w:left="6401" w:hanging="360"/>
      </w:pPr>
    </w:lvl>
    <w:lvl w:ilvl="8" w:tplc="0416001B" w:tentative="1">
      <w:start w:val="1"/>
      <w:numFmt w:val="lowerRoman"/>
      <w:lvlText w:val="%9."/>
      <w:lvlJc w:val="right"/>
      <w:pPr>
        <w:ind w:left="7121" w:hanging="180"/>
      </w:pPr>
    </w:lvl>
  </w:abstractNum>
  <w:abstractNum w:abstractNumId="10" w15:restartNumberingAfterBreak="0">
    <w:nsid w:val="50A45C2A"/>
    <w:multiLevelType w:val="hybridMultilevel"/>
    <w:tmpl w:val="CB588790"/>
    <w:lvl w:ilvl="0" w:tplc="A544949C">
      <w:start w:val="1"/>
      <w:numFmt w:val="lowerLetter"/>
      <w:lvlText w:val="(%1)"/>
      <w:lvlJc w:val="left"/>
      <w:pPr>
        <w:ind w:left="831" w:hanging="360"/>
      </w:pPr>
      <w:rPr>
        <w:rFonts w:hint="default"/>
      </w:rPr>
    </w:lvl>
    <w:lvl w:ilvl="1" w:tplc="04160019" w:tentative="1">
      <w:start w:val="1"/>
      <w:numFmt w:val="lowerLetter"/>
      <w:lvlText w:val="%2."/>
      <w:lvlJc w:val="left"/>
      <w:pPr>
        <w:ind w:left="1551" w:hanging="360"/>
      </w:pPr>
    </w:lvl>
    <w:lvl w:ilvl="2" w:tplc="0416001B" w:tentative="1">
      <w:start w:val="1"/>
      <w:numFmt w:val="lowerRoman"/>
      <w:lvlText w:val="%3."/>
      <w:lvlJc w:val="right"/>
      <w:pPr>
        <w:ind w:left="2271" w:hanging="180"/>
      </w:pPr>
    </w:lvl>
    <w:lvl w:ilvl="3" w:tplc="0416000F" w:tentative="1">
      <w:start w:val="1"/>
      <w:numFmt w:val="decimal"/>
      <w:lvlText w:val="%4."/>
      <w:lvlJc w:val="left"/>
      <w:pPr>
        <w:ind w:left="2991" w:hanging="360"/>
      </w:pPr>
    </w:lvl>
    <w:lvl w:ilvl="4" w:tplc="04160019" w:tentative="1">
      <w:start w:val="1"/>
      <w:numFmt w:val="lowerLetter"/>
      <w:lvlText w:val="%5."/>
      <w:lvlJc w:val="left"/>
      <w:pPr>
        <w:ind w:left="3711" w:hanging="360"/>
      </w:pPr>
    </w:lvl>
    <w:lvl w:ilvl="5" w:tplc="0416001B" w:tentative="1">
      <w:start w:val="1"/>
      <w:numFmt w:val="lowerRoman"/>
      <w:lvlText w:val="%6."/>
      <w:lvlJc w:val="right"/>
      <w:pPr>
        <w:ind w:left="4431" w:hanging="180"/>
      </w:pPr>
    </w:lvl>
    <w:lvl w:ilvl="6" w:tplc="0416000F" w:tentative="1">
      <w:start w:val="1"/>
      <w:numFmt w:val="decimal"/>
      <w:lvlText w:val="%7."/>
      <w:lvlJc w:val="left"/>
      <w:pPr>
        <w:ind w:left="5151" w:hanging="360"/>
      </w:pPr>
    </w:lvl>
    <w:lvl w:ilvl="7" w:tplc="04160019" w:tentative="1">
      <w:start w:val="1"/>
      <w:numFmt w:val="lowerLetter"/>
      <w:lvlText w:val="%8."/>
      <w:lvlJc w:val="left"/>
      <w:pPr>
        <w:ind w:left="5871" w:hanging="360"/>
      </w:pPr>
    </w:lvl>
    <w:lvl w:ilvl="8" w:tplc="0416001B" w:tentative="1">
      <w:start w:val="1"/>
      <w:numFmt w:val="lowerRoman"/>
      <w:lvlText w:val="%9."/>
      <w:lvlJc w:val="right"/>
      <w:pPr>
        <w:ind w:left="6591" w:hanging="180"/>
      </w:pPr>
    </w:lvl>
  </w:abstractNum>
  <w:abstractNum w:abstractNumId="11" w15:restartNumberingAfterBreak="0">
    <w:nsid w:val="5B6E609F"/>
    <w:multiLevelType w:val="multilevel"/>
    <w:tmpl w:val="D93C68DE"/>
    <w:lvl w:ilvl="0">
      <w:start w:val="1"/>
      <w:numFmt w:val="decimal"/>
      <w:pStyle w:val="Ttulo-Subnvel1"/>
      <w:lvlText w:val="%1"/>
      <w:lvlJc w:val="left"/>
      <w:pPr>
        <w:tabs>
          <w:tab w:val="num" w:pos="641"/>
        </w:tabs>
        <w:ind w:left="641" w:firstLine="0"/>
      </w:pPr>
      <w:rPr>
        <w:rFonts w:hint="default"/>
      </w:rPr>
    </w:lvl>
    <w:lvl w:ilvl="1">
      <w:start w:val="1"/>
      <w:numFmt w:val="decimal"/>
      <w:lvlText w:val="(%1.%2)"/>
      <w:lvlJc w:val="left"/>
      <w:pPr>
        <w:tabs>
          <w:tab w:val="num" w:pos="641"/>
        </w:tabs>
        <w:ind w:left="641" w:firstLine="0"/>
      </w:pPr>
      <w:rPr>
        <w:rFonts w:hint="default"/>
      </w:rPr>
    </w:lvl>
    <w:lvl w:ilvl="2">
      <w:start w:val="1"/>
      <w:numFmt w:val="decimal"/>
      <w:pStyle w:val="Ttulo-Subnvel3"/>
      <w:lvlText w:val="(%1.%2.%3)"/>
      <w:lvlJc w:val="left"/>
      <w:pPr>
        <w:tabs>
          <w:tab w:val="num" w:pos="641"/>
        </w:tabs>
        <w:ind w:left="641" w:firstLine="0"/>
      </w:pPr>
      <w:rPr>
        <w:rFonts w:hint="default"/>
      </w:rPr>
    </w:lvl>
    <w:lvl w:ilvl="3">
      <w:start w:val="1"/>
      <w:numFmt w:val="decimal"/>
      <w:lvlText w:val="%1.%2.%3.%4."/>
      <w:lvlJc w:val="left"/>
      <w:pPr>
        <w:tabs>
          <w:tab w:val="num" w:pos="641"/>
        </w:tabs>
        <w:ind w:left="641" w:firstLine="0"/>
      </w:pPr>
      <w:rPr>
        <w:rFonts w:hint="default"/>
      </w:rPr>
    </w:lvl>
    <w:lvl w:ilvl="4">
      <w:start w:val="1"/>
      <w:numFmt w:val="decimal"/>
      <w:lvlText w:val="%1.%2.%3.%4.%5."/>
      <w:lvlJc w:val="left"/>
      <w:pPr>
        <w:tabs>
          <w:tab w:val="num" w:pos="641"/>
        </w:tabs>
        <w:ind w:left="641" w:firstLine="0"/>
      </w:pPr>
      <w:rPr>
        <w:rFonts w:hint="default"/>
      </w:rPr>
    </w:lvl>
    <w:lvl w:ilvl="5">
      <w:start w:val="1"/>
      <w:numFmt w:val="decimal"/>
      <w:lvlText w:val="%1.%2.%3.%4.%5.%6."/>
      <w:lvlJc w:val="left"/>
      <w:pPr>
        <w:tabs>
          <w:tab w:val="num" w:pos="641"/>
        </w:tabs>
        <w:ind w:left="641" w:firstLine="0"/>
      </w:pPr>
      <w:rPr>
        <w:rFonts w:hint="default"/>
      </w:rPr>
    </w:lvl>
    <w:lvl w:ilvl="6">
      <w:start w:val="1"/>
      <w:numFmt w:val="decimal"/>
      <w:lvlText w:val="%1.%2.%3.%4.%5.%6.%7."/>
      <w:lvlJc w:val="left"/>
      <w:pPr>
        <w:tabs>
          <w:tab w:val="num" w:pos="641"/>
        </w:tabs>
        <w:ind w:left="641" w:firstLine="0"/>
      </w:pPr>
      <w:rPr>
        <w:rFonts w:hint="default"/>
      </w:rPr>
    </w:lvl>
    <w:lvl w:ilvl="7">
      <w:start w:val="1"/>
      <w:numFmt w:val="decimal"/>
      <w:lvlText w:val="%1.%2.%3.%4.%5.%6.%7.%8."/>
      <w:lvlJc w:val="left"/>
      <w:pPr>
        <w:tabs>
          <w:tab w:val="num" w:pos="641"/>
        </w:tabs>
        <w:ind w:left="641" w:firstLine="0"/>
      </w:pPr>
      <w:rPr>
        <w:rFonts w:hint="default"/>
      </w:rPr>
    </w:lvl>
    <w:lvl w:ilvl="8">
      <w:start w:val="1"/>
      <w:numFmt w:val="decimal"/>
      <w:lvlText w:val="%1.%2.%3.%4.%5.%6.%7.%8.%9."/>
      <w:lvlJc w:val="left"/>
      <w:pPr>
        <w:tabs>
          <w:tab w:val="num" w:pos="641"/>
        </w:tabs>
        <w:ind w:left="641" w:firstLine="0"/>
      </w:pPr>
      <w:rPr>
        <w:rFonts w:hint="default"/>
      </w:rPr>
    </w:lvl>
  </w:abstractNum>
  <w:abstractNum w:abstractNumId="12" w15:restartNumberingAfterBreak="0">
    <w:nsid w:val="638C47AD"/>
    <w:multiLevelType w:val="multilevel"/>
    <w:tmpl w:val="C520E29C"/>
    <w:lvl w:ilvl="0">
      <w:start w:val="2"/>
      <w:numFmt w:val="decimal"/>
      <w:pStyle w:val="Nvel1-Ttulo"/>
      <w:lvlText w:val="%1"/>
      <w:lvlJc w:val="left"/>
      <w:pPr>
        <w:ind w:left="360" w:hanging="360"/>
      </w:pPr>
      <w:rPr>
        <w:rFonts w:hint="default"/>
      </w:rPr>
    </w:lvl>
    <w:lvl w:ilvl="1">
      <w:start w:val="1"/>
      <w:numFmt w:val="decimal"/>
      <w:lvlText w:val="(%1.%2)"/>
      <w:lvlJc w:val="left"/>
      <w:pPr>
        <w:ind w:left="792" w:hanging="432"/>
      </w:pPr>
      <w:rPr>
        <w:rFonts w:ascii="Calibri" w:hAnsi="Calibri" w:hint="default"/>
        <w:b/>
        <w:i w:val="0"/>
        <w:sz w:val="22"/>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5C7DDB"/>
    <w:multiLevelType w:val="hybridMultilevel"/>
    <w:tmpl w:val="4A02926C"/>
    <w:lvl w:ilvl="0" w:tplc="0D3C0A60">
      <w:start w:val="1"/>
      <w:numFmt w:val="lowerLetter"/>
      <w:lvlText w:val="(%1)"/>
      <w:lvlJc w:val="left"/>
      <w:pPr>
        <w:ind w:left="831" w:hanging="360"/>
      </w:pPr>
      <w:rPr>
        <w:rFonts w:hint="default"/>
      </w:rPr>
    </w:lvl>
    <w:lvl w:ilvl="1" w:tplc="04160019" w:tentative="1">
      <w:start w:val="1"/>
      <w:numFmt w:val="lowerLetter"/>
      <w:lvlText w:val="%2."/>
      <w:lvlJc w:val="left"/>
      <w:pPr>
        <w:ind w:left="1551" w:hanging="360"/>
      </w:pPr>
    </w:lvl>
    <w:lvl w:ilvl="2" w:tplc="0416001B" w:tentative="1">
      <w:start w:val="1"/>
      <w:numFmt w:val="lowerRoman"/>
      <w:lvlText w:val="%3."/>
      <w:lvlJc w:val="right"/>
      <w:pPr>
        <w:ind w:left="2271" w:hanging="180"/>
      </w:pPr>
    </w:lvl>
    <w:lvl w:ilvl="3" w:tplc="0416000F" w:tentative="1">
      <w:start w:val="1"/>
      <w:numFmt w:val="decimal"/>
      <w:lvlText w:val="%4."/>
      <w:lvlJc w:val="left"/>
      <w:pPr>
        <w:ind w:left="2991" w:hanging="360"/>
      </w:pPr>
    </w:lvl>
    <w:lvl w:ilvl="4" w:tplc="04160019" w:tentative="1">
      <w:start w:val="1"/>
      <w:numFmt w:val="lowerLetter"/>
      <w:lvlText w:val="%5."/>
      <w:lvlJc w:val="left"/>
      <w:pPr>
        <w:ind w:left="3711" w:hanging="360"/>
      </w:pPr>
    </w:lvl>
    <w:lvl w:ilvl="5" w:tplc="0416001B" w:tentative="1">
      <w:start w:val="1"/>
      <w:numFmt w:val="lowerRoman"/>
      <w:lvlText w:val="%6."/>
      <w:lvlJc w:val="right"/>
      <w:pPr>
        <w:ind w:left="4431" w:hanging="180"/>
      </w:pPr>
    </w:lvl>
    <w:lvl w:ilvl="6" w:tplc="0416000F" w:tentative="1">
      <w:start w:val="1"/>
      <w:numFmt w:val="decimal"/>
      <w:lvlText w:val="%7."/>
      <w:lvlJc w:val="left"/>
      <w:pPr>
        <w:ind w:left="5151" w:hanging="360"/>
      </w:pPr>
    </w:lvl>
    <w:lvl w:ilvl="7" w:tplc="04160019" w:tentative="1">
      <w:start w:val="1"/>
      <w:numFmt w:val="lowerLetter"/>
      <w:lvlText w:val="%8."/>
      <w:lvlJc w:val="left"/>
      <w:pPr>
        <w:ind w:left="5871" w:hanging="360"/>
      </w:pPr>
    </w:lvl>
    <w:lvl w:ilvl="8" w:tplc="0416001B" w:tentative="1">
      <w:start w:val="1"/>
      <w:numFmt w:val="lowerRoman"/>
      <w:lvlText w:val="%9."/>
      <w:lvlJc w:val="right"/>
      <w:pPr>
        <w:ind w:left="6591" w:hanging="180"/>
      </w:pPr>
    </w:lvl>
  </w:abstractNum>
  <w:num w:numId="1" w16cid:durableId="1182282496">
    <w:abstractNumId w:val="12"/>
  </w:num>
  <w:num w:numId="2" w16cid:durableId="1428423864">
    <w:abstractNumId w:val="12"/>
  </w:num>
  <w:num w:numId="3" w16cid:durableId="817654723">
    <w:abstractNumId w:val="12"/>
  </w:num>
  <w:num w:numId="4" w16cid:durableId="1931429721">
    <w:abstractNumId w:val="7"/>
  </w:num>
  <w:num w:numId="5" w16cid:durableId="1696078603">
    <w:abstractNumId w:val="12"/>
  </w:num>
  <w:num w:numId="6" w16cid:durableId="792286733">
    <w:abstractNumId w:val="7"/>
  </w:num>
  <w:num w:numId="7" w16cid:durableId="131143314">
    <w:abstractNumId w:val="12"/>
  </w:num>
  <w:num w:numId="8" w16cid:durableId="510800096">
    <w:abstractNumId w:val="11"/>
  </w:num>
  <w:num w:numId="9" w16cid:durableId="1046560039">
    <w:abstractNumId w:val="11"/>
  </w:num>
  <w:num w:numId="10" w16cid:durableId="2077630190">
    <w:abstractNumId w:val="9"/>
  </w:num>
  <w:num w:numId="11" w16cid:durableId="1844390911">
    <w:abstractNumId w:val="11"/>
  </w:num>
  <w:num w:numId="12" w16cid:durableId="215170104">
    <w:abstractNumId w:val="11"/>
  </w:num>
  <w:num w:numId="13" w16cid:durableId="1609654769">
    <w:abstractNumId w:val="7"/>
  </w:num>
  <w:num w:numId="14" w16cid:durableId="406345102">
    <w:abstractNumId w:val="12"/>
  </w:num>
  <w:num w:numId="15" w16cid:durableId="1768847985">
    <w:abstractNumId w:val="11"/>
  </w:num>
  <w:num w:numId="16" w16cid:durableId="73018161">
    <w:abstractNumId w:val="11"/>
  </w:num>
  <w:num w:numId="17" w16cid:durableId="648676832">
    <w:abstractNumId w:val="11"/>
  </w:num>
  <w:num w:numId="18" w16cid:durableId="2141028042">
    <w:abstractNumId w:val="9"/>
  </w:num>
  <w:num w:numId="19" w16cid:durableId="158664755">
    <w:abstractNumId w:val="9"/>
  </w:num>
  <w:num w:numId="20" w16cid:durableId="155465715">
    <w:abstractNumId w:val="2"/>
  </w:num>
  <w:num w:numId="21" w16cid:durableId="1416706357">
    <w:abstractNumId w:val="9"/>
  </w:num>
  <w:num w:numId="22" w16cid:durableId="618999896">
    <w:abstractNumId w:val="0"/>
  </w:num>
  <w:num w:numId="23" w16cid:durableId="968901324">
    <w:abstractNumId w:val="3"/>
  </w:num>
  <w:num w:numId="24" w16cid:durableId="2098746285">
    <w:abstractNumId w:val="3"/>
  </w:num>
  <w:num w:numId="25" w16cid:durableId="575624889">
    <w:abstractNumId w:val="12"/>
  </w:num>
  <w:num w:numId="26" w16cid:durableId="951133929">
    <w:abstractNumId w:val="7"/>
  </w:num>
  <w:num w:numId="27" w16cid:durableId="58019805">
    <w:abstractNumId w:val="11"/>
  </w:num>
  <w:num w:numId="28" w16cid:durableId="577060389">
    <w:abstractNumId w:val="0"/>
  </w:num>
  <w:num w:numId="29" w16cid:durableId="1445229072">
    <w:abstractNumId w:val="11"/>
  </w:num>
  <w:num w:numId="30" w16cid:durableId="748505865">
    <w:abstractNumId w:val="11"/>
  </w:num>
  <w:num w:numId="31" w16cid:durableId="1753968329">
    <w:abstractNumId w:val="12"/>
  </w:num>
  <w:num w:numId="32" w16cid:durableId="124353755">
    <w:abstractNumId w:val="7"/>
  </w:num>
  <w:num w:numId="33" w16cid:durableId="524252063">
    <w:abstractNumId w:val="11"/>
  </w:num>
  <w:num w:numId="34" w16cid:durableId="2040736973">
    <w:abstractNumId w:val="0"/>
  </w:num>
  <w:num w:numId="35" w16cid:durableId="2069759665">
    <w:abstractNumId w:val="11"/>
  </w:num>
  <w:num w:numId="36" w16cid:durableId="1852257673">
    <w:abstractNumId w:val="11"/>
  </w:num>
  <w:num w:numId="37" w16cid:durableId="513569102">
    <w:abstractNumId w:val="1"/>
  </w:num>
  <w:num w:numId="38" w16cid:durableId="1240795234">
    <w:abstractNumId w:val="8"/>
  </w:num>
  <w:num w:numId="39" w16cid:durableId="1807820529">
    <w:abstractNumId w:val="5"/>
  </w:num>
  <w:num w:numId="40" w16cid:durableId="13182620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414693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68953763">
    <w:abstractNumId w:val="13"/>
  </w:num>
  <w:num w:numId="43" w16cid:durableId="1543706039">
    <w:abstractNumId w:val="10"/>
  </w:num>
  <w:num w:numId="44" w16cid:durableId="941032979">
    <w:abstractNumId w:val="4"/>
  </w:num>
  <w:num w:numId="45" w16cid:durableId="16160193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F7"/>
    <w:rsid w:val="00015D67"/>
    <w:rsid w:val="000214E4"/>
    <w:rsid w:val="000234AE"/>
    <w:rsid w:val="00023E36"/>
    <w:rsid w:val="00040505"/>
    <w:rsid w:val="000417AB"/>
    <w:rsid w:val="000430B1"/>
    <w:rsid w:val="0004503B"/>
    <w:rsid w:val="00047E5A"/>
    <w:rsid w:val="000531FD"/>
    <w:rsid w:val="0005671F"/>
    <w:rsid w:val="00076E7E"/>
    <w:rsid w:val="000867B5"/>
    <w:rsid w:val="00086EB1"/>
    <w:rsid w:val="000A2EE5"/>
    <w:rsid w:val="000A4605"/>
    <w:rsid w:val="000A5B88"/>
    <w:rsid w:val="000B32BC"/>
    <w:rsid w:val="000B5EFB"/>
    <w:rsid w:val="000B5F10"/>
    <w:rsid w:val="000B6112"/>
    <w:rsid w:val="000C514A"/>
    <w:rsid w:val="000D374E"/>
    <w:rsid w:val="000D6A42"/>
    <w:rsid w:val="000D7551"/>
    <w:rsid w:val="000E0C6F"/>
    <w:rsid w:val="000E3E17"/>
    <w:rsid w:val="00100DA6"/>
    <w:rsid w:val="001105DE"/>
    <w:rsid w:val="001241E1"/>
    <w:rsid w:val="00127F4E"/>
    <w:rsid w:val="00152EF7"/>
    <w:rsid w:val="001637D4"/>
    <w:rsid w:val="00165621"/>
    <w:rsid w:val="00166328"/>
    <w:rsid w:val="00172F62"/>
    <w:rsid w:val="00195A1E"/>
    <w:rsid w:val="001A557B"/>
    <w:rsid w:val="001B094B"/>
    <w:rsid w:val="001B0D82"/>
    <w:rsid w:val="001B1B05"/>
    <w:rsid w:val="001B7D7C"/>
    <w:rsid w:val="001C107A"/>
    <w:rsid w:val="001D0C12"/>
    <w:rsid w:val="001D10E2"/>
    <w:rsid w:val="001E4A4D"/>
    <w:rsid w:val="001E5C40"/>
    <w:rsid w:val="001F490D"/>
    <w:rsid w:val="002019F5"/>
    <w:rsid w:val="002021EB"/>
    <w:rsid w:val="00206837"/>
    <w:rsid w:val="00210C92"/>
    <w:rsid w:val="00212C65"/>
    <w:rsid w:val="00212D75"/>
    <w:rsid w:val="00221F07"/>
    <w:rsid w:val="00225E25"/>
    <w:rsid w:val="00234ACC"/>
    <w:rsid w:val="00237165"/>
    <w:rsid w:val="00242A49"/>
    <w:rsid w:val="00243957"/>
    <w:rsid w:val="00246772"/>
    <w:rsid w:val="002471E5"/>
    <w:rsid w:val="00252843"/>
    <w:rsid w:val="0028276A"/>
    <w:rsid w:val="00293CF5"/>
    <w:rsid w:val="002A3089"/>
    <w:rsid w:val="002A71CF"/>
    <w:rsid w:val="002A7321"/>
    <w:rsid w:val="002B3E01"/>
    <w:rsid w:val="002B7E99"/>
    <w:rsid w:val="002C59F0"/>
    <w:rsid w:val="002C6291"/>
    <w:rsid w:val="002E53DB"/>
    <w:rsid w:val="00302E70"/>
    <w:rsid w:val="00306D6F"/>
    <w:rsid w:val="003116AD"/>
    <w:rsid w:val="00316A43"/>
    <w:rsid w:val="0032366E"/>
    <w:rsid w:val="00325026"/>
    <w:rsid w:val="00326062"/>
    <w:rsid w:val="003300EF"/>
    <w:rsid w:val="003328C9"/>
    <w:rsid w:val="0034017F"/>
    <w:rsid w:val="003452CA"/>
    <w:rsid w:val="0035412C"/>
    <w:rsid w:val="00360D2F"/>
    <w:rsid w:val="00364D22"/>
    <w:rsid w:val="0036549F"/>
    <w:rsid w:val="003750C6"/>
    <w:rsid w:val="0038065F"/>
    <w:rsid w:val="00380D68"/>
    <w:rsid w:val="00386F6B"/>
    <w:rsid w:val="00392CBA"/>
    <w:rsid w:val="003977DE"/>
    <w:rsid w:val="003A512F"/>
    <w:rsid w:val="003B06EF"/>
    <w:rsid w:val="003C27B9"/>
    <w:rsid w:val="003C2CE7"/>
    <w:rsid w:val="003C58F8"/>
    <w:rsid w:val="003E06F1"/>
    <w:rsid w:val="003E11DD"/>
    <w:rsid w:val="003E1AAA"/>
    <w:rsid w:val="003E2D1C"/>
    <w:rsid w:val="003F22DE"/>
    <w:rsid w:val="003F3721"/>
    <w:rsid w:val="003F7E7D"/>
    <w:rsid w:val="00403640"/>
    <w:rsid w:val="004038EE"/>
    <w:rsid w:val="0040761C"/>
    <w:rsid w:val="00412E7E"/>
    <w:rsid w:val="0041512D"/>
    <w:rsid w:val="00417FE6"/>
    <w:rsid w:val="004222F7"/>
    <w:rsid w:val="00430BE4"/>
    <w:rsid w:val="00434A96"/>
    <w:rsid w:val="0044053F"/>
    <w:rsid w:val="00442F9A"/>
    <w:rsid w:val="00443EA3"/>
    <w:rsid w:val="0045657A"/>
    <w:rsid w:val="00456C93"/>
    <w:rsid w:val="00464452"/>
    <w:rsid w:val="00475074"/>
    <w:rsid w:val="00476BD8"/>
    <w:rsid w:val="00477A1A"/>
    <w:rsid w:val="00486F8B"/>
    <w:rsid w:val="004942E6"/>
    <w:rsid w:val="0049787D"/>
    <w:rsid w:val="004A1334"/>
    <w:rsid w:val="004A7CE3"/>
    <w:rsid w:val="004B085A"/>
    <w:rsid w:val="004B42F4"/>
    <w:rsid w:val="004C6B5F"/>
    <w:rsid w:val="004E1879"/>
    <w:rsid w:val="004E2443"/>
    <w:rsid w:val="004E273E"/>
    <w:rsid w:val="004F042A"/>
    <w:rsid w:val="004F0D05"/>
    <w:rsid w:val="004F12CB"/>
    <w:rsid w:val="004F4861"/>
    <w:rsid w:val="004F7BC2"/>
    <w:rsid w:val="005001BF"/>
    <w:rsid w:val="0050276F"/>
    <w:rsid w:val="00504AC3"/>
    <w:rsid w:val="00510320"/>
    <w:rsid w:val="005114A8"/>
    <w:rsid w:val="00526C97"/>
    <w:rsid w:val="005514A7"/>
    <w:rsid w:val="00554487"/>
    <w:rsid w:val="005615AA"/>
    <w:rsid w:val="0056293F"/>
    <w:rsid w:val="00565C83"/>
    <w:rsid w:val="00590F69"/>
    <w:rsid w:val="00596F5F"/>
    <w:rsid w:val="00597953"/>
    <w:rsid w:val="005A2D83"/>
    <w:rsid w:val="005A5B4C"/>
    <w:rsid w:val="005B629B"/>
    <w:rsid w:val="005D4D2D"/>
    <w:rsid w:val="005D6C35"/>
    <w:rsid w:val="005E4205"/>
    <w:rsid w:val="005F22FD"/>
    <w:rsid w:val="006004EC"/>
    <w:rsid w:val="00604ACF"/>
    <w:rsid w:val="00605042"/>
    <w:rsid w:val="00607413"/>
    <w:rsid w:val="00610457"/>
    <w:rsid w:val="0061141D"/>
    <w:rsid w:val="00613657"/>
    <w:rsid w:val="00614941"/>
    <w:rsid w:val="00614B9D"/>
    <w:rsid w:val="006162EA"/>
    <w:rsid w:val="00617C60"/>
    <w:rsid w:val="006220FA"/>
    <w:rsid w:val="00641DB7"/>
    <w:rsid w:val="006568CA"/>
    <w:rsid w:val="006578D9"/>
    <w:rsid w:val="00662ABC"/>
    <w:rsid w:val="0066676A"/>
    <w:rsid w:val="00671488"/>
    <w:rsid w:val="00671F06"/>
    <w:rsid w:val="00673FEB"/>
    <w:rsid w:val="00674339"/>
    <w:rsid w:val="00681B29"/>
    <w:rsid w:val="006851B7"/>
    <w:rsid w:val="00686D4D"/>
    <w:rsid w:val="00697696"/>
    <w:rsid w:val="006A6FDA"/>
    <w:rsid w:val="006B40B1"/>
    <w:rsid w:val="006B5077"/>
    <w:rsid w:val="006C4666"/>
    <w:rsid w:val="006D1ED4"/>
    <w:rsid w:val="006D6328"/>
    <w:rsid w:val="006D7430"/>
    <w:rsid w:val="006E2F2B"/>
    <w:rsid w:val="006E3B35"/>
    <w:rsid w:val="006F0DFF"/>
    <w:rsid w:val="006F0F68"/>
    <w:rsid w:val="006F3DF1"/>
    <w:rsid w:val="006F75B7"/>
    <w:rsid w:val="00703647"/>
    <w:rsid w:val="00706592"/>
    <w:rsid w:val="00711ABD"/>
    <w:rsid w:val="00716EB3"/>
    <w:rsid w:val="0072211E"/>
    <w:rsid w:val="007350CD"/>
    <w:rsid w:val="00741E8A"/>
    <w:rsid w:val="00742563"/>
    <w:rsid w:val="00742BF0"/>
    <w:rsid w:val="007622A8"/>
    <w:rsid w:val="00782BEC"/>
    <w:rsid w:val="00790FCE"/>
    <w:rsid w:val="007939ED"/>
    <w:rsid w:val="00794CD0"/>
    <w:rsid w:val="007A0C81"/>
    <w:rsid w:val="007A4B02"/>
    <w:rsid w:val="007A6DB2"/>
    <w:rsid w:val="007B2C09"/>
    <w:rsid w:val="007B5FB4"/>
    <w:rsid w:val="007C2351"/>
    <w:rsid w:val="007C2CD8"/>
    <w:rsid w:val="007C4FBE"/>
    <w:rsid w:val="007D5C51"/>
    <w:rsid w:val="007E1E29"/>
    <w:rsid w:val="007E4754"/>
    <w:rsid w:val="007E62A9"/>
    <w:rsid w:val="007F054E"/>
    <w:rsid w:val="007F1607"/>
    <w:rsid w:val="007F430D"/>
    <w:rsid w:val="008009F1"/>
    <w:rsid w:val="00807570"/>
    <w:rsid w:val="00816679"/>
    <w:rsid w:val="00827AC4"/>
    <w:rsid w:val="00831637"/>
    <w:rsid w:val="00860B82"/>
    <w:rsid w:val="00861955"/>
    <w:rsid w:val="00861A70"/>
    <w:rsid w:val="008625AE"/>
    <w:rsid w:val="00862D07"/>
    <w:rsid w:val="008717F8"/>
    <w:rsid w:val="0087508F"/>
    <w:rsid w:val="00875A9B"/>
    <w:rsid w:val="00881EB7"/>
    <w:rsid w:val="00885910"/>
    <w:rsid w:val="008859AE"/>
    <w:rsid w:val="008872CA"/>
    <w:rsid w:val="00887380"/>
    <w:rsid w:val="00887ACE"/>
    <w:rsid w:val="0089523E"/>
    <w:rsid w:val="00895C98"/>
    <w:rsid w:val="008A139D"/>
    <w:rsid w:val="008A32E7"/>
    <w:rsid w:val="008A6661"/>
    <w:rsid w:val="008B507F"/>
    <w:rsid w:val="008C03BC"/>
    <w:rsid w:val="008C1581"/>
    <w:rsid w:val="008C2244"/>
    <w:rsid w:val="008C6C2F"/>
    <w:rsid w:val="008D3202"/>
    <w:rsid w:val="008E58AB"/>
    <w:rsid w:val="008E7582"/>
    <w:rsid w:val="008F44F3"/>
    <w:rsid w:val="00903460"/>
    <w:rsid w:val="00904A58"/>
    <w:rsid w:val="00924D8F"/>
    <w:rsid w:val="0093200D"/>
    <w:rsid w:val="009359B6"/>
    <w:rsid w:val="00943491"/>
    <w:rsid w:val="00960410"/>
    <w:rsid w:val="00966551"/>
    <w:rsid w:val="0098148F"/>
    <w:rsid w:val="00991FC2"/>
    <w:rsid w:val="009A1745"/>
    <w:rsid w:val="009A1E5D"/>
    <w:rsid w:val="009A3775"/>
    <w:rsid w:val="009A6DF8"/>
    <w:rsid w:val="009B6E4D"/>
    <w:rsid w:val="009C2F12"/>
    <w:rsid w:val="009C7FEC"/>
    <w:rsid w:val="009D2950"/>
    <w:rsid w:val="009E08D1"/>
    <w:rsid w:val="009E1386"/>
    <w:rsid w:val="009E3509"/>
    <w:rsid w:val="009E47D9"/>
    <w:rsid w:val="009E4854"/>
    <w:rsid w:val="009E6955"/>
    <w:rsid w:val="009F56E7"/>
    <w:rsid w:val="00A01621"/>
    <w:rsid w:val="00A064A1"/>
    <w:rsid w:val="00A130D1"/>
    <w:rsid w:val="00A144F3"/>
    <w:rsid w:val="00A201F6"/>
    <w:rsid w:val="00A25570"/>
    <w:rsid w:val="00A31742"/>
    <w:rsid w:val="00A3380B"/>
    <w:rsid w:val="00A3576F"/>
    <w:rsid w:val="00A362AC"/>
    <w:rsid w:val="00A44767"/>
    <w:rsid w:val="00A52FC8"/>
    <w:rsid w:val="00A534A9"/>
    <w:rsid w:val="00A576F7"/>
    <w:rsid w:val="00A62799"/>
    <w:rsid w:val="00A67B98"/>
    <w:rsid w:val="00A76BA1"/>
    <w:rsid w:val="00A778B6"/>
    <w:rsid w:val="00A8100D"/>
    <w:rsid w:val="00A978B2"/>
    <w:rsid w:val="00AA6A4D"/>
    <w:rsid w:val="00AD3A80"/>
    <w:rsid w:val="00AD509F"/>
    <w:rsid w:val="00AE15F6"/>
    <w:rsid w:val="00AE3625"/>
    <w:rsid w:val="00AE466E"/>
    <w:rsid w:val="00AE60B6"/>
    <w:rsid w:val="00AF025D"/>
    <w:rsid w:val="00AF03E9"/>
    <w:rsid w:val="00AF0C1A"/>
    <w:rsid w:val="00AF0F09"/>
    <w:rsid w:val="00AF4DE2"/>
    <w:rsid w:val="00B043F2"/>
    <w:rsid w:val="00B062F3"/>
    <w:rsid w:val="00B07516"/>
    <w:rsid w:val="00B1017C"/>
    <w:rsid w:val="00B10303"/>
    <w:rsid w:val="00B12347"/>
    <w:rsid w:val="00B21C62"/>
    <w:rsid w:val="00B27EFA"/>
    <w:rsid w:val="00B300D8"/>
    <w:rsid w:val="00B52B6E"/>
    <w:rsid w:val="00B600E9"/>
    <w:rsid w:val="00B62296"/>
    <w:rsid w:val="00B63890"/>
    <w:rsid w:val="00B63A81"/>
    <w:rsid w:val="00B722CE"/>
    <w:rsid w:val="00B74BDF"/>
    <w:rsid w:val="00B75DF7"/>
    <w:rsid w:val="00B75E43"/>
    <w:rsid w:val="00B80246"/>
    <w:rsid w:val="00B80747"/>
    <w:rsid w:val="00B91681"/>
    <w:rsid w:val="00B94BF0"/>
    <w:rsid w:val="00B97BEE"/>
    <w:rsid w:val="00BA00F7"/>
    <w:rsid w:val="00BA5FBC"/>
    <w:rsid w:val="00BC1459"/>
    <w:rsid w:val="00BC41DB"/>
    <w:rsid w:val="00BD3F06"/>
    <w:rsid w:val="00BD6BEC"/>
    <w:rsid w:val="00BD70FF"/>
    <w:rsid w:val="00BE555F"/>
    <w:rsid w:val="00C23212"/>
    <w:rsid w:val="00C27A85"/>
    <w:rsid w:val="00C31880"/>
    <w:rsid w:val="00C32A8F"/>
    <w:rsid w:val="00C33E3E"/>
    <w:rsid w:val="00C353E5"/>
    <w:rsid w:val="00C36095"/>
    <w:rsid w:val="00C36598"/>
    <w:rsid w:val="00C4488A"/>
    <w:rsid w:val="00C5022C"/>
    <w:rsid w:val="00C50C08"/>
    <w:rsid w:val="00C52EED"/>
    <w:rsid w:val="00C55457"/>
    <w:rsid w:val="00C6415C"/>
    <w:rsid w:val="00C64220"/>
    <w:rsid w:val="00C65CB8"/>
    <w:rsid w:val="00C67C89"/>
    <w:rsid w:val="00C752BC"/>
    <w:rsid w:val="00C75545"/>
    <w:rsid w:val="00C77BC7"/>
    <w:rsid w:val="00C9215F"/>
    <w:rsid w:val="00C95DB5"/>
    <w:rsid w:val="00C96346"/>
    <w:rsid w:val="00CA24A7"/>
    <w:rsid w:val="00CA3A4B"/>
    <w:rsid w:val="00CB326C"/>
    <w:rsid w:val="00CC67EE"/>
    <w:rsid w:val="00CD1579"/>
    <w:rsid w:val="00CD243A"/>
    <w:rsid w:val="00CD5D5F"/>
    <w:rsid w:val="00CE1911"/>
    <w:rsid w:val="00CE229A"/>
    <w:rsid w:val="00CF04E8"/>
    <w:rsid w:val="00D04397"/>
    <w:rsid w:val="00D04562"/>
    <w:rsid w:val="00D16319"/>
    <w:rsid w:val="00D25916"/>
    <w:rsid w:val="00D425BA"/>
    <w:rsid w:val="00D55E90"/>
    <w:rsid w:val="00D6043D"/>
    <w:rsid w:val="00D6121F"/>
    <w:rsid w:val="00D702B3"/>
    <w:rsid w:val="00D8179B"/>
    <w:rsid w:val="00D90301"/>
    <w:rsid w:val="00DA1B12"/>
    <w:rsid w:val="00DB2A6F"/>
    <w:rsid w:val="00DC1930"/>
    <w:rsid w:val="00DD0F08"/>
    <w:rsid w:val="00DD2D7E"/>
    <w:rsid w:val="00DD56E1"/>
    <w:rsid w:val="00DD5B5D"/>
    <w:rsid w:val="00DD7D1C"/>
    <w:rsid w:val="00DE16CF"/>
    <w:rsid w:val="00DE2FDB"/>
    <w:rsid w:val="00DE3715"/>
    <w:rsid w:val="00DE4F12"/>
    <w:rsid w:val="00DF05B0"/>
    <w:rsid w:val="00E20003"/>
    <w:rsid w:val="00E21196"/>
    <w:rsid w:val="00E2186E"/>
    <w:rsid w:val="00E21D08"/>
    <w:rsid w:val="00E235FF"/>
    <w:rsid w:val="00E25118"/>
    <w:rsid w:val="00E34CA9"/>
    <w:rsid w:val="00E47D7D"/>
    <w:rsid w:val="00E50379"/>
    <w:rsid w:val="00E543CD"/>
    <w:rsid w:val="00E563DC"/>
    <w:rsid w:val="00E62A9C"/>
    <w:rsid w:val="00E67EFA"/>
    <w:rsid w:val="00E72FF9"/>
    <w:rsid w:val="00E8060A"/>
    <w:rsid w:val="00E83194"/>
    <w:rsid w:val="00E87699"/>
    <w:rsid w:val="00E9320B"/>
    <w:rsid w:val="00EA04D2"/>
    <w:rsid w:val="00EA1AB5"/>
    <w:rsid w:val="00EC1470"/>
    <w:rsid w:val="00EC200A"/>
    <w:rsid w:val="00EC2E68"/>
    <w:rsid w:val="00EC3D0E"/>
    <w:rsid w:val="00ED04FA"/>
    <w:rsid w:val="00EE262E"/>
    <w:rsid w:val="00EF44E0"/>
    <w:rsid w:val="00F004FE"/>
    <w:rsid w:val="00F01E95"/>
    <w:rsid w:val="00F2060D"/>
    <w:rsid w:val="00F22E87"/>
    <w:rsid w:val="00F267D2"/>
    <w:rsid w:val="00F369A0"/>
    <w:rsid w:val="00F536E0"/>
    <w:rsid w:val="00F57D03"/>
    <w:rsid w:val="00F662D3"/>
    <w:rsid w:val="00F72C96"/>
    <w:rsid w:val="00F755E6"/>
    <w:rsid w:val="00F80B4D"/>
    <w:rsid w:val="00F86992"/>
    <w:rsid w:val="00F87651"/>
    <w:rsid w:val="00F973C5"/>
    <w:rsid w:val="00FA27D4"/>
    <w:rsid w:val="00FA49E2"/>
    <w:rsid w:val="00FB2538"/>
    <w:rsid w:val="00FB4A41"/>
    <w:rsid w:val="00FC12E2"/>
    <w:rsid w:val="00FC2282"/>
    <w:rsid w:val="00FC7675"/>
    <w:rsid w:val="00FC7C01"/>
    <w:rsid w:val="00FD3B68"/>
    <w:rsid w:val="00FE3F35"/>
    <w:rsid w:val="00FE6D77"/>
    <w:rsid w:val="00FF099B"/>
    <w:rsid w:val="00FF58B1"/>
    <w:rsid w:val="00FF6F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B003"/>
  <w15:chartTrackingRefBased/>
  <w15:docId w15:val="{8C2CD107-3895-4A41-B09D-F6D6FFF9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kern w:val="2"/>
        <w:sz w:val="22"/>
        <w:szCs w:val="22"/>
        <w:lang w:val="pt-BR" w:eastAsia="en-US" w:bidi="ar-SA"/>
        <w14:ligatures w14:val="standardContextual"/>
      </w:rPr>
    </w:rPrDefault>
    <w:pPrDefault>
      <w:pPr>
        <w:ind w:left="471"/>
      </w:pPr>
    </w:pPrDefault>
  </w:docDefaults>
  <w:latentStyles w:defLockedState="1" w:defUIPriority="0" w:defSemiHidden="0" w:defUnhideWhenUsed="0" w:defQFormat="0" w:count="376">
    <w:lsdException w:name="Normal" w:locked="0" w:uiPriority="2" w:qFormat="1"/>
    <w:lsdException w:name="heading 1" w:locked="0" w:semiHidden="1" w:qFormat="1"/>
    <w:lsdException w:name="heading 2" w:locked="0" w:semiHidden="1" w:qFormat="1"/>
    <w:lsdException w:name="heading 3" w:locked="0" w:semiHidden="1" w:qFormat="1"/>
    <w:lsdException w:name="heading 4" w:locked="0" w:semiHidden="1" w:qFormat="1"/>
    <w:lsdException w:name="heading 5" w:locked="0" w:semiHidden="1" w:qFormat="1"/>
    <w:lsdException w:name="heading 6" w:locked="0" w:semiHidden="1" w:qFormat="1"/>
    <w:lsdException w:name="heading 7" w:locked="0" w:semiHidden="1" w:qFormat="1"/>
    <w:lsdException w:name="heading 8" w:locked="0" w:semiHidden="1" w:qFormat="1"/>
    <w:lsdException w:name="heading 9" w:locked="0"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locked="0" w:semiHidden="1" w:unhideWhenUsed="1"/>
    <w:lsdException w:name="header" w:semiHidden="1"/>
    <w:lsdException w:name="footer" w:locked="0" w:semiHidden="1" w:uiPriority="99" w:unhideWhenUsed="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locked="0" w:semiHidden="1" w:unhideWhenUsed="1"/>
    <w:lsdException w:name="line number" w:semiHidden="1"/>
    <w:lsdException w:name="page number" w:locked="0"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locked="0" w:semiHidden="1" w:unhideWhenUsed="1"/>
    <w:lsdException w:name="Body Text Indent 3" w:locked="0" w:semiHidden="1" w:unhideWhenUsed="1"/>
    <w:lsdException w:name="Block Text" w:semiHidden="1"/>
    <w:lsdException w:name="Hyperlink" w:locked="0" w:semiHidden="1" w:uiPriority="99" w:unhideWhenUsed="1"/>
    <w:lsdException w:name="FollowedHyperlink" w:locked="0" w:semiHidden="1" w:uiPriority="99" w:unhideWhenUsed="1"/>
    <w:lsdException w:name="Strong" w:semiHidden="1" w:qFormat="1"/>
    <w:lsdException w:name="Emphasis" w:semiHidden="1" w:qFormat="1"/>
    <w:lsdException w:name="Document Map" w:locked="0" w:semiHidden="1" w:unhideWhenUsed="1"/>
    <w:lsdException w:name="Plain Text" w:semiHidden="1"/>
    <w:lsdException w:name="E-mail Signature" w:semiHidden="1"/>
    <w:lsdException w:name="HTML Top of Form" w:locked="0" w:semiHidden="1" w:uiPriority="99" w:unhideWhenUsed="1"/>
    <w:lsdException w:name="HTML Bottom of Form" w:locked="0" w:semiHidden="1" w:uiPriority="99" w:unhideWhenUsed="1"/>
    <w:lsdException w:name="Normal (Web)" w:locked="0"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iPriority="99"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lsdException w:name="Smart Hyperlink" w:semiHidden="1" w:uiPriority="99"/>
    <w:lsdException w:name="Hashtag" w:semiHidden="1" w:uiPriority="99"/>
    <w:lsdException w:name="Unresolved Mention" w:locked="0" w:semiHidden="1" w:uiPriority="99" w:unhideWhenUsed="1"/>
    <w:lsdException w:name="Smart Link" w:semiHidden="1" w:uiPriority="99"/>
  </w:latentStyles>
  <w:style w:type="paragraph" w:default="1" w:styleId="Normal">
    <w:name w:val="Normal"/>
    <w:uiPriority w:val="2"/>
    <w:qFormat/>
    <w:rsid w:val="000B32BC"/>
    <w:pPr>
      <w:jc w:val="both"/>
    </w:pPr>
    <w:rPr>
      <w:rFonts w:asciiTheme="minorHAnsi" w:hAnsiTheme="minorHAnsi" w:cstheme="minorHAnsi"/>
      <w:bCs/>
      <w:color w:val="262626" w:themeColor="text1" w:themeTint="D9"/>
      <w:kern w:val="0"/>
      <w:shd w:val="clear" w:color="auto" w:fill="FFFFFF"/>
      <w:lang w:eastAsia="pt-BR"/>
    </w:rPr>
  </w:style>
  <w:style w:type="paragraph" w:styleId="Ttulo1">
    <w:name w:val="heading 1"/>
    <w:basedOn w:val="Normal"/>
    <w:next w:val="Normal"/>
    <w:link w:val="Ttulo1Char"/>
    <w:semiHidden/>
    <w:qFormat/>
    <w:rsid w:val="003E2D1C"/>
    <w:pPr>
      <w:keepNext/>
      <w:keepLines/>
      <w:numPr>
        <w:numId w:val="37"/>
      </w:numPr>
      <w:spacing w:before="240"/>
      <w:outlineLvl w:val="0"/>
    </w:pPr>
    <w:rPr>
      <w:rFonts w:asciiTheme="majorHAnsi" w:eastAsiaTheme="majorEastAsia" w:hAnsiTheme="majorHAnsi" w:cstheme="majorBidi"/>
      <w:color w:val="4472C4" w:themeColor="accent1"/>
      <w:sz w:val="32"/>
      <w:szCs w:val="32"/>
      <w14:textFill>
        <w14:solidFill>
          <w14:schemeClr w14:val="accent1">
            <w14:lumMod w14:val="75000"/>
            <w14:lumMod w14:val="85000"/>
            <w14:lumOff w14:val="15000"/>
          </w14:schemeClr>
        </w14:solidFill>
      </w14:textFill>
    </w:rPr>
  </w:style>
  <w:style w:type="paragraph" w:styleId="Ttulo2">
    <w:name w:val="heading 2"/>
    <w:basedOn w:val="Normal"/>
    <w:next w:val="Normal"/>
    <w:link w:val="Ttulo2Char"/>
    <w:semiHidden/>
    <w:qFormat/>
    <w:rsid w:val="003E2D1C"/>
    <w:pPr>
      <w:keepNext/>
      <w:keepLines/>
      <w:spacing w:before="40"/>
      <w:ind w:left="0"/>
      <w:outlineLvl w:val="1"/>
    </w:pPr>
    <w:rPr>
      <w:rFonts w:asciiTheme="majorHAnsi" w:eastAsiaTheme="majorEastAsia" w:hAnsiTheme="majorHAnsi" w:cstheme="majorBidi"/>
      <w:color w:val="4472C4" w:themeColor="accent1"/>
      <w:sz w:val="26"/>
      <w:szCs w:val="26"/>
      <w14:textFill>
        <w14:solidFill>
          <w14:schemeClr w14:val="accent1">
            <w14:lumMod w14:val="75000"/>
            <w14:lumMod w14:val="85000"/>
            <w14:lumOff w14:val="15000"/>
          </w14:schemeClr>
        </w14:solidFill>
      </w14:textFill>
    </w:rPr>
  </w:style>
  <w:style w:type="paragraph" w:styleId="Ttulo3">
    <w:name w:val="heading 3"/>
    <w:basedOn w:val="Normal"/>
    <w:next w:val="Normal"/>
    <w:link w:val="Ttulo3Char"/>
    <w:semiHidden/>
    <w:qFormat/>
    <w:rsid w:val="003E2D1C"/>
    <w:pPr>
      <w:keepNext/>
      <w:keepLines/>
      <w:spacing w:before="40"/>
      <w:ind w:left="0"/>
      <w:outlineLvl w:val="2"/>
    </w:pPr>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paragraph" w:styleId="Ttulo4">
    <w:name w:val="heading 4"/>
    <w:basedOn w:val="Normal"/>
    <w:next w:val="Normal"/>
    <w:link w:val="Ttulo4Char"/>
    <w:semiHidden/>
    <w:qFormat/>
    <w:rsid w:val="003E2D1C"/>
    <w:pPr>
      <w:keepNext/>
      <w:keepLines/>
      <w:numPr>
        <w:ilvl w:val="3"/>
        <w:numId w:val="37"/>
      </w:numPr>
      <w:spacing w:before="40"/>
      <w:outlineLvl w:val="3"/>
    </w:pPr>
    <w:rPr>
      <w:rFonts w:asciiTheme="majorHAnsi" w:eastAsiaTheme="majorEastAsia" w:hAnsiTheme="majorHAnsi" w:cstheme="majorBidi"/>
      <w:i/>
      <w:iCs/>
      <w:color w:val="4472C4" w:themeColor="accent1"/>
      <w14:textFill>
        <w14:solidFill>
          <w14:schemeClr w14:val="accent1">
            <w14:lumMod w14:val="75000"/>
            <w14:lumMod w14:val="85000"/>
            <w14:lumOff w14:val="15000"/>
          </w14:schemeClr>
        </w14:solidFill>
      </w14:textFill>
    </w:rPr>
  </w:style>
  <w:style w:type="paragraph" w:styleId="Ttulo5">
    <w:name w:val="heading 5"/>
    <w:basedOn w:val="Normal"/>
    <w:next w:val="Normal"/>
    <w:link w:val="Ttulo5Char"/>
    <w:semiHidden/>
    <w:qFormat/>
    <w:rsid w:val="003E2D1C"/>
    <w:pPr>
      <w:keepNext/>
      <w:keepLines/>
      <w:numPr>
        <w:ilvl w:val="4"/>
        <w:numId w:val="37"/>
      </w:numPr>
      <w:spacing w:before="40"/>
      <w:outlineLvl w:val="4"/>
    </w:pPr>
    <w:rPr>
      <w:rFonts w:asciiTheme="majorHAnsi" w:eastAsiaTheme="majorEastAsia" w:hAnsiTheme="majorHAnsi" w:cstheme="majorBidi"/>
      <w:color w:val="4472C4" w:themeColor="accent1"/>
      <w14:textFill>
        <w14:solidFill>
          <w14:schemeClr w14:val="accent1">
            <w14:lumMod w14:val="75000"/>
            <w14:lumMod w14:val="85000"/>
            <w14:lumOff w14:val="15000"/>
          </w14:schemeClr>
        </w14:solidFill>
      </w14:textFill>
    </w:rPr>
  </w:style>
  <w:style w:type="paragraph" w:styleId="Ttulo6">
    <w:name w:val="heading 6"/>
    <w:basedOn w:val="Normal"/>
    <w:next w:val="Normal"/>
    <w:link w:val="Ttulo6Char"/>
    <w:semiHidden/>
    <w:qFormat/>
    <w:rsid w:val="003E2D1C"/>
    <w:pPr>
      <w:keepNext/>
      <w:keepLines/>
      <w:numPr>
        <w:ilvl w:val="5"/>
        <w:numId w:val="37"/>
      </w:numPr>
      <w:spacing w:before="4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Ttulo7">
    <w:name w:val="heading 7"/>
    <w:basedOn w:val="Normal"/>
    <w:next w:val="Normal"/>
    <w:link w:val="Ttulo7Char"/>
    <w:semiHidden/>
    <w:qFormat/>
    <w:rsid w:val="003E2D1C"/>
    <w:pPr>
      <w:keepNext/>
      <w:keepLines/>
      <w:numPr>
        <w:ilvl w:val="6"/>
        <w:numId w:val="37"/>
      </w:numPr>
      <w:spacing w:before="4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Ttulo8">
    <w:name w:val="heading 8"/>
    <w:basedOn w:val="Normal"/>
    <w:next w:val="Normal"/>
    <w:link w:val="Ttulo8Char"/>
    <w:semiHidden/>
    <w:qFormat/>
    <w:rsid w:val="003E2D1C"/>
    <w:pPr>
      <w:keepNext/>
      <w:keepLines/>
      <w:numPr>
        <w:ilvl w:val="7"/>
        <w:numId w:val="37"/>
      </w:numPr>
      <w:spacing w:before="4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Ttulo9">
    <w:name w:val="heading 9"/>
    <w:basedOn w:val="Normal"/>
    <w:next w:val="Normal"/>
    <w:link w:val="Ttulo9Char"/>
    <w:semiHidden/>
    <w:qFormat/>
    <w:rsid w:val="003E2D1C"/>
    <w:pPr>
      <w:keepNext/>
      <w:keepLines/>
      <w:numPr>
        <w:ilvl w:val="8"/>
        <w:numId w:val="37"/>
      </w:numPr>
      <w:spacing w:before="4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xl28">
    <w:name w:val="xl28"/>
    <w:basedOn w:val="Normal"/>
    <w:semiHidden/>
    <w:locked/>
    <w:rsid w:val="003E2D1C"/>
    <w:pPr>
      <w:spacing w:before="100" w:beforeAutospacing="1" w:after="100" w:afterAutospacing="1"/>
      <w:ind w:left="57"/>
      <w:jc w:val="center"/>
    </w:pPr>
    <w:rPr>
      <w:rFonts w:eastAsia="Arial Unicode MS"/>
      <w:sz w:val="24"/>
      <w:szCs w:val="24"/>
    </w:rPr>
  </w:style>
  <w:style w:type="paragraph" w:customStyle="1" w:styleId="xl65">
    <w:name w:val="xl65"/>
    <w:basedOn w:val="Normal"/>
    <w:locked/>
    <w:rsid w:val="003E2D1C"/>
    <w:pPr>
      <w:pBdr>
        <w:top w:val="single" w:sz="8" w:space="0" w:color="auto"/>
        <w:bottom w:val="single" w:sz="8" w:space="0" w:color="auto"/>
      </w:pBdr>
      <w:spacing w:before="100" w:beforeAutospacing="1" w:after="100" w:afterAutospacing="1"/>
      <w:jc w:val="right"/>
      <w:textAlignment w:val="center"/>
    </w:pPr>
    <w:rPr>
      <w:b/>
      <w:bCs w:val="0"/>
      <w:sz w:val="21"/>
      <w:szCs w:val="21"/>
    </w:rPr>
  </w:style>
  <w:style w:type="paragraph" w:customStyle="1" w:styleId="xl66">
    <w:name w:val="xl66"/>
    <w:basedOn w:val="Normal"/>
    <w:locked/>
    <w:rsid w:val="003E2D1C"/>
    <w:pPr>
      <w:pBdr>
        <w:top w:val="single" w:sz="8" w:space="0" w:color="auto"/>
        <w:bottom w:val="single" w:sz="8" w:space="0" w:color="auto"/>
      </w:pBdr>
      <w:spacing w:before="100" w:beforeAutospacing="1" w:after="100" w:afterAutospacing="1"/>
      <w:jc w:val="center"/>
      <w:textAlignment w:val="center"/>
    </w:pPr>
    <w:rPr>
      <w:b/>
      <w:bCs w:val="0"/>
      <w:sz w:val="21"/>
      <w:szCs w:val="21"/>
    </w:rPr>
  </w:style>
  <w:style w:type="paragraph" w:customStyle="1" w:styleId="xl67">
    <w:name w:val="xl67"/>
    <w:basedOn w:val="Normal"/>
    <w:locked/>
    <w:rsid w:val="003E2D1C"/>
    <w:pPr>
      <w:spacing w:before="100" w:beforeAutospacing="1" w:after="100" w:afterAutospacing="1"/>
      <w:textAlignment w:val="center"/>
    </w:pPr>
    <w:rPr>
      <w:b/>
      <w:bCs w:val="0"/>
      <w:sz w:val="21"/>
      <w:szCs w:val="21"/>
    </w:rPr>
  </w:style>
  <w:style w:type="paragraph" w:customStyle="1" w:styleId="xl68">
    <w:name w:val="xl68"/>
    <w:basedOn w:val="Normal"/>
    <w:locked/>
    <w:rsid w:val="003E2D1C"/>
    <w:pPr>
      <w:spacing w:before="100" w:beforeAutospacing="1" w:after="100" w:afterAutospacing="1"/>
      <w:jc w:val="right"/>
      <w:textAlignment w:val="center"/>
    </w:pPr>
    <w:rPr>
      <w:b/>
      <w:bCs w:val="0"/>
      <w:sz w:val="21"/>
      <w:szCs w:val="21"/>
    </w:rPr>
  </w:style>
  <w:style w:type="paragraph" w:customStyle="1" w:styleId="xl69">
    <w:name w:val="xl69"/>
    <w:basedOn w:val="Normal"/>
    <w:locked/>
    <w:rsid w:val="003E2D1C"/>
    <w:pPr>
      <w:spacing w:before="100" w:beforeAutospacing="1" w:after="100" w:afterAutospacing="1"/>
      <w:textAlignment w:val="center"/>
    </w:pPr>
    <w:rPr>
      <w:sz w:val="21"/>
      <w:szCs w:val="21"/>
    </w:rPr>
  </w:style>
  <w:style w:type="paragraph" w:customStyle="1" w:styleId="xl70">
    <w:name w:val="xl70"/>
    <w:basedOn w:val="Normal"/>
    <w:locked/>
    <w:rsid w:val="003E2D1C"/>
    <w:pPr>
      <w:spacing w:before="100" w:beforeAutospacing="1" w:after="100" w:afterAutospacing="1"/>
      <w:jc w:val="right"/>
      <w:textAlignment w:val="center"/>
    </w:pPr>
    <w:rPr>
      <w:sz w:val="21"/>
      <w:szCs w:val="21"/>
    </w:rPr>
  </w:style>
  <w:style w:type="paragraph" w:customStyle="1" w:styleId="xl71">
    <w:name w:val="xl71"/>
    <w:basedOn w:val="Normal"/>
    <w:locked/>
    <w:rsid w:val="003E2D1C"/>
    <w:pPr>
      <w:spacing w:before="100" w:beforeAutospacing="1" w:after="100" w:afterAutospacing="1"/>
      <w:jc w:val="right"/>
      <w:textAlignment w:val="center"/>
    </w:pPr>
    <w:rPr>
      <w:sz w:val="21"/>
      <w:szCs w:val="21"/>
    </w:rPr>
  </w:style>
  <w:style w:type="paragraph" w:customStyle="1" w:styleId="xl72">
    <w:name w:val="xl72"/>
    <w:basedOn w:val="Normal"/>
    <w:locked/>
    <w:rsid w:val="003E2D1C"/>
    <w:pPr>
      <w:pBdr>
        <w:top w:val="single" w:sz="8" w:space="0" w:color="auto"/>
        <w:bottom w:val="single" w:sz="8" w:space="0" w:color="auto"/>
      </w:pBdr>
      <w:spacing w:before="100" w:beforeAutospacing="1" w:after="100" w:afterAutospacing="1"/>
      <w:jc w:val="center"/>
      <w:textAlignment w:val="center"/>
    </w:pPr>
    <w:rPr>
      <w:b/>
      <w:bCs w:val="0"/>
      <w:sz w:val="21"/>
      <w:szCs w:val="21"/>
    </w:rPr>
  </w:style>
  <w:style w:type="paragraph" w:customStyle="1" w:styleId="xl73">
    <w:name w:val="xl73"/>
    <w:basedOn w:val="Normal"/>
    <w:locked/>
    <w:rsid w:val="003E2D1C"/>
    <w:pPr>
      <w:pBdr>
        <w:top w:val="single" w:sz="8" w:space="0" w:color="auto"/>
        <w:bottom w:val="single" w:sz="8" w:space="0" w:color="auto"/>
      </w:pBdr>
      <w:spacing w:before="100" w:beforeAutospacing="1" w:after="100" w:afterAutospacing="1"/>
      <w:textAlignment w:val="center"/>
    </w:pPr>
    <w:rPr>
      <w:b/>
      <w:bCs w:val="0"/>
      <w:sz w:val="21"/>
      <w:szCs w:val="21"/>
    </w:rPr>
  </w:style>
  <w:style w:type="paragraph" w:customStyle="1" w:styleId="xl74">
    <w:name w:val="xl74"/>
    <w:basedOn w:val="Normal"/>
    <w:locked/>
    <w:rsid w:val="003E2D1C"/>
    <w:pPr>
      <w:spacing w:before="100" w:beforeAutospacing="1" w:after="100" w:afterAutospacing="1"/>
      <w:jc w:val="right"/>
      <w:textAlignment w:val="center"/>
    </w:pPr>
    <w:rPr>
      <w:b/>
      <w:bCs w:val="0"/>
      <w:sz w:val="21"/>
      <w:szCs w:val="21"/>
    </w:rPr>
  </w:style>
  <w:style w:type="paragraph" w:customStyle="1" w:styleId="xl75">
    <w:name w:val="xl75"/>
    <w:basedOn w:val="Normal"/>
    <w:locked/>
    <w:rsid w:val="003E2D1C"/>
    <w:pPr>
      <w:spacing w:before="100" w:beforeAutospacing="1" w:after="100" w:afterAutospacing="1"/>
      <w:jc w:val="right"/>
      <w:textAlignment w:val="center"/>
    </w:pPr>
    <w:rPr>
      <w:sz w:val="21"/>
      <w:szCs w:val="21"/>
    </w:rPr>
  </w:style>
  <w:style w:type="paragraph" w:customStyle="1" w:styleId="xl76">
    <w:name w:val="xl76"/>
    <w:basedOn w:val="Normal"/>
    <w:locked/>
    <w:rsid w:val="003E2D1C"/>
    <w:pPr>
      <w:spacing w:before="100" w:beforeAutospacing="1" w:after="100" w:afterAutospacing="1"/>
      <w:jc w:val="center"/>
      <w:textAlignment w:val="center"/>
    </w:pPr>
    <w:rPr>
      <w:b/>
      <w:bCs w:val="0"/>
      <w:sz w:val="21"/>
      <w:szCs w:val="21"/>
    </w:rPr>
  </w:style>
  <w:style w:type="paragraph" w:customStyle="1" w:styleId="xl77">
    <w:name w:val="xl77"/>
    <w:basedOn w:val="Normal"/>
    <w:locked/>
    <w:rsid w:val="003E2D1C"/>
    <w:pPr>
      <w:spacing w:before="100" w:beforeAutospacing="1" w:after="100" w:afterAutospacing="1"/>
      <w:jc w:val="right"/>
      <w:textAlignment w:val="center"/>
    </w:pPr>
    <w:rPr>
      <w:b/>
      <w:bCs w:val="0"/>
      <w:sz w:val="21"/>
      <w:szCs w:val="21"/>
    </w:rPr>
  </w:style>
  <w:style w:type="paragraph" w:customStyle="1" w:styleId="xl78">
    <w:name w:val="xl78"/>
    <w:basedOn w:val="Normal"/>
    <w:locked/>
    <w:rsid w:val="003E2D1C"/>
    <w:pPr>
      <w:pBdr>
        <w:top w:val="single" w:sz="8" w:space="0" w:color="auto"/>
        <w:bottom w:val="single" w:sz="8" w:space="0" w:color="auto"/>
      </w:pBdr>
      <w:spacing w:before="100" w:beforeAutospacing="1" w:after="100" w:afterAutospacing="1"/>
      <w:jc w:val="right"/>
      <w:textAlignment w:val="center"/>
    </w:pPr>
    <w:rPr>
      <w:b/>
      <w:bCs w:val="0"/>
      <w:sz w:val="21"/>
      <w:szCs w:val="21"/>
    </w:rPr>
  </w:style>
  <w:style w:type="paragraph" w:customStyle="1" w:styleId="xl79">
    <w:name w:val="xl79"/>
    <w:basedOn w:val="Normal"/>
    <w:locked/>
    <w:rsid w:val="003E2D1C"/>
    <w:pPr>
      <w:pBdr>
        <w:top w:val="single" w:sz="8" w:space="0" w:color="auto"/>
        <w:bottom w:val="single" w:sz="8" w:space="0" w:color="auto"/>
      </w:pBdr>
      <w:spacing w:before="100" w:beforeAutospacing="1" w:after="100" w:afterAutospacing="1"/>
      <w:jc w:val="right"/>
      <w:textAlignment w:val="center"/>
    </w:pPr>
    <w:rPr>
      <w:sz w:val="21"/>
      <w:szCs w:val="21"/>
    </w:rPr>
  </w:style>
  <w:style w:type="paragraph" w:customStyle="1" w:styleId="xl80">
    <w:name w:val="xl80"/>
    <w:basedOn w:val="Normal"/>
    <w:locked/>
    <w:rsid w:val="003E2D1C"/>
    <w:pPr>
      <w:spacing w:before="100" w:beforeAutospacing="1" w:after="100" w:afterAutospacing="1"/>
      <w:jc w:val="right"/>
      <w:textAlignment w:val="center"/>
    </w:pPr>
    <w:rPr>
      <w:b/>
      <w:bCs w:val="0"/>
      <w:sz w:val="16"/>
      <w:szCs w:val="16"/>
    </w:rPr>
  </w:style>
  <w:style w:type="paragraph" w:customStyle="1" w:styleId="xl81">
    <w:name w:val="xl81"/>
    <w:basedOn w:val="Normal"/>
    <w:locked/>
    <w:rsid w:val="003E2D1C"/>
    <w:pPr>
      <w:spacing w:before="100" w:beforeAutospacing="1" w:after="100" w:afterAutospacing="1"/>
      <w:textAlignment w:val="center"/>
    </w:pPr>
    <w:rPr>
      <w:sz w:val="16"/>
      <w:szCs w:val="16"/>
    </w:rPr>
  </w:style>
  <w:style w:type="paragraph" w:customStyle="1" w:styleId="xl82">
    <w:name w:val="xl82"/>
    <w:basedOn w:val="Normal"/>
    <w:locked/>
    <w:rsid w:val="003E2D1C"/>
    <w:pPr>
      <w:spacing w:before="100" w:beforeAutospacing="1" w:after="100" w:afterAutospacing="1"/>
      <w:jc w:val="right"/>
      <w:textAlignment w:val="center"/>
    </w:pPr>
    <w:rPr>
      <w:sz w:val="16"/>
      <w:szCs w:val="16"/>
    </w:rPr>
  </w:style>
  <w:style w:type="paragraph" w:customStyle="1" w:styleId="xl83">
    <w:name w:val="xl83"/>
    <w:basedOn w:val="Normal"/>
    <w:locked/>
    <w:rsid w:val="003E2D1C"/>
    <w:pPr>
      <w:spacing w:before="100" w:beforeAutospacing="1" w:after="100" w:afterAutospacing="1"/>
      <w:jc w:val="right"/>
      <w:textAlignment w:val="center"/>
    </w:pPr>
    <w:rPr>
      <w:sz w:val="16"/>
      <w:szCs w:val="16"/>
    </w:rPr>
  </w:style>
  <w:style w:type="paragraph" w:customStyle="1" w:styleId="xl84">
    <w:name w:val="xl84"/>
    <w:basedOn w:val="Normal"/>
    <w:locked/>
    <w:rsid w:val="003E2D1C"/>
    <w:pPr>
      <w:spacing w:before="100" w:beforeAutospacing="1" w:after="100" w:afterAutospacing="1"/>
      <w:jc w:val="right"/>
      <w:textAlignment w:val="center"/>
    </w:pPr>
    <w:rPr>
      <w:sz w:val="16"/>
      <w:szCs w:val="16"/>
    </w:rPr>
  </w:style>
  <w:style w:type="paragraph" w:customStyle="1" w:styleId="xl85">
    <w:name w:val="xl85"/>
    <w:basedOn w:val="Normal"/>
    <w:locked/>
    <w:rsid w:val="003E2D1C"/>
    <w:pPr>
      <w:spacing w:before="100" w:beforeAutospacing="1" w:after="100" w:afterAutospacing="1"/>
      <w:jc w:val="right"/>
      <w:textAlignment w:val="center"/>
    </w:pPr>
    <w:rPr>
      <w:sz w:val="16"/>
      <w:szCs w:val="16"/>
    </w:rPr>
  </w:style>
  <w:style w:type="paragraph" w:customStyle="1" w:styleId="xl86">
    <w:name w:val="xl86"/>
    <w:basedOn w:val="Normal"/>
    <w:semiHidden/>
    <w:locked/>
    <w:rsid w:val="003E2D1C"/>
    <w:pPr>
      <w:spacing w:before="100" w:beforeAutospacing="1" w:after="100" w:afterAutospacing="1"/>
      <w:jc w:val="right"/>
      <w:textAlignment w:val="center"/>
    </w:pPr>
    <w:rPr>
      <w:sz w:val="16"/>
      <w:szCs w:val="16"/>
    </w:rPr>
  </w:style>
  <w:style w:type="paragraph" w:customStyle="1" w:styleId="xl87">
    <w:name w:val="xl87"/>
    <w:basedOn w:val="Normal"/>
    <w:semiHidden/>
    <w:locked/>
    <w:rsid w:val="003E2D1C"/>
    <w:pPr>
      <w:pBdr>
        <w:top w:val="single" w:sz="8" w:space="0" w:color="auto"/>
        <w:bottom w:val="single" w:sz="8" w:space="0" w:color="auto"/>
      </w:pBdr>
      <w:spacing w:before="100" w:beforeAutospacing="1" w:after="100" w:afterAutospacing="1"/>
      <w:textAlignment w:val="center"/>
    </w:pPr>
    <w:rPr>
      <w:b/>
      <w:bCs w:val="0"/>
      <w:sz w:val="16"/>
      <w:szCs w:val="16"/>
    </w:rPr>
  </w:style>
  <w:style w:type="paragraph" w:customStyle="1" w:styleId="xl88">
    <w:name w:val="xl88"/>
    <w:basedOn w:val="Normal"/>
    <w:semiHidden/>
    <w:locked/>
    <w:rsid w:val="003E2D1C"/>
    <w:pPr>
      <w:pBdr>
        <w:top w:val="single" w:sz="8" w:space="0" w:color="auto"/>
        <w:bottom w:val="single" w:sz="8" w:space="0" w:color="auto"/>
      </w:pBdr>
      <w:spacing w:before="100" w:beforeAutospacing="1" w:after="100" w:afterAutospacing="1"/>
      <w:jc w:val="right"/>
      <w:textAlignment w:val="center"/>
    </w:pPr>
    <w:rPr>
      <w:b/>
      <w:bCs w:val="0"/>
      <w:sz w:val="16"/>
      <w:szCs w:val="16"/>
    </w:rPr>
  </w:style>
  <w:style w:type="paragraph" w:customStyle="1" w:styleId="xl89">
    <w:name w:val="xl89"/>
    <w:basedOn w:val="Normal"/>
    <w:semiHidden/>
    <w:locked/>
    <w:rsid w:val="003E2D1C"/>
    <w:pPr>
      <w:pBdr>
        <w:top w:val="single" w:sz="8" w:space="0" w:color="auto"/>
        <w:bottom w:val="single" w:sz="8" w:space="0" w:color="auto"/>
      </w:pBdr>
      <w:spacing w:before="100" w:beforeAutospacing="1" w:after="100" w:afterAutospacing="1"/>
      <w:jc w:val="right"/>
      <w:textAlignment w:val="center"/>
    </w:pPr>
    <w:rPr>
      <w:sz w:val="16"/>
      <w:szCs w:val="16"/>
    </w:rPr>
  </w:style>
  <w:style w:type="paragraph" w:customStyle="1" w:styleId="xl90">
    <w:name w:val="xl90"/>
    <w:basedOn w:val="Normal"/>
    <w:semiHidden/>
    <w:locked/>
    <w:rsid w:val="003E2D1C"/>
    <w:pPr>
      <w:pBdr>
        <w:top w:val="single" w:sz="8" w:space="0" w:color="auto"/>
        <w:bottom w:val="single" w:sz="8" w:space="0" w:color="auto"/>
      </w:pBdr>
      <w:spacing w:before="100" w:beforeAutospacing="1" w:after="100" w:afterAutospacing="1"/>
      <w:jc w:val="right"/>
      <w:textAlignment w:val="center"/>
    </w:pPr>
    <w:rPr>
      <w:b/>
      <w:bCs w:val="0"/>
      <w:sz w:val="16"/>
      <w:szCs w:val="16"/>
    </w:rPr>
  </w:style>
  <w:style w:type="paragraph" w:customStyle="1" w:styleId="xl91">
    <w:name w:val="xl91"/>
    <w:basedOn w:val="Normal"/>
    <w:semiHidden/>
    <w:locked/>
    <w:rsid w:val="003E2D1C"/>
    <w:pPr>
      <w:pBdr>
        <w:top w:val="single" w:sz="8" w:space="0" w:color="auto"/>
        <w:bottom w:val="single" w:sz="8" w:space="0" w:color="auto"/>
      </w:pBdr>
      <w:spacing w:before="100" w:beforeAutospacing="1" w:after="100" w:afterAutospacing="1"/>
      <w:jc w:val="right"/>
      <w:textAlignment w:val="center"/>
    </w:pPr>
    <w:rPr>
      <w:sz w:val="16"/>
      <w:szCs w:val="16"/>
    </w:rPr>
  </w:style>
  <w:style w:type="paragraph" w:customStyle="1" w:styleId="xl92">
    <w:name w:val="xl92"/>
    <w:basedOn w:val="Normal"/>
    <w:semiHidden/>
    <w:locked/>
    <w:rsid w:val="003E2D1C"/>
    <w:pPr>
      <w:spacing w:before="100" w:beforeAutospacing="1" w:after="100" w:afterAutospacing="1"/>
    </w:pPr>
    <w:rPr>
      <w:sz w:val="16"/>
      <w:szCs w:val="16"/>
    </w:rPr>
  </w:style>
  <w:style w:type="paragraph" w:customStyle="1" w:styleId="xl93">
    <w:name w:val="xl93"/>
    <w:basedOn w:val="Normal"/>
    <w:semiHidden/>
    <w:locked/>
    <w:rsid w:val="003E2D1C"/>
    <w:pPr>
      <w:spacing w:before="100" w:beforeAutospacing="1" w:after="100" w:afterAutospacing="1"/>
    </w:pPr>
    <w:rPr>
      <w:sz w:val="16"/>
      <w:szCs w:val="16"/>
    </w:rPr>
  </w:style>
  <w:style w:type="paragraph" w:customStyle="1" w:styleId="xl94">
    <w:name w:val="xl94"/>
    <w:basedOn w:val="Normal"/>
    <w:semiHidden/>
    <w:locked/>
    <w:rsid w:val="003E2D1C"/>
    <w:pPr>
      <w:spacing w:before="100" w:beforeAutospacing="1" w:after="100" w:afterAutospacing="1"/>
      <w:jc w:val="right"/>
      <w:textAlignment w:val="center"/>
    </w:pPr>
    <w:rPr>
      <w:b/>
      <w:bCs w:val="0"/>
      <w:sz w:val="16"/>
      <w:szCs w:val="16"/>
    </w:rPr>
  </w:style>
  <w:style w:type="paragraph" w:customStyle="1" w:styleId="xl95">
    <w:name w:val="xl95"/>
    <w:basedOn w:val="Normal"/>
    <w:semiHidden/>
    <w:locked/>
    <w:rsid w:val="003E2D1C"/>
    <w:pPr>
      <w:spacing w:before="100" w:beforeAutospacing="1" w:after="100" w:afterAutospacing="1"/>
      <w:jc w:val="right"/>
      <w:textAlignment w:val="center"/>
    </w:pPr>
    <w:rPr>
      <w:sz w:val="16"/>
      <w:szCs w:val="16"/>
    </w:rPr>
  </w:style>
  <w:style w:type="paragraph" w:customStyle="1" w:styleId="xl96">
    <w:name w:val="xl96"/>
    <w:basedOn w:val="Normal"/>
    <w:semiHidden/>
    <w:locked/>
    <w:rsid w:val="003E2D1C"/>
    <w:pPr>
      <w:pBdr>
        <w:top w:val="single" w:sz="8" w:space="0" w:color="auto"/>
        <w:bottom w:val="single" w:sz="8" w:space="0" w:color="auto"/>
      </w:pBdr>
      <w:spacing w:before="100" w:beforeAutospacing="1" w:after="100" w:afterAutospacing="1"/>
      <w:jc w:val="right"/>
      <w:textAlignment w:val="center"/>
    </w:pPr>
    <w:rPr>
      <w:b/>
      <w:bCs w:val="0"/>
      <w:sz w:val="16"/>
      <w:szCs w:val="16"/>
    </w:rPr>
  </w:style>
  <w:style w:type="paragraph" w:customStyle="1" w:styleId="xl97">
    <w:name w:val="xl97"/>
    <w:basedOn w:val="Normal"/>
    <w:semiHidden/>
    <w:locked/>
    <w:rsid w:val="003E2D1C"/>
    <w:pPr>
      <w:pBdr>
        <w:top w:val="single" w:sz="8" w:space="0" w:color="auto"/>
        <w:bottom w:val="single" w:sz="8" w:space="0" w:color="auto"/>
      </w:pBdr>
      <w:shd w:val="clear" w:color="000000" w:fill="FFFF00"/>
      <w:spacing w:before="100" w:beforeAutospacing="1" w:after="100" w:afterAutospacing="1"/>
      <w:jc w:val="right"/>
      <w:textAlignment w:val="center"/>
    </w:pPr>
    <w:rPr>
      <w:b/>
      <w:bCs w:val="0"/>
      <w:sz w:val="16"/>
      <w:szCs w:val="16"/>
    </w:rPr>
  </w:style>
  <w:style w:type="paragraph" w:customStyle="1" w:styleId="xl98">
    <w:name w:val="xl98"/>
    <w:basedOn w:val="Normal"/>
    <w:semiHidden/>
    <w:locked/>
    <w:rsid w:val="003E2D1C"/>
    <w:pPr>
      <w:spacing w:before="100" w:beforeAutospacing="1" w:after="100" w:afterAutospacing="1"/>
      <w:jc w:val="center"/>
    </w:pPr>
    <w:rPr>
      <w:b/>
      <w:bCs w:val="0"/>
      <w:sz w:val="16"/>
      <w:szCs w:val="16"/>
    </w:rPr>
  </w:style>
  <w:style w:type="paragraph" w:customStyle="1" w:styleId="xl99">
    <w:name w:val="xl99"/>
    <w:basedOn w:val="Normal"/>
    <w:semiHidden/>
    <w:locked/>
    <w:rsid w:val="003E2D1C"/>
    <w:pPr>
      <w:spacing w:before="100" w:beforeAutospacing="1" w:after="100" w:afterAutospacing="1"/>
      <w:textAlignment w:val="center"/>
    </w:pPr>
    <w:rPr>
      <w:sz w:val="18"/>
      <w:szCs w:val="18"/>
    </w:rPr>
  </w:style>
  <w:style w:type="paragraph" w:customStyle="1" w:styleId="xl100">
    <w:name w:val="xl100"/>
    <w:basedOn w:val="Normal"/>
    <w:semiHidden/>
    <w:locked/>
    <w:rsid w:val="003E2D1C"/>
    <w:pPr>
      <w:spacing w:before="100" w:beforeAutospacing="1" w:after="100" w:afterAutospacing="1"/>
    </w:pPr>
    <w:rPr>
      <w:sz w:val="18"/>
      <w:szCs w:val="18"/>
    </w:rPr>
  </w:style>
  <w:style w:type="paragraph" w:customStyle="1" w:styleId="xl101">
    <w:name w:val="xl101"/>
    <w:basedOn w:val="Normal"/>
    <w:semiHidden/>
    <w:locked/>
    <w:rsid w:val="003E2D1C"/>
    <w:pPr>
      <w:spacing w:before="100" w:beforeAutospacing="1" w:after="100" w:afterAutospacing="1"/>
    </w:pPr>
    <w:rPr>
      <w:b/>
      <w:bCs w:val="0"/>
      <w:sz w:val="18"/>
      <w:szCs w:val="18"/>
    </w:rPr>
  </w:style>
  <w:style w:type="paragraph" w:customStyle="1" w:styleId="xl102">
    <w:name w:val="xl102"/>
    <w:basedOn w:val="Normal"/>
    <w:semiHidden/>
    <w:locked/>
    <w:rsid w:val="003E2D1C"/>
    <w:pPr>
      <w:spacing w:before="100" w:beforeAutospacing="1" w:after="100" w:afterAutospacing="1"/>
      <w:jc w:val="center"/>
      <w:textAlignment w:val="center"/>
    </w:pPr>
    <w:rPr>
      <w:sz w:val="18"/>
      <w:szCs w:val="18"/>
    </w:rPr>
  </w:style>
  <w:style w:type="paragraph" w:customStyle="1" w:styleId="xl103">
    <w:name w:val="xl103"/>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04">
    <w:name w:val="xl104"/>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05">
    <w:name w:val="xl105"/>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06">
    <w:name w:val="xl106"/>
    <w:basedOn w:val="Normal"/>
    <w:semiHidden/>
    <w:locked/>
    <w:rsid w:val="003E2D1C"/>
    <w:pPr>
      <w:spacing w:before="100" w:beforeAutospacing="1" w:after="100" w:afterAutospacing="1"/>
      <w:jc w:val="center"/>
      <w:textAlignment w:val="center"/>
    </w:pPr>
    <w:rPr>
      <w:sz w:val="18"/>
      <w:szCs w:val="18"/>
    </w:rPr>
  </w:style>
  <w:style w:type="paragraph" w:customStyle="1" w:styleId="xl107">
    <w:name w:val="xl107"/>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08">
    <w:name w:val="xl108"/>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09">
    <w:name w:val="xl109"/>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10">
    <w:name w:val="xl110"/>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11">
    <w:name w:val="xl111"/>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12">
    <w:name w:val="xl112"/>
    <w:basedOn w:val="Normal"/>
    <w:semiHidden/>
    <w:locked/>
    <w:rsid w:val="003E2D1C"/>
    <w:pPr>
      <w:spacing w:before="100" w:beforeAutospacing="1" w:after="100" w:afterAutospacing="1"/>
      <w:textAlignment w:val="center"/>
    </w:pPr>
    <w:rPr>
      <w:sz w:val="18"/>
      <w:szCs w:val="18"/>
    </w:rPr>
  </w:style>
  <w:style w:type="paragraph" w:customStyle="1" w:styleId="xl113">
    <w:name w:val="xl113"/>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14">
    <w:name w:val="xl114"/>
    <w:basedOn w:val="Normal"/>
    <w:semiHidden/>
    <w:locked/>
    <w:rsid w:val="003E2D1C"/>
    <w:pPr>
      <w:spacing w:before="100" w:beforeAutospacing="1" w:after="100" w:afterAutospacing="1"/>
      <w:textAlignment w:val="center"/>
    </w:pPr>
    <w:rPr>
      <w:sz w:val="18"/>
      <w:szCs w:val="18"/>
    </w:rPr>
  </w:style>
  <w:style w:type="paragraph" w:customStyle="1" w:styleId="xl115">
    <w:name w:val="xl115"/>
    <w:basedOn w:val="Normal"/>
    <w:semiHidden/>
    <w:locked/>
    <w:rsid w:val="003E2D1C"/>
    <w:pPr>
      <w:pBdr>
        <w:bottom w:val="single" w:sz="4" w:space="0" w:color="auto"/>
      </w:pBdr>
      <w:spacing w:before="100" w:beforeAutospacing="1" w:after="100" w:afterAutospacing="1"/>
      <w:textAlignment w:val="center"/>
    </w:pPr>
    <w:rPr>
      <w:b/>
      <w:bCs w:val="0"/>
      <w:sz w:val="18"/>
      <w:szCs w:val="18"/>
    </w:rPr>
  </w:style>
  <w:style w:type="paragraph" w:customStyle="1" w:styleId="xl116">
    <w:name w:val="xl116"/>
    <w:basedOn w:val="Normal"/>
    <w:semiHidden/>
    <w:locked/>
    <w:rsid w:val="003E2D1C"/>
    <w:pPr>
      <w:pBdr>
        <w:top w:val="single" w:sz="4" w:space="0" w:color="auto"/>
      </w:pBdr>
      <w:spacing w:before="100" w:beforeAutospacing="1" w:after="100" w:afterAutospacing="1"/>
      <w:textAlignment w:val="center"/>
    </w:pPr>
    <w:rPr>
      <w:b/>
      <w:bCs w:val="0"/>
      <w:sz w:val="18"/>
      <w:szCs w:val="18"/>
    </w:rPr>
  </w:style>
  <w:style w:type="paragraph" w:customStyle="1" w:styleId="xl117">
    <w:name w:val="xl117"/>
    <w:basedOn w:val="Normal"/>
    <w:semiHidden/>
    <w:locked/>
    <w:rsid w:val="003E2D1C"/>
    <w:pPr>
      <w:pBdr>
        <w:top w:val="single" w:sz="4" w:space="0" w:color="auto"/>
      </w:pBdr>
      <w:spacing w:before="100" w:beforeAutospacing="1" w:after="100" w:afterAutospacing="1"/>
      <w:textAlignment w:val="center"/>
    </w:pPr>
    <w:rPr>
      <w:sz w:val="18"/>
      <w:szCs w:val="18"/>
    </w:rPr>
  </w:style>
  <w:style w:type="paragraph" w:customStyle="1" w:styleId="xl118">
    <w:name w:val="xl118"/>
    <w:basedOn w:val="Normal"/>
    <w:semiHidden/>
    <w:locked/>
    <w:rsid w:val="003E2D1C"/>
    <w:pPr>
      <w:pBdr>
        <w:top w:val="single" w:sz="4" w:space="0" w:color="auto"/>
      </w:pBdr>
      <w:spacing w:before="100" w:beforeAutospacing="1" w:after="100" w:afterAutospacing="1"/>
      <w:jc w:val="center"/>
      <w:textAlignment w:val="center"/>
    </w:pPr>
    <w:rPr>
      <w:b/>
      <w:bCs w:val="0"/>
      <w:sz w:val="18"/>
      <w:szCs w:val="18"/>
    </w:rPr>
  </w:style>
  <w:style w:type="paragraph" w:customStyle="1" w:styleId="xl119">
    <w:name w:val="xl119"/>
    <w:basedOn w:val="Normal"/>
    <w:semiHidden/>
    <w:locked/>
    <w:rsid w:val="003E2D1C"/>
    <w:pPr>
      <w:pBdr>
        <w:top w:val="single" w:sz="4" w:space="0" w:color="auto"/>
      </w:pBdr>
      <w:spacing w:before="100" w:beforeAutospacing="1" w:after="100" w:afterAutospacing="1"/>
      <w:jc w:val="center"/>
      <w:textAlignment w:val="center"/>
    </w:pPr>
    <w:rPr>
      <w:b/>
      <w:bCs w:val="0"/>
      <w:sz w:val="18"/>
      <w:szCs w:val="18"/>
    </w:rPr>
  </w:style>
  <w:style w:type="paragraph" w:customStyle="1" w:styleId="xl120">
    <w:name w:val="xl120"/>
    <w:basedOn w:val="Normal"/>
    <w:semiHidden/>
    <w:locked/>
    <w:rsid w:val="003E2D1C"/>
    <w:pPr>
      <w:spacing w:before="100" w:beforeAutospacing="1" w:after="100" w:afterAutospacing="1"/>
    </w:pPr>
    <w:rPr>
      <w:sz w:val="18"/>
      <w:szCs w:val="18"/>
    </w:rPr>
  </w:style>
  <w:style w:type="paragraph" w:customStyle="1" w:styleId="xl121">
    <w:name w:val="xl121"/>
    <w:basedOn w:val="Normal"/>
    <w:semiHidden/>
    <w:locked/>
    <w:rsid w:val="003E2D1C"/>
    <w:pPr>
      <w:pBdr>
        <w:top w:val="single" w:sz="4" w:space="0" w:color="auto"/>
        <w:bottom w:val="single" w:sz="4" w:space="0" w:color="auto"/>
      </w:pBdr>
      <w:spacing w:before="100" w:beforeAutospacing="1" w:after="100" w:afterAutospacing="1"/>
      <w:textAlignment w:val="center"/>
    </w:pPr>
    <w:rPr>
      <w:sz w:val="18"/>
      <w:szCs w:val="18"/>
    </w:rPr>
  </w:style>
  <w:style w:type="paragraph" w:customStyle="1" w:styleId="xl122">
    <w:name w:val="xl122"/>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3">
    <w:name w:val="xl123"/>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4">
    <w:name w:val="xl124"/>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5">
    <w:name w:val="xl125"/>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6">
    <w:name w:val="xl126"/>
    <w:basedOn w:val="Normal"/>
    <w:semiHidden/>
    <w:locked/>
    <w:rsid w:val="003E2D1C"/>
    <w:pPr>
      <w:spacing w:before="100" w:beforeAutospacing="1" w:after="100" w:afterAutospacing="1"/>
      <w:jc w:val="center"/>
      <w:textAlignment w:val="center"/>
    </w:pPr>
    <w:rPr>
      <w:sz w:val="18"/>
      <w:szCs w:val="18"/>
    </w:rPr>
  </w:style>
  <w:style w:type="paragraph" w:customStyle="1" w:styleId="xl127">
    <w:name w:val="xl127"/>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8">
    <w:name w:val="xl128"/>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29">
    <w:name w:val="xl129"/>
    <w:basedOn w:val="Normal"/>
    <w:semiHidden/>
    <w:locked/>
    <w:rsid w:val="003E2D1C"/>
    <w:pPr>
      <w:spacing w:before="100" w:beforeAutospacing="1" w:after="100" w:afterAutospacing="1"/>
      <w:jc w:val="center"/>
      <w:textAlignment w:val="center"/>
    </w:pPr>
    <w:rPr>
      <w:sz w:val="18"/>
      <w:szCs w:val="18"/>
    </w:rPr>
  </w:style>
  <w:style w:type="paragraph" w:customStyle="1" w:styleId="xl130">
    <w:name w:val="xl130"/>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31">
    <w:name w:val="xl131"/>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32">
    <w:name w:val="xl132"/>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33">
    <w:name w:val="xl133"/>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34">
    <w:name w:val="xl134"/>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35">
    <w:name w:val="xl135"/>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36">
    <w:name w:val="xl136"/>
    <w:basedOn w:val="Normal"/>
    <w:semiHidden/>
    <w:locked/>
    <w:rsid w:val="003E2D1C"/>
    <w:pPr>
      <w:spacing w:before="100" w:beforeAutospacing="1" w:after="100" w:afterAutospacing="1"/>
      <w:jc w:val="center"/>
      <w:textAlignment w:val="center"/>
    </w:pPr>
    <w:rPr>
      <w:sz w:val="18"/>
      <w:szCs w:val="18"/>
    </w:rPr>
  </w:style>
  <w:style w:type="paragraph" w:customStyle="1" w:styleId="xl137">
    <w:name w:val="xl137"/>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138">
    <w:name w:val="xl138"/>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39">
    <w:name w:val="xl139"/>
    <w:basedOn w:val="Normal"/>
    <w:semiHidden/>
    <w:locked/>
    <w:rsid w:val="003E2D1C"/>
    <w:pPr>
      <w:pBdr>
        <w:bottom w:val="single" w:sz="4" w:space="0" w:color="auto"/>
      </w:pBdr>
      <w:spacing w:before="100" w:beforeAutospacing="1" w:after="100" w:afterAutospacing="1"/>
      <w:jc w:val="center"/>
      <w:textAlignment w:val="center"/>
    </w:pPr>
    <w:rPr>
      <w:b/>
      <w:bCs w:val="0"/>
      <w:sz w:val="18"/>
      <w:szCs w:val="18"/>
    </w:rPr>
  </w:style>
  <w:style w:type="paragraph" w:customStyle="1" w:styleId="xl140">
    <w:name w:val="xl140"/>
    <w:basedOn w:val="Normal"/>
    <w:semiHidden/>
    <w:locked/>
    <w:rsid w:val="003E2D1C"/>
    <w:pPr>
      <w:pBdr>
        <w:top w:val="single" w:sz="4" w:space="0" w:color="auto"/>
        <w:bottom w:val="single" w:sz="4" w:space="0" w:color="auto"/>
      </w:pBdr>
      <w:spacing w:before="100" w:beforeAutospacing="1" w:after="100" w:afterAutospacing="1"/>
      <w:jc w:val="center"/>
      <w:textAlignment w:val="center"/>
    </w:pPr>
    <w:rPr>
      <w:b/>
      <w:bCs w:val="0"/>
      <w:sz w:val="18"/>
      <w:szCs w:val="18"/>
    </w:rPr>
  </w:style>
  <w:style w:type="paragraph" w:customStyle="1" w:styleId="xl141">
    <w:name w:val="xl141"/>
    <w:basedOn w:val="Normal"/>
    <w:semiHidden/>
    <w:locked/>
    <w:rsid w:val="003E2D1C"/>
    <w:pPr>
      <w:spacing w:before="100" w:beforeAutospacing="1" w:after="100" w:afterAutospacing="1"/>
      <w:textAlignment w:val="center"/>
    </w:pPr>
    <w:rPr>
      <w:sz w:val="16"/>
      <w:szCs w:val="16"/>
    </w:rPr>
  </w:style>
  <w:style w:type="paragraph" w:customStyle="1" w:styleId="xl142">
    <w:name w:val="xl142"/>
    <w:basedOn w:val="Normal"/>
    <w:semiHidden/>
    <w:locked/>
    <w:rsid w:val="003E2D1C"/>
    <w:pPr>
      <w:pBdr>
        <w:top w:val="single" w:sz="4" w:space="0" w:color="auto"/>
      </w:pBdr>
      <w:spacing w:before="100" w:beforeAutospacing="1" w:after="100" w:afterAutospacing="1"/>
      <w:textAlignment w:val="center"/>
    </w:pPr>
    <w:rPr>
      <w:b/>
      <w:bCs w:val="0"/>
      <w:sz w:val="18"/>
      <w:szCs w:val="18"/>
    </w:rPr>
  </w:style>
  <w:style w:type="paragraph" w:customStyle="1" w:styleId="xl143">
    <w:name w:val="xl143"/>
    <w:basedOn w:val="Normal"/>
    <w:semiHidden/>
    <w:locked/>
    <w:rsid w:val="003E2D1C"/>
    <w:pPr>
      <w:pBdr>
        <w:top w:val="single" w:sz="4" w:space="0" w:color="auto"/>
      </w:pBdr>
      <w:spacing w:before="100" w:beforeAutospacing="1" w:after="100" w:afterAutospacing="1"/>
      <w:textAlignment w:val="center"/>
    </w:pPr>
    <w:rPr>
      <w:sz w:val="18"/>
      <w:szCs w:val="18"/>
    </w:rPr>
  </w:style>
  <w:style w:type="paragraph" w:customStyle="1" w:styleId="xl144">
    <w:name w:val="xl144"/>
    <w:basedOn w:val="Normal"/>
    <w:semiHidden/>
    <w:locked/>
    <w:rsid w:val="003E2D1C"/>
    <w:pPr>
      <w:pBdr>
        <w:top w:val="single" w:sz="4" w:space="0" w:color="auto"/>
      </w:pBdr>
      <w:spacing w:before="100" w:beforeAutospacing="1" w:after="100" w:afterAutospacing="1"/>
      <w:jc w:val="center"/>
      <w:textAlignment w:val="center"/>
    </w:pPr>
    <w:rPr>
      <w:b/>
      <w:bCs w:val="0"/>
      <w:sz w:val="18"/>
      <w:szCs w:val="18"/>
    </w:rPr>
  </w:style>
  <w:style w:type="paragraph" w:customStyle="1" w:styleId="xl145">
    <w:name w:val="xl145"/>
    <w:basedOn w:val="Normal"/>
    <w:semiHidden/>
    <w:locked/>
    <w:rsid w:val="003E2D1C"/>
    <w:pPr>
      <w:pBdr>
        <w:top w:val="single" w:sz="4" w:space="0" w:color="auto"/>
      </w:pBdr>
      <w:spacing w:before="100" w:beforeAutospacing="1" w:after="100" w:afterAutospacing="1"/>
      <w:jc w:val="center"/>
      <w:textAlignment w:val="center"/>
    </w:pPr>
    <w:rPr>
      <w:b/>
      <w:bCs w:val="0"/>
      <w:sz w:val="18"/>
      <w:szCs w:val="18"/>
    </w:rPr>
  </w:style>
  <w:style w:type="paragraph" w:customStyle="1" w:styleId="xl146">
    <w:name w:val="xl146"/>
    <w:basedOn w:val="Normal"/>
    <w:semiHidden/>
    <w:locked/>
    <w:rsid w:val="003E2D1C"/>
    <w:pPr>
      <w:spacing w:before="100" w:beforeAutospacing="1" w:after="100" w:afterAutospacing="1"/>
    </w:pPr>
    <w:rPr>
      <w:sz w:val="18"/>
      <w:szCs w:val="18"/>
    </w:rPr>
  </w:style>
  <w:style w:type="paragraph" w:customStyle="1" w:styleId="xl147">
    <w:name w:val="xl147"/>
    <w:basedOn w:val="Normal"/>
    <w:semiHidden/>
    <w:locked/>
    <w:rsid w:val="003E2D1C"/>
    <w:pPr>
      <w:spacing w:before="100" w:beforeAutospacing="1" w:after="100" w:afterAutospacing="1"/>
      <w:textAlignment w:val="center"/>
    </w:pPr>
    <w:rPr>
      <w:sz w:val="18"/>
      <w:szCs w:val="18"/>
    </w:rPr>
  </w:style>
  <w:style w:type="paragraph" w:customStyle="1" w:styleId="xl148">
    <w:name w:val="xl148"/>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49">
    <w:name w:val="xl149"/>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50">
    <w:name w:val="xl150"/>
    <w:basedOn w:val="Normal"/>
    <w:semiHidden/>
    <w:locked/>
    <w:rsid w:val="003E2D1C"/>
    <w:pPr>
      <w:spacing w:before="100" w:beforeAutospacing="1" w:after="100" w:afterAutospacing="1"/>
      <w:textAlignment w:val="center"/>
    </w:pPr>
    <w:rPr>
      <w:sz w:val="18"/>
      <w:szCs w:val="18"/>
    </w:rPr>
  </w:style>
  <w:style w:type="paragraph" w:customStyle="1" w:styleId="xl151">
    <w:name w:val="xl151"/>
    <w:basedOn w:val="Normal"/>
    <w:semiHidden/>
    <w:locked/>
    <w:rsid w:val="003E2D1C"/>
    <w:pPr>
      <w:pBdr>
        <w:top w:val="single" w:sz="4" w:space="0" w:color="auto"/>
        <w:bottom w:val="single" w:sz="4" w:space="0" w:color="auto"/>
      </w:pBdr>
      <w:spacing w:before="100" w:beforeAutospacing="1" w:after="100" w:afterAutospacing="1"/>
      <w:textAlignment w:val="center"/>
    </w:pPr>
    <w:rPr>
      <w:b/>
      <w:bCs w:val="0"/>
      <w:sz w:val="18"/>
      <w:szCs w:val="18"/>
    </w:rPr>
  </w:style>
  <w:style w:type="paragraph" w:customStyle="1" w:styleId="xl152">
    <w:name w:val="xl152"/>
    <w:basedOn w:val="Normal"/>
    <w:semiHidden/>
    <w:locked/>
    <w:rsid w:val="003E2D1C"/>
    <w:pPr>
      <w:pBdr>
        <w:bottom w:val="single" w:sz="4" w:space="0" w:color="auto"/>
      </w:pBdr>
      <w:spacing w:before="100" w:beforeAutospacing="1" w:after="100" w:afterAutospacing="1"/>
      <w:textAlignment w:val="center"/>
    </w:pPr>
    <w:rPr>
      <w:b/>
      <w:bCs w:val="0"/>
      <w:sz w:val="18"/>
      <w:szCs w:val="18"/>
    </w:rPr>
  </w:style>
  <w:style w:type="paragraph" w:customStyle="1" w:styleId="xl153">
    <w:name w:val="xl153"/>
    <w:basedOn w:val="Normal"/>
    <w:semiHidden/>
    <w:locked/>
    <w:rsid w:val="003E2D1C"/>
    <w:pPr>
      <w:pBdr>
        <w:bottom w:val="single" w:sz="4" w:space="0" w:color="auto"/>
      </w:pBdr>
      <w:spacing w:before="100" w:beforeAutospacing="1" w:after="100" w:afterAutospacing="1"/>
      <w:textAlignment w:val="center"/>
    </w:pPr>
    <w:rPr>
      <w:b/>
      <w:bCs w:val="0"/>
      <w:sz w:val="18"/>
      <w:szCs w:val="18"/>
    </w:rPr>
  </w:style>
  <w:style w:type="paragraph" w:customStyle="1" w:styleId="xl154">
    <w:name w:val="xl154"/>
    <w:basedOn w:val="Normal"/>
    <w:semiHidden/>
    <w:locked/>
    <w:rsid w:val="003E2D1C"/>
    <w:pPr>
      <w:pBdr>
        <w:top w:val="single" w:sz="4" w:space="0" w:color="auto"/>
      </w:pBdr>
      <w:spacing w:before="100" w:beforeAutospacing="1" w:after="100" w:afterAutospacing="1"/>
      <w:jc w:val="center"/>
      <w:textAlignment w:val="center"/>
    </w:pPr>
    <w:rPr>
      <w:sz w:val="18"/>
      <w:szCs w:val="18"/>
    </w:rPr>
  </w:style>
  <w:style w:type="paragraph" w:customStyle="1" w:styleId="xl155">
    <w:name w:val="xl155"/>
    <w:basedOn w:val="Normal"/>
    <w:semiHidden/>
    <w:locked/>
    <w:rsid w:val="003E2D1C"/>
    <w:pPr>
      <w:spacing w:before="100" w:beforeAutospacing="1" w:after="100" w:afterAutospacing="1"/>
      <w:jc w:val="center"/>
      <w:textAlignment w:val="center"/>
    </w:pPr>
    <w:rPr>
      <w:sz w:val="18"/>
      <w:szCs w:val="18"/>
    </w:rPr>
  </w:style>
  <w:style w:type="paragraph" w:customStyle="1" w:styleId="xl156">
    <w:name w:val="xl156"/>
    <w:basedOn w:val="Normal"/>
    <w:semiHidden/>
    <w:locked/>
    <w:rsid w:val="003E2D1C"/>
    <w:pPr>
      <w:pBdr>
        <w:bottom w:val="single" w:sz="4" w:space="0" w:color="auto"/>
      </w:pBdr>
      <w:spacing w:before="100" w:beforeAutospacing="1" w:after="100" w:afterAutospacing="1"/>
      <w:jc w:val="center"/>
      <w:textAlignment w:val="center"/>
    </w:pPr>
    <w:rPr>
      <w:sz w:val="18"/>
      <w:szCs w:val="18"/>
    </w:rPr>
  </w:style>
  <w:style w:type="paragraph" w:customStyle="1" w:styleId="Nvel1-Ttulo">
    <w:name w:val="Nível 1 - Título"/>
    <w:basedOn w:val="PargrafodaLista"/>
    <w:autoRedefine/>
    <w:uiPriority w:val="2"/>
    <w:semiHidden/>
    <w:qFormat/>
    <w:locked/>
    <w:rsid w:val="003E2D1C"/>
    <w:pPr>
      <w:numPr>
        <w:numId w:val="31"/>
      </w:numPr>
      <w:jc w:val="right"/>
      <w:outlineLvl w:val="0"/>
    </w:pPr>
    <w:rPr>
      <w:b/>
      <w:bCs w:val="0"/>
    </w:rPr>
  </w:style>
  <w:style w:type="paragraph" w:styleId="PargrafodaLista">
    <w:name w:val="List Paragraph"/>
    <w:basedOn w:val="Normal"/>
    <w:link w:val="PargrafodaListaChar"/>
    <w:uiPriority w:val="34"/>
    <w:rsid w:val="003E2D1C"/>
    <w:pPr>
      <w:ind w:left="720"/>
      <w:contextualSpacing/>
    </w:pPr>
  </w:style>
  <w:style w:type="paragraph" w:customStyle="1" w:styleId="Nvel2-Ttulo">
    <w:name w:val="Nível 2 - Título"/>
    <w:autoRedefine/>
    <w:semiHidden/>
    <w:qFormat/>
    <w:locked/>
    <w:rsid w:val="003E2D1C"/>
    <w:pPr>
      <w:numPr>
        <w:ilvl w:val="1"/>
        <w:numId w:val="32"/>
      </w:numPr>
    </w:pPr>
    <w:rPr>
      <w:rFonts w:asciiTheme="minorHAnsi" w:hAnsiTheme="minorHAnsi"/>
      <w:b/>
      <w:bCs/>
      <w:kern w:val="0"/>
      <w:szCs w:val="20"/>
      <w:lang w:eastAsia="pt-BR"/>
    </w:rPr>
  </w:style>
  <w:style w:type="paragraph" w:customStyle="1" w:styleId="Nvel2-Ttulo2">
    <w:name w:val="Nível 2 - Título2"/>
    <w:basedOn w:val="Normal"/>
    <w:link w:val="Nvel2-Ttulo2Char"/>
    <w:autoRedefine/>
    <w:uiPriority w:val="2"/>
    <w:semiHidden/>
    <w:qFormat/>
    <w:locked/>
    <w:rsid w:val="003E2D1C"/>
    <w:rPr>
      <w:b/>
      <w:bCs w:val="0"/>
      <w:kern w:val="2"/>
      <w:lang w:eastAsia="en-US"/>
    </w:rPr>
  </w:style>
  <w:style w:type="character" w:customStyle="1" w:styleId="Nvel2-Ttulo2Char">
    <w:name w:val="Nível 2 - Título2 Char"/>
    <w:basedOn w:val="Fontepargpadro"/>
    <w:link w:val="Nvel2-Ttulo2"/>
    <w:uiPriority w:val="2"/>
    <w:semiHidden/>
    <w:rsid w:val="003E2D1C"/>
    <w:rPr>
      <w:rFonts w:asciiTheme="minorHAnsi" w:hAnsiTheme="minorHAnsi" w:cstheme="minorHAnsi"/>
      <w:b/>
      <w:color w:val="000000"/>
    </w:rPr>
  </w:style>
  <w:style w:type="paragraph" w:customStyle="1" w:styleId="Ttulo-Subnvel2">
    <w:name w:val="Título - Subnível 2"/>
    <w:basedOn w:val="Normal"/>
    <w:next w:val="Normal"/>
    <w:link w:val="Ttulo-Subnvel2Char"/>
    <w:autoRedefine/>
    <w:uiPriority w:val="2"/>
    <w:semiHidden/>
    <w:qFormat/>
    <w:locked/>
    <w:rsid w:val="003E2D1C"/>
    <w:pPr>
      <w:ind w:left="1072" w:hanging="431"/>
      <w:outlineLvl w:val="1"/>
    </w:pPr>
    <w:rPr>
      <w:rFonts w:eastAsiaTheme="majorEastAsia"/>
    </w:rPr>
  </w:style>
  <w:style w:type="character" w:customStyle="1" w:styleId="Ttulo-Subnvel2Char">
    <w:name w:val="Título - Subnível 2 Char"/>
    <w:basedOn w:val="Ttulo-Subnvel3Char"/>
    <w:link w:val="Ttulo-Subnvel2"/>
    <w:uiPriority w:val="2"/>
    <w:semiHidden/>
    <w:rsid w:val="003E2D1C"/>
    <w:rPr>
      <w:rFonts w:asciiTheme="minorHAnsi" w:eastAsiaTheme="majorEastAsia" w:hAnsiTheme="minorHAnsi" w:cstheme="minorHAnsi"/>
      <w:b w:val="0"/>
      <w:bCs/>
      <w:color w:val="000000"/>
      <w:kern w:val="0"/>
      <w:lang w:eastAsia="pt-BR"/>
    </w:rPr>
  </w:style>
  <w:style w:type="paragraph" w:customStyle="1" w:styleId="Capa-Subnvel2">
    <w:name w:val="Capa - Subnível 2"/>
    <w:basedOn w:val="Ttulo-Subnvel2"/>
    <w:link w:val="Capa-Subnvel2Char"/>
    <w:autoRedefine/>
    <w:uiPriority w:val="2"/>
    <w:semiHidden/>
    <w:qFormat/>
    <w:locked/>
    <w:rsid w:val="003E2D1C"/>
    <w:pPr>
      <w:tabs>
        <w:tab w:val="num" w:pos="641"/>
      </w:tabs>
      <w:ind w:left="641" w:firstLine="0"/>
    </w:pPr>
  </w:style>
  <w:style w:type="character" w:customStyle="1" w:styleId="Capa-Subnvel2Char">
    <w:name w:val="Capa - Subnível 2 Char"/>
    <w:basedOn w:val="Ttulo-Subnvel2Char"/>
    <w:link w:val="Capa-Subnvel2"/>
    <w:uiPriority w:val="2"/>
    <w:semiHidden/>
    <w:rsid w:val="003E2D1C"/>
    <w:rPr>
      <w:rFonts w:asciiTheme="minorHAnsi" w:eastAsiaTheme="majorEastAsia" w:hAnsiTheme="minorHAnsi" w:cstheme="minorHAnsi"/>
      <w:b w:val="0"/>
      <w:bCs/>
      <w:color w:val="000000"/>
      <w:kern w:val="0"/>
      <w:lang w:eastAsia="pt-BR"/>
    </w:rPr>
  </w:style>
  <w:style w:type="paragraph" w:customStyle="1" w:styleId="Lista-Comentrioalfabtico">
    <w:name w:val="Lista - Comentário alfabético"/>
    <w:basedOn w:val="PargrafodaLista"/>
    <w:link w:val="Lista-ComentrioalfabticoChar"/>
    <w:uiPriority w:val="2"/>
    <w:semiHidden/>
    <w:qFormat/>
    <w:locked/>
    <w:rsid w:val="003E2D1C"/>
    <w:pPr>
      <w:numPr>
        <w:numId w:val="34"/>
      </w:numPr>
    </w:pPr>
    <w:rPr>
      <w:rFonts w:eastAsiaTheme="minorHAnsi"/>
    </w:rPr>
  </w:style>
  <w:style w:type="character" w:customStyle="1" w:styleId="Lista-ComentrioalfabticoChar">
    <w:name w:val="Lista - Comentário alfabético Char"/>
    <w:basedOn w:val="PargrafodaListaChar"/>
    <w:link w:val="Lista-Comentrioalfabtico"/>
    <w:uiPriority w:val="2"/>
    <w:semiHidden/>
    <w:rsid w:val="003E2D1C"/>
    <w:rPr>
      <w:rFonts w:asciiTheme="minorHAnsi" w:eastAsiaTheme="minorHAnsi" w:hAnsiTheme="minorHAnsi" w:cstheme="minorHAnsi"/>
      <w:bCs/>
      <w:color w:val="000000"/>
      <w:kern w:val="0"/>
      <w:lang w:eastAsia="pt-BR"/>
    </w:rPr>
  </w:style>
  <w:style w:type="paragraph" w:customStyle="1" w:styleId="Capa-Ttuloprincipal">
    <w:name w:val="Capa - Título principal"/>
    <w:basedOn w:val="Normal"/>
    <w:link w:val="Capa-TtuloprincipalChar"/>
    <w:uiPriority w:val="2"/>
    <w:semiHidden/>
    <w:qFormat/>
    <w:locked/>
    <w:rsid w:val="003E2D1C"/>
    <w:pPr>
      <w:widowControl w:val="0"/>
      <w:autoSpaceDE w:val="0"/>
      <w:autoSpaceDN w:val="0"/>
      <w:adjustRightInd w:val="0"/>
      <w:spacing w:before="2400"/>
      <w:ind w:left="1928" w:right="2160"/>
      <w:jc w:val="center"/>
    </w:pPr>
    <w:rPr>
      <w:rFonts w:ascii="Calibri" w:hAnsi="Calibri" w:cs="Calibri"/>
      <w:b/>
      <w:color w:val="000000"/>
      <w:kern w:val="2"/>
      <w:sz w:val="32"/>
      <w:szCs w:val="32"/>
      <w:shd w:val="clear" w:color="auto" w:fill="auto"/>
      <w:lang w:eastAsia="en-US"/>
      <w14:textFill>
        <w14:solidFill>
          <w14:srgbClr w14:val="000000">
            <w14:lumMod w14:val="85000"/>
            <w14:lumOff w14:val="15000"/>
          </w14:srgbClr>
        </w14:solidFill>
      </w14:textFill>
    </w:rPr>
  </w:style>
  <w:style w:type="character" w:customStyle="1" w:styleId="Capa-TtuloprincipalChar">
    <w:name w:val="Capa - Título principal Char"/>
    <w:basedOn w:val="Fontepargpadro"/>
    <w:link w:val="Capa-Ttuloprincipal"/>
    <w:uiPriority w:val="2"/>
    <w:semiHidden/>
    <w:rsid w:val="003E2D1C"/>
    <w:rPr>
      <w:rFonts w:cs="Calibri"/>
      <w:b/>
      <w:bCs/>
      <w:sz w:val="32"/>
      <w:szCs w:val="32"/>
    </w:rPr>
  </w:style>
  <w:style w:type="paragraph" w:customStyle="1" w:styleId="Capa-Subttulo">
    <w:name w:val="Capa - Subtítulo"/>
    <w:basedOn w:val="Normal"/>
    <w:link w:val="Capa-SubttuloChar"/>
    <w:autoRedefine/>
    <w:uiPriority w:val="2"/>
    <w:semiHidden/>
    <w:qFormat/>
    <w:locked/>
    <w:rsid w:val="003E2D1C"/>
    <w:pPr>
      <w:widowControl w:val="0"/>
      <w:autoSpaceDE w:val="0"/>
      <w:autoSpaceDN w:val="0"/>
      <w:adjustRightInd w:val="0"/>
      <w:ind w:left="1928" w:right="2160"/>
      <w:jc w:val="center"/>
    </w:pPr>
    <w:rPr>
      <w:rFonts w:ascii="Calibri" w:hAnsi="Calibri" w:cs="Calibri"/>
      <w:b/>
      <w:color w:val="000000"/>
      <w:shd w:val="clear" w:color="auto" w:fill="auto"/>
      <w14:textFill>
        <w14:solidFill>
          <w14:srgbClr w14:val="000000">
            <w14:lumMod w14:val="85000"/>
            <w14:lumOff w14:val="15000"/>
          </w14:srgbClr>
        </w14:solidFill>
      </w14:textFill>
    </w:rPr>
  </w:style>
  <w:style w:type="character" w:customStyle="1" w:styleId="Capa-SubttuloChar">
    <w:name w:val="Capa - Subtítulo Char"/>
    <w:basedOn w:val="Fontepargpadro"/>
    <w:link w:val="Capa-Subttulo"/>
    <w:uiPriority w:val="2"/>
    <w:semiHidden/>
    <w:rsid w:val="003E2D1C"/>
    <w:rPr>
      <w:rFonts w:cs="Calibri"/>
      <w:b/>
      <w:bCs/>
      <w:kern w:val="0"/>
      <w:lang w:eastAsia="pt-BR"/>
    </w:rPr>
  </w:style>
  <w:style w:type="paragraph" w:customStyle="1" w:styleId="Ttulo-Subnvel3">
    <w:name w:val="Título - Subnível 3"/>
    <w:basedOn w:val="Normal"/>
    <w:link w:val="Ttulo-Subnvel3Char"/>
    <w:autoRedefine/>
    <w:uiPriority w:val="2"/>
    <w:semiHidden/>
    <w:qFormat/>
    <w:locked/>
    <w:rsid w:val="003E2D1C"/>
    <w:pPr>
      <w:numPr>
        <w:ilvl w:val="2"/>
        <w:numId w:val="36"/>
      </w:numPr>
      <w:outlineLvl w:val="2"/>
    </w:pPr>
    <w:rPr>
      <w:b/>
    </w:rPr>
  </w:style>
  <w:style w:type="character" w:customStyle="1" w:styleId="Ttulo-Subnvel3Char">
    <w:name w:val="Título - Subnível 3 Char"/>
    <w:basedOn w:val="Fontepargpadro"/>
    <w:link w:val="Ttulo-Subnvel3"/>
    <w:uiPriority w:val="2"/>
    <w:semiHidden/>
    <w:rsid w:val="003E2D1C"/>
    <w:rPr>
      <w:rFonts w:asciiTheme="minorHAnsi" w:hAnsiTheme="minorHAnsi" w:cstheme="minorHAnsi"/>
      <w:b/>
      <w:bCs/>
      <w:color w:val="000000"/>
      <w:kern w:val="0"/>
      <w:lang w:eastAsia="pt-BR"/>
    </w:rPr>
  </w:style>
  <w:style w:type="paragraph" w:customStyle="1" w:styleId="Ttulo-Subnvel1">
    <w:name w:val="Título - Subnível 1"/>
    <w:basedOn w:val="Ttulo-Subnvel2"/>
    <w:link w:val="Ttulo-Subnvel1Char"/>
    <w:uiPriority w:val="2"/>
    <w:semiHidden/>
    <w:qFormat/>
    <w:locked/>
    <w:rsid w:val="003E2D1C"/>
    <w:pPr>
      <w:numPr>
        <w:numId w:val="36"/>
      </w:numPr>
      <w:outlineLvl w:val="0"/>
    </w:pPr>
    <w:rPr>
      <w:shd w:val="clear" w:color="auto" w:fill="auto"/>
    </w:rPr>
  </w:style>
  <w:style w:type="character" w:customStyle="1" w:styleId="Ttulo-Subnvel1Char">
    <w:name w:val="Título - Subnível 1 Char"/>
    <w:basedOn w:val="Ttulo-Subnvel2Char"/>
    <w:link w:val="Ttulo-Subnvel1"/>
    <w:uiPriority w:val="2"/>
    <w:semiHidden/>
    <w:rsid w:val="003E2D1C"/>
    <w:rPr>
      <w:rFonts w:asciiTheme="minorHAnsi" w:eastAsiaTheme="majorEastAsia" w:hAnsiTheme="minorHAnsi" w:cstheme="minorHAnsi"/>
      <w:b w:val="0"/>
      <w:bCs/>
      <w:color w:val="000000"/>
      <w:kern w:val="0"/>
      <w:lang w:eastAsia="pt-BR"/>
    </w:rPr>
  </w:style>
  <w:style w:type="paragraph" w:customStyle="1" w:styleId="Capa-Subttulo2">
    <w:name w:val="Capa - Subtítulo 2"/>
    <w:basedOn w:val="Normal"/>
    <w:link w:val="Capa-Subttulo2Char"/>
    <w:uiPriority w:val="2"/>
    <w:semiHidden/>
    <w:qFormat/>
    <w:locked/>
    <w:rsid w:val="003E2D1C"/>
    <w:pPr>
      <w:widowControl w:val="0"/>
      <w:autoSpaceDE w:val="0"/>
      <w:autoSpaceDN w:val="0"/>
      <w:adjustRightInd w:val="0"/>
      <w:ind w:left="1928" w:right="2160"/>
      <w:jc w:val="center"/>
    </w:pPr>
    <w:rPr>
      <w:rFonts w:ascii="Calibri" w:hAnsi="Calibri" w:cs="Calibri"/>
      <w:b/>
      <w:color w:val="000000"/>
      <w:sz w:val="21"/>
      <w:szCs w:val="21"/>
      <w:shd w:val="clear" w:color="auto" w:fill="auto"/>
      <w14:textFill>
        <w14:solidFill>
          <w14:srgbClr w14:val="000000">
            <w14:lumMod w14:val="85000"/>
            <w14:lumOff w14:val="15000"/>
          </w14:srgbClr>
        </w14:solidFill>
      </w14:textFill>
    </w:rPr>
  </w:style>
  <w:style w:type="character" w:customStyle="1" w:styleId="Capa-Subttulo2Char">
    <w:name w:val="Capa - Subtítulo 2 Char"/>
    <w:basedOn w:val="Fontepargpadro"/>
    <w:link w:val="Capa-Subttulo2"/>
    <w:uiPriority w:val="2"/>
    <w:semiHidden/>
    <w:rsid w:val="003E2D1C"/>
    <w:rPr>
      <w:rFonts w:cs="Calibri"/>
      <w:b/>
      <w:bCs/>
      <w:kern w:val="0"/>
      <w:sz w:val="21"/>
      <w:szCs w:val="21"/>
      <w:lang w:eastAsia="pt-BR"/>
    </w:rPr>
  </w:style>
  <w:style w:type="paragraph" w:customStyle="1" w:styleId="Capa-Subttulo3">
    <w:name w:val="Capa - Subtítulo 3"/>
    <w:basedOn w:val="Normal"/>
    <w:link w:val="Capa-Subttulo3Char"/>
    <w:uiPriority w:val="2"/>
    <w:semiHidden/>
    <w:qFormat/>
    <w:locked/>
    <w:rsid w:val="003E2D1C"/>
    <w:pPr>
      <w:widowControl w:val="0"/>
      <w:autoSpaceDE w:val="0"/>
      <w:autoSpaceDN w:val="0"/>
      <w:adjustRightInd w:val="0"/>
      <w:ind w:left="1928" w:right="2160"/>
      <w:jc w:val="center"/>
    </w:pPr>
    <w:rPr>
      <w:rFonts w:ascii="Calibri" w:hAnsi="Calibri" w:cs="Calibri"/>
      <w:bCs w:val="0"/>
      <w:color w:val="000000"/>
      <w:sz w:val="21"/>
      <w:szCs w:val="21"/>
      <w:shd w:val="clear" w:color="auto" w:fill="auto"/>
      <w14:textFill>
        <w14:solidFill>
          <w14:srgbClr w14:val="000000">
            <w14:lumMod w14:val="85000"/>
            <w14:lumOff w14:val="15000"/>
          </w14:srgbClr>
        </w14:solidFill>
      </w14:textFill>
    </w:rPr>
  </w:style>
  <w:style w:type="character" w:customStyle="1" w:styleId="Capa-Subttulo3Char">
    <w:name w:val="Capa - Subtítulo 3 Char"/>
    <w:basedOn w:val="Fontepargpadro"/>
    <w:link w:val="Capa-Subttulo3"/>
    <w:uiPriority w:val="2"/>
    <w:semiHidden/>
    <w:rsid w:val="003E2D1C"/>
    <w:rPr>
      <w:rFonts w:cs="Calibri"/>
      <w:kern w:val="0"/>
      <w:sz w:val="21"/>
      <w:szCs w:val="21"/>
      <w:lang w:eastAsia="pt-BR"/>
    </w:rPr>
  </w:style>
  <w:style w:type="paragraph" w:customStyle="1" w:styleId="Corpodotexto-Subttulosublinhado">
    <w:name w:val="Corpo do texto - Subtítulo sublinhado"/>
    <w:basedOn w:val="Normal"/>
    <w:autoRedefine/>
    <w:uiPriority w:val="2"/>
    <w:semiHidden/>
    <w:qFormat/>
    <w:locked/>
    <w:rsid w:val="003E2D1C"/>
  </w:style>
  <w:style w:type="paragraph" w:customStyle="1" w:styleId="Lista-abccom2deespao">
    <w:name w:val="Lista - abc com 2 de espaço"/>
    <w:basedOn w:val="Normal"/>
    <w:link w:val="Lista-abccom2deespaoChar"/>
    <w:uiPriority w:val="2"/>
    <w:semiHidden/>
    <w:qFormat/>
    <w:locked/>
    <w:rsid w:val="003E2D1C"/>
    <w:pPr>
      <w:spacing w:before="40"/>
      <w:ind w:left="1110" w:hanging="315"/>
    </w:pPr>
    <w:rPr>
      <w:kern w:val="2"/>
      <w:lang w:eastAsia="en-US"/>
    </w:rPr>
  </w:style>
  <w:style w:type="character" w:customStyle="1" w:styleId="Ttulo1Char">
    <w:name w:val="Título 1 Char"/>
    <w:basedOn w:val="Fontepargpadro"/>
    <w:link w:val="Ttulo1"/>
    <w:semiHidden/>
    <w:rsid w:val="003E2D1C"/>
    <w:rPr>
      <w:rFonts w:asciiTheme="majorHAnsi" w:eastAsiaTheme="majorEastAsia" w:hAnsiTheme="majorHAnsi" w:cstheme="majorBidi"/>
      <w:bCs/>
      <w:color w:val="2F5496" w:themeColor="accent1" w:themeShade="BF"/>
      <w:kern w:val="0"/>
      <w:sz w:val="32"/>
      <w:szCs w:val="32"/>
      <w:lang w:eastAsia="pt-BR"/>
    </w:rPr>
  </w:style>
  <w:style w:type="character" w:customStyle="1" w:styleId="Ttulo2Char">
    <w:name w:val="Título 2 Char"/>
    <w:basedOn w:val="Fontepargpadro"/>
    <w:link w:val="Ttulo2"/>
    <w:semiHidden/>
    <w:rsid w:val="003E2D1C"/>
    <w:rPr>
      <w:rFonts w:asciiTheme="majorHAnsi" w:eastAsiaTheme="majorEastAsia" w:hAnsiTheme="majorHAnsi" w:cstheme="majorBidi"/>
      <w:bCs/>
      <w:color w:val="2F5496" w:themeColor="accent1" w:themeShade="BF"/>
      <w:kern w:val="0"/>
      <w:sz w:val="26"/>
      <w:szCs w:val="26"/>
      <w:lang w:eastAsia="pt-BR"/>
    </w:rPr>
  </w:style>
  <w:style w:type="character" w:customStyle="1" w:styleId="Ttulo3Char">
    <w:name w:val="Título 3 Char"/>
    <w:basedOn w:val="Fontepargpadro"/>
    <w:link w:val="Ttulo3"/>
    <w:semiHidden/>
    <w:rsid w:val="003E2D1C"/>
    <w:rPr>
      <w:rFonts w:asciiTheme="majorHAnsi" w:eastAsiaTheme="majorEastAsia" w:hAnsiTheme="majorHAnsi" w:cstheme="majorBidi"/>
      <w:bCs/>
      <w:color w:val="1F3763" w:themeColor="accent1" w:themeShade="7F"/>
      <w:kern w:val="0"/>
      <w:sz w:val="24"/>
      <w:szCs w:val="24"/>
      <w:lang w:eastAsia="pt-BR"/>
    </w:rPr>
  </w:style>
  <w:style w:type="character" w:customStyle="1" w:styleId="Ttulo4Char">
    <w:name w:val="Título 4 Char"/>
    <w:basedOn w:val="Fontepargpadro"/>
    <w:link w:val="Ttulo4"/>
    <w:semiHidden/>
    <w:rsid w:val="003E2D1C"/>
    <w:rPr>
      <w:rFonts w:asciiTheme="majorHAnsi" w:eastAsiaTheme="majorEastAsia" w:hAnsiTheme="majorHAnsi" w:cstheme="majorBidi"/>
      <w:bCs/>
      <w:i/>
      <w:iCs/>
      <w:color w:val="2F5496" w:themeColor="accent1" w:themeShade="BF"/>
      <w:kern w:val="0"/>
      <w:lang w:eastAsia="pt-BR"/>
    </w:rPr>
  </w:style>
  <w:style w:type="character" w:customStyle="1" w:styleId="Ttulo5Char">
    <w:name w:val="Título 5 Char"/>
    <w:basedOn w:val="Fontepargpadro"/>
    <w:link w:val="Ttulo5"/>
    <w:semiHidden/>
    <w:rsid w:val="003E2D1C"/>
    <w:rPr>
      <w:rFonts w:asciiTheme="majorHAnsi" w:eastAsiaTheme="majorEastAsia" w:hAnsiTheme="majorHAnsi" w:cstheme="majorBidi"/>
      <w:bCs/>
      <w:color w:val="2F5496" w:themeColor="accent1" w:themeShade="BF"/>
      <w:kern w:val="0"/>
      <w:lang w:eastAsia="pt-BR"/>
    </w:rPr>
  </w:style>
  <w:style w:type="character" w:customStyle="1" w:styleId="Ttulo6Char">
    <w:name w:val="Título 6 Char"/>
    <w:basedOn w:val="Fontepargpadro"/>
    <w:link w:val="Ttulo6"/>
    <w:semiHidden/>
    <w:rsid w:val="003E2D1C"/>
    <w:rPr>
      <w:rFonts w:asciiTheme="majorHAnsi" w:eastAsiaTheme="majorEastAsia" w:hAnsiTheme="majorHAnsi" w:cstheme="majorBidi"/>
      <w:bCs/>
      <w:color w:val="1F3763" w:themeColor="accent1" w:themeShade="7F"/>
      <w:kern w:val="0"/>
      <w:lang w:eastAsia="pt-BR"/>
    </w:rPr>
  </w:style>
  <w:style w:type="character" w:customStyle="1" w:styleId="Ttulo7Char">
    <w:name w:val="Título 7 Char"/>
    <w:basedOn w:val="Fontepargpadro"/>
    <w:link w:val="Ttulo7"/>
    <w:semiHidden/>
    <w:rsid w:val="003E2D1C"/>
    <w:rPr>
      <w:rFonts w:asciiTheme="majorHAnsi" w:eastAsiaTheme="majorEastAsia" w:hAnsiTheme="majorHAnsi" w:cstheme="majorBidi"/>
      <w:bCs/>
      <w:i/>
      <w:iCs/>
      <w:color w:val="1F3763" w:themeColor="accent1" w:themeShade="7F"/>
      <w:kern w:val="0"/>
      <w:lang w:eastAsia="pt-BR"/>
    </w:rPr>
  </w:style>
  <w:style w:type="character" w:customStyle="1" w:styleId="Ttulo8Char">
    <w:name w:val="Título 8 Char"/>
    <w:basedOn w:val="Fontepargpadro"/>
    <w:link w:val="Ttulo8"/>
    <w:semiHidden/>
    <w:rsid w:val="003E2D1C"/>
    <w:rPr>
      <w:rFonts w:asciiTheme="majorHAnsi" w:eastAsiaTheme="majorEastAsia" w:hAnsiTheme="majorHAnsi" w:cstheme="majorBidi"/>
      <w:bCs/>
      <w:color w:val="272727" w:themeColor="text1" w:themeTint="D8"/>
      <w:kern w:val="0"/>
      <w:sz w:val="21"/>
      <w:szCs w:val="21"/>
      <w:lang w:eastAsia="pt-BR"/>
    </w:rPr>
  </w:style>
  <w:style w:type="character" w:customStyle="1" w:styleId="Ttulo9Char">
    <w:name w:val="Título 9 Char"/>
    <w:basedOn w:val="Fontepargpadro"/>
    <w:link w:val="Ttulo9"/>
    <w:semiHidden/>
    <w:rsid w:val="003E2D1C"/>
    <w:rPr>
      <w:rFonts w:asciiTheme="majorHAnsi" w:eastAsiaTheme="majorEastAsia" w:hAnsiTheme="majorHAnsi" w:cstheme="majorBidi"/>
      <w:bCs/>
      <w:i/>
      <w:iCs/>
      <w:color w:val="272727" w:themeColor="text1" w:themeTint="D8"/>
      <w:kern w:val="0"/>
      <w:sz w:val="21"/>
      <w:szCs w:val="21"/>
      <w:lang w:eastAsia="pt-BR"/>
    </w:rPr>
  </w:style>
  <w:style w:type="character" w:customStyle="1" w:styleId="Lista-abccom2deespaoChar">
    <w:name w:val="Lista - abc com 2 de espaço Char"/>
    <w:basedOn w:val="Fontepargpadro"/>
    <w:link w:val="Lista-abccom2deespao"/>
    <w:uiPriority w:val="2"/>
    <w:semiHidden/>
    <w:rsid w:val="003E2D1C"/>
    <w:rPr>
      <w:rFonts w:asciiTheme="minorHAnsi" w:hAnsiTheme="minorHAnsi" w:cstheme="minorHAnsi"/>
      <w:bCs/>
      <w:color w:val="000000"/>
    </w:rPr>
  </w:style>
  <w:style w:type="paragraph" w:styleId="Textodecomentrio">
    <w:name w:val="annotation text"/>
    <w:basedOn w:val="Normal"/>
    <w:link w:val="TextodecomentrioChar"/>
    <w:semiHidden/>
    <w:rsid w:val="003E2D1C"/>
  </w:style>
  <w:style w:type="character" w:customStyle="1" w:styleId="TextodecomentrioChar">
    <w:name w:val="Texto de comentário Char"/>
    <w:basedOn w:val="Fontepargpadro"/>
    <w:link w:val="Textodecomentrio"/>
    <w:semiHidden/>
    <w:rsid w:val="003E2D1C"/>
    <w:rPr>
      <w:rFonts w:asciiTheme="minorHAnsi" w:hAnsiTheme="minorHAnsi" w:cstheme="minorHAnsi"/>
      <w:bCs/>
      <w:color w:val="000000"/>
      <w:kern w:val="0"/>
      <w:lang w:eastAsia="pt-BR"/>
    </w:rPr>
  </w:style>
  <w:style w:type="paragraph" w:styleId="Cabealho">
    <w:name w:val="header"/>
    <w:basedOn w:val="Normal"/>
    <w:link w:val="CabealhoChar"/>
    <w:semiHidden/>
    <w:locked/>
    <w:rsid w:val="003E2D1C"/>
    <w:pPr>
      <w:tabs>
        <w:tab w:val="center" w:pos="4252"/>
        <w:tab w:val="right" w:pos="8504"/>
      </w:tabs>
    </w:pPr>
  </w:style>
  <w:style w:type="character" w:customStyle="1" w:styleId="CabealhoChar">
    <w:name w:val="Cabeçalho Char"/>
    <w:basedOn w:val="Fontepargpadro"/>
    <w:link w:val="Cabealho"/>
    <w:semiHidden/>
    <w:rsid w:val="003E2D1C"/>
    <w:rPr>
      <w:rFonts w:asciiTheme="minorHAnsi" w:hAnsiTheme="minorHAnsi" w:cstheme="minorHAnsi"/>
      <w:bCs/>
      <w:color w:val="000000"/>
      <w:kern w:val="0"/>
      <w:lang w:eastAsia="pt-BR"/>
    </w:rPr>
  </w:style>
  <w:style w:type="paragraph" w:styleId="Rodap">
    <w:name w:val="footer"/>
    <w:basedOn w:val="Normal"/>
    <w:link w:val="RodapChar"/>
    <w:uiPriority w:val="99"/>
    <w:semiHidden/>
    <w:rsid w:val="003E2D1C"/>
    <w:pPr>
      <w:tabs>
        <w:tab w:val="center" w:pos="4419"/>
        <w:tab w:val="right" w:pos="8838"/>
      </w:tabs>
    </w:pPr>
  </w:style>
  <w:style w:type="character" w:customStyle="1" w:styleId="RodapChar">
    <w:name w:val="Rodapé Char"/>
    <w:link w:val="Rodap"/>
    <w:uiPriority w:val="99"/>
    <w:semiHidden/>
    <w:rsid w:val="003E2D1C"/>
    <w:rPr>
      <w:rFonts w:asciiTheme="minorHAnsi" w:hAnsiTheme="minorHAnsi" w:cstheme="minorHAnsi"/>
      <w:bCs/>
      <w:color w:val="000000"/>
      <w:kern w:val="0"/>
      <w:lang w:eastAsia="pt-BR"/>
    </w:rPr>
  </w:style>
  <w:style w:type="character" w:styleId="Refdecomentrio">
    <w:name w:val="annotation reference"/>
    <w:basedOn w:val="Fontepargpadro"/>
    <w:semiHidden/>
    <w:rsid w:val="003E2D1C"/>
    <w:rPr>
      <w:sz w:val="16"/>
      <w:szCs w:val="16"/>
    </w:rPr>
  </w:style>
  <w:style w:type="character" w:styleId="Nmerodepgina">
    <w:name w:val="page number"/>
    <w:semiHidden/>
    <w:rsid w:val="003E2D1C"/>
    <w:rPr>
      <w:sz w:val="20"/>
    </w:rPr>
  </w:style>
  <w:style w:type="paragraph" w:styleId="Recuodecorpodetexto2">
    <w:name w:val="Body Text Indent 2"/>
    <w:basedOn w:val="Normal"/>
    <w:link w:val="Recuodecorpodetexto2Char"/>
    <w:semiHidden/>
    <w:rsid w:val="003E2D1C"/>
    <w:pPr>
      <w:spacing w:after="120" w:line="480" w:lineRule="auto"/>
      <w:ind w:left="283"/>
    </w:pPr>
  </w:style>
  <w:style w:type="character" w:customStyle="1" w:styleId="Recuodecorpodetexto2Char">
    <w:name w:val="Recuo de corpo de texto 2 Char"/>
    <w:basedOn w:val="Fontepargpadro"/>
    <w:link w:val="Recuodecorpodetexto2"/>
    <w:semiHidden/>
    <w:rsid w:val="003E2D1C"/>
    <w:rPr>
      <w:rFonts w:asciiTheme="minorHAnsi" w:hAnsiTheme="minorHAnsi" w:cstheme="minorHAnsi"/>
      <w:bCs/>
      <w:color w:val="000000"/>
      <w:kern w:val="0"/>
      <w:lang w:eastAsia="pt-BR"/>
    </w:rPr>
  </w:style>
  <w:style w:type="paragraph" w:styleId="Recuodecorpodetexto3">
    <w:name w:val="Body Text Indent 3"/>
    <w:basedOn w:val="Normal"/>
    <w:link w:val="Recuodecorpodetexto3Char"/>
    <w:semiHidden/>
    <w:rsid w:val="003E2D1C"/>
    <w:pPr>
      <w:spacing w:after="120"/>
      <w:ind w:left="283"/>
    </w:pPr>
    <w:rPr>
      <w:sz w:val="16"/>
      <w:szCs w:val="16"/>
    </w:rPr>
  </w:style>
  <w:style w:type="character" w:customStyle="1" w:styleId="Recuodecorpodetexto3Char">
    <w:name w:val="Recuo de corpo de texto 3 Char"/>
    <w:basedOn w:val="Fontepargpadro"/>
    <w:link w:val="Recuodecorpodetexto3"/>
    <w:semiHidden/>
    <w:rsid w:val="003E2D1C"/>
    <w:rPr>
      <w:rFonts w:asciiTheme="minorHAnsi" w:hAnsiTheme="minorHAnsi" w:cstheme="minorHAnsi"/>
      <w:bCs/>
      <w:color w:val="000000"/>
      <w:kern w:val="0"/>
      <w:sz w:val="16"/>
      <w:szCs w:val="16"/>
      <w:lang w:eastAsia="pt-BR"/>
    </w:rPr>
  </w:style>
  <w:style w:type="character" w:styleId="Hyperlink">
    <w:name w:val="Hyperlink"/>
    <w:uiPriority w:val="99"/>
    <w:semiHidden/>
    <w:rsid w:val="003E2D1C"/>
    <w:rPr>
      <w:color w:val="0000FF"/>
      <w:u w:val="single"/>
    </w:rPr>
  </w:style>
  <w:style w:type="character" w:styleId="HiperlinkVisitado">
    <w:name w:val="FollowedHyperlink"/>
    <w:basedOn w:val="Fontepargpadro"/>
    <w:uiPriority w:val="99"/>
    <w:semiHidden/>
    <w:rsid w:val="003E2D1C"/>
    <w:rPr>
      <w:color w:val="954F72"/>
      <w:u w:val="single"/>
    </w:rPr>
  </w:style>
  <w:style w:type="character" w:styleId="Forte">
    <w:name w:val="Strong"/>
    <w:basedOn w:val="Fontepargpadro"/>
    <w:semiHidden/>
    <w:qFormat/>
    <w:locked/>
    <w:rsid w:val="003E2D1C"/>
    <w:rPr>
      <w:b/>
      <w:bCs/>
    </w:rPr>
  </w:style>
  <w:style w:type="paragraph" w:styleId="MapadoDocumento">
    <w:name w:val="Document Map"/>
    <w:basedOn w:val="Normal"/>
    <w:link w:val="MapadoDocumentoChar"/>
    <w:semiHidden/>
    <w:rsid w:val="003E2D1C"/>
    <w:pPr>
      <w:shd w:val="clear" w:color="auto" w:fill="000080"/>
    </w:pPr>
    <w:rPr>
      <w:rFonts w:ascii="Tahoma" w:hAnsi="Tahoma" w:cs="Tahoma"/>
    </w:rPr>
  </w:style>
  <w:style w:type="character" w:customStyle="1" w:styleId="MapadoDocumentoChar">
    <w:name w:val="Mapa do Documento Char"/>
    <w:basedOn w:val="Fontepargpadro"/>
    <w:link w:val="MapadoDocumento"/>
    <w:semiHidden/>
    <w:rsid w:val="003E2D1C"/>
    <w:rPr>
      <w:rFonts w:ascii="Tahoma" w:hAnsi="Tahoma" w:cs="Tahoma"/>
      <w:bCs/>
      <w:color w:val="000000"/>
      <w:kern w:val="0"/>
      <w:shd w:val="clear" w:color="auto" w:fill="000080"/>
      <w:lang w:eastAsia="pt-BR"/>
    </w:rPr>
  </w:style>
  <w:style w:type="paragraph" w:styleId="NormalWeb">
    <w:name w:val="Normal (Web)"/>
    <w:basedOn w:val="Normal"/>
    <w:uiPriority w:val="99"/>
    <w:semiHidden/>
    <w:rsid w:val="003E2D1C"/>
    <w:pPr>
      <w:spacing w:before="100" w:beforeAutospacing="1" w:after="100" w:afterAutospacing="1"/>
    </w:pPr>
    <w:rPr>
      <w:sz w:val="24"/>
      <w:szCs w:val="24"/>
    </w:rPr>
  </w:style>
  <w:style w:type="paragraph" w:styleId="Assuntodocomentrio">
    <w:name w:val="annotation subject"/>
    <w:basedOn w:val="Textodecomentrio"/>
    <w:next w:val="Textodecomentrio"/>
    <w:link w:val="AssuntodocomentrioChar"/>
    <w:semiHidden/>
    <w:rsid w:val="003E2D1C"/>
    <w:rPr>
      <w:b/>
      <w:bCs w:val="0"/>
    </w:rPr>
  </w:style>
  <w:style w:type="character" w:customStyle="1" w:styleId="AssuntodocomentrioChar">
    <w:name w:val="Assunto do comentário Char"/>
    <w:basedOn w:val="TextodecomentrioChar"/>
    <w:link w:val="Assuntodocomentrio"/>
    <w:semiHidden/>
    <w:rsid w:val="003E2D1C"/>
    <w:rPr>
      <w:rFonts w:asciiTheme="minorHAnsi" w:hAnsiTheme="minorHAnsi" w:cstheme="minorHAnsi"/>
      <w:b/>
      <w:bCs w:val="0"/>
      <w:color w:val="000000"/>
      <w:kern w:val="0"/>
      <w:lang w:eastAsia="pt-BR"/>
    </w:rPr>
  </w:style>
  <w:style w:type="paragraph" w:styleId="Textodebalo">
    <w:name w:val="Balloon Text"/>
    <w:basedOn w:val="Normal"/>
    <w:link w:val="TextodebaloChar"/>
    <w:semiHidden/>
    <w:rsid w:val="003E2D1C"/>
    <w:rPr>
      <w:rFonts w:ascii="Tahoma" w:hAnsi="Tahoma" w:cs="Tahoma"/>
      <w:sz w:val="16"/>
      <w:szCs w:val="16"/>
    </w:rPr>
  </w:style>
  <w:style w:type="character" w:customStyle="1" w:styleId="TextodebaloChar">
    <w:name w:val="Texto de balão Char"/>
    <w:basedOn w:val="Fontepargpadro"/>
    <w:link w:val="Textodebalo"/>
    <w:semiHidden/>
    <w:rsid w:val="003E2D1C"/>
    <w:rPr>
      <w:rFonts w:ascii="Tahoma" w:hAnsi="Tahoma" w:cs="Tahoma"/>
      <w:bCs/>
      <w:color w:val="000000"/>
      <w:kern w:val="0"/>
      <w:sz w:val="16"/>
      <w:szCs w:val="16"/>
      <w:lang w:eastAsia="pt-BR"/>
    </w:rPr>
  </w:style>
  <w:style w:type="table" w:styleId="Tabelacomgrade">
    <w:name w:val="Table Grid"/>
    <w:basedOn w:val="Tabelanormal"/>
    <w:rsid w:val="003E2D1C"/>
    <w:rPr>
      <w:kern w:val="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emEspaamento">
    <w:name w:val="No Spacing"/>
    <w:uiPriority w:val="1"/>
    <w:rsid w:val="003E2D1C"/>
    <w:rPr>
      <w:kern w:val="0"/>
      <w:sz w:val="24"/>
      <w:szCs w:val="24"/>
      <w:lang w:eastAsia="pt-BR"/>
    </w:rPr>
  </w:style>
  <w:style w:type="character" w:customStyle="1" w:styleId="PargrafodaListaChar">
    <w:name w:val="Parágrafo da Lista Char"/>
    <w:basedOn w:val="Fontepargpadro"/>
    <w:link w:val="PargrafodaLista"/>
    <w:uiPriority w:val="34"/>
    <w:rsid w:val="003E2D1C"/>
    <w:rPr>
      <w:rFonts w:asciiTheme="minorHAnsi" w:hAnsiTheme="minorHAnsi" w:cstheme="minorHAnsi"/>
      <w:bCs/>
      <w:color w:val="000000"/>
      <w:kern w:val="0"/>
      <w:lang w:eastAsia="pt-BR"/>
    </w:rPr>
  </w:style>
  <w:style w:type="character" w:styleId="MenoPendente">
    <w:name w:val="Unresolved Mention"/>
    <w:basedOn w:val="Fontepargpadro"/>
    <w:uiPriority w:val="99"/>
    <w:semiHidden/>
    <w:rsid w:val="003E2D1C"/>
    <w:rPr>
      <w:color w:val="605E5C"/>
      <w:shd w:val="clear" w:color="auto" w:fill="E1DFDD"/>
    </w:rPr>
  </w:style>
  <w:style w:type="paragraph" w:customStyle="1" w:styleId="031Corpo-Ttulox">
    <w:name w:val="031 Corpo - Título [x]"/>
    <w:basedOn w:val="Ttulo1"/>
    <w:next w:val="Normal"/>
    <w:uiPriority w:val="2"/>
    <w:qFormat/>
    <w:rsid w:val="00165621"/>
    <w:pPr>
      <w:spacing w:before="0"/>
      <w:ind w:left="3969" w:firstLine="0"/>
    </w:pPr>
    <w:rPr>
      <w:rFonts w:asciiTheme="minorHAnsi" w:hAnsiTheme="minorHAnsi"/>
      <w:b/>
      <w:color w:val="000000" w:themeColor="text1"/>
      <w:sz w:val="22"/>
      <w14:textFill>
        <w14:solidFill>
          <w14:schemeClr w14:val="tx1">
            <w14:lumMod w14:val="85000"/>
            <w14:lumOff w14:val="15000"/>
            <w14:lumMod w14:val="85000"/>
            <w14:lumOff w14:val="15000"/>
          </w14:schemeClr>
        </w14:solidFill>
      </w14:textFill>
    </w:rPr>
  </w:style>
  <w:style w:type="paragraph" w:customStyle="1" w:styleId="041-Corpo-Listaabcx">
    <w:name w:val="041 - Corpo - Lista abc (x)"/>
    <w:uiPriority w:val="2"/>
    <w:qFormat/>
    <w:rsid w:val="00943491"/>
    <w:pPr>
      <w:numPr>
        <w:numId w:val="38"/>
      </w:numPr>
      <w:spacing w:before="60"/>
      <w:ind w:left="851" w:hanging="380"/>
      <w:jc w:val="both"/>
    </w:pPr>
    <w:rPr>
      <w:rFonts w:asciiTheme="minorHAnsi" w:hAnsiTheme="minorHAnsi" w:cstheme="minorHAnsi"/>
      <w:bCs/>
      <w:color w:val="000000"/>
      <w:kern w:val="0"/>
      <w:lang w:eastAsia="pt-BR"/>
    </w:rPr>
  </w:style>
  <w:style w:type="character" w:styleId="TextodoEspaoReservado">
    <w:name w:val="Placeholder Text"/>
    <w:basedOn w:val="Fontepargpadro"/>
    <w:uiPriority w:val="99"/>
    <w:semiHidden/>
    <w:locked/>
    <w:rsid w:val="00943491"/>
    <w:rPr>
      <w:color w:val="808080"/>
    </w:rPr>
  </w:style>
  <w:style w:type="paragraph" w:customStyle="1" w:styleId="033Corpo-Ttulo2xx">
    <w:name w:val="033 Corpo - Título2 (x.x)"/>
    <w:next w:val="Normal"/>
    <w:link w:val="033Corpo-Ttulo2xxChar"/>
    <w:uiPriority w:val="2"/>
    <w:qFormat/>
    <w:rsid w:val="004B085A"/>
    <w:pPr>
      <w:numPr>
        <w:ilvl w:val="1"/>
        <w:numId w:val="37"/>
      </w:numPr>
    </w:pPr>
    <w:rPr>
      <w:rFonts w:asciiTheme="minorHAnsi" w:eastAsiaTheme="majorEastAsia" w:hAnsiTheme="minorHAnsi" w:cstheme="majorBidi"/>
      <w:b/>
      <w:bCs/>
      <w:color w:val="262626" w:themeColor="text1" w:themeTint="D9"/>
      <w:kern w:val="0"/>
      <w:szCs w:val="26"/>
      <w:shd w:val="clear" w:color="auto" w:fill="FFFFFF"/>
      <w:lang w:eastAsia="pt-BR"/>
    </w:rPr>
  </w:style>
  <w:style w:type="paragraph" w:customStyle="1" w:styleId="035Corpo-Ttulo3xxx">
    <w:name w:val="035 Corpo - Título3 (x.x.x)"/>
    <w:next w:val="Normal"/>
    <w:link w:val="035Corpo-Ttulo3xxxChar"/>
    <w:uiPriority w:val="2"/>
    <w:qFormat/>
    <w:rsid w:val="000B32BC"/>
    <w:pPr>
      <w:numPr>
        <w:ilvl w:val="2"/>
        <w:numId w:val="37"/>
      </w:numPr>
      <w:ind w:left="1078" w:hanging="607"/>
    </w:pPr>
    <w:rPr>
      <w:rFonts w:asciiTheme="minorHAnsi" w:eastAsiaTheme="majorEastAsia" w:hAnsiTheme="minorHAnsi" w:cstheme="majorBidi"/>
      <w:b/>
      <w:bCs/>
      <w:color w:val="262626" w:themeColor="text1" w:themeTint="D9"/>
      <w:kern w:val="0"/>
      <w:szCs w:val="26"/>
      <w:shd w:val="clear" w:color="auto" w:fill="FFFFFF"/>
      <w:lang w:eastAsia="pt-BR"/>
    </w:rPr>
  </w:style>
  <w:style w:type="character" w:customStyle="1" w:styleId="033Corpo-Ttulo2xxChar">
    <w:name w:val="033 Corpo - Título2 (x.x) Char"/>
    <w:basedOn w:val="Fontepargpadro"/>
    <w:link w:val="033Corpo-Ttulo2xx"/>
    <w:uiPriority w:val="2"/>
    <w:rsid w:val="004B085A"/>
    <w:rPr>
      <w:rFonts w:asciiTheme="minorHAnsi" w:eastAsiaTheme="majorEastAsia" w:hAnsiTheme="minorHAnsi" w:cstheme="majorBidi"/>
      <w:b/>
      <w:bCs/>
      <w:color w:val="262626" w:themeColor="text1" w:themeTint="D9"/>
      <w:kern w:val="0"/>
      <w:szCs w:val="26"/>
      <w:lang w:eastAsia="pt-BR"/>
    </w:rPr>
  </w:style>
  <w:style w:type="character" w:customStyle="1" w:styleId="035Corpo-Ttulo3xxxChar">
    <w:name w:val="035 Corpo - Título3 (x.x.x) Char"/>
    <w:basedOn w:val="Fontepargpadro"/>
    <w:link w:val="035Corpo-Ttulo3xxx"/>
    <w:uiPriority w:val="2"/>
    <w:rsid w:val="000B32BC"/>
    <w:rPr>
      <w:rFonts w:asciiTheme="minorHAnsi" w:eastAsiaTheme="majorEastAsia" w:hAnsiTheme="minorHAnsi" w:cstheme="majorBidi"/>
      <w:b/>
      <w:bCs/>
      <w:color w:val="262626" w:themeColor="text1" w:themeTint="D9"/>
      <w:kern w:val="0"/>
      <w:szCs w:val="26"/>
      <w:lang w:eastAsia="pt-BR"/>
    </w:rPr>
  </w:style>
  <w:style w:type="paragraph" w:customStyle="1" w:styleId="msonormal0">
    <w:name w:val="msonormal"/>
    <w:basedOn w:val="Normal"/>
    <w:rsid w:val="001C107A"/>
    <w:pPr>
      <w:spacing w:before="100" w:beforeAutospacing="1" w:after="100" w:afterAutospacing="1"/>
      <w:ind w:left="0"/>
      <w:jc w:val="left"/>
    </w:pPr>
    <w:rPr>
      <w:rFonts w:ascii="Times New Roman" w:hAnsi="Times New Roman" w:cs="Times New Roman"/>
      <w:bCs w:val="0"/>
      <w:color w:val="auto"/>
      <w:sz w:val="24"/>
      <w:szCs w:val="24"/>
      <w:shd w:val="clear" w:color="auto" w:fill="auto"/>
      <w14:ligatures w14:val="none"/>
    </w:rPr>
  </w:style>
  <w:style w:type="paragraph" w:customStyle="1" w:styleId="xl63">
    <w:name w:val="xl63"/>
    <w:basedOn w:val="Normal"/>
    <w:rsid w:val="001C107A"/>
    <w:pPr>
      <w:spacing w:before="100" w:beforeAutospacing="1" w:after="100" w:afterAutospacing="1"/>
      <w:ind w:left="0"/>
      <w:jc w:val="left"/>
    </w:pPr>
    <w:rPr>
      <w:rFonts w:ascii="Calibri" w:hAnsi="Calibri" w:cs="Calibri"/>
      <w:bCs w:val="0"/>
      <w:color w:val="auto"/>
      <w:sz w:val="16"/>
      <w:szCs w:val="16"/>
      <w:shd w:val="clear" w:color="auto" w:fill="auto"/>
      <w14:ligatures w14:val="none"/>
    </w:rPr>
  </w:style>
  <w:style w:type="paragraph" w:customStyle="1" w:styleId="xl64">
    <w:name w:val="xl64"/>
    <w:basedOn w:val="Normal"/>
    <w:rsid w:val="001C107A"/>
    <w:pPr>
      <w:pBdr>
        <w:left w:val="single" w:sz="4" w:space="0" w:color="auto"/>
      </w:pBdr>
      <w:spacing w:before="100" w:beforeAutospacing="1" w:after="100" w:afterAutospacing="1"/>
      <w:ind w:left="0"/>
      <w:jc w:val="left"/>
    </w:pPr>
    <w:rPr>
      <w:rFonts w:ascii="Calibri" w:hAnsi="Calibri" w:cs="Calibri"/>
      <w:bCs w:val="0"/>
      <w:color w:val="auto"/>
      <w:sz w:val="16"/>
      <w:szCs w:val="16"/>
      <w:shd w:val="clear" w:color="auto" w:fill="auto"/>
      <w14:ligatures w14:val="none"/>
    </w:rPr>
  </w:style>
  <w:style w:type="paragraph" w:customStyle="1" w:styleId="xl171">
    <w:name w:val="xl171"/>
    <w:basedOn w:val="Normal"/>
    <w:rsid w:val="00430BE4"/>
    <w:pPr>
      <w:spacing w:before="100" w:beforeAutospacing="1" w:after="100" w:afterAutospacing="1"/>
      <w:ind w:left="0"/>
      <w:jc w:val="left"/>
      <w:textAlignment w:val="center"/>
    </w:pPr>
    <w:rPr>
      <w:rFonts w:ascii="Times New Roman" w:hAnsi="Times New Roman" w:cs="Times New Roman"/>
      <w:bCs w:val="0"/>
      <w:color w:val="auto"/>
      <w:sz w:val="24"/>
      <w:szCs w:val="24"/>
      <w:shd w:val="clear" w:color="auto" w:fill="auto"/>
      <w14:ligatures w14:val="none"/>
    </w:rPr>
  </w:style>
  <w:style w:type="paragraph" w:customStyle="1" w:styleId="xl173">
    <w:name w:val="xl173"/>
    <w:basedOn w:val="Normal"/>
    <w:rsid w:val="00430BE4"/>
    <w:pPr>
      <w:pBdr>
        <w:top w:val="single" w:sz="8" w:space="0" w:color="A6A6A6"/>
        <w:bottom w:val="single" w:sz="8" w:space="0" w:color="A6A6A6"/>
      </w:pBdr>
      <w:spacing w:before="100" w:beforeAutospacing="1" w:after="100" w:afterAutospacing="1"/>
      <w:ind w:left="0"/>
      <w:jc w:val="center"/>
      <w:textAlignment w:val="center"/>
    </w:pPr>
    <w:rPr>
      <w:rFonts w:ascii="Times New Roman" w:hAnsi="Times New Roman" w:cs="Times New Roman"/>
      <w:b/>
      <w:color w:val="000000"/>
      <w:sz w:val="18"/>
      <w:szCs w:val="18"/>
      <w:shd w:val="clear" w:color="auto" w:fill="auto"/>
      <w14:ligatures w14:val="none"/>
    </w:rPr>
  </w:style>
  <w:style w:type="paragraph" w:customStyle="1" w:styleId="xl174">
    <w:name w:val="xl174"/>
    <w:basedOn w:val="Normal"/>
    <w:rsid w:val="00430BE4"/>
    <w:pPr>
      <w:pBdr>
        <w:bottom w:val="single" w:sz="8" w:space="0" w:color="A6A6A6"/>
      </w:pBdr>
      <w:spacing w:before="100" w:beforeAutospacing="1" w:after="100" w:afterAutospacing="1"/>
      <w:ind w:left="0"/>
      <w:jc w:val="left"/>
      <w:textAlignment w:val="center"/>
    </w:pPr>
    <w:rPr>
      <w:rFonts w:ascii="Times New Roman" w:hAnsi="Times New Roman" w:cs="Times New Roman"/>
      <w:b/>
      <w:color w:val="000000"/>
      <w:sz w:val="18"/>
      <w:szCs w:val="18"/>
      <w:shd w:val="clear" w:color="auto" w:fill="auto"/>
      <w14:ligatures w14:val="none"/>
    </w:rPr>
  </w:style>
  <w:style w:type="paragraph" w:customStyle="1" w:styleId="xl175">
    <w:name w:val="xl175"/>
    <w:basedOn w:val="Normal"/>
    <w:rsid w:val="00430BE4"/>
    <w:pPr>
      <w:spacing w:before="100" w:beforeAutospacing="1" w:after="100" w:afterAutospacing="1"/>
      <w:ind w:left="0"/>
      <w:jc w:val="left"/>
      <w:textAlignment w:val="center"/>
    </w:pPr>
    <w:rPr>
      <w:rFonts w:ascii="Times New Roman" w:hAnsi="Times New Roman" w:cs="Times New Roman"/>
      <w:bCs w:val="0"/>
      <w:color w:val="000000"/>
      <w:sz w:val="18"/>
      <w:szCs w:val="18"/>
      <w:shd w:val="clear" w:color="auto" w:fill="auto"/>
      <w14:ligatures w14:val="none"/>
    </w:rPr>
  </w:style>
  <w:style w:type="paragraph" w:customStyle="1" w:styleId="xl176">
    <w:name w:val="xl176"/>
    <w:basedOn w:val="Normal"/>
    <w:rsid w:val="00430BE4"/>
    <w:pPr>
      <w:pBdr>
        <w:top w:val="single" w:sz="8" w:space="0" w:color="A6A6A6"/>
        <w:bottom w:val="single" w:sz="8" w:space="0" w:color="A6A6A6"/>
      </w:pBdr>
      <w:spacing w:before="100" w:beforeAutospacing="1" w:after="100" w:afterAutospacing="1"/>
      <w:ind w:left="0"/>
      <w:jc w:val="left"/>
      <w:textAlignment w:val="center"/>
    </w:pPr>
    <w:rPr>
      <w:rFonts w:ascii="Times New Roman" w:hAnsi="Times New Roman" w:cs="Times New Roman"/>
      <w:b/>
      <w:color w:val="000000"/>
      <w:sz w:val="18"/>
      <w:szCs w:val="18"/>
      <w:shd w:val="clear" w:color="auto" w:fill="auto"/>
      <w14:ligatures w14:val="none"/>
    </w:rPr>
  </w:style>
  <w:style w:type="paragraph" w:customStyle="1" w:styleId="xl177">
    <w:name w:val="xl177"/>
    <w:basedOn w:val="Normal"/>
    <w:rsid w:val="00430BE4"/>
    <w:pPr>
      <w:spacing w:before="100" w:beforeAutospacing="1" w:after="100" w:afterAutospacing="1"/>
      <w:ind w:left="0"/>
      <w:jc w:val="left"/>
      <w:textAlignment w:val="center"/>
    </w:pPr>
    <w:rPr>
      <w:rFonts w:ascii="Times New Roman" w:hAnsi="Times New Roman" w:cs="Times New Roman"/>
      <w:b/>
      <w:color w:val="000000"/>
      <w:sz w:val="18"/>
      <w:szCs w:val="18"/>
      <w:shd w:val="clear" w:color="auto" w:fill="auto"/>
      <w14:ligatures w14:val="none"/>
    </w:rPr>
  </w:style>
  <w:style w:type="paragraph" w:customStyle="1" w:styleId="xl178">
    <w:name w:val="xl178"/>
    <w:basedOn w:val="Normal"/>
    <w:rsid w:val="00430BE4"/>
    <w:pPr>
      <w:spacing w:before="100" w:beforeAutospacing="1" w:after="100" w:afterAutospacing="1"/>
      <w:ind w:left="0"/>
      <w:jc w:val="left"/>
      <w:textAlignment w:val="center"/>
    </w:pPr>
    <w:rPr>
      <w:rFonts w:ascii="Times New Roman" w:hAnsi="Times New Roman" w:cs="Times New Roman"/>
      <w:bCs w:val="0"/>
      <w:color w:val="auto"/>
      <w:sz w:val="18"/>
      <w:szCs w:val="18"/>
      <w:shd w:val="clear" w:color="auto" w:fill="auto"/>
      <w14:ligatures w14:val="none"/>
    </w:rPr>
  </w:style>
  <w:style w:type="paragraph" w:customStyle="1" w:styleId="xl179">
    <w:name w:val="xl179"/>
    <w:basedOn w:val="Normal"/>
    <w:rsid w:val="00430BE4"/>
    <w:pPr>
      <w:pBdr>
        <w:left w:val="single" w:sz="8" w:space="0" w:color="auto"/>
      </w:pBdr>
      <w:spacing w:before="100" w:beforeAutospacing="1" w:after="100" w:afterAutospacing="1"/>
      <w:ind w:left="0"/>
      <w:jc w:val="left"/>
      <w:textAlignment w:val="center"/>
    </w:pPr>
    <w:rPr>
      <w:rFonts w:ascii="Times New Roman" w:hAnsi="Times New Roman" w:cs="Times New Roman"/>
      <w:bCs w:val="0"/>
      <w:color w:val="auto"/>
      <w:sz w:val="18"/>
      <w:szCs w:val="18"/>
      <w:shd w:val="clear" w:color="auto" w:fill="auto"/>
      <w14:ligatures w14:val="none"/>
    </w:rPr>
  </w:style>
  <w:style w:type="paragraph" w:customStyle="1" w:styleId="xl180">
    <w:name w:val="xl180"/>
    <w:basedOn w:val="Normal"/>
    <w:rsid w:val="00430BE4"/>
    <w:pPr>
      <w:pBdr>
        <w:top w:val="single" w:sz="8" w:space="0" w:color="A6A6A6"/>
        <w:bottom w:val="single" w:sz="8" w:space="0" w:color="A6A6A6"/>
      </w:pBdr>
      <w:spacing w:before="100" w:beforeAutospacing="1" w:after="100" w:afterAutospacing="1"/>
      <w:ind w:left="0"/>
      <w:jc w:val="center"/>
      <w:textAlignment w:val="center"/>
    </w:pPr>
    <w:rPr>
      <w:rFonts w:ascii="Times New Roman" w:hAnsi="Times New Roman" w:cs="Times New Roman"/>
      <w:b/>
      <w:color w:val="000000"/>
      <w:sz w:val="18"/>
      <w:szCs w:val="18"/>
      <w:shd w:val="clear" w:color="auto" w:fill="auto"/>
      <w14:ligatures w14:val="none"/>
    </w:rPr>
  </w:style>
  <w:style w:type="paragraph" w:customStyle="1" w:styleId="xl181">
    <w:name w:val="xl181"/>
    <w:basedOn w:val="Normal"/>
    <w:rsid w:val="00430BE4"/>
    <w:pPr>
      <w:pBdr>
        <w:bottom w:val="single" w:sz="8" w:space="0" w:color="A6A6A6"/>
      </w:pBdr>
      <w:spacing w:before="100" w:beforeAutospacing="1" w:after="100" w:afterAutospacing="1"/>
      <w:ind w:left="0"/>
      <w:jc w:val="right"/>
      <w:textAlignment w:val="center"/>
    </w:pPr>
    <w:rPr>
      <w:rFonts w:ascii="Times New Roman" w:hAnsi="Times New Roman" w:cs="Times New Roman"/>
      <w:b/>
      <w:color w:val="000000"/>
      <w:sz w:val="18"/>
      <w:szCs w:val="18"/>
      <w:shd w:val="clear" w:color="auto" w:fill="auto"/>
      <w14:ligatures w14:val="none"/>
    </w:rPr>
  </w:style>
  <w:style w:type="paragraph" w:customStyle="1" w:styleId="xl182">
    <w:name w:val="xl182"/>
    <w:basedOn w:val="Normal"/>
    <w:rsid w:val="00430BE4"/>
    <w:pPr>
      <w:spacing w:before="100" w:beforeAutospacing="1" w:after="100" w:afterAutospacing="1"/>
      <w:ind w:left="0"/>
      <w:jc w:val="right"/>
      <w:textAlignment w:val="center"/>
    </w:pPr>
    <w:rPr>
      <w:rFonts w:ascii="Times New Roman" w:hAnsi="Times New Roman" w:cs="Times New Roman"/>
      <w:bCs w:val="0"/>
      <w:color w:val="000000"/>
      <w:sz w:val="18"/>
      <w:szCs w:val="18"/>
      <w:shd w:val="clear" w:color="auto" w:fill="auto"/>
      <w14:ligatures w14:val="none"/>
    </w:rPr>
  </w:style>
  <w:style w:type="paragraph" w:customStyle="1" w:styleId="xl183">
    <w:name w:val="xl183"/>
    <w:basedOn w:val="Normal"/>
    <w:rsid w:val="00430BE4"/>
    <w:pPr>
      <w:pBdr>
        <w:top w:val="single" w:sz="8" w:space="0" w:color="A6A6A6"/>
        <w:bottom w:val="single" w:sz="8" w:space="0" w:color="A6A6A6"/>
      </w:pBdr>
      <w:spacing w:before="100" w:beforeAutospacing="1" w:after="100" w:afterAutospacing="1"/>
      <w:ind w:left="0"/>
      <w:jc w:val="right"/>
      <w:textAlignment w:val="center"/>
    </w:pPr>
    <w:rPr>
      <w:rFonts w:ascii="Times New Roman" w:hAnsi="Times New Roman" w:cs="Times New Roman"/>
      <w:b/>
      <w:color w:val="000000"/>
      <w:sz w:val="18"/>
      <w:szCs w:val="18"/>
      <w:shd w:val="clear" w:color="auto" w:fill="auto"/>
      <w14:ligatures w14:val="none"/>
    </w:rPr>
  </w:style>
  <w:style w:type="paragraph" w:customStyle="1" w:styleId="xl184">
    <w:name w:val="xl184"/>
    <w:basedOn w:val="Normal"/>
    <w:rsid w:val="00430BE4"/>
    <w:pPr>
      <w:spacing w:before="100" w:beforeAutospacing="1" w:after="100" w:afterAutospacing="1"/>
      <w:ind w:left="0"/>
      <w:jc w:val="right"/>
      <w:textAlignment w:val="center"/>
    </w:pPr>
    <w:rPr>
      <w:rFonts w:ascii="Times New Roman" w:hAnsi="Times New Roman" w:cs="Times New Roman"/>
      <w:b/>
      <w:color w:val="000000"/>
      <w:sz w:val="18"/>
      <w:szCs w:val="18"/>
      <w:shd w:val="clear" w:color="auto" w:fill="auto"/>
      <w14:ligatures w14:val="none"/>
    </w:rPr>
  </w:style>
  <w:style w:type="paragraph" w:customStyle="1" w:styleId="xl185">
    <w:name w:val="xl185"/>
    <w:basedOn w:val="Normal"/>
    <w:rsid w:val="00430BE4"/>
    <w:pPr>
      <w:spacing w:before="100" w:beforeAutospacing="1" w:after="100" w:afterAutospacing="1"/>
      <w:ind w:left="0"/>
      <w:jc w:val="left"/>
      <w:textAlignment w:val="center"/>
    </w:pPr>
    <w:rPr>
      <w:rFonts w:ascii="Times New Roman" w:hAnsi="Times New Roman" w:cs="Times New Roman"/>
      <w:bCs w:val="0"/>
      <w:color w:val="auto"/>
      <w:sz w:val="24"/>
      <w:szCs w:val="24"/>
      <w:shd w:val="clear" w:color="auto" w:fill="auto"/>
      <w14:ligatures w14:val="none"/>
    </w:rPr>
  </w:style>
  <w:style w:type="paragraph" w:customStyle="1" w:styleId="xl186">
    <w:name w:val="xl186"/>
    <w:basedOn w:val="Normal"/>
    <w:rsid w:val="00100DA6"/>
    <w:pPr>
      <w:spacing w:before="100" w:beforeAutospacing="1" w:after="100" w:afterAutospacing="1"/>
      <w:ind w:left="0"/>
      <w:jc w:val="right"/>
      <w:textAlignment w:val="center"/>
    </w:pPr>
    <w:rPr>
      <w:rFonts w:ascii="Times New Roman" w:hAnsi="Times New Roman" w:cs="Times New Roman"/>
      <w:b/>
      <w:color w:val="000000"/>
      <w:sz w:val="18"/>
      <w:szCs w:val="18"/>
      <w:shd w:val="clear" w:color="auto" w:fill="auto"/>
      <w14:ligatures w14:val="none"/>
    </w:rPr>
  </w:style>
  <w:style w:type="paragraph" w:customStyle="1" w:styleId="xl187">
    <w:name w:val="xl187"/>
    <w:basedOn w:val="Normal"/>
    <w:rsid w:val="00100DA6"/>
    <w:pPr>
      <w:spacing w:before="100" w:beforeAutospacing="1" w:after="100" w:afterAutospacing="1"/>
      <w:ind w:left="0"/>
      <w:jc w:val="left"/>
      <w:textAlignment w:val="center"/>
    </w:pPr>
    <w:rPr>
      <w:rFonts w:ascii="Times New Roman" w:hAnsi="Times New Roman" w:cs="Times New Roman"/>
      <w:bCs w:val="0"/>
      <w:color w:val="auto"/>
      <w:sz w:val="24"/>
      <w:szCs w:val="24"/>
      <w:shd w:val="clear" w:color="auto" w:fill="auto"/>
      <w14:ligatures w14:val="none"/>
    </w:rPr>
  </w:style>
  <w:style w:type="paragraph" w:customStyle="1" w:styleId="xl188">
    <w:name w:val="xl188"/>
    <w:basedOn w:val="Normal"/>
    <w:rsid w:val="00C52EED"/>
    <w:pPr>
      <w:pBdr>
        <w:left w:val="single" w:sz="4" w:space="0" w:color="auto"/>
      </w:pBdr>
      <w:spacing w:before="100" w:beforeAutospacing="1" w:after="100" w:afterAutospacing="1"/>
      <w:ind w:left="0"/>
      <w:jc w:val="left"/>
    </w:pPr>
    <w:rPr>
      <w:rFonts w:ascii="Times New Roman" w:hAnsi="Times New Roman" w:cs="Times New Roman"/>
      <w:bCs w:val="0"/>
      <w:color w:val="auto"/>
      <w:sz w:val="21"/>
      <w:szCs w:val="21"/>
      <w:shd w:val="clear" w:color="auto" w:fill="auto"/>
      <w14:ligatures w14:val="none"/>
    </w:rPr>
  </w:style>
  <w:style w:type="paragraph" w:customStyle="1" w:styleId="xl189">
    <w:name w:val="xl189"/>
    <w:basedOn w:val="Normal"/>
    <w:rsid w:val="00C52EED"/>
    <w:pPr>
      <w:spacing w:before="100" w:beforeAutospacing="1" w:after="100" w:afterAutospacing="1"/>
      <w:ind w:left="0"/>
      <w:jc w:val="center"/>
      <w:textAlignment w:val="center"/>
    </w:pPr>
    <w:rPr>
      <w:rFonts w:ascii="Times New Roman" w:hAnsi="Times New Roman" w:cs="Times New Roman"/>
      <w:b/>
      <w:color w:val="000000"/>
      <w:sz w:val="18"/>
      <w:szCs w:val="18"/>
      <w:shd w:val="clear" w:color="auto" w:fill="auto"/>
      <w14:ligatures w14:val="none"/>
    </w:rPr>
  </w:style>
  <w:style w:type="paragraph" w:customStyle="1" w:styleId="xl190">
    <w:name w:val="xl190"/>
    <w:basedOn w:val="Normal"/>
    <w:rsid w:val="00C52EED"/>
    <w:pPr>
      <w:pBdr>
        <w:bottom w:val="single" w:sz="8" w:space="0" w:color="A6A6A6"/>
      </w:pBdr>
      <w:spacing w:before="100" w:beforeAutospacing="1" w:after="100" w:afterAutospacing="1"/>
      <w:ind w:left="0"/>
      <w:jc w:val="right"/>
      <w:textAlignment w:val="center"/>
    </w:pPr>
    <w:rPr>
      <w:rFonts w:ascii="Times New Roman" w:hAnsi="Times New Roman" w:cs="Times New Roman"/>
      <w:b/>
      <w:color w:val="000000"/>
      <w:sz w:val="18"/>
      <w:szCs w:val="18"/>
      <w:shd w:val="clear" w:color="auto" w:fill="auto"/>
      <w14:ligatures w14:val="none"/>
    </w:rPr>
  </w:style>
  <w:style w:type="paragraph" w:customStyle="1" w:styleId="xl191">
    <w:name w:val="xl191"/>
    <w:basedOn w:val="Normal"/>
    <w:rsid w:val="00C52EED"/>
    <w:pPr>
      <w:spacing w:before="100" w:beforeAutospacing="1" w:after="100" w:afterAutospacing="1"/>
      <w:ind w:left="0"/>
      <w:jc w:val="right"/>
      <w:textAlignment w:val="center"/>
    </w:pPr>
    <w:rPr>
      <w:rFonts w:ascii="Times New Roman" w:hAnsi="Times New Roman" w:cs="Times New Roman"/>
      <w:bCs w:val="0"/>
      <w:color w:val="auto"/>
      <w:sz w:val="18"/>
      <w:szCs w:val="18"/>
      <w:shd w:val="clear" w:color="auto" w:fill="auto"/>
      <w14:ligatures w14:val="none"/>
    </w:rPr>
  </w:style>
  <w:style w:type="paragraph" w:customStyle="1" w:styleId="xl192">
    <w:name w:val="xl192"/>
    <w:basedOn w:val="Normal"/>
    <w:rsid w:val="00C52EED"/>
    <w:pPr>
      <w:pBdr>
        <w:left w:val="single" w:sz="4" w:space="0" w:color="auto"/>
      </w:pBdr>
      <w:spacing w:before="100" w:beforeAutospacing="1" w:after="100" w:afterAutospacing="1"/>
      <w:ind w:left="0"/>
      <w:jc w:val="left"/>
    </w:pPr>
    <w:rPr>
      <w:rFonts w:ascii="Times New Roman" w:hAnsi="Times New Roman" w:cs="Times New Roman"/>
      <w:bCs w:val="0"/>
      <w:color w:val="auto"/>
      <w:sz w:val="20"/>
      <w:szCs w:val="20"/>
      <w:shd w:val="clear" w:color="auto" w:fill="auto"/>
      <w14:ligatures w14:val="none"/>
    </w:rPr>
  </w:style>
  <w:style w:type="paragraph" w:customStyle="1" w:styleId="xl193">
    <w:name w:val="xl193"/>
    <w:basedOn w:val="Normal"/>
    <w:rsid w:val="00C52EED"/>
    <w:pPr>
      <w:spacing w:before="100" w:beforeAutospacing="1" w:after="100" w:afterAutospacing="1"/>
      <w:ind w:left="0"/>
      <w:jc w:val="center"/>
      <w:textAlignment w:val="center"/>
    </w:pPr>
    <w:rPr>
      <w:rFonts w:ascii="Times New Roman" w:hAnsi="Times New Roman" w:cs="Times New Roman"/>
      <w:bCs w:val="0"/>
      <w:color w:val="auto"/>
      <w:sz w:val="24"/>
      <w:szCs w:val="24"/>
      <w:shd w:val="clear" w:color="auto" w:fill="auto"/>
      <w14:ligatures w14:val="none"/>
    </w:rPr>
  </w:style>
  <w:style w:type="paragraph" w:customStyle="1" w:styleId="xl194">
    <w:name w:val="xl194"/>
    <w:basedOn w:val="Normal"/>
    <w:rsid w:val="00C52EED"/>
    <w:pPr>
      <w:spacing w:before="100" w:beforeAutospacing="1" w:after="100" w:afterAutospacing="1"/>
      <w:ind w:left="0"/>
      <w:jc w:val="center"/>
    </w:pPr>
    <w:rPr>
      <w:rFonts w:ascii="Times New Roman" w:hAnsi="Times New Roman" w:cs="Times New Roman"/>
      <w:bCs w:val="0"/>
      <w:color w:val="auto"/>
      <w:sz w:val="24"/>
      <w:szCs w:val="24"/>
      <w:shd w:val="clear" w:color="auto" w:fill="aut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4282">
      <w:bodyDiv w:val="1"/>
      <w:marLeft w:val="0"/>
      <w:marRight w:val="0"/>
      <w:marTop w:val="0"/>
      <w:marBottom w:val="0"/>
      <w:divBdr>
        <w:top w:val="none" w:sz="0" w:space="0" w:color="auto"/>
        <w:left w:val="none" w:sz="0" w:space="0" w:color="auto"/>
        <w:bottom w:val="none" w:sz="0" w:space="0" w:color="auto"/>
        <w:right w:val="none" w:sz="0" w:space="0" w:color="auto"/>
      </w:divBdr>
    </w:div>
    <w:div w:id="204022147">
      <w:bodyDiv w:val="1"/>
      <w:marLeft w:val="0"/>
      <w:marRight w:val="0"/>
      <w:marTop w:val="0"/>
      <w:marBottom w:val="0"/>
      <w:divBdr>
        <w:top w:val="none" w:sz="0" w:space="0" w:color="auto"/>
        <w:left w:val="none" w:sz="0" w:space="0" w:color="auto"/>
        <w:bottom w:val="none" w:sz="0" w:space="0" w:color="auto"/>
        <w:right w:val="none" w:sz="0" w:space="0" w:color="auto"/>
      </w:divBdr>
    </w:div>
    <w:div w:id="533662816">
      <w:bodyDiv w:val="1"/>
      <w:marLeft w:val="0"/>
      <w:marRight w:val="0"/>
      <w:marTop w:val="0"/>
      <w:marBottom w:val="0"/>
      <w:divBdr>
        <w:top w:val="none" w:sz="0" w:space="0" w:color="auto"/>
        <w:left w:val="none" w:sz="0" w:space="0" w:color="auto"/>
        <w:bottom w:val="none" w:sz="0" w:space="0" w:color="auto"/>
        <w:right w:val="none" w:sz="0" w:space="0" w:color="auto"/>
      </w:divBdr>
    </w:div>
    <w:div w:id="557865989">
      <w:bodyDiv w:val="1"/>
      <w:marLeft w:val="0"/>
      <w:marRight w:val="0"/>
      <w:marTop w:val="0"/>
      <w:marBottom w:val="0"/>
      <w:divBdr>
        <w:top w:val="none" w:sz="0" w:space="0" w:color="auto"/>
        <w:left w:val="none" w:sz="0" w:space="0" w:color="auto"/>
        <w:bottom w:val="none" w:sz="0" w:space="0" w:color="auto"/>
        <w:right w:val="none" w:sz="0" w:space="0" w:color="auto"/>
      </w:divBdr>
    </w:div>
    <w:div w:id="727724417">
      <w:bodyDiv w:val="1"/>
      <w:marLeft w:val="0"/>
      <w:marRight w:val="0"/>
      <w:marTop w:val="0"/>
      <w:marBottom w:val="0"/>
      <w:divBdr>
        <w:top w:val="none" w:sz="0" w:space="0" w:color="auto"/>
        <w:left w:val="none" w:sz="0" w:space="0" w:color="auto"/>
        <w:bottom w:val="none" w:sz="0" w:space="0" w:color="auto"/>
        <w:right w:val="none" w:sz="0" w:space="0" w:color="auto"/>
      </w:divBdr>
    </w:div>
    <w:div w:id="839806966">
      <w:bodyDiv w:val="1"/>
      <w:marLeft w:val="0"/>
      <w:marRight w:val="0"/>
      <w:marTop w:val="0"/>
      <w:marBottom w:val="0"/>
      <w:divBdr>
        <w:top w:val="none" w:sz="0" w:space="0" w:color="auto"/>
        <w:left w:val="none" w:sz="0" w:space="0" w:color="auto"/>
        <w:bottom w:val="none" w:sz="0" w:space="0" w:color="auto"/>
        <w:right w:val="none" w:sz="0" w:space="0" w:color="auto"/>
      </w:divBdr>
    </w:div>
    <w:div w:id="946500229">
      <w:bodyDiv w:val="1"/>
      <w:marLeft w:val="0"/>
      <w:marRight w:val="0"/>
      <w:marTop w:val="0"/>
      <w:marBottom w:val="0"/>
      <w:divBdr>
        <w:top w:val="none" w:sz="0" w:space="0" w:color="auto"/>
        <w:left w:val="none" w:sz="0" w:space="0" w:color="auto"/>
        <w:bottom w:val="none" w:sz="0" w:space="0" w:color="auto"/>
        <w:right w:val="none" w:sz="0" w:space="0" w:color="auto"/>
      </w:divBdr>
    </w:div>
    <w:div w:id="1074203019">
      <w:bodyDiv w:val="1"/>
      <w:marLeft w:val="0"/>
      <w:marRight w:val="0"/>
      <w:marTop w:val="0"/>
      <w:marBottom w:val="0"/>
      <w:divBdr>
        <w:top w:val="none" w:sz="0" w:space="0" w:color="auto"/>
        <w:left w:val="none" w:sz="0" w:space="0" w:color="auto"/>
        <w:bottom w:val="none" w:sz="0" w:space="0" w:color="auto"/>
        <w:right w:val="none" w:sz="0" w:space="0" w:color="auto"/>
      </w:divBdr>
    </w:div>
    <w:div w:id="1150752232">
      <w:bodyDiv w:val="1"/>
      <w:marLeft w:val="0"/>
      <w:marRight w:val="0"/>
      <w:marTop w:val="0"/>
      <w:marBottom w:val="0"/>
      <w:divBdr>
        <w:top w:val="none" w:sz="0" w:space="0" w:color="auto"/>
        <w:left w:val="none" w:sz="0" w:space="0" w:color="auto"/>
        <w:bottom w:val="none" w:sz="0" w:space="0" w:color="auto"/>
        <w:right w:val="none" w:sz="0" w:space="0" w:color="auto"/>
      </w:divBdr>
    </w:div>
    <w:div w:id="1157039475">
      <w:bodyDiv w:val="1"/>
      <w:marLeft w:val="0"/>
      <w:marRight w:val="0"/>
      <w:marTop w:val="0"/>
      <w:marBottom w:val="0"/>
      <w:divBdr>
        <w:top w:val="none" w:sz="0" w:space="0" w:color="auto"/>
        <w:left w:val="none" w:sz="0" w:space="0" w:color="auto"/>
        <w:bottom w:val="none" w:sz="0" w:space="0" w:color="auto"/>
        <w:right w:val="none" w:sz="0" w:space="0" w:color="auto"/>
      </w:divBdr>
    </w:div>
    <w:div w:id="1286620763">
      <w:bodyDiv w:val="1"/>
      <w:marLeft w:val="0"/>
      <w:marRight w:val="0"/>
      <w:marTop w:val="0"/>
      <w:marBottom w:val="0"/>
      <w:divBdr>
        <w:top w:val="none" w:sz="0" w:space="0" w:color="auto"/>
        <w:left w:val="none" w:sz="0" w:space="0" w:color="auto"/>
        <w:bottom w:val="none" w:sz="0" w:space="0" w:color="auto"/>
        <w:right w:val="none" w:sz="0" w:space="0" w:color="auto"/>
      </w:divBdr>
    </w:div>
    <w:div w:id="1412845924">
      <w:bodyDiv w:val="1"/>
      <w:marLeft w:val="0"/>
      <w:marRight w:val="0"/>
      <w:marTop w:val="0"/>
      <w:marBottom w:val="0"/>
      <w:divBdr>
        <w:top w:val="none" w:sz="0" w:space="0" w:color="auto"/>
        <w:left w:val="none" w:sz="0" w:space="0" w:color="auto"/>
        <w:bottom w:val="none" w:sz="0" w:space="0" w:color="auto"/>
        <w:right w:val="none" w:sz="0" w:space="0" w:color="auto"/>
      </w:divBdr>
    </w:div>
    <w:div w:id="1449661614">
      <w:bodyDiv w:val="1"/>
      <w:marLeft w:val="0"/>
      <w:marRight w:val="0"/>
      <w:marTop w:val="0"/>
      <w:marBottom w:val="0"/>
      <w:divBdr>
        <w:top w:val="none" w:sz="0" w:space="0" w:color="auto"/>
        <w:left w:val="none" w:sz="0" w:space="0" w:color="auto"/>
        <w:bottom w:val="none" w:sz="0" w:space="0" w:color="auto"/>
        <w:right w:val="none" w:sz="0" w:space="0" w:color="auto"/>
      </w:divBdr>
    </w:div>
    <w:div w:id="1481926548">
      <w:bodyDiv w:val="1"/>
      <w:marLeft w:val="0"/>
      <w:marRight w:val="0"/>
      <w:marTop w:val="0"/>
      <w:marBottom w:val="0"/>
      <w:divBdr>
        <w:top w:val="none" w:sz="0" w:space="0" w:color="auto"/>
        <w:left w:val="none" w:sz="0" w:space="0" w:color="auto"/>
        <w:bottom w:val="none" w:sz="0" w:space="0" w:color="auto"/>
        <w:right w:val="none" w:sz="0" w:space="0" w:color="auto"/>
      </w:divBdr>
    </w:div>
    <w:div w:id="1571229182">
      <w:bodyDiv w:val="1"/>
      <w:marLeft w:val="0"/>
      <w:marRight w:val="0"/>
      <w:marTop w:val="0"/>
      <w:marBottom w:val="0"/>
      <w:divBdr>
        <w:top w:val="none" w:sz="0" w:space="0" w:color="auto"/>
        <w:left w:val="none" w:sz="0" w:space="0" w:color="auto"/>
        <w:bottom w:val="none" w:sz="0" w:space="0" w:color="auto"/>
        <w:right w:val="none" w:sz="0" w:space="0" w:color="auto"/>
      </w:divBdr>
    </w:div>
    <w:div w:id="1806967043">
      <w:bodyDiv w:val="1"/>
      <w:marLeft w:val="0"/>
      <w:marRight w:val="0"/>
      <w:marTop w:val="0"/>
      <w:marBottom w:val="0"/>
      <w:divBdr>
        <w:top w:val="none" w:sz="0" w:space="0" w:color="auto"/>
        <w:left w:val="none" w:sz="0" w:space="0" w:color="auto"/>
        <w:bottom w:val="none" w:sz="0" w:space="0" w:color="auto"/>
        <w:right w:val="none" w:sz="0" w:space="0" w:color="auto"/>
      </w:divBdr>
    </w:div>
    <w:div w:id="1814327094">
      <w:bodyDiv w:val="1"/>
      <w:marLeft w:val="0"/>
      <w:marRight w:val="0"/>
      <w:marTop w:val="0"/>
      <w:marBottom w:val="0"/>
      <w:divBdr>
        <w:top w:val="none" w:sz="0" w:space="0" w:color="auto"/>
        <w:left w:val="none" w:sz="0" w:space="0" w:color="auto"/>
        <w:bottom w:val="none" w:sz="0" w:space="0" w:color="auto"/>
        <w:right w:val="none" w:sz="0" w:space="0" w:color="auto"/>
      </w:divBdr>
    </w:div>
    <w:div w:id="1847482014">
      <w:bodyDiv w:val="1"/>
      <w:marLeft w:val="0"/>
      <w:marRight w:val="0"/>
      <w:marTop w:val="0"/>
      <w:marBottom w:val="0"/>
      <w:divBdr>
        <w:top w:val="none" w:sz="0" w:space="0" w:color="auto"/>
        <w:left w:val="none" w:sz="0" w:space="0" w:color="auto"/>
        <w:bottom w:val="none" w:sz="0" w:space="0" w:color="auto"/>
        <w:right w:val="none" w:sz="0" w:space="0" w:color="auto"/>
      </w:divBdr>
    </w:div>
    <w:div w:id="212946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outubro de 2022</PublishDate>
  <Abstract/>
  <CompanyAddress/>
  <CompanyPhone/>
  <CompanyFax/>
  <CompanyEmail>outubro de 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1BC0C-4499-49E1-B6DC-D1D893C6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4082</Words>
  <Characters>22049</Characters>
  <Application>Microsoft Office Word</Application>
  <DocSecurity>4</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Faco</dc:creator>
  <cp:keywords/>
  <dc:description/>
  <cp:lastModifiedBy>Diego Faco</cp:lastModifiedBy>
  <cp:revision>2</cp:revision>
  <dcterms:created xsi:type="dcterms:W3CDTF">2023-06-06T14:40:00Z</dcterms:created>
  <dcterms:modified xsi:type="dcterms:W3CDTF">2023-06-06T14:40:00Z</dcterms:modified>
</cp:coreProperties>
</file>