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tigottulo"/>
        <w:rPr/>
      </w:pPr>
      <w:r>
        <w:rPr/>
        <w:t>Redes Neurais - perceptron</w:t>
      </w:r>
    </w:p>
    <w:p>
      <w:pPr>
        <w:pStyle w:val="TCCautor"/>
        <w:rPr/>
      </w:pPr>
      <w:r>
        <w:rPr>
          <w:rFonts w:ascii="Times New Roman" w:hAnsi="Times New Roman"/>
        </w:rPr>
        <w:t>Diego Feijó da Silva &lt;diegofeijo.silva@gmail.com&gt;</w:t>
      </w:r>
    </w:p>
    <w:p>
      <w:pPr>
        <w:pStyle w:val="TCCautor"/>
        <w:rPr/>
      </w:pPr>
      <w:r>
        <w:rPr>
          <w:rFonts w:ascii="Times New Roman" w:hAnsi="Times New Roman"/>
        </w:rPr>
        <w:t>Tales Viegas</w:t>
      </w:r>
      <w:r>
        <w:rPr>
          <w:rFonts w:ascii="Times New Roman" w:hAnsi="Times New Roman"/>
        </w:rPr>
        <w:t xml:space="preserve"> &lt;</w:t>
      </w:r>
      <w:r>
        <w:rPr>
          <w:rFonts w:ascii="Times New Roman" w:hAnsi="Times New Roman"/>
        </w:rPr>
        <w:t>talesbv@gravatai.ulbra.tche.br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/>
        </w:rPr>
        <w:t>Professor</w:t>
      </w:r>
    </w:p>
    <w:p>
      <w:pPr>
        <w:pStyle w:val="TCCautor"/>
        <w:jc w:val="left"/>
        <w:rPr/>
      </w:pPr>
      <w:r>
        <w:rPr/>
        <w:tab/>
        <w:tab/>
        <w:tab/>
        <w:t xml:space="preserve">  </w:t>
      </w:r>
    </w:p>
    <w:p>
      <w:pPr>
        <w:pStyle w:val="TCCinstituio"/>
        <w:tabs>
          <w:tab w:val="left" w:pos="851" w:leader="none"/>
        </w:tabs>
        <w:rPr>
          <w:rFonts w:ascii="Times New Roman" w:hAnsi="Times New Roman"/>
        </w:rPr>
      </w:pPr>
      <w:r>
        <w:rPr/>
        <w:t xml:space="preserve">           </w:t>
      </w:r>
      <w:r>
        <w:rPr>
          <w:rFonts w:ascii="Times New Roman" w:hAnsi="Times New Roman"/>
        </w:rPr>
        <w:t>Universidade Luterana do Brasil (Ulbra) – Curso de Ciência da Computação – Campus Gravataí</w:t>
      </w:r>
    </w:p>
    <w:p>
      <w:pPr>
        <w:pStyle w:val="TCCendereo"/>
        <w:rPr>
          <w:rFonts w:ascii="Times New Roman" w:hAnsi="Times New Roman"/>
        </w:rPr>
      </w:pPr>
      <w:r>
        <w:rPr>
          <w:rFonts w:ascii="Times New Roman" w:hAnsi="Times New Roman"/>
        </w:rPr>
        <w:t>Av. Itacolomy, 3.600 – Bairro São Vicente – CEP 94170-240 – Gravataí - RS</w:t>
      </w:r>
    </w:p>
    <w:p>
      <w:pPr>
        <w:pStyle w:val="TCCdata"/>
        <w:rPr/>
      </w:pPr>
      <w:r>
        <w:rPr/>
        <w:t>23</w:t>
      </w:r>
      <w:r>
        <w:rPr/>
        <w:t xml:space="preserve"> de abril de 2014</w:t>
      </w:r>
    </w:p>
    <w:p>
      <w:pPr>
        <w:pStyle w:val="TCCresumottulo"/>
        <w:rPr/>
      </w:pPr>
      <w:r>
        <w:rPr/>
        <w:t>Resumo</w:t>
      </w:r>
    </w:p>
    <w:p>
      <w:pPr>
        <w:pStyle w:val="TCCresumotexto"/>
        <w:ind w:left="567" w:right="567" w:firstLine="843"/>
        <w:rPr/>
      </w:pPr>
      <w:r>
        <w:rPr/>
        <w:t xml:space="preserve">Este artigo descreve  </w:t>
      </w:r>
      <w:r>
        <w:rPr/>
        <w:t>a montagem de uma rede neural do tipo perceptron que realiza o reconhecimento das letras de a até y. Após o reconhecimento das letras o sistema permite que se entre com uma palavra no padrão estabelecido e a rede identifica letra a letra.</w:t>
      </w:r>
    </w:p>
    <w:p>
      <w:pPr>
        <w:pStyle w:val="TCCabstractttulo"/>
        <w:ind w:left="0" w:right="567" w:firstLine="567"/>
        <w:rPr/>
      </w:pPr>
      <w:r>
        <w:rPr>
          <w:rFonts w:ascii="Times New Roman" w:hAnsi="Times New Roman"/>
          <w:bCs/>
          <w:sz w:val="18"/>
          <w:szCs w:val="18"/>
          <w:lang w:val="pt-BR"/>
        </w:rPr>
        <w:t>Palavras-chave</w:t>
      </w:r>
      <w:r>
        <w:rPr>
          <w:rFonts w:ascii="Times New Roman" w:hAnsi="Times New Roman"/>
          <w:b w:val="false"/>
          <w:bCs/>
          <w:sz w:val="18"/>
          <w:szCs w:val="18"/>
          <w:lang w:val="pt-BR"/>
        </w:rPr>
        <w:t xml:space="preserve">: </w:t>
      </w:r>
      <w:r>
        <w:rPr>
          <w:rFonts w:ascii="Times New Roman" w:hAnsi="Times New Roman"/>
          <w:sz w:val="18"/>
          <w:szCs w:val="18"/>
          <w:lang w:val="pt-BR"/>
        </w:rPr>
        <w:t xml:space="preserve">Inteligência Artificial; </w:t>
      </w:r>
      <w:r>
        <w:rPr>
          <w:rFonts w:ascii="Times New Roman" w:hAnsi="Times New Roman"/>
          <w:sz w:val="18"/>
          <w:szCs w:val="18"/>
          <w:lang w:val="pt-BR"/>
        </w:rPr>
        <w:t>perceptron;redes neurais</w:t>
      </w:r>
      <w:r>
        <w:rPr>
          <w:rFonts w:ascii="Times New Roman" w:hAnsi="Times New Roman"/>
          <w:sz w:val="18"/>
          <w:szCs w:val="18"/>
          <w:lang w:val="pt-BR"/>
        </w:rPr>
        <w:t>.</w:t>
      </w:r>
    </w:p>
    <w:p>
      <w:pPr>
        <w:pStyle w:val="TCCabstractttulo"/>
        <w:rPr/>
      </w:pPr>
      <w:r>
        <w:rPr/>
        <w:t>Abstract</w:t>
      </w:r>
    </w:p>
    <w:p>
      <w:pPr>
        <w:pStyle w:val="TCCabstracttitle"/>
        <w:rPr/>
      </w:pPr>
      <w:r>
        <w:rPr/>
        <w:t xml:space="preserve">Title: </w:t>
      </w:r>
      <w:r>
        <w:rPr/>
        <w:t>Neural Networks - Perceptron</w:t>
      </w:r>
    </w:p>
    <w:p>
      <w:pPr>
        <w:pStyle w:val="TCCabstracttexto"/>
        <w:rPr/>
      </w:pPr>
      <w:r>
        <w:rPr/>
        <w:t>This article describes the assembly of a perceptron neural network that performs the recognition of letters a through y. After recognition of the letters the system allows you to enter a word in the established pattern and the network identifies letter by letter.</w:t>
      </w:r>
    </w:p>
    <w:p>
      <w:pPr>
        <w:pStyle w:val="TCCabstractkeywords"/>
        <w:rPr>
          <w:lang w:val="en-US"/>
        </w:rPr>
      </w:pPr>
      <w:r>
        <w:rPr>
          <w:lang w:val="en-US"/>
        </w:rPr>
        <w:t xml:space="preserve">Keywords: ARTIFICIAL INTELLIGENCE; </w:t>
      </w:r>
      <w:r>
        <w:rPr>
          <w:lang w:val="en-US"/>
        </w:rPr>
        <w:t>PERCEPTRON;NEURAL NETWORKS</w:t>
      </w:r>
      <w:r>
        <w:rPr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TCCresumottulo"/>
        <w:numPr>
          <w:ilvl w:val="0"/>
          <w:numId w:val="1"/>
        </w:numPr>
        <w:ind w:left="567" w:right="567" w:hanging="720"/>
        <w:rPr/>
      </w:pPr>
      <w:r>
        <w:rPr/>
        <w:t>INTRODUÇÃO</w:t>
      </w:r>
    </w:p>
    <w:p>
      <w:pPr>
        <w:pStyle w:val="TCCresumotexto"/>
        <w:rPr/>
      </w:pPr>
      <w:r>
        <w:rPr/>
      </w:r>
    </w:p>
    <w:p>
      <w:pPr>
        <w:pStyle w:val="ListParagraph"/>
        <w:tabs>
          <w:tab w:val="left" w:pos="1134" w:leader="none"/>
        </w:tabs>
        <w:ind w:left="567" w:firstLine="567"/>
        <w:jc w:val="both"/>
        <w:rPr/>
      </w:pPr>
      <w:r>
        <w:rPr>
          <w:rFonts w:cs="Times New Roman" w:ascii="Times New Roman" w:hAnsi="Times New Roman"/>
        </w:rPr>
        <w:t>Uma Rede Neural é um processador paralelamente distribuído, constituído de unidades de processamento simples, que têm a propensão natural para armazenar conhecimento experimental e torná-lo disponível para uso. (Haykin, 2001).</w:t>
      </w:r>
    </w:p>
    <w:p>
      <w:pPr>
        <w:pStyle w:val="ListParagraph"/>
        <w:tabs>
          <w:tab w:val="left" w:pos="1134" w:leader="none"/>
        </w:tabs>
        <w:ind w:left="567" w:firstLine="567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tabs>
          <w:tab w:val="left" w:pos="1134" w:leader="none"/>
        </w:tabs>
        <w:ind w:left="567" w:firstLine="567"/>
        <w:jc w:val="both"/>
        <w:rPr/>
      </w:pPr>
      <w:r>
        <w:rPr>
          <w:rFonts w:cs="Times New Roman" w:ascii="Times New Roman" w:hAnsi="Times New Roman"/>
        </w:rPr>
        <w:t xml:space="preserve">Uma Rede Neural se assemelha ao cérebro em dois aspectos (Haskin, 2001): </w:t>
      </w:r>
    </w:p>
    <w:p>
      <w:pPr>
        <w:pStyle w:val="ListParagraph"/>
        <w:tabs>
          <w:tab w:val="left" w:pos="1134" w:leader="none"/>
        </w:tabs>
        <w:ind w:left="567" w:firstLine="567"/>
        <w:jc w:val="both"/>
        <w:rPr/>
      </w:pPr>
      <w:r>
        <w:rPr>
          <w:rFonts w:cs="Times New Roman" w:ascii="Times New Roman" w:hAnsi="Times New Roman"/>
        </w:rPr>
        <w:t xml:space="preserve">◦  </w:t>
      </w:r>
      <w:r>
        <w:rPr>
          <w:rFonts w:cs="Times New Roman" w:ascii="Times New Roman" w:hAnsi="Times New Roman"/>
        </w:rPr>
        <w:t xml:space="preserve">O conhecimento é adquirido pela rede a partir do ambiente, através de um processo de aprendizagem </w:t>
      </w:r>
    </w:p>
    <w:p>
      <w:pPr>
        <w:pStyle w:val="ListParagraph"/>
        <w:tabs>
          <w:tab w:val="left" w:pos="1134" w:leader="none"/>
        </w:tabs>
        <w:ind w:left="567" w:firstLine="567"/>
        <w:jc w:val="both"/>
        <w:rPr/>
      </w:pPr>
      <w:r>
        <w:rPr>
          <w:rFonts w:cs="Times New Roman" w:ascii="Times New Roman" w:hAnsi="Times New Roman"/>
        </w:rPr>
        <w:t xml:space="preserve">◦  </w:t>
      </w:r>
      <w:r>
        <w:rPr>
          <w:rFonts w:cs="Times New Roman" w:ascii="Times New Roman" w:hAnsi="Times New Roman"/>
        </w:rPr>
        <w:t xml:space="preserve">Forças de conexão entre os neurônios, conhecidas como pesos sinápticos, são usados para armazenar o conhecimento adquirido. </w:t>
      </w:r>
    </w:p>
    <w:p>
      <w:pPr>
        <w:pStyle w:val="ListParagraph"/>
        <w:tabs>
          <w:tab w:val="left" w:pos="1134" w:leader="none"/>
        </w:tabs>
        <w:ind w:left="567" w:firstLine="567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tabs>
          <w:tab w:val="left" w:pos="1134" w:leader="none"/>
        </w:tabs>
        <w:ind w:left="567" w:firstLine="567"/>
        <w:jc w:val="both"/>
        <w:rPr/>
      </w:pPr>
      <w:r>
        <w:rPr>
          <w:rFonts w:cs="Times New Roman" w:ascii="Times New Roman" w:hAnsi="Times New Roman"/>
        </w:rPr>
        <w:t>Perceptron é o modelo de rede mais simples, quando constituída de somente um neurônio é chamada de perceptron elementar. Possui somente uma camada de neurônios e pode ter várias entradas e várias saídas. Trabalha com valores discretos (0,1) tanto para as entradas quanto para as saídas.</w:t>
      </w:r>
    </w:p>
    <w:p>
      <w:pPr>
        <w:pStyle w:val="ListParagraph"/>
        <w:tabs>
          <w:tab w:val="left" w:pos="1134" w:leader="none"/>
        </w:tabs>
        <w:ind w:left="567" w:firstLine="567"/>
        <w:jc w:val="both"/>
        <w:rPr>
          <w:rFonts w:ascii="Times" w:hAnsi="Times" w:cs="Times"/>
        </w:rPr>
      </w:pPr>
      <w:r>
        <w:rPr/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rFonts w:cs="Times New Roman" w:ascii="Times New Roman" w:hAnsi="Times New Roman"/>
          <w:b/>
          <w:sz w:val="28"/>
          <w:szCs w:val="28"/>
        </w:rPr>
        <w:t>Modelagem</w:t>
      </w:r>
    </w:p>
    <w:p>
      <w:pPr>
        <w:pStyle w:val="ListParagraph"/>
        <w:ind w:left="567" w:hanging="567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1134" w:hanging="0"/>
        <w:rPr/>
      </w:pPr>
      <w:r>
        <w:rPr>
          <w:rFonts w:cs="Times New Roman" w:ascii="Times New Roman" w:hAnsi="Times New Roman"/>
        </w:rPr>
        <w:t xml:space="preserve">A rede perceptron desenvolvida possui como entrada um vetor de inteiros de 8x8 resultando em 64 entradas para a rede. Como saída temos uma sequência binária de 5 bits, resultado dos 5 neurônios. </w:t>
      </w:r>
    </w:p>
    <w:p>
      <w:pPr>
        <w:pStyle w:val="ListParagraph"/>
        <w:ind w:left="1134" w:hanging="0"/>
        <w:rPr/>
      </w:pPr>
      <w:r>
        <w:rPr>
          <w:rFonts w:cs="Times New Roman" w:ascii="Times New Roman" w:hAnsi="Times New Roman"/>
        </w:rPr>
        <w:t>A figura 1 demonstra a rede implementada.</w:t>
      </w:r>
    </w:p>
    <w:p>
      <w:pPr>
        <w:pStyle w:val="ListParagraph"/>
        <w:rPr>
          <w:rFonts w:ascii="Times" w:hAnsi="Times" w:cs="Times"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</w:rPr>
      </w:pPr>
      <w:r>
        <w:rPr/>
        <mc:AlternateContent>
          <mc:Choice Requires="wpg">
            <w:drawing>
              <wp:anchor behindDoc="0" distT="0" distB="127000" distL="0" distR="0" simplePos="0" locked="0" layoutInCell="1" allowOverlap="1" relativeHeight="2">
                <wp:simplePos x="0" y="0"/>
                <wp:positionH relativeFrom="column">
                  <wp:posOffset>-85090</wp:posOffset>
                </wp:positionH>
                <wp:positionV relativeFrom="paragraph">
                  <wp:posOffset>168275</wp:posOffset>
                </wp:positionV>
                <wp:extent cx="6094095" cy="20008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360" cy="2000160"/>
                        </a:xfrm>
                      </wpg:grpSpPr>
                      <wps:wsp>
                        <wps:cNvSpPr/>
                        <wps:spPr>
                          <a:xfrm>
                            <a:off x="0" y="783000"/>
                            <a:ext cx="1098000" cy="2170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FFFFFF"/>
                                </w:rPr>
                                <w:t>Vetor 8x8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9040" y="0"/>
                            <a:ext cx="533520" cy="3481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FFFFFF"/>
                                </w:rPr>
                                <w:t>N1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9040" y="1652400"/>
                            <a:ext cx="533520" cy="3481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FFFFFF"/>
                                </w:rPr>
                                <w:t>N5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9040" y="804600"/>
                            <a:ext cx="533520" cy="34740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FFFFFF"/>
                                </w:rPr>
                                <w:t>N3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9040" y="391320"/>
                            <a:ext cx="533520" cy="3481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FFFFFF"/>
                                </w:rPr>
                                <w:t>N2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9040" y="1217160"/>
                            <a:ext cx="533520" cy="34812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FFFFFF"/>
                                </w:rPr>
                                <w:t>N4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52800" y="108720"/>
                            <a:ext cx="344880" cy="151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2800" y="108720"/>
                            <a:ext cx="344880" cy="151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2800" y="478080"/>
                            <a:ext cx="344880" cy="152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2800" y="891720"/>
                            <a:ext cx="344880" cy="152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2800" y="1304280"/>
                            <a:ext cx="344880" cy="1522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2800" y="1739880"/>
                            <a:ext cx="344880" cy="151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 flipV="1">
                            <a:off x="1012680" y="342360"/>
                            <a:ext cx="941400" cy="7178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 flipV="1">
                            <a:off x="1012680" y="733320"/>
                            <a:ext cx="941400" cy="3268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2" name="Line 3"/>
                          <wps:cNvCxnSpPr/>
                          <wps:nvPr/>
                        </wps:nvCxnSpPr>
                        <wps:spPr>
                          <a:xfrm>
                            <a:off x="1012680" y="1059840"/>
                            <a:ext cx="941400" cy="874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3" name="Line 4"/>
                          <wps:cNvCxnSpPr/>
                          <wps:nvPr/>
                        </wps:nvCxnSpPr>
                        <wps:spPr>
                          <a:xfrm>
                            <a:off x="1012680" y="1059840"/>
                            <a:ext cx="941400" cy="5000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4" name="Line 5"/>
                          <wps:cNvCxnSpPr/>
                          <wps:nvPr/>
                        </wps:nvCxnSpPr>
                        <wps:spPr>
                          <a:xfrm>
                            <a:off x="1012680" y="1059840"/>
                            <a:ext cx="941400" cy="9349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5" name="Line 6"/>
                          <wps:cNvCxnSpPr/>
                          <wps:nvPr/>
                        </wps:nvCxnSpPr>
                        <wps:spPr>
                          <a:xfrm>
                            <a:off x="2487240" y="342360"/>
                            <a:ext cx="1380960" cy="104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6" name="Line 7"/>
                          <wps:cNvCxnSpPr/>
                          <wps:nvPr/>
                        </wps:nvCxnSpPr>
                        <wps:spPr>
                          <a:xfrm flipV="1">
                            <a:off x="2487240" y="722520"/>
                            <a:ext cx="1380960" cy="111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7" name="Line 8"/>
                          <wps:cNvCxnSpPr/>
                          <wps:nvPr/>
                        </wps:nvCxnSpPr>
                        <wps:spPr>
                          <a:xfrm flipV="1">
                            <a:off x="2487240" y="1136160"/>
                            <a:ext cx="1380960" cy="111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8" name="Line 9"/>
                          <wps:cNvCxnSpPr/>
                          <wps:nvPr/>
                        </wps:nvCxnSpPr>
                        <wps:spPr>
                          <a:xfrm flipV="1">
                            <a:off x="2487240" y="1548720"/>
                            <a:ext cx="1380960" cy="111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cxnSp>
                        <wps:nvCxnSpPr>
                          <wps:cNvPr id="9" name="Line 10"/>
                          <wps:cNvCxnSpPr/>
                          <wps:nvPr/>
                        </wps:nvCxnSpPr>
                        <wps:spPr>
                          <a:xfrm flipV="1">
                            <a:off x="2487240" y="1983600"/>
                            <a:ext cx="1380960" cy="111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3465a4"/>
                            </a:solidFill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4486320" y="86400"/>
                            <a:ext cx="314280" cy="1827360"/>
                          </a:xfrm>
                          <a:prstGeom prst="leftBrace">
                            <a:avLst>
                              <a:gd name="adj1" fmla="val 1800"/>
                              <a:gd name="adj2" fmla="val 10800"/>
                            </a:avLst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768200" y="788760"/>
                            <a:ext cx="1325160" cy="6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</w:rPr>
                                <w:t xml:space="preserve">Sequência 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Mangal"/>
                                  <w:color w:val="auto"/>
                                </w:rPr>
                                <w:t>de Bits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6.7pt;margin-top:13.25pt;width:479.8pt;height:157.5pt" coordorigin="-134,265" coordsize="9596,3150">
                <v:rect id="shape_0" fillcolor="#729fcf" stroked="t" style="position:absolute;left:-134;top:1498;width:1728;height:341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FFFFFF"/>
                          </w:rPr>
                          <w:t>Vetor 8x8</w:t>
                        </w:r>
                      </w:p>
                    </w:txbxContent>
                  </v:textbox>
                  <w10:wrap type="none"/>
                  <v:fill type="solid" color2="#8d6030" o:detectmouseclick="t"/>
                  <v:stroke color="#3465a4" joinstyle="round" endcap="flat"/>
                </v:rect>
                <v:oval id="shape_0" fillcolor="#729fcf" stroked="t" style="position:absolute;left:3077;top:265;width:839;height:5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FFFFFF"/>
                          </w:rPr>
                          <w:t>N1</w:t>
                        </w:r>
                      </w:p>
                    </w:txbxContent>
                  </v:textbox>
                  <w10:wrap type="none"/>
                  <v:fill type="solid" color2="#8d6030" o:detectmouseclick="t"/>
                  <v:stroke color="#3465a4" joinstyle="round" endcap="flat"/>
                </v:oval>
                <v:oval id="shape_0" fillcolor="#729fcf" stroked="t" style="position:absolute;left:3077;top:2867;width:839;height:5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FFFFFF"/>
                          </w:rPr>
                          <w:t>N5</w:t>
                        </w:r>
                      </w:p>
                    </w:txbxContent>
                  </v:textbox>
                  <w10:wrap type="none"/>
                  <v:fill type="solid" color2="#8d6030" o:detectmouseclick="t"/>
                  <v:stroke color="#3465a4" joinstyle="round" endcap="flat"/>
                </v:oval>
                <v:oval id="shape_0" fillcolor="#729fcf" stroked="t" style="position:absolute;left:3077;top:1532;width:839;height:546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FFFFFF"/>
                          </w:rPr>
                          <w:t>N3</w:t>
                        </w:r>
                      </w:p>
                    </w:txbxContent>
                  </v:textbox>
                  <w10:wrap type="none"/>
                  <v:fill type="solid" color2="#8d6030" o:detectmouseclick="t"/>
                  <v:stroke color="#3465a4" joinstyle="round" endcap="flat"/>
                </v:oval>
                <v:oval id="shape_0" fillcolor="#729fcf" stroked="t" style="position:absolute;left:3077;top:881;width:839;height:5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FFFFFF"/>
                          </w:rPr>
                          <w:t>N2</w:t>
                        </w:r>
                      </w:p>
                    </w:txbxContent>
                  </v:textbox>
                  <w10:wrap type="none"/>
                  <v:fill type="solid" color2="#8d6030" o:detectmouseclick="t"/>
                  <v:stroke color="#3465a4" joinstyle="round" endcap="flat"/>
                </v:oval>
                <v:oval id="shape_0" fillcolor="#729fcf" stroked="t" style="position:absolute;left:3077;top:2182;width:839;height:547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FFFFFF"/>
                          </w:rPr>
                          <w:t>N4</w:t>
                        </w:r>
                      </w:p>
                    </w:txbxContent>
                  </v:textbox>
                  <w10:wrap type="none"/>
                  <v:fill type="solid" color2="#8d6030" o:detectmouseclick="t"/>
                  <v:stroke color="#3465a4" joinstyle="round" endcap="flat"/>
                </v:oval>
                <v:rect id="shape_0" fillcolor="#729fcf" stroked="t" style="position:absolute;left:6091;top:436;width:542;height:238">
                  <w10:wrap type="none"/>
                  <v:fill type="solid" color2="#8d6030" o:detectmouseclick="t"/>
                  <v:stroke color="#3465a4" joinstyle="round" endcap="flat"/>
                </v:rect>
                <v:rect id="shape_0" fillcolor="#729fcf" stroked="t" style="position:absolute;left:6091;top:436;width:542;height:238">
                  <w10:wrap type="none"/>
                  <v:fill type="solid" color2="#8d6030" o:detectmouseclick="t"/>
                  <v:stroke color="#3465a4" joinstyle="round" endcap="flat"/>
                </v:rect>
                <v:rect id="shape_0" fillcolor="#729fcf" stroked="t" style="position:absolute;left:6091;top:1018;width:542;height:239">
                  <w10:wrap type="none"/>
                  <v:fill type="solid" color2="#8d6030" o:detectmouseclick="t"/>
                  <v:stroke color="#3465a4" joinstyle="round" endcap="flat"/>
                </v:rect>
                <v:rect id="shape_0" fillcolor="#729fcf" stroked="t" style="position:absolute;left:6091;top:1669;width:542;height:239">
                  <w10:wrap type="none"/>
                  <v:fill type="solid" color2="#8d6030" o:detectmouseclick="t"/>
                  <v:stroke color="#3465a4" joinstyle="round" endcap="flat"/>
                </v:rect>
                <v:rect id="shape_0" fillcolor="#729fcf" stroked="t" style="position:absolute;left:6091;top:2319;width:542;height:239">
                  <w10:wrap type="none"/>
                  <v:fill type="solid" color2="#8d6030" o:detectmouseclick="t"/>
                  <v:stroke color="#3465a4" joinstyle="round" endcap="flat"/>
                </v:rect>
                <v:rect id="shape_0" fillcolor="#729fcf" stroked="t" style="position:absolute;left:6091;top:3005;width:542;height:238">
                  <w10:wrap type="none"/>
                  <v:fill type="solid" color2="#8d6030" o:detectmouseclick="t"/>
                  <v:stroke color="#3465a4" joinstyle="round" endcap="flat"/>
                </v:rect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1595;top:539;width:1482;height:1130;flip:y" type="shapetype_34">
                  <v:stroke color="#3465a4" joinstyle="round" endcap="flat"/>
                  <v:fill on="false" o:detectmouseclick="t"/>
                </v:shape>
                <v:shape id="shape_0" stroked="t" style="position:absolute;left:1595;top:1154;width:1482;height:515;flip:y" type="shapetype_34">
                  <v:stroke color="#3465a4" joinstyle="round" endcap="flat"/>
                  <v:fill on="false" o:detectmouseclick="t"/>
                </v:shape>
                <v:shape id="shape_0" stroked="t" style="position:absolute;left:1595;top:1669;width:1482;height:137" type="shapetype_34">
                  <v:stroke color="#3465a4" joinstyle="round" endcap="flat"/>
                  <v:fill on="false" o:detectmouseclick="t"/>
                </v:shape>
                <v:shape id="shape_0" stroked="t" style="position:absolute;left:1595;top:1669;width:1482;height:786" type="shapetype_34">
                  <v:stroke color="#3465a4" joinstyle="round" endcap="flat"/>
                  <v:fill on="false" o:detectmouseclick="t"/>
                </v:shape>
                <v:shape id="shape_0" stroked="t" style="position:absolute;left:1595;top:1669;width:1482;height:1471" type="shapetype_34">
                  <v:stroke color="#3465a4" joinstyle="round" endcap="flat"/>
                  <v:fill on="false" o:detectmouseclick="t"/>
                </v:shape>
                <v:shape id="shape_0" stroked="t" style="position:absolute;left:3917;top:539;width:2174;height:15" type="shapetype_34">
                  <v:stroke color="#3465a4" joinstyle="round" endcap="flat"/>
                  <v:fill on="false" o:detectmouseclick="t"/>
                </v:shape>
                <v:shape id="shape_0" stroked="t" style="position:absolute;left:3917;top:1138;width:2174;height:17;flip:y" type="shapetype_34">
                  <v:stroke color="#3465a4" joinstyle="round" endcap="flat"/>
                  <v:fill on="false" o:detectmouseclick="t"/>
                </v:shape>
                <v:shape id="shape_0" stroked="t" style="position:absolute;left:3917;top:1789;width:2174;height:17;flip:y" type="shapetype_34">
                  <v:stroke color="#3465a4" joinstyle="round" endcap="flat"/>
                  <v:fill on="false" o:detectmouseclick="t"/>
                </v:shape>
                <v:shape id="shape_0" stroked="t" style="position:absolute;left:3917;top:2439;width:2174;height:17;flip:y" type="shapetype_34">
                  <v:stroke color="#3465a4" joinstyle="round" endcap="flat"/>
                  <v:fill on="false" o:detectmouseclick="t"/>
                </v:shape>
                <v:shape id="shape_0" stroked="t" style="position:absolute;left:3917;top:3124;width:2174;height:17;flip:y" type="shapetype_34">
                  <v:stroke color="#3465a4" joinstyle="round" endcap="flat"/>
                  <v:fill on="false" o:detectmouseclick="t"/>
                </v:shape>
                <v:shapetype id="shapetype_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stroked="t" style="position:absolute;left:6931;top:401;width:494;height:2877" type="shapetype_87">
                  <w10:wrap type="none"/>
                  <v:fill on="false" o:detectmouseclick="t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7375;top:1507;width:2086;height:970" type="shapetype_202">
                  <v:textbox>
                    <w:txbxContent>
                      <w:p>
                        <w:pPr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</w:rPr>
                          <w:t xml:space="preserve">Sequência </w:t>
                        </w:r>
                      </w:p>
                      <w:p>
                        <w:pPr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Mangal"/>
                            <w:color w:val="auto"/>
                          </w:rPr>
                          <w:t>de Bits</w:t>
                        </w:r>
                      </w:p>
                    </w:txbxContent>
                  </v:textbox>
                  <w10:wrap type="none"/>
                  <v:fill on="false" o:detectmouseclick="t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/>
      </w:r>
    </w:p>
    <w:p>
      <w:pPr>
        <w:pStyle w:val="ListParagraph"/>
        <w:ind w:hanging="0"/>
        <w:jc w:val="center"/>
        <w:rPr/>
      </w:pPr>
      <w:r>
        <w:rPr>
          <w:rFonts w:cs="Times" w:ascii="Times" w:hAnsi="Times"/>
          <w:b/>
        </w:rPr>
        <w:t xml:space="preserve">Figura </w:t>
      </w:r>
      <w:r>
        <w:rPr>
          <w:rFonts w:cs="Times" w:ascii="Times" w:hAnsi="Times"/>
          <w:b/>
        </w:rPr>
        <w:t>1</w:t>
      </w:r>
      <w:r>
        <w:rPr>
          <w:rFonts w:cs="Times" w:ascii="Times" w:hAnsi="Times"/>
          <w:b/>
        </w:rPr>
        <w:t xml:space="preserve"> – </w:t>
      </w:r>
      <w:r>
        <w:rPr>
          <w:rFonts w:cs="Times" w:ascii="Times" w:hAnsi="Times"/>
          <w:b/>
        </w:rPr>
        <w:t>Modelagem da Rede Perceptron</w:t>
      </w:r>
    </w:p>
    <w:p>
      <w:pPr>
        <w:pStyle w:val="ListParagraph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TCCttulo1"/>
        <w:numPr>
          <w:ilvl w:val="0"/>
          <w:numId w:val="0"/>
        </w:numPr>
        <w:tabs>
          <w:tab w:val="left" w:pos="3400" w:leader="none"/>
        </w:tabs>
        <w:ind w:hanging="0"/>
        <w:rPr/>
      </w:pPr>
      <w:r>
        <w:rPr/>
        <w:t xml:space="preserve">3 </w:t>
      </w:r>
      <w:r>
        <w:rPr/>
        <w:t>Implementação</w:t>
      </w:r>
    </w:p>
    <w:p>
      <w:pPr>
        <w:pStyle w:val="TCCpargrafo"/>
        <w:ind w:left="567" w:firstLine="567"/>
        <w:rPr/>
      </w:pPr>
      <w:r>
        <w:rPr>
          <w:rFonts w:cs="Times New Roman" w:ascii="Times New Roman" w:hAnsi="Times New Roman"/>
        </w:rPr>
        <w:t>Em um primeiro momento o sistema realiza a leitura das letras, no padrão definido. Após realizar a leitura o sistema converte esse padrão para uma matriz de inteiros de 8x8.</w:t>
      </w:r>
    </w:p>
    <w:p>
      <w:pPr>
        <w:pStyle w:val="TCCpargrafo"/>
        <w:ind w:left="567" w:firstLine="567"/>
        <w:rPr/>
      </w:pPr>
      <w:r>
        <w:rPr>
          <w:rFonts w:cs="Times New Roman" w:ascii="Times New Roman" w:hAnsi="Times New Roman"/>
        </w:rPr>
        <w:t>Essa matriz, então, é usada como entrada para realizar o treinamento da rede. O treinamento leva em consideração a constante de épocas que foi definida para mil épocas no máximo. Se a rede não conseguir realizar a aprendizagem dentro deste padrão o treinamento é interrompido.</w:t>
      </w:r>
    </w:p>
    <w:p>
      <w:pPr>
        <w:pStyle w:val="TCCpargrafo"/>
        <w:ind w:left="567" w:firstLine="567"/>
        <w:rPr/>
      </w:pPr>
      <w:r>
        <w:rPr>
          <w:rFonts w:cs="Times New Roman" w:ascii="Times New Roman" w:hAnsi="Times New Roman"/>
        </w:rPr>
        <w:t>Após essa fase é realizada a testagem de todas as letras, o resultado é impresso na console.</w:t>
      </w:r>
    </w:p>
    <w:p>
      <w:pPr>
        <w:pStyle w:val="TCCpargrafo"/>
        <w:ind w:left="567" w:firstLine="567"/>
        <w:rPr/>
      </w:pPr>
      <w:r>
        <w:rPr>
          <w:rFonts w:cs="Times New Roman" w:ascii="Times New Roman" w:hAnsi="Times New Roman"/>
        </w:rPr>
        <w:t>O sistema solicita que o usuário entre com a palavra que será reconhecida. As palavras foram salvas dentro da pasta Resources do sistema e devem seguir o padrão pre-estabelecido.</w:t>
      </w:r>
    </w:p>
    <w:p>
      <w:pPr>
        <w:pStyle w:val="Normal"/>
        <w:rPr>
          <w:rFonts w:ascii="Times" w:hAnsi="Times" w:cs="Times"/>
          <w:b/>
          <w:b/>
          <w:sz w:val="20"/>
        </w:rPr>
      </w:pPr>
      <w:r>
        <w:rPr>
          <w:rFonts w:cs="Times" w:ascii="Times" w:hAnsi="Times"/>
          <w:b/>
          <w:sz w:val="20"/>
        </w:rPr>
      </w:r>
    </w:p>
    <w:p>
      <w:pPr>
        <w:pStyle w:val="Artigottulo2"/>
        <w:numPr>
          <w:ilvl w:val="0"/>
          <w:numId w:val="2"/>
        </w:numPr>
        <w:rPr>
          <w:sz w:val="28"/>
        </w:rPr>
      </w:pPr>
      <w:r>
        <w:rPr>
          <w:sz w:val="28"/>
        </w:rPr>
        <w:t>Resultados</w:t>
      </w:r>
    </w:p>
    <w:p>
      <w:pPr>
        <w:pStyle w:val="Artigopargrafo"/>
        <w:rPr/>
      </w:pPr>
      <w:r>
        <w:rPr/>
      </w:r>
    </w:p>
    <w:p>
      <w:pPr>
        <w:pStyle w:val="NoSpacing"/>
        <w:ind w:left="567" w:firstLine="567"/>
        <w:jc w:val="both"/>
        <w:rPr/>
      </w:pPr>
      <w:r>
        <w:rPr>
          <w:rFonts w:cs="Times New Roman" w:ascii="Times New Roman" w:hAnsi="Times New Roman"/>
        </w:rPr>
        <w:t>Observou-se nos resultados que a mudança na constante ETA resulta em um aprendizado mais concreto.</w:t>
      </w:r>
    </w:p>
    <w:p>
      <w:pPr>
        <w:pStyle w:val="NoSpacing"/>
        <w:ind w:left="567" w:firstLine="567"/>
        <w:jc w:val="both"/>
        <w:rPr/>
      </w:pPr>
      <w:r>
        <w:rPr>
          <w:rFonts w:cs="Times New Roman" w:ascii="Times New Roman" w:hAnsi="Times New Roman"/>
        </w:rPr>
        <w:t>Os valores do ETA testados, bem como o resultado seguem na tabela abaixo:</w:t>
      </w:r>
    </w:p>
    <w:p>
      <w:pPr>
        <w:pStyle w:val="NoSpacing"/>
        <w:ind w:left="567" w:firstLine="567"/>
        <w:jc w:val="both"/>
        <w:rPr>
          <w:rFonts w:ascii="Times New Roman" w:hAnsi="Times New Roman" w:cs="Times New Roman"/>
        </w:rPr>
      </w:pPr>
      <w:r>
        <w:rPr/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0"/>
      </w:tblGrid>
      <w:tr>
        <w:trPr>
          <w:trHeight w:val="333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Valor do ETA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Letras Reconhecidas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letras de 26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letras de 26</w:t>
            </w:r>
          </w:p>
        </w:tc>
      </w:tr>
      <w:tr>
        <w:trPr>
          <w:trHeight w:val="127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letras de 26</w:t>
            </w:r>
          </w:p>
        </w:tc>
      </w:tr>
    </w:tbl>
    <w:p>
      <w:pPr>
        <w:pStyle w:val="NoSpacing"/>
        <w:ind w:left="567" w:firstLine="567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Spacing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Spacing"/>
        <w:rPr>
          <w:rFonts w:ascii="Times" w:hAnsi="Times" w:cs="Times"/>
        </w:rPr>
      </w:pPr>
      <w:r>
        <w:rPr>
          <w:rFonts w:cs="Times" w:ascii="Times" w:hAnsi="Times"/>
        </w:rPr>
        <w:tab/>
      </w:r>
      <w:r>
        <w:rPr>
          <w:rFonts w:cs="Times" w:ascii="Times" w:hAnsi="Times"/>
        </w:rPr>
        <w:t>É possível observar que não se conseguiu um total de 100% no aprendizado das letras. Mesmo alterando a constante de época, que o mínimo encontrado foi de 1000 vezes, não se obteve um resultado diferente do esperado.</w:t>
      </w:r>
    </w:p>
    <w:p>
      <w:pPr>
        <w:pStyle w:val="NoSpacing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Spacing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Artigottulo2"/>
        <w:numPr>
          <w:ilvl w:val="0"/>
          <w:numId w:val="2"/>
        </w:numPr>
        <w:tabs>
          <w:tab w:val="left" w:pos="567" w:leader="none"/>
        </w:tabs>
        <w:rPr>
          <w:sz w:val="28"/>
        </w:rPr>
      </w:pPr>
      <w:r>
        <w:rPr>
          <w:sz w:val="28"/>
        </w:rPr>
        <w:t>Conclusão</w:t>
      </w:r>
    </w:p>
    <w:p>
      <w:pPr>
        <w:pStyle w:val="Artigopargrafo"/>
        <w:ind w:left="644" w:hanging="0"/>
        <w:rPr/>
      </w:pPr>
      <w:r>
        <w:rPr/>
        <w:t xml:space="preserve">Este artigo apresentou </w:t>
      </w:r>
      <w:r>
        <w:rPr/>
        <w:t>a rede neural perceptron</w:t>
      </w:r>
      <w:r>
        <w:rPr/>
        <w:t xml:space="preserve">, desenvolvido como primeiro trabalho para a disciplina de inteligência artificial </w:t>
      </w:r>
      <w:r>
        <w:rPr/>
        <w:t>II</w:t>
      </w:r>
      <w:r>
        <w:rPr/>
        <w:t>.</w:t>
      </w:r>
    </w:p>
    <w:p>
      <w:pPr>
        <w:pStyle w:val="Artigopargrafo"/>
        <w:rPr/>
      </w:pPr>
      <w:r>
        <w:rPr/>
      </w:r>
    </w:p>
    <w:p>
      <w:pPr>
        <w:pStyle w:val="Artigopargrafo"/>
        <w:numPr>
          <w:ilvl w:val="0"/>
          <w:numId w:val="2"/>
        </w:numPr>
        <w:jc w:val="left"/>
        <w:rPr>
          <w:b/>
          <w:b/>
          <w:sz w:val="28"/>
        </w:rPr>
      </w:pPr>
      <w:r>
        <w:rPr>
          <w:b/>
          <w:sz w:val="28"/>
        </w:rPr>
        <w:t>Referência</w:t>
      </w:r>
    </w:p>
    <w:p>
      <w:pPr>
        <w:pStyle w:val="ListParagraph"/>
        <w:spacing w:lineRule="auto" w:line="240" w:before="0" w:after="0"/>
        <w:ind w:left="786" w:hanging="0"/>
        <w:contextualSpacing/>
        <w:rPr/>
      </w:pPr>
      <w:r>
        <w:rPr>
          <w:rFonts w:cs="Times New Roman" w:ascii="Times New Roman" w:hAnsi="Times New Roman"/>
          <w:lang w:val="en-US"/>
        </w:rPr>
        <w:t xml:space="preserve">RUSSELL, Stuart J.; NORVIG Peter. </w:t>
      </w:r>
      <w:r>
        <w:rPr>
          <w:rFonts w:cs="Times New Roman" w:ascii="Times New Roman" w:hAnsi="Times New Roman"/>
          <w:b/>
          <w:bCs/>
          <w:lang w:val="en-US"/>
        </w:rPr>
        <w:t>Artificial Intelligence: A Modern Approach</w:t>
      </w:r>
      <w:r>
        <w:rPr>
          <w:rFonts w:cs="Times New Roman" w:ascii="Times New Roman" w:hAnsi="Times New Roman"/>
          <w:lang w:val="en-US"/>
        </w:rPr>
        <w:t>, third edition, 2009.</w:t>
      </w:r>
    </w:p>
    <w:sectPr>
      <w:type w:val="nextPage"/>
      <w:pgSz w:w="11906" w:h="16838"/>
      <w:pgMar w:left="1418" w:right="849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sid w:val="00035a79"/>
    <w:rPr>
      <w:color w:val="000080"/>
      <w:u w:val="single"/>
    </w:rPr>
  </w:style>
  <w:style w:type="character" w:styleId="CaracteresdeNotadeRodap" w:customStyle="1">
    <w:name w:val="Caracteres de Nota de Rodapé"/>
    <w:qFormat/>
    <w:rsid w:val="00035a79"/>
    <w:rPr>
      <w:vertAlign w:val="superscript"/>
    </w:rPr>
  </w:style>
  <w:style w:type="character" w:styleId="Caracteresdenotaderodap1" w:customStyle="1">
    <w:name w:val="Caracteres de nota de rodapé"/>
    <w:qFormat/>
    <w:rsid w:val="00035a79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035a79"/>
    <w:rPr>
      <w:rFonts w:ascii="Times" w:hAnsi="Times" w:eastAsia="Times New Roman" w:cs="Times New Roman"/>
      <w:sz w:val="16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d59c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CCrodapnota" w:customStyle="1">
    <w:name w:val="TCC:rodapé:nota"/>
    <w:basedOn w:val="Normal"/>
    <w:qFormat/>
    <w:rsid w:val="00035a79"/>
    <w:pPr>
      <w:widowControl w:val="false"/>
      <w:suppressAutoHyphens w:val="true"/>
      <w:spacing w:lineRule="auto" w:line="240" w:before="57" w:after="0"/>
      <w:ind w:left="283" w:hanging="283"/>
    </w:pPr>
    <w:rPr>
      <w:rFonts w:ascii="Times" w:hAnsi="Times" w:eastAsia="Times New Roman" w:cs="Times New Roman"/>
      <w:sz w:val="16"/>
      <w:szCs w:val="20"/>
    </w:rPr>
  </w:style>
  <w:style w:type="paragraph" w:styleId="Footnotetext">
    <w:name w:val="footnote text"/>
    <w:basedOn w:val="TCCrodapnota"/>
    <w:link w:val="TextodenotaderodapChar"/>
    <w:qFormat/>
    <w:rsid w:val="00035a79"/>
    <w:pPr>
      <w:suppressLineNumbers/>
    </w:pPr>
    <w:rPr/>
  </w:style>
  <w:style w:type="paragraph" w:styleId="TCCautor" w:customStyle="1">
    <w:name w:val="TCC:autor"/>
    <w:basedOn w:val="Normal"/>
    <w:qFormat/>
    <w:rsid w:val="00035a79"/>
    <w:pPr>
      <w:widowControl w:val="false"/>
      <w:suppressAutoHyphens w:val="true"/>
      <w:spacing w:lineRule="auto" w:line="240" w:before="0" w:after="0"/>
      <w:jc w:val="center"/>
    </w:pPr>
    <w:rPr>
      <w:rFonts w:ascii="Times" w:hAnsi="Times" w:eastAsia="Times New Roman" w:cs="Times New Roman"/>
      <w:color w:val="000000"/>
      <w:szCs w:val="20"/>
    </w:rPr>
  </w:style>
  <w:style w:type="paragraph" w:styleId="TCCendereo" w:customStyle="1">
    <w:name w:val="TCC:endereço"/>
    <w:basedOn w:val="Normal"/>
    <w:qFormat/>
    <w:rsid w:val="00035a79"/>
    <w:pPr>
      <w:widowControl w:val="false"/>
      <w:suppressAutoHyphens w:val="true"/>
      <w:spacing w:lineRule="auto" w:line="240" w:before="0" w:after="0"/>
      <w:jc w:val="center"/>
    </w:pPr>
    <w:rPr>
      <w:rFonts w:ascii="Times" w:hAnsi="Times" w:eastAsia="Times New Roman" w:cs="Times New Roman"/>
      <w:color w:val="000000"/>
      <w:sz w:val="20"/>
      <w:szCs w:val="20"/>
    </w:rPr>
  </w:style>
  <w:style w:type="paragraph" w:styleId="TCCinstituio" w:customStyle="1">
    <w:name w:val="TCC:instituição"/>
    <w:basedOn w:val="Normal"/>
    <w:qFormat/>
    <w:rsid w:val="00035a79"/>
    <w:pPr>
      <w:widowControl w:val="false"/>
      <w:suppressAutoHyphens w:val="true"/>
      <w:spacing w:lineRule="auto" w:line="240" w:before="227" w:after="0"/>
      <w:jc w:val="center"/>
    </w:pPr>
    <w:rPr>
      <w:rFonts w:ascii="Times" w:hAnsi="Times" w:eastAsia="Times New Roman" w:cs="Times New Roman"/>
      <w:sz w:val="20"/>
      <w:szCs w:val="20"/>
    </w:rPr>
  </w:style>
  <w:style w:type="paragraph" w:styleId="TCCresumotexto" w:customStyle="1">
    <w:name w:val="TCC:resumo:texto"/>
    <w:basedOn w:val="Normal"/>
    <w:qFormat/>
    <w:rsid w:val="00035a79"/>
    <w:pPr>
      <w:widowControl w:val="false"/>
      <w:suppressAutoHyphens w:val="true"/>
      <w:spacing w:lineRule="auto" w:line="240" w:before="113" w:after="0"/>
      <w:ind w:left="567" w:right="567" w:firstLine="567"/>
      <w:jc w:val="both"/>
    </w:pPr>
    <w:rPr>
      <w:rFonts w:ascii="Times" w:hAnsi="Times" w:eastAsia="Times New Roman" w:cs="Times New Roman"/>
      <w:sz w:val="18"/>
      <w:szCs w:val="20"/>
    </w:rPr>
  </w:style>
  <w:style w:type="paragraph" w:styleId="TCCabstracttexto" w:customStyle="1">
    <w:name w:val="TCC:abstract:texto"/>
    <w:basedOn w:val="TCCresumotexto"/>
    <w:qFormat/>
    <w:rsid w:val="00035a79"/>
    <w:pPr/>
    <w:rPr>
      <w:i/>
      <w:lang w:val="en-US"/>
    </w:rPr>
  </w:style>
  <w:style w:type="paragraph" w:styleId="TCCdata" w:customStyle="1">
    <w:name w:val="TCC:data"/>
    <w:basedOn w:val="Normal"/>
    <w:qFormat/>
    <w:rsid w:val="00035a79"/>
    <w:pPr>
      <w:widowControl w:val="false"/>
      <w:suppressAutoHyphens w:val="true"/>
      <w:spacing w:lineRule="auto" w:line="240" w:before="227" w:after="0"/>
      <w:jc w:val="center"/>
    </w:pPr>
    <w:rPr>
      <w:rFonts w:ascii="Times" w:hAnsi="Times" w:eastAsia="Times New Roman" w:cs="Times New Roman"/>
      <w:i/>
      <w:color w:val="000000"/>
      <w:szCs w:val="20"/>
    </w:rPr>
  </w:style>
  <w:style w:type="paragraph" w:styleId="TCCresumottulo" w:customStyle="1">
    <w:name w:val="TCC:resumo:título"/>
    <w:basedOn w:val="Normal"/>
    <w:qFormat/>
    <w:rsid w:val="00035a79"/>
    <w:pPr>
      <w:keepNext/>
      <w:widowControl w:val="false"/>
      <w:suppressAutoHyphens w:val="true"/>
      <w:spacing w:lineRule="auto" w:line="240" w:before="227" w:after="0"/>
      <w:ind w:left="567" w:right="567" w:hanging="0"/>
    </w:pPr>
    <w:rPr>
      <w:rFonts w:ascii="Times" w:hAnsi="Times" w:eastAsia="Times New Roman" w:cs="Times New Roman"/>
      <w:b/>
      <w:smallCaps/>
      <w:sz w:val="28"/>
      <w:szCs w:val="20"/>
    </w:rPr>
  </w:style>
  <w:style w:type="paragraph" w:styleId="TCCabstractttulo" w:customStyle="1">
    <w:name w:val="TCC:abstract:título"/>
    <w:basedOn w:val="TCCresumottulo"/>
    <w:qFormat/>
    <w:rsid w:val="00035a79"/>
    <w:pPr/>
    <w:rPr>
      <w:i/>
      <w:lang w:val="en-US"/>
    </w:rPr>
  </w:style>
  <w:style w:type="paragraph" w:styleId="TCCresumopalavraschave" w:customStyle="1">
    <w:name w:val="TCC:resumo:palavras-chave"/>
    <w:basedOn w:val="Normal"/>
    <w:qFormat/>
    <w:rsid w:val="00035a79"/>
    <w:pPr>
      <w:widowControl w:val="false"/>
      <w:suppressAutoHyphens w:val="true"/>
      <w:spacing w:lineRule="auto" w:line="240" w:before="113" w:after="0"/>
      <w:ind w:left="567" w:right="567" w:hanging="0"/>
    </w:pPr>
    <w:rPr>
      <w:rFonts w:ascii="Times" w:hAnsi="Times" w:eastAsia="Times New Roman" w:cs="Times New Roman"/>
      <w:sz w:val="18"/>
      <w:szCs w:val="20"/>
    </w:rPr>
  </w:style>
  <w:style w:type="paragraph" w:styleId="TCCabstractkeywords" w:customStyle="1">
    <w:name w:val="TCC:abstract:key-words"/>
    <w:basedOn w:val="TCCresumopalavraschave"/>
    <w:next w:val="Normal"/>
    <w:qFormat/>
    <w:rsid w:val="00035a79"/>
    <w:pPr/>
    <w:rPr>
      <w:i/>
    </w:rPr>
  </w:style>
  <w:style w:type="paragraph" w:styleId="TCCttulo" w:customStyle="1">
    <w:name w:val="TCC:título"/>
    <w:basedOn w:val="Normal"/>
    <w:qFormat/>
    <w:rsid w:val="00035a79"/>
    <w:pPr>
      <w:widowControl w:val="false"/>
      <w:suppressAutoHyphens w:val="true"/>
      <w:spacing w:lineRule="auto" w:line="240" w:before="0" w:after="227"/>
      <w:jc w:val="center"/>
    </w:pPr>
    <w:rPr>
      <w:rFonts w:ascii="Times" w:hAnsi="Times" w:eastAsia="Times New Roman" w:cs="Times New Roman"/>
      <w:b/>
      <w:caps/>
      <w:sz w:val="36"/>
      <w:szCs w:val="20"/>
    </w:rPr>
  </w:style>
  <w:style w:type="paragraph" w:styleId="TCCabstracttitle" w:customStyle="1">
    <w:name w:val="TCC:abstract:title"/>
    <w:basedOn w:val="Normal"/>
    <w:qFormat/>
    <w:rsid w:val="00035a79"/>
    <w:pPr>
      <w:widowControl w:val="false"/>
      <w:suppressAutoHyphens w:val="true"/>
      <w:spacing w:lineRule="auto" w:line="240" w:before="113" w:after="0"/>
      <w:ind w:left="567" w:right="567" w:hanging="0"/>
    </w:pPr>
    <w:rPr>
      <w:rFonts w:ascii="Times" w:hAnsi="Times" w:eastAsia="Times New Roman" w:cs="Times New Roman"/>
      <w:i/>
      <w:sz w:val="18"/>
      <w:szCs w:val="20"/>
      <w:lang w:val="en-US"/>
    </w:rPr>
  </w:style>
  <w:style w:type="paragraph" w:styleId="Artigottulo" w:customStyle="1">
    <w:name w:val="Artigo:título"/>
    <w:basedOn w:val="Normal"/>
    <w:next w:val="Normal"/>
    <w:qFormat/>
    <w:rsid w:val="006d224b"/>
    <w:pPr>
      <w:widowControl w:val="false"/>
      <w:suppressAutoHyphens w:val="true"/>
      <w:spacing w:lineRule="auto" w:line="240" w:before="0" w:after="227"/>
      <w:jc w:val="center"/>
    </w:pPr>
    <w:rPr>
      <w:rFonts w:ascii="Times New Roman" w:hAnsi="Times New Roman" w:eastAsia="Times New Roman" w:cs="Times New Roman"/>
      <w:b/>
      <w:caps/>
      <w:sz w:val="3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ee1468"/>
    <w:pPr>
      <w:spacing w:before="0" w:after="200"/>
      <w:ind w:left="720" w:hanging="0"/>
      <w:contextualSpacing/>
    </w:pPr>
    <w:rPr/>
  </w:style>
  <w:style w:type="paragraph" w:styleId="Artigopargrafo" w:customStyle="1">
    <w:name w:val="Artigo:parágrafo"/>
    <w:basedOn w:val="Normal"/>
    <w:qFormat/>
    <w:rsid w:val="00cd59cd"/>
    <w:pPr>
      <w:widowControl w:val="false"/>
      <w:suppressAutoHyphens w:val="true"/>
      <w:spacing w:lineRule="auto" w:line="240" w:before="113" w:after="0"/>
      <w:ind w:firstLine="709"/>
      <w:jc w:val="both"/>
    </w:pPr>
    <w:rPr>
      <w:rFonts w:ascii="Times New Roman" w:hAnsi="Times New Roman" w:eastAsia="Times New Roman" w:cs="Times New Roman"/>
      <w:color w:val="00000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d5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CCpargrafo" w:customStyle="1">
    <w:name w:val="TCC:parágrafo"/>
    <w:basedOn w:val="Normal"/>
    <w:qFormat/>
    <w:rsid w:val="00193676"/>
    <w:pPr>
      <w:widowControl w:val="false"/>
      <w:suppressAutoHyphens w:val="true"/>
      <w:spacing w:lineRule="auto" w:line="240" w:before="113" w:after="0"/>
      <w:ind w:firstLine="709"/>
      <w:jc w:val="both"/>
    </w:pPr>
    <w:rPr>
      <w:rFonts w:ascii="Times" w:hAnsi="Times" w:eastAsia="Times New Roman" w:cs="Times New Roman"/>
      <w:color w:val="000000"/>
      <w:szCs w:val="20"/>
    </w:rPr>
  </w:style>
  <w:style w:type="paragraph" w:styleId="TCCttulo1" w:customStyle="1">
    <w:name w:val="TCC:título:1"/>
    <w:basedOn w:val="Normal"/>
    <w:qFormat/>
    <w:rsid w:val="00193676"/>
    <w:pPr>
      <w:keepNext/>
      <w:widowControl w:val="false"/>
      <w:suppressAutoHyphens w:val="true"/>
      <w:spacing w:lineRule="auto" w:line="240" w:before="227" w:after="0"/>
      <w:outlineLvl w:val="0"/>
    </w:pPr>
    <w:rPr>
      <w:rFonts w:ascii="Times" w:hAnsi="Times" w:eastAsia="Times New Roman" w:cs="Times New Roman"/>
      <w:b/>
      <w:smallCaps/>
      <w:sz w:val="28"/>
      <w:szCs w:val="20"/>
    </w:rPr>
  </w:style>
  <w:style w:type="paragraph" w:styleId="Artigottulo3" w:customStyle="1">
    <w:name w:val="Artigo:título:3"/>
    <w:basedOn w:val="Normal"/>
    <w:qFormat/>
    <w:rsid w:val="00d44839"/>
    <w:pPr>
      <w:keepNext/>
      <w:widowControl w:val="false"/>
      <w:suppressAutoHyphens w:val="true"/>
      <w:spacing w:lineRule="auto" w:line="240" w:before="113" w:after="0"/>
    </w:pPr>
    <w:rPr>
      <w:rFonts w:ascii="Times New Roman" w:hAnsi="Times New Roman" w:eastAsia="Times New Roman" w:cs="Times New Roman"/>
      <w:b/>
      <w:szCs w:val="20"/>
      <w:lang w:eastAsia="pt-BR"/>
    </w:rPr>
  </w:style>
  <w:style w:type="paragraph" w:styleId="Artigottulo1" w:customStyle="1">
    <w:name w:val="Artigo:título:1"/>
    <w:basedOn w:val="Normal"/>
    <w:qFormat/>
    <w:rsid w:val="00d44839"/>
    <w:pPr>
      <w:widowControl w:val="false"/>
      <w:suppressAutoHyphens w:val="true"/>
      <w:spacing w:lineRule="auto" w:line="240" w:before="227" w:after="0"/>
    </w:pPr>
    <w:rPr>
      <w:rFonts w:ascii="Times New Roman" w:hAnsi="Times New Roman" w:eastAsia="Times New Roman" w:cs="Times New Roman"/>
      <w:b/>
      <w:smallCaps/>
      <w:sz w:val="28"/>
      <w:szCs w:val="20"/>
      <w:lang w:eastAsia="pt-BR"/>
    </w:rPr>
  </w:style>
  <w:style w:type="paragraph" w:styleId="Artigottulo2" w:customStyle="1">
    <w:name w:val="Artigo:título:2"/>
    <w:basedOn w:val="Normal"/>
    <w:qFormat/>
    <w:rsid w:val="00d44839"/>
    <w:pPr>
      <w:widowControl w:val="false"/>
      <w:tabs>
        <w:tab w:val="left" w:pos="567" w:leader="none"/>
      </w:tabs>
      <w:suppressAutoHyphens w:val="true"/>
      <w:spacing w:lineRule="auto" w:line="240" w:before="170" w:after="0"/>
      <w:ind w:left="567" w:hanging="0"/>
    </w:pPr>
    <w:rPr>
      <w:rFonts w:ascii="Times New Roman" w:hAnsi="Times New Roman" w:eastAsia="Times New Roman" w:cs="Times New Roman"/>
      <w:b/>
      <w:sz w:val="25"/>
      <w:szCs w:val="20"/>
      <w:lang w:eastAsia="pt-BR"/>
    </w:rPr>
  </w:style>
  <w:style w:type="paragraph" w:styleId="TCCitem1" w:customStyle="1">
    <w:name w:val="TCC:item:1"/>
    <w:basedOn w:val="Normal"/>
    <w:qFormat/>
    <w:rsid w:val="00d44839"/>
    <w:pPr>
      <w:widowControl w:val="false"/>
      <w:tabs>
        <w:tab w:val="left" w:pos="5672" w:leader="none"/>
      </w:tabs>
      <w:suppressAutoHyphens w:val="true"/>
      <w:spacing w:lineRule="auto" w:line="240" w:before="0" w:after="0"/>
      <w:ind w:left="709" w:hanging="0"/>
      <w:jc w:val="both"/>
    </w:pPr>
    <w:rPr>
      <w:rFonts w:ascii="Times" w:hAnsi="Times" w:eastAsia="Times New Roman" w:cs="Times New Roman"/>
      <w:szCs w:val="20"/>
    </w:rPr>
  </w:style>
  <w:style w:type="paragraph" w:styleId="NoSpacing">
    <w:name w:val="No Spacing"/>
    <w:uiPriority w:val="1"/>
    <w:qFormat/>
    <w:rsid w:val="00d411c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5911-248C-4BE3-9D0F-0527899C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Application>LibreOffice/4.4.1.2$Windows_x86 LibreOffice_project/45e2de17089c24a1fa810c8f975a7171ba4cd432</Application>
  <Paragraphs>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2012-09-22T18:43:00Z</dcterms:created>
  <dc:creator>Marcio</dc:creator>
  <dc:language>pt-BR</dc:language>
  <dcterms:modified xsi:type="dcterms:W3CDTF">2015-04-18T11:07:58Z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