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tigottulo"/>
        <w:rPr/>
      </w:pPr>
      <w:r>
        <w:rPr/>
        <w:t>Redes Neurais - perceptron</w:t>
      </w:r>
    </w:p>
    <w:p>
      <w:pPr>
        <w:pStyle w:val="TCCautor"/>
        <w:rPr/>
      </w:pPr>
      <w:r>
        <w:rPr>
          <w:rFonts w:ascii="Times New Roman" w:hAnsi="Times New Roman"/>
        </w:rPr>
        <w:t>Diego Feijó da Silva &lt;diegofeijo.silva@gmail.com&gt;</w:t>
      </w:r>
    </w:p>
    <w:p>
      <w:pPr>
        <w:pStyle w:val="TCCautor"/>
        <w:rPr/>
      </w:pPr>
      <w:r>
        <w:rPr>
          <w:rFonts w:ascii="Times New Roman" w:hAnsi="Times New Roman"/>
        </w:rPr>
        <w:t>Tales Viegas</w:t>
      </w:r>
      <w:r>
        <w:rPr>
          <w:rFonts w:ascii="Times New Roman" w:hAnsi="Times New Roman"/>
        </w:rPr>
        <w:t xml:space="preserve"> &lt;</w:t>
      </w:r>
      <w:r>
        <w:rPr>
          <w:rFonts w:ascii="Times New Roman" w:hAnsi="Times New Roman"/>
        </w:rPr>
        <w:t>talesbv@gravatai.ulbra.tche.br</w:t>
      </w:r>
      <w:r>
        <w:rPr>
          <w:rFonts w:ascii="Times New Roman" w:hAnsi="Times New Roman"/>
        </w:rPr>
        <w:t xml:space="preserve"> &gt; </w:t>
      </w:r>
      <w:r>
        <w:rPr>
          <w:rFonts w:ascii="Times New Roman" w:hAnsi="Times New Roman"/>
        </w:rPr>
        <w:t>Professor</w:t>
      </w:r>
    </w:p>
    <w:p>
      <w:pPr>
        <w:pStyle w:val="TCCautor"/>
        <w:jc w:val="left"/>
        <w:rPr/>
      </w:pPr>
      <w:r>
        <w:rPr/>
        <w:tab/>
        <w:tab/>
        <w:tab/>
        <w:t xml:space="preserve">  </w:t>
      </w:r>
    </w:p>
    <w:p>
      <w:pPr>
        <w:pStyle w:val="TCCinstituio"/>
        <w:tabs>
          <w:tab w:val="left" w:pos="851" w:leader="none"/>
        </w:tabs>
        <w:rPr>
          <w:rFonts w:ascii="Times New Roman" w:hAnsi="Times New Roman"/>
        </w:rPr>
      </w:pPr>
      <w:r>
        <w:rPr/>
        <w:t xml:space="preserve">           </w:t>
      </w:r>
      <w:r>
        <w:rPr>
          <w:rFonts w:ascii="Times New Roman" w:hAnsi="Times New Roman"/>
        </w:rPr>
        <w:t>Universidade Luterana do Brasil (Ulbra) – Curso de Ciência da Computação – Campus Gravataí</w:t>
      </w:r>
    </w:p>
    <w:p>
      <w:pPr>
        <w:pStyle w:val="TCCendereo"/>
        <w:rPr>
          <w:rFonts w:ascii="Times New Roman" w:hAnsi="Times New Roman"/>
        </w:rPr>
      </w:pPr>
      <w:r>
        <w:rPr>
          <w:rFonts w:ascii="Times New Roman" w:hAnsi="Times New Roman"/>
        </w:rPr>
        <w:t>Av. Itacolomy, 3.600 – Bairro São Vicente – CEP 94170-240 – Gravataí - RS</w:t>
      </w:r>
    </w:p>
    <w:p>
      <w:pPr>
        <w:pStyle w:val="TCCdata"/>
        <w:rPr/>
      </w:pPr>
      <w:r>
        <w:rPr/>
        <w:t>18 de abril de 2014</w:t>
      </w:r>
    </w:p>
    <w:p>
      <w:pPr>
        <w:pStyle w:val="TCCresumottulo"/>
        <w:rPr/>
      </w:pPr>
      <w:r>
        <w:rPr/>
        <w:t>Resumo</w:t>
      </w:r>
    </w:p>
    <w:p>
      <w:pPr>
        <w:pStyle w:val="TCCresumotexto"/>
        <w:ind w:left="567" w:right="567" w:firstLine="843"/>
        <w:rPr/>
      </w:pPr>
      <w:r>
        <w:rPr/>
        <w:t xml:space="preserve">Este artigo descreve  </w:t>
      </w:r>
      <w:r>
        <w:rPr/>
        <w:t>a montagem de uma rede neural do tipo perceptron que realiza o reconhecimento das letras de a até y. Após o reconhecimento das letras o sistema permite que se entre com uma palavra no padrão estabelecido e a rede identifica letra a letra.</w:t>
      </w:r>
    </w:p>
    <w:p>
      <w:pPr>
        <w:pStyle w:val="TCCabstractttulo"/>
        <w:ind w:left="0" w:right="567" w:firstLine="567"/>
        <w:rPr/>
      </w:pPr>
      <w:r>
        <w:rPr>
          <w:rFonts w:ascii="Times New Roman" w:hAnsi="Times New Roman"/>
          <w:bCs/>
          <w:sz w:val="18"/>
          <w:szCs w:val="18"/>
          <w:lang w:val="pt-BR"/>
        </w:rPr>
        <w:t>Palavras-chave</w:t>
      </w:r>
      <w:r>
        <w:rPr>
          <w:rFonts w:ascii="Times New Roman" w:hAnsi="Times New Roman"/>
          <w:b w:val="false"/>
          <w:bCs/>
          <w:sz w:val="18"/>
          <w:szCs w:val="18"/>
          <w:lang w:val="pt-BR"/>
        </w:rPr>
        <w:t xml:space="preserve">: </w:t>
      </w:r>
      <w:r>
        <w:rPr>
          <w:rFonts w:ascii="Times New Roman" w:hAnsi="Times New Roman"/>
          <w:sz w:val="18"/>
          <w:szCs w:val="18"/>
          <w:lang w:val="pt-BR"/>
        </w:rPr>
        <w:t xml:space="preserve">Inteligência Artificial; </w:t>
      </w:r>
      <w:r>
        <w:rPr>
          <w:rFonts w:ascii="Times New Roman" w:hAnsi="Times New Roman"/>
          <w:sz w:val="18"/>
          <w:szCs w:val="18"/>
          <w:lang w:val="pt-BR"/>
        </w:rPr>
        <w:t>perceptron;redes neurais</w:t>
      </w:r>
      <w:r>
        <w:rPr>
          <w:rFonts w:ascii="Times New Roman" w:hAnsi="Times New Roman"/>
          <w:sz w:val="18"/>
          <w:szCs w:val="18"/>
          <w:lang w:val="pt-BR"/>
        </w:rPr>
        <w:t>.</w:t>
      </w:r>
    </w:p>
    <w:p>
      <w:pPr>
        <w:pStyle w:val="TCCabstractttulo"/>
        <w:rPr/>
      </w:pPr>
      <w:r>
        <w:rPr/>
        <w:t>Abstract</w:t>
      </w:r>
    </w:p>
    <w:p>
      <w:pPr>
        <w:pStyle w:val="TCCabstracttitle"/>
        <w:rPr/>
      </w:pPr>
      <w:r>
        <w:rPr/>
        <w:t xml:space="preserve">Title: </w:t>
      </w:r>
      <w:r>
        <w:rPr/>
        <w:t>Neural Networks - Perceptron</w:t>
      </w:r>
    </w:p>
    <w:p>
      <w:pPr>
        <w:pStyle w:val="TCCabstracttexto"/>
        <w:rPr/>
      </w:pPr>
      <w:r>
        <w:rPr/>
        <w:t>This article describes the assembly of a perceptron neural network that performs the recognition of letters a through y. After recognition of the letters the system allows you to enter a word in the established pattern and the network identifies letter by letter.</w:t>
      </w:r>
    </w:p>
    <w:p>
      <w:pPr>
        <w:pStyle w:val="TCCabstractkeywords"/>
        <w:rPr>
          <w:lang w:val="en-US"/>
        </w:rPr>
      </w:pPr>
      <w:r>
        <w:rPr>
          <w:lang w:val="en-US"/>
        </w:rPr>
        <w:t xml:space="preserve">Keywords: ARTIFICIAL INTELLIGENCE; </w:t>
      </w:r>
      <w:r>
        <w:rPr>
          <w:lang w:val="en-US"/>
        </w:rPr>
        <w:t>PERCEPTRON;NEURAL NETWORKS</w:t>
      </w:r>
      <w:r>
        <w:rPr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TCCresumottulo"/>
        <w:numPr>
          <w:ilvl w:val="0"/>
          <w:numId w:val="1"/>
        </w:numPr>
        <w:ind w:left="567" w:right="567" w:hanging="720"/>
        <w:rPr/>
      </w:pPr>
      <w:r>
        <w:rPr/>
        <w:t>INTRODUÇÃO</w:t>
      </w:r>
    </w:p>
    <w:p>
      <w:pPr>
        <w:pStyle w:val="TCCresumotexto"/>
        <w:rPr/>
      </w:pPr>
      <w:r>
        <w:rPr/>
      </w:r>
    </w:p>
    <w:p>
      <w:pPr>
        <w:pStyle w:val="ListParagraph"/>
        <w:tabs>
          <w:tab w:val="left" w:pos="1134" w:leader="none"/>
        </w:tabs>
        <w:ind w:left="567"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coletor de lixo é um agente reativo na qual tem como objetivo percorrer um ambiente definido através de uma matriz de 10x10 procurando lixos secos e orgânicos. O ambiente é gerado de forma dinâmica sorteando as células conforme a quantidade de lixeiras definida nos parâmetros.</w:t>
      </w:r>
    </w:p>
    <w:p>
      <w:pPr>
        <w:pStyle w:val="Normal"/>
        <w:tabs>
          <w:tab w:val="left" w:pos="1134" w:leader="none"/>
        </w:tabs>
        <w:ind w:left="567" w:hanging="0"/>
        <w:jc w:val="both"/>
        <w:rPr>
          <w:rFonts w:ascii="Times New Roman" w:hAnsi="Times New Roman" w:cs="Times New Roman"/>
        </w:rPr>
      </w:pPr>
      <w:r>
        <w:rPr>
          <w:rFonts w:cs="Times" w:ascii="Times" w:hAnsi="Times"/>
        </w:rPr>
        <w:tab/>
      </w:r>
      <w:r>
        <w:rPr>
          <w:rFonts w:cs="Times New Roman" w:ascii="Times New Roman" w:hAnsi="Times New Roman"/>
        </w:rPr>
        <w:t>Após encontrar um determinado tipo de lixo (orgânico ou seco) ele coloca em sacos conforme seu tipo e após encher este saco ele o leva até uma lixeira específica mais próxima. O agente sabe onde fica a posição de cada lixeira, essa é a única informação que ele dispõe do ambiente.</w:t>
      </w:r>
    </w:p>
    <w:p>
      <w:pPr>
        <w:pStyle w:val="Normal"/>
        <w:spacing w:lineRule="auto" w:line="240" w:before="0" w:after="0"/>
        <w:ind w:left="567" w:firstLine="708"/>
        <w:jc w:val="both"/>
        <w:rPr>
          <w:rFonts w:ascii="Times New Roman" w:hAnsi="Times New Roman" w:cs="Times New Roman"/>
        </w:rPr>
      </w:pPr>
      <w:r>
        <w:rPr>
          <w:rFonts w:cs="Times" w:ascii="Times" w:hAnsi="Times"/>
        </w:rPr>
        <w:t xml:space="preserve">O agente tem um campo de visão de duas células para reconhecer os lixos, ele se move uma célula de cada vez (cima, baixo, esquerda ou direita) caso o agente não encontre nenhum lixo após 3 ciclos, então este agente </w:t>
      </w:r>
      <w:r>
        <w:rPr>
          <w:rFonts w:cs="Times New Roman" w:ascii="Times New Roman" w:hAnsi="Times New Roman"/>
        </w:rPr>
        <w:t>passa a andar em uma direção continua, sorteada aleatoriamente, até encontrar lixo, chegar no final da matriz, bater em uma lixeira ou bater em outro agente.</w:t>
      </w:r>
    </w:p>
    <w:p>
      <w:pPr>
        <w:pStyle w:val="Normal"/>
        <w:spacing w:lineRule="auto" w:line="240" w:before="0" w:after="0"/>
        <w:ind w:left="567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left="567" w:firstLine="843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Os itens a seguir são configuráveis na inicialização do ambiente: quantidade de agentes, quantidade de lixo seco, quantidade de lixo orgânico, quantidade de lixeiras e capacidade das lixeiras, sendo distribuídos pela matriz aleatoriamente, de modo que o agente não fique com os movimentos limitados.</w:t>
      </w:r>
    </w:p>
    <w:p>
      <w:pPr>
        <w:pStyle w:val="ListParagraph"/>
        <w:tabs>
          <w:tab w:val="left" w:pos="1134" w:leader="none"/>
        </w:tabs>
        <w:ind w:left="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tabs>
          <w:tab w:val="left" w:pos="1134" w:leader="none"/>
        </w:tabs>
        <w:ind w:left="567" w:hanging="0"/>
        <w:jc w:val="both"/>
        <w:rPr>
          <w:rFonts w:ascii="Times New Roman" w:hAnsi="Times New Roman" w:cs="Times New Roman"/>
        </w:rPr>
      </w:pPr>
      <w:r>
        <w:rPr>
          <w:rFonts w:cs="Times" w:ascii="Times" w:hAnsi="Times"/>
        </w:rPr>
        <w:t xml:space="preserve">          </w:t>
      </w:r>
      <w:r>
        <w:rPr>
          <w:rFonts w:cs="Times New Roman" w:ascii="Times New Roman" w:hAnsi="Times New Roman"/>
        </w:rPr>
        <w:t>Os agentes irão esvaziar os sacos de lixos quando se posicionar na célula ao lado da lixeira e é permitido que o agente passe por cima do lixo caso o saco de lixo esteja cheio. Não é permitido que o agente passe por cima de outro agente ou outra lixeira. Cada célula do ambiente só pode ser ocupada por um único objeto (agente, lixeira ou lixo).</w:t>
      </w:r>
    </w:p>
    <w:p>
      <w:pPr>
        <w:pStyle w:val="ListParagraph"/>
        <w:tabs>
          <w:tab w:val="left" w:pos="1134" w:leader="none"/>
        </w:tabs>
        <w:ind w:left="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A execução só acaba quando os agentes recolhem todos os lixos para as suas respectivas lixeiras. A figura 1 mostra um exemplo de uma matriz 10x10 preenchida com suas lixeiras, lixos e agentes.</w:t>
      </w:r>
    </w:p>
    <w:p>
      <w:pPr>
        <w:pStyle w:val="ListParagraph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ListParagraph"/>
        <w:ind w:left="567" w:hanging="0"/>
        <w:jc w:val="center"/>
        <w:rPr>
          <w:rFonts w:ascii="Times" w:hAnsi="Times" w:cs="Times"/>
        </w:rPr>
      </w:pPr>
      <w:bookmarkStart w:id="0" w:name="_GoBack"/>
      <w:bookmarkEnd w:id="0"/>
      <w:r>
        <w:rPr/>
        <w:drawing>
          <wp:inline distT="0" distB="0" distL="0" distR="0">
            <wp:extent cx="5857240" cy="374269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>Figura1</w:t>
      </w:r>
    </w:p>
    <w:p>
      <w:pPr>
        <w:pStyle w:val="TCCttulo1"/>
        <w:numPr>
          <w:ilvl w:val="0"/>
          <w:numId w:val="1"/>
        </w:numPr>
        <w:tabs>
          <w:tab w:val="left" w:pos="3400" w:leader="none"/>
        </w:tabs>
        <w:ind w:left="567" w:hanging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Fundamentos</w:t>
      </w:r>
    </w:p>
    <w:p>
      <w:pPr>
        <w:pStyle w:val="TCCpargrafo"/>
        <w:rPr/>
      </w:pPr>
      <w:r>
        <w:rPr/>
      </w:r>
    </w:p>
    <w:p>
      <w:pPr>
        <w:pStyle w:val="NoSpacing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</w:t>
      </w:r>
      <w:r>
        <w:rPr>
          <w:rFonts w:cs="Times New Roman" w:ascii="Times New Roman" w:hAnsi="Times New Roman"/>
        </w:rPr>
        <w:t>Um agente reativo é designado para uma tarefa especifica. Como não possui nenhum histórico das ações passadas, ele interage com o ambiente conforme percorre o mesmo em busca de seu objetivo.</w:t>
      </w:r>
    </w:p>
    <w:p>
      <w:pPr>
        <w:pStyle w:val="NoSpacing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Agentes reativos podem ir desde jogos em que o jogador levanta e se move pelo cenário até sensores de presença que iluminam somente ambientes onde há pessoas e de acordo a atividade que elas estão desempenhando de modo a economizar energia (RUSSEL e NORVIG, 2009, p. 961).</w:t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</w:r>
    </w:p>
    <w:p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Modelagem</w:t>
      </w:r>
    </w:p>
    <w:p>
      <w:pPr>
        <w:pStyle w:val="ListParagraph"/>
        <w:ind w:left="113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figura 2 apresenta a modelagem dos estados do agente</w:t>
      </w:r>
    </w:p>
    <w:p>
      <w:pPr>
        <w:pStyle w:val="ListParagraph"/>
        <w:rPr>
          <w:rFonts w:ascii="Times" w:hAnsi="Times" w:cs="Times"/>
        </w:rPr>
      </w:pPr>
      <w:r>
        <w:rPr/>
        <w:drawing>
          <wp:inline distT="0" distB="0" distL="0" distR="0">
            <wp:extent cx="4764405" cy="376237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>Figura 2- estados do agente</w:t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</w:r>
    </w:p>
    <w:p>
      <w:pPr>
        <w:pStyle w:val="ListParagraph"/>
        <w:tabs>
          <w:tab w:val="left" w:pos="1134" w:leader="none"/>
        </w:tabs>
        <w:jc w:val="center"/>
        <w:rPr>
          <w:rFonts w:ascii="Times" w:hAnsi="Times" w:cs="Times"/>
        </w:rPr>
      </w:pPr>
      <w:r>
        <w:rPr>
          <w:rFonts w:cs="Times" w:ascii="Times" w:hAnsi="Times"/>
        </w:rPr>
        <w:t>A figura 3 apresenta a modelagem dos estados da lixeira.</w:t>
      </w:r>
      <w:r>
        <w:rPr>
          <w:rFonts w:cs="Times" w:ascii="Times" w:hAnsi="Times"/>
        </w:rPr>
        <w:drawing>
          <wp:inline distT="0" distB="0" distL="0" distR="0">
            <wp:extent cx="2867025" cy="2847975"/>
            <wp:effectExtent l="0" t="0" r="0" b="0"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567" w:hanging="0"/>
        <w:jc w:val="center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  <w:t>Figura 3 – Estados da lixeira</w:t>
      </w:r>
    </w:p>
    <w:p>
      <w:pPr>
        <w:pStyle w:val="ListParagraph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</w:r>
    </w:p>
    <w:p>
      <w:pPr>
        <w:pStyle w:val="ListParagraph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</w:r>
    </w:p>
    <w:p>
      <w:pPr>
        <w:pStyle w:val="ListParagraph"/>
        <w:rPr>
          <w:rFonts w:ascii="Times" w:hAnsi="Times" w:cs="Times"/>
          <w:b/>
          <w:b/>
        </w:rPr>
      </w:pPr>
      <w:r>
        <w:rPr>
          <w:rFonts w:cs="Times" w:ascii="Times" w:hAnsi="Times"/>
          <w:b/>
        </w:rPr>
      </w:r>
    </w:p>
    <w:p>
      <w:pPr>
        <w:pStyle w:val="TCCttulo1"/>
        <w:numPr>
          <w:ilvl w:val="0"/>
          <w:numId w:val="3"/>
        </w:numPr>
        <w:tabs>
          <w:tab w:val="left" w:pos="3400" w:leader="none"/>
        </w:tabs>
        <w:ind w:left="567" w:hanging="567"/>
        <w:rPr/>
      </w:pPr>
      <w:r>
        <w:rPr/>
        <w:t>Implementação</w:t>
      </w:r>
    </w:p>
    <w:p>
      <w:pPr>
        <w:pStyle w:val="TCCpargrafo"/>
        <w:ind w:left="567" w:firstLine="567"/>
        <w:rPr>
          <w:rFonts w:ascii="Times New Roman" w:hAnsi="Times New Roman"/>
        </w:rPr>
      </w:pPr>
      <w:r>
        <w:rPr>
          <w:rFonts w:ascii="Times New Roman" w:hAnsi="Times New Roman"/>
        </w:rPr>
        <w:t>O agente coletor de lixo foi implementado usando a linguagem orientada a objetos Java, os componentes da biblioteca SWING foram utilizados para exibição visual dos objetos. Para gerar a matriz foi necessário criar uma classe que herda de JLABEL. Essa implementação foi necessária para</w:t>
      </w:r>
      <w:r>
        <w:rPr/>
        <w:t xml:space="preserve"> </w:t>
      </w:r>
      <w:r>
        <w:rPr>
          <w:rFonts w:ascii="Times New Roman" w:hAnsi="Times New Roman"/>
        </w:rPr>
        <w:t>que pudéssemos utilizar os ícones conforme a Figura 1.</w:t>
      </w:r>
    </w:p>
    <w:p>
      <w:pPr>
        <w:pStyle w:val="TCCpargrafo"/>
        <w:ind w:left="567" w:firstLine="567"/>
        <w:rPr>
          <w:rFonts w:ascii="Times New Roman" w:hAnsi="Times New Roman"/>
        </w:rPr>
      </w:pPr>
      <w:r>
        <w:rPr>
          <w:rFonts w:ascii="Times New Roman" w:hAnsi="Times New Roman"/>
        </w:rPr>
        <w:t>A classe foi chamada de MyLabel.java e possui o atributo (Flag) onde definimos os seguintes parâmetros:</w:t>
      </w:r>
    </w:p>
    <w:p>
      <w:pPr>
        <w:pStyle w:val="TCCpargrafo"/>
        <w:ind w:left="567" w:firstLine="567"/>
        <w:jc w:val="left"/>
        <w:rPr/>
      </w:pPr>
      <w:r>
        <w:rPr/>
      </w:r>
    </w:p>
    <w:p>
      <w:pPr>
        <w:pStyle w:val="TCCitem1"/>
        <w:numPr>
          <w:ilvl w:val="4"/>
          <w:numId w:val="2"/>
        </w:numPr>
        <w:tabs>
          <w:tab w:val="left" w:pos="993" w:leader="none"/>
          <w:tab w:val="left" w:pos="1276" w:leader="none"/>
        </w:tabs>
        <w:ind w:left="567" w:firstLine="567"/>
        <w:jc w:val="left"/>
        <w:rPr>
          <w:rFonts w:ascii="Times New Roman" w:hAnsi="Times New Roman"/>
        </w:rPr>
      </w:pPr>
      <w:r>
        <w:rPr>
          <w:b/>
          <w:bCs/>
        </w:rPr>
        <w:t xml:space="preserve">  </w:t>
      </w:r>
      <w:r>
        <w:rPr>
          <w:rFonts w:ascii="Times New Roman" w:hAnsi="Times New Roman"/>
          <w:b/>
          <w:bCs/>
        </w:rPr>
        <w:t>LO:</w:t>
      </w:r>
      <w:r>
        <w:rPr>
          <w:rFonts w:ascii="Times New Roman" w:hAnsi="Times New Roman"/>
        </w:rPr>
        <w:t xml:space="preserve"> Lixeira de lixo orgânico </w:t>
      </w:r>
    </w:p>
    <w:p>
      <w:pPr>
        <w:pStyle w:val="TCCitem1"/>
        <w:numPr>
          <w:ilvl w:val="3"/>
          <w:numId w:val="2"/>
        </w:numPr>
        <w:tabs>
          <w:tab w:val="left" w:pos="1418" w:leader="none"/>
        </w:tabs>
        <w:ind w:left="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LS:</w:t>
      </w:r>
      <w:r>
        <w:rPr>
          <w:rFonts w:ascii="Times New Roman" w:hAnsi="Times New Roman"/>
        </w:rPr>
        <w:t xml:space="preserve"> Lixeira de lixo seco</w:t>
      </w:r>
    </w:p>
    <w:p>
      <w:pPr>
        <w:pStyle w:val="TCCitem1"/>
        <w:numPr>
          <w:ilvl w:val="3"/>
          <w:numId w:val="2"/>
        </w:numPr>
        <w:tabs>
          <w:tab w:val="left" w:pos="1418" w:leader="none"/>
        </w:tabs>
        <w:ind w:left="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S: </w:t>
      </w:r>
      <w:r>
        <w:rPr>
          <w:rFonts w:ascii="Times New Roman" w:hAnsi="Times New Roman"/>
          <w:bCs/>
        </w:rPr>
        <w:t>Lixo seco</w:t>
      </w:r>
    </w:p>
    <w:p>
      <w:pPr>
        <w:pStyle w:val="TCCitem1"/>
        <w:numPr>
          <w:ilvl w:val="3"/>
          <w:numId w:val="2"/>
        </w:numPr>
        <w:tabs>
          <w:tab w:val="left" w:pos="1418" w:leader="none"/>
        </w:tabs>
        <w:ind w:left="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O:</w:t>
      </w:r>
      <w:r>
        <w:rPr>
          <w:rFonts w:ascii="Times New Roman" w:hAnsi="Times New Roman"/>
        </w:rPr>
        <w:t xml:space="preserve"> lixo orgânico</w:t>
      </w:r>
    </w:p>
    <w:p>
      <w:pPr>
        <w:pStyle w:val="TCCitem1"/>
        <w:numPr>
          <w:ilvl w:val="3"/>
          <w:numId w:val="2"/>
        </w:numPr>
        <w:tabs>
          <w:tab w:val="left" w:pos="1418" w:leader="none"/>
        </w:tabs>
        <w:ind w:left="567" w:firstLine="56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A:</w:t>
      </w:r>
      <w:r>
        <w:rPr>
          <w:rFonts w:ascii="Times New Roman" w:hAnsi="Times New Roman"/>
        </w:rPr>
        <w:t xml:space="preserve"> Agente</w:t>
      </w:r>
    </w:p>
    <w:p>
      <w:pPr>
        <w:pStyle w:val="TCCitem1"/>
        <w:tabs>
          <w:tab w:val="left" w:pos="1418" w:leader="none"/>
        </w:tabs>
        <w:ind w:left="1134" w:hanging="0"/>
        <w:jc w:val="left"/>
        <w:rPr>
          <w:rFonts w:cs="Times"/>
        </w:rPr>
      </w:pPr>
      <w:r>
        <w:rPr>
          <w:rFonts w:cs="Times"/>
        </w:rPr>
      </w:r>
    </w:p>
    <w:p>
      <w:pPr>
        <w:pStyle w:val="NoSpacing"/>
        <w:tabs>
          <w:tab w:val="left" w:pos="1134" w:leader="none"/>
        </w:tabs>
        <w:ind w:left="567"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cada ciclo, que é medido em um segundo, o agente coletor de lixo verifica duas células na horizontal e vertical, não havendo lixo é sorteada uma direção aleatória para o deslocamento do agente, após 3 ciclos sem achar lixo é sorteada uma direção fixa (linha ou coluna) para deslocamento do agente. Caso o agente reciclador esteja andando em direção fixa ou indo em direção da lixeira e esbarre em algum obstáculo, como por exemplo, outro agente ou uma lixeira, ele volta a andar aleatoriamente por três ciclos de modo a não ficar preso nos obstáculos.</w:t>
      </w:r>
    </w:p>
    <w:p>
      <w:pPr>
        <w:pStyle w:val="NoSpacing"/>
        <w:tabs>
          <w:tab w:val="left" w:pos="1134" w:leader="none"/>
        </w:tabs>
        <w:ind w:left="567" w:firstLine="567"/>
        <w:jc w:val="both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Normal"/>
        <w:spacing w:lineRule="auto" w:line="240" w:before="0" w:after="0"/>
        <w:ind w:left="426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Caso o agente reciclador esteja andando em direção fixa ou indo em direção da lixeira e esbarre em algum obstáculo, como por exemplo, outro agente ou uma lixeira, ele anda aleatoriamente por três ciclos de modo a não ficar preso nos obstáculos.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42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Problemas encontrados ao longo da implementação:</w:t>
      </w:r>
    </w:p>
    <w:p>
      <w:pPr>
        <w:pStyle w:val="Normal"/>
        <w:spacing w:lineRule="auto" w:line="240" w:before="0" w:after="0"/>
        <w:ind w:firstLine="42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</w:rPr>
      </w:pPr>
      <w:r>
        <w:rPr>
          <w:rFonts w:cs="Symbol" w:ascii="Symbol" w:hAnsi="Symbol"/>
        </w:rPr>
        <w:t></w:t>
      </w:r>
      <w:r>
        <w:rPr>
          <w:rFonts w:cs="Times New Roman" w:ascii="Times New Roman" w:hAnsi="Times New Roman"/>
          <w:b/>
          <w:bCs/>
        </w:rPr>
        <w:t xml:space="preserve">Matriz dinâmica: </w:t>
      </w:r>
      <w:r>
        <w:rPr>
          <w:rFonts w:cs="Times New Roman" w:ascii="Times New Roman" w:hAnsi="Times New Roman"/>
        </w:rPr>
        <w:t>Para que a matriz que representa o ambiente possa ser redimensionada em tempo de execução, foi usada uma variável local que cria uma matriz estática cada vez que o usuário solicita a atualização do ambiente e então passa essa referência para uma matriz global.</w:t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</w:rPr>
      </w:pPr>
      <w:r>
        <w:rPr>
          <w:rFonts w:cs="Symbol" w:ascii="Symbol" w:hAnsi="Symbol"/>
        </w:rPr>
        <w:t></w:t>
      </w:r>
      <w:r>
        <w:rPr>
          <w:rFonts w:cs="Times New Roman" w:ascii="Times New Roman" w:hAnsi="Times New Roman"/>
          <w:b/>
          <w:bCs/>
        </w:rPr>
        <w:t>Passar por cima do lixo</w:t>
      </w:r>
      <w:r>
        <w:rPr>
          <w:rFonts w:cs="Times New Roman" w:ascii="Times New Roman" w:hAnsi="Times New Roman"/>
        </w:rPr>
        <w:t>: Foi necessário criar uma variável global para controlar a passagem do coletor por cima do lixo quando este está com o saco cheio.</w:t>
      </w:r>
    </w:p>
    <w:p>
      <w:pPr>
        <w:pStyle w:val="Normal"/>
        <w:rPr>
          <w:rFonts w:ascii="Times" w:hAnsi="Times" w:cs="Times"/>
          <w:b/>
          <w:b/>
          <w:sz w:val="20"/>
        </w:rPr>
      </w:pPr>
      <w:r>
        <w:rPr>
          <w:rFonts w:cs="Times" w:ascii="Times" w:hAnsi="Times"/>
          <w:b/>
          <w:sz w:val="20"/>
        </w:rPr>
      </w:r>
    </w:p>
    <w:p>
      <w:pPr>
        <w:pStyle w:val="Artigottulo2"/>
        <w:numPr>
          <w:ilvl w:val="0"/>
          <w:numId w:val="3"/>
        </w:numPr>
        <w:rPr>
          <w:sz w:val="28"/>
        </w:rPr>
      </w:pPr>
      <w:r>
        <w:rPr>
          <w:sz w:val="28"/>
        </w:rPr>
        <w:t>Resultados</w:t>
      </w:r>
    </w:p>
    <w:p>
      <w:pPr>
        <w:pStyle w:val="Artigopargrafo"/>
        <w:rPr/>
      </w:pPr>
      <w:r>
        <w:rPr/>
      </w:r>
    </w:p>
    <w:p>
      <w:pPr>
        <w:pStyle w:val="NoSpacing"/>
        <w:ind w:left="567"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Após algumas execuções é possível chegar a algumas conclusões sobre a característica do trabalho proposto. São elas:</w:t>
      </w:r>
    </w:p>
    <w:p>
      <w:pPr>
        <w:pStyle w:val="NoSpacing"/>
        <w:ind w:left="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Obtém-se melhor resultado utilizando mais agentes Coletores, pois melhora o desempenho do sistema, porém deve-se ter o cuidado para não lotar o ambiente de agentes, pois os mesmos não terão espaço suficiente para se movimentar entre as células da matriz.</w:t>
      </w:r>
    </w:p>
    <w:p>
      <w:pPr>
        <w:pStyle w:val="NoSpacing"/>
        <w:tabs>
          <w:tab w:val="left" w:pos="1134" w:leader="none"/>
        </w:tabs>
        <w:ind w:left="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A posição inicial dos objetos pode interferir no desempenho final.</w:t>
      </w:r>
    </w:p>
    <w:p>
      <w:pPr>
        <w:pStyle w:val="NoSpacing"/>
        <w:rPr>
          <w:rFonts w:ascii="Times" w:hAnsi="Times" w:cs="Times"/>
        </w:rPr>
      </w:pPr>
      <w:r>
        <w:rPr>
          <w:rFonts w:cs="Times" w:ascii="Times" w:hAnsi="Times"/>
        </w:rPr>
      </w:r>
    </w:p>
    <w:p>
      <w:pPr>
        <w:pStyle w:val="Artigottulo2"/>
        <w:numPr>
          <w:ilvl w:val="0"/>
          <w:numId w:val="3"/>
        </w:numPr>
        <w:tabs>
          <w:tab w:val="left" w:pos="567" w:leader="none"/>
        </w:tabs>
        <w:rPr>
          <w:sz w:val="28"/>
        </w:rPr>
      </w:pPr>
      <w:r>
        <w:rPr>
          <w:sz w:val="28"/>
        </w:rPr>
        <w:t>Conclusão</w:t>
      </w:r>
    </w:p>
    <w:p>
      <w:pPr>
        <w:pStyle w:val="Artigopargrafo"/>
        <w:ind w:left="644" w:hanging="0"/>
        <w:rPr/>
      </w:pPr>
      <w:r>
        <w:rPr/>
        <w:t>Este artigo apresentou agente reativo coletor de lixo, desenvolvido como primeiro trabalho para a disciplina de inteligência artificial.</w:t>
      </w:r>
    </w:p>
    <w:p>
      <w:pPr>
        <w:pStyle w:val="Artigopargrafo"/>
        <w:rPr/>
      </w:pPr>
      <w:r>
        <w:rPr/>
      </w:r>
    </w:p>
    <w:p>
      <w:pPr>
        <w:pStyle w:val="Artigopargrafo"/>
        <w:numPr>
          <w:ilvl w:val="0"/>
          <w:numId w:val="3"/>
        </w:numPr>
        <w:jc w:val="left"/>
        <w:rPr>
          <w:b/>
          <w:b/>
          <w:sz w:val="28"/>
        </w:rPr>
      </w:pPr>
      <w:r>
        <w:rPr>
          <w:b/>
          <w:sz w:val="28"/>
        </w:rPr>
        <w:t>Referência</w:t>
      </w:r>
    </w:p>
    <w:p>
      <w:pPr>
        <w:pStyle w:val="ListParagraph"/>
        <w:spacing w:lineRule="auto" w:line="240" w:before="0" w:after="0"/>
        <w:ind w:left="786" w:hanging="0"/>
        <w:contextualSpacing/>
        <w:rPr/>
      </w:pPr>
      <w:r>
        <w:rPr>
          <w:rFonts w:cs="Times New Roman" w:ascii="Times New Roman" w:hAnsi="Times New Roman"/>
          <w:lang w:val="en-US"/>
        </w:rPr>
        <w:t xml:space="preserve">RUSSELL, Stuart J.; NORVIG Peter. </w:t>
      </w:r>
      <w:r>
        <w:rPr>
          <w:rFonts w:cs="Times New Roman" w:ascii="Times New Roman" w:hAnsi="Times New Roman"/>
          <w:b/>
          <w:bCs/>
          <w:lang w:val="en-US"/>
        </w:rPr>
        <w:t>Artificial Intelligence: A Modern Approach</w:t>
      </w:r>
      <w:r>
        <w:rPr>
          <w:rFonts w:cs="Times New Roman" w:ascii="Times New Roman" w:hAnsi="Times New Roman"/>
          <w:lang w:val="en-US"/>
        </w:rPr>
        <w:t>, third edition, 2009.</w:t>
      </w:r>
    </w:p>
    <w:sectPr>
      <w:type w:val="nextPage"/>
      <w:pgSz w:w="11906" w:h="16838"/>
      <w:pgMar w:left="1418" w:right="849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Symbol" w:hint="default"/>
      </w:rPr>
    </w:lvl>
  </w:abstractNum>
  <w:abstractNum w:abstractNumId="3">
    <w:lvl w:ilvl="0">
      <w:start w:val="4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sid w:val="00035a79"/>
    <w:rPr>
      <w:color w:val="000080"/>
      <w:u w:val="single"/>
    </w:rPr>
  </w:style>
  <w:style w:type="character" w:styleId="CaracteresdeNotadeRodap" w:customStyle="1">
    <w:name w:val="Caracteres de Nota de Rodapé"/>
    <w:qFormat/>
    <w:rsid w:val="00035a79"/>
    <w:rPr>
      <w:vertAlign w:val="superscript"/>
    </w:rPr>
  </w:style>
  <w:style w:type="character" w:styleId="Caracteresdenotaderodap1" w:customStyle="1">
    <w:name w:val="Caracteres de nota de rodapé"/>
    <w:qFormat/>
    <w:rsid w:val="00035a79"/>
    <w:rPr>
      <w:vertAlign w:val="superscript"/>
    </w:rPr>
  </w:style>
  <w:style w:type="character" w:styleId="TextodenotaderodapChar" w:customStyle="1">
    <w:name w:val="Texto de nota de rodapé Char"/>
    <w:basedOn w:val="DefaultParagraphFont"/>
    <w:link w:val="Textodenotaderodap"/>
    <w:qFormat/>
    <w:rsid w:val="00035a79"/>
    <w:rPr>
      <w:rFonts w:ascii="Times" w:hAnsi="Times" w:eastAsia="Times New Roman" w:cs="Times New Roman"/>
      <w:sz w:val="16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d59c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CCrodapnota" w:customStyle="1">
    <w:name w:val="TCC:rodapé:nota"/>
    <w:basedOn w:val="Normal"/>
    <w:qFormat/>
    <w:rsid w:val="00035a79"/>
    <w:pPr>
      <w:widowControl w:val="false"/>
      <w:suppressAutoHyphens w:val="true"/>
      <w:spacing w:lineRule="auto" w:line="240" w:before="57" w:after="0"/>
      <w:ind w:left="283" w:hanging="283"/>
    </w:pPr>
    <w:rPr>
      <w:rFonts w:ascii="Times" w:hAnsi="Times" w:eastAsia="Times New Roman" w:cs="Times New Roman"/>
      <w:sz w:val="16"/>
      <w:szCs w:val="20"/>
    </w:rPr>
  </w:style>
  <w:style w:type="paragraph" w:styleId="Footnotetext">
    <w:name w:val="footnote text"/>
    <w:basedOn w:val="TCCrodapnota"/>
    <w:link w:val="TextodenotaderodapChar"/>
    <w:qFormat/>
    <w:rsid w:val="00035a79"/>
    <w:pPr>
      <w:suppressLineNumbers/>
    </w:pPr>
    <w:rPr/>
  </w:style>
  <w:style w:type="paragraph" w:styleId="TCCautor" w:customStyle="1">
    <w:name w:val="TCC:autor"/>
    <w:basedOn w:val="Normal"/>
    <w:qFormat/>
    <w:rsid w:val="00035a79"/>
    <w:pPr>
      <w:widowControl w:val="false"/>
      <w:suppressAutoHyphens w:val="true"/>
      <w:spacing w:lineRule="auto" w:line="240" w:before="0" w:after="0"/>
      <w:jc w:val="center"/>
    </w:pPr>
    <w:rPr>
      <w:rFonts w:ascii="Times" w:hAnsi="Times" w:eastAsia="Times New Roman" w:cs="Times New Roman"/>
      <w:color w:val="000000"/>
      <w:szCs w:val="20"/>
    </w:rPr>
  </w:style>
  <w:style w:type="paragraph" w:styleId="TCCendereo" w:customStyle="1">
    <w:name w:val="TCC:endereço"/>
    <w:basedOn w:val="Normal"/>
    <w:qFormat/>
    <w:rsid w:val="00035a79"/>
    <w:pPr>
      <w:widowControl w:val="false"/>
      <w:suppressAutoHyphens w:val="true"/>
      <w:spacing w:lineRule="auto" w:line="240" w:before="0" w:after="0"/>
      <w:jc w:val="center"/>
    </w:pPr>
    <w:rPr>
      <w:rFonts w:ascii="Times" w:hAnsi="Times" w:eastAsia="Times New Roman" w:cs="Times New Roman"/>
      <w:color w:val="000000"/>
      <w:sz w:val="20"/>
      <w:szCs w:val="20"/>
    </w:rPr>
  </w:style>
  <w:style w:type="paragraph" w:styleId="TCCinstituio" w:customStyle="1">
    <w:name w:val="TCC:instituição"/>
    <w:basedOn w:val="Normal"/>
    <w:qFormat/>
    <w:rsid w:val="00035a79"/>
    <w:pPr>
      <w:widowControl w:val="false"/>
      <w:suppressAutoHyphens w:val="true"/>
      <w:spacing w:lineRule="auto" w:line="240" w:before="227" w:after="0"/>
      <w:jc w:val="center"/>
    </w:pPr>
    <w:rPr>
      <w:rFonts w:ascii="Times" w:hAnsi="Times" w:eastAsia="Times New Roman" w:cs="Times New Roman"/>
      <w:sz w:val="20"/>
      <w:szCs w:val="20"/>
    </w:rPr>
  </w:style>
  <w:style w:type="paragraph" w:styleId="TCCresumotexto" w:customStyle="1">
    <w:name w:val="TCC:resumo:texto"/>
    <w:basedOn w:val="Normal"/>
    <w:qFormat/>
    <w:rsid w:val="00035a79"/>
    <w:pPr>
      <w:widowControl w:val="false"/>
      <w:suppressAutoHyphens w:val="true"/>
      <w:spacing w:lineRule="auto" w:line="240" w:before="113" w:after="0"/>
      <w:ind w:left="567" w:right="567" w:firstLine="567"/>
      <w:jc w:val="both"/>
    </w:pPr>
    <w:rPr>
      <w:rFonts w:ascii="Times" w:hAnsi="Times" w:eastAsia="Times New Roman" w:cs="Times New Roman"/>
      <w:sz w:val="18"/>
      <w:szCs w:val="20"/>
    </w:rPr>
  </w:style>
  <w:style w:type="paragraph" w:styleId="TCCabstracttexto" w:customStyle="1">
    <w:name w:val="TCC:abstract:texto"/>
    <w:basedOn w:val="TCCresumotexto"/>
    <w:qFormat/>
    <w:rsid w:val="00035a79"/>
    <w:pPr/>
    <w:rPr>
      <w:i/>
      <w:lang w:val="en-US"/>
    </w:rPr>
  </w:style>
  <w:style w:type="paragraph" w:styleId="TCCdata" w:customStyle="1">
    <w:name w:val="TCC:data"/>
    <w:basedOn w:val="Normal"/>
    <w:qFormat/>
    <w:rsid w:val="00035a79"/>
    <w:pPr>
      <w:widowControl w:val="false"/>
      <w:suppressAutoHyphens w:val="true"/>
      <w:spacing w:lineRule="auto" w:line="240" w:before="227" w:after="0"/>
      <w:jc w:val="center"/>
    </w:pPr>
    <w:rPr>
      <w:rFonts w:ascii="Times" w:hAnsi="Times" w:eastAsia="Times New Roman" w:cs="Times New Roman"/>
      <w:i/>
      <w:color w:val="000000"/>
      <w:szCs w:val="20"/>
    </w:rPr>
  </w:style>
  <w:style w:type="paragraph" w:styleId="TCCresumottulo" w:customStyle="1">
    <w:name w:val="TCC:resumo:título"/>
    <w:basedOn w:val="Normal"/>
    <w:qFormat/>
    <w:rsid w:val="00035a79"/>
    <w:pPr>
      <w:keepNext/>
      <w:widowControl w:val="false"/>
      <w:suppressAutoHyphens w:val="true"/>
      <w:spacing w:lineRule="auto" w:line="240" w:before="227" w:after="0"/>
      <w:ind w:left="567" w:right="567" w:hanging="0"/>
    </w:pPr>
    <w:rPr>
      <w:rFonts w:ascii="Times" w:hAnsi="Times" w:eastAsia="Times New Roman" w:cs="Times New Roman"/>
      <w:b/>
      <w:smallCaps/>
      <w:sz w:val="28"/>
      <w:szCs w:val="20"/>
    </w:rPr>
  </w:style>
  <w:style w:type="paragraph" w:styleId="TCCabstractttulo" w:customStyle="1">
    <w:name w:val="TCC:abstract:título"/>
    <w:basedOn w:val="TCCresumottulo"/>
    <w:qFormat/>
    <w:rsid w:val="00035a79"/>
    <w:pPr/>
    <w:rPr>
      <w:i/>
      <w:lang w:val="en-US"/>
    </w:rPr>
  </w:style>
  <w:style w:type="paragraph" w:styleId="TCCresumopalavraschave" w:customStyle="1">
    <w:name w:val="TCC:resumo:palavras-chave"/>
    <w:basedOn w:val="Normal"/>
    <w:qFormat/>
    <w:rsid w:val="00035a79"/>
    <w:pPr>
      <w:widowControl w:val="false"/>
      <w:suppressAutoHyphens w:val="true"/>
      <w:spacing w:lineRule="auto" w:line="240" w:before="113" w:after="0"/>
      <w:ind w:left="567" w:right="567" w:hanging="0"/>
    </w:pPr>
    <w:rPr>
      <w:rFonts w:ascii="Times" w:hAnsi="Times" w:eastAsia="Times New Roman" w:cs="Times New Roman"/>
      <w:sz w:val="18"/>
      <w:szCs w:val="20"/>
    </w:rPr>
  </w:style>
  <w:style w:type="paragraph" w:styleId="TCCabstractkeywords" w:customStyle="1">
    <w:name w:val="TCC:abstract:key-words"/>
    <w:basedOn w:val="TCCresumopalavraschave"/>
    <w:next w:val="Normal"/>
    <w:qFormat/>
    <w:rsid w:val="00035a79"/>
    <w:pPr/>
    <w:rPr>
      <w:i/>
    </w:rPr>
  </w:style>
  <w:style w:type="paragraph" w:styleId="TCCttulo" w:customStyle="1">
    <w:name w:val="TCC:título"/>
    <w:basedOn w:val="Normal"/>
    <w:qFormat/>
    <w:rsid w:val="00035a79"/>
    <w:pPr>
      <w:widowControl w:val="false"/>
      <w:suppressAutoHyphens w:val="true"/>
      <w:spacing w:lineRule="auto" w:line="240" w:before="0" w:after="227"/>
      <w:jc w:val="center"/>
    </w:pPr>
    <w:rPr>
      <w:rFonts w:ascii="Times" w:hAnsi="Times" w:eastAsia="Times New Roman" w:cs="Times New Roman"/>
      <w:b/>
      <w:caps/>
      <w:sz w:val="36"/>
      <w:szCs w:val="20"/>
    </w:rPr>
  </w:style>
  <w:style w:type="paragraph" w:styleId="TCCabstracttitle" w:customStyle="1">
    <w:name w:val="TCC:abstract:title"/>
    <w:basedOn w:val="Normal"/>
    <w:qFormat/>
    <w:rsid w:val="00035a79"/>
    <w:pPr>
      <w:widowControl w:val="false"/>
      <w:suppressAutoHyphens w:val="true"/>
      <w:spacing w:lineRule="auto" w:line="240" w:before="113" w:after="0"/>
      <w:ind w:left="567" w:right="567" w:hanging="0"/>
    </w:pPr>
    <w:rPr>
      <w:rFonts w:ascii="Times" w:hAnsi="Times" w:eastAsia="Times New Roman" w:cs="Times New Roman"/>
      <w:i/>
      <w:sz w:val="18"/>
      <w:szCs w:val="20"/>
      <w:lang w:val="en-US"/>
    </w:rPr>
  </w:style>
  <w:style w:type="paragraph" w:styleId="Artigottulo" w:customStyle="1">
    <w:name w:val="Artigo:título"/>
    <w:basedOn w:val="Normal"/>
    <w:next w:val="Normal"/>
    <w:qFormat/>
    <w:rsid w:val="006d224b"/>
    <w:pPr>
      <w:widowControl w:val="false"/>
      <w:suppressAutoHyphens w:val="true"/>
      <w:spacing w:lineRule="auto" w:line="240" w:before="0" w:after="227"/>
      <w:jc w:val="center"/>
    </w:pPr>
    <w:rPr>
      <w:rFonts w:ascii="Times New Roman" w:hAnsi="Times New Roman" w:eastAsia="Times New Roman" w:cs="Times New Roman"/>
      <w:b/>
      <w:caps/>
      <w:sz w:val="3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ee1468"/>
    <w:pPr>
      <w:spacing w:before="0" w:after="200"/>
      <w:ind w:left="720" w:hanging="0"/>
      <w:contextualSpacing/>
    </w:pPr>
    <w:rPr/>
  </w:style>
  <w:style w:type="paragraph" w:styleId="Artigopargrafo" w:customStyle="1">
    <w:name w:val="Artigo:parágrafo"/>
    <w:basedOn w:val="Normal"/>
    <w:qFormat/>
    <w:rsid w:val="00cd59cd"/>
    <w:pPr>
      <w:widowControl w:val="false"/>
      <w:suppressAutoHyphens w:val="true"/>
      <w:spacing w:lineRule="auto" w:line="240" w:before="113" w:after="0"/>
      <w:ind w:firstLine="709"/>
      <w:jc w:val="both"/>
    </w:pPr>
    <w:rPr>
      <w:rFonts w:ascii="Times New Roman" w:hAnsi="Times New Roman" w:eastAsia="Times New Roman" w:cs="Times New Roman"/>
      <w:color w:val="00000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d59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CCpargrafo" w:customStyle="1">
    <w:name w:val="TCC:parágrafo"/>
    <w:basedOn w:val="Normal"/>
    <w:qFormat/>
    <w:rsid w:val="00193676"/>
    <w:pPr>
      <w:widowControl w:val="false"/>
      <w:suppressAutoHyphens w:val="true"/>
      <w:spacing w:lineRule="auto" w:line="240" w:before="113" w:after="0"/>
      <w:ind w:firstLine="709"/>
      <w:jc w:val="both"/>
    </w:pPr>
    <w:rPr>
      <w:rFonts w:ascii="Times" w:hAnsi="Times" w:eastAsia="Times New Roman" w:cs="Times New Roman"/>
      <w:color w:val="000000"/>
      <w:szCs w:val="20"/>
    </w:rPr>
  </w:style>
  <w:style w:type="paragraph" w:styleId="TCCttulo1" w:customStyle="1">
    <w:name w:val="TCC:título:1"/>
    <w:basedOn w:val="Normal"/>
    <w:qFormat/>
    <w:rsid w:val="00193676"/>
    <w:pPr>
      <w:keepNext/>
      <w:widowControl w:val="false"/>
      <w:suppressAutoHyphens w:val="true"/>
      <w:spacing w:lineRule="auto" w:line="240" w:before="227" w:after="0"/>
      <w:outlineLvl w:val="0"/>
    </w:pPr>
    <w:rPr>
      <w:rFonts w:ascii="Times" w:hAnsi="Times" w:eastAsia="Times New Roman" w:cs="Times New Roman"/>
      <w:b/>
      <w:smallCaps/>
      <w:sz w:val="28"/>
      <w:szCs w:val="20"/>
    </w:rPr>
  </w:style>
  <w:style w:type="paragraph" w:styleId="Artigottulo3" w:customStyle="1">
    <w:name w:val="Artigo:título:3"/>
    <w:basedOn w:val="Normal"/>
    <w:qFormat/>
    <w:rsid w:val="00d44839"/>
    <w:pPr>
      <w:keepNext/>
      <w:widowControl w:val="false"/>
      <w:suppressAutoHyphens w:val="true"/>
      <w:spacing w:lineRule="auto" w:line="240" w:before="113" w:after="0"/>
    </w:pPr>
    <w:rPr>
      <w:rFonts w:ascii="Times New Roman" w:hAnsi="Times New Roman" w:eastAsia="Times New Roman" w:cs="Times New Roman"/>
      <w:b/>
      <w:szCs w:val="20"/>
      <w:lang w:eastAsia="pt-BR"/>
    </w:rPr>
  </w:style>
  <w:style w:type="paragraph" w:styleId="Artigottulo1" w:customStyle="1">
    <w:name w:val="Artigo:título:1"/>
    <w:basedOn w:val="Normal"/>
    <w:qFormat/>
    <w:rsid w:val="00d44839"/>
    <w:pPr>
      <w:widowControl w:val="false"/>
      <w:suppressAutoHyphens w:val="true"/>
      <w:spacing w:lineRule="auto" w:line="240" w:before="227" w:after="0"/>
    </w:pPr>
    <w:rPr>
      <w:rFonts w:ascii="Times New Roman" w:hAnsi="Times New Roman" w:eastAsia="Times New Roman" w:cs="Times New Roman"/>
      <w:b/>
      <w:smallCaps/>
      <w:sz w:val="28"/>
      <w:szCs w:val="20"/>
      <w:lang w:eastAsia="pt-BR"/>
    </w:rPr>
  </w:style>
  <w:style w:type="paragraph" w:styleId="Artigottulo2" w:customStyle="1">
    <w:name w:val="Artigo:título:2"/>
    <w:basedOn w:val="Normal"/>
    <w:qFormat/>
    <w:rsid w:val="00d44839"/>
    <w:pPr>
      <w:widowControl w:val="false"/>
      <w:tabs>
        <w:tab w:val="left" w:pos="567" w:leader="none"/>
      </w:tabs>
      <w:suppressAutoHyphens w:val="true"/>
      <w:spacing w:lineRule="auto" w:line="240" w:before="170" w:after="0"/>
      <w:ind w:left="567" w:hanging="0"/>
    </w:pPr>
    <w:rPr>
      <w:rFonts w:ascii="Times New Roman" w:hAnsi="Times New Roman" w:eastAsia="Times New Roman" w:cs="Times New Roman"/>
      <w:b/>
      <w:sz w:val="25"/>
      <w:szCs w:val="20"/>
      <w:lang w:eastAsia="pt-BR"/>
    </w:rPr>
  </w:style>
  <w:style w:type="paragraph" w:styleId="TCCitem1" w:customStyle="1">
    <w:name w:val="TCC:item:1"/>
    <w:basedOn w:val="Normal"/>
    <w:qFormat/>
    <w:rsid w:val="00d44839"/>
    <w:pPr>
      <w:widowControl w:val="false"/>
      <w:tabs>
        <w:tab w:val="left" w:pos="5672" w:leader="none"/>
      </w:tabs>
      <w:suppressAutoHyphens w:val="true"/>
      <w:spacing w:lineRule="auto" w:line="240" w:before="0" w:after="0"/>
      <w:ind w:left="709" w:hanging="0"/>
      <w:jc w:val="both"/>
    </w:pPr>
    <w:rPr>
      <w:rFonts w:ascii="Times" w:hAnsi="Times" w:eastAsia="Times New Roman" w:cs="Times New Roman"/>
      <w:szCs w:val="20"/>
    </w:rPr>
  </w:style>
  <w:style w:type="paragraph" w:styleId="NoSpacing">
    <w:name w:val="No Spacing"/>
    <w:uiPriority w:val="1"/>
    <w:qFormat/>
    <w:rsid w:val="00d411c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A5911-248C-4BE3-9D0F-0527899CD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Application>LibreOffice/4.4.1.2$Windows_x86 LibreOffice_project/45e2de17089c24a1fa810c8f975a7171ba4cd432</Application>
  <Paragraphs>53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2012-09-22T18:43:00Z</dcterms:created>
  <dc:creator>Marcio</dc:creator>
  <dc:language>pt-BR</dc:language>
  <dcterms:modified xsi:type="dcterms:W3CDTF">2015-04-18T10:26:01Z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