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UNIVERSIDADE NOVE DE JULHO</w:t>
      </w:r>
    </w:p>
    <w:p w:rsidR="00000000" w:rsidDel="00000000" w:rsidP="00000000" w:rsidRDefault="00000000" w:rsidRPr="00000000" w14:paraId="00000004">
      <w:pPr>
        <w:jc w:val="center"/>
        <w:rPr>
          <w:b w:val="1"/>
          <w:sz w:val="36"/>
          <w:szCs w:val="36"/>
        </w:rPr>
      </w:pPr>
      <w:r w:rsidDel="00000000" w:rsidR="00000000" w:rsidRPr="00000000">
        <w:rPr>
          <w:rFonts w:ascii="Arial" w:cs="Arial" w:eastAsia="Arial" w:hAnsi="Arial"/>
          <w:b w:val="1"/>
          <w:sz w:val="36"/>
          <w:szCs w:val="36"/>
          <w:highlight w:val="white"/>
          <w:rtl w:val="0"/>
        </w:rPr>
        <w:t xml:space="preserve">UNINOVE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CURSO DE </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CIÊNCIAS DA COMPUTAÇÃO </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E </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SISTEMAS DE INFORMAÇÃO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DISCIPLINA DE SEGURANÇA DA INFORMAÇÃO</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Professor Evandro Carlo Teruel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Integrantes do grupo: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DIEGO FERNANDES ARAUJO - 421100207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8">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9">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A">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B">
      <w:pPr>
        <w:jc w:val="cente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Fonts w:ascii="Arial" w:cs="Arial" w:eastAsia="Arial" w:hAnsi="Arial"/>
          <w:color w:val="000000"/>
          <w:sz w:val="20"/>
          <w:szCs w:val="20"/>
          <w:highlight w:val="white"/>
          <w:rtl w:val="0"/>
        </w:rPr>
        <w:t xml:space="preserve">São Paulo - 2023</w:t>
      </w:r>
      <w:r w:rsidDel="00000000" w:rsidR="00000000" w:rsidRPr="00000000">
        <w:rPr>
          <w:rtl w:val="0"/>
        </w:rPr>
        <w:tab/>
      </w:r>
    </w:p>
    <w:tbl>
      <w:tblPr>
        <w:tblStyle w:val="Table1"/>
        <w:tblW w:w="86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988"/>
        <w:gridCol w:w="878"/>
        <w:gridCol w:w="2420"/>
        <w:gridCol w:w="4389"/>
        <w:tblGridChange w:id="0">
          <w:tblGrid>
            <w:gridCol w:w="988"/>
            <w:gridCol w:w="878"/>
            <w:gridCol w:w="2420"/>
            <w:gridCol w:w="4389"/>
          </w:tblGrid>
        </w:tblGridChange>
      </w:tblGrid>
      <w:tr>
        <w:trPr>
          <w:cantSplit w:val="0"/>
          <w:trHeight w:val="377" w:hRule="atLeast"/>
          <w:tblHeader w:val="0"/>
        </w:trPr>
        <w:tc>
          <w:tcPr>
            <w:gridSpan w:val="4"/>
            <w:shd w:fill="dbe5f1"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Controle de Versões</w:t>
            </w:r>
          </w:p>
        </w:tc>
      </w:tr>
      <w:tr>
        <w:trPr>
          <w:cantSplit w:val="0"/>
          <w:trHeight w:val="283" w:hRule="atLeast"/>
          <w:tblHeader w:val="0"/>
        </w:trPr>
        <w:tc>
          <w:tcPr>
            <w:shd w:fill="dbe5f1"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Versão</w:t>
            </w:r>
          </w:p>
        </w:tc>
        <w:tc>
          <w:tcPr>
            <w:shd w:fill="dbe5f1"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Data</w:t>
            </w:r>
          </w:p>
        </w:tc>
        <w:tc>
          <w:tcPr>
            <w:shd w:fill="dbe5f1"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Autor</w:t>
            </w:r>
          </w:p>
        </w:tc>
        <w:tc>
          <w:tcPr>
            <w:shd w:fill="dbe5f1"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Notas da Revisão</w:t>
            </w:r>
          </w:p>
        </w:tc>
      </w:tr>
      <w:tr>
        <w:trPr>
          <w:cantSplit w:val="0"/>
          <w:trHeight w:val="340" w:hRule="atLeast"/>
          <w:tblHeader w:val="0"/>
        </w:trPr>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1.0</w:t>
            </w:r>
            <w:r w:rsidDel="00000000" w:rsidR="00000000" w:rsidRPr="00000000">
              <w:rPr>
                <w:rtl w:val="0"/>
              </w:rPr>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17/10</w:t>
            </w:r>
            <w:r w:rsidDel="00000000" w:rsidR="00000000" w:rsidRPr="00000000">
              <w:rPr>
                <w:rtl w:val="0"/>
              </w:rPr>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Diego F.</w:t>
            </w:r>
            <w:r w:rsidDel="00000000" w:rsidR="00000000" w:rsidRPr="00000000">
              <w:rPr>
                <w:rtl w:val="0"/>
              </w:rPr>
            </w:r>
          </w:p>
        </w:tc>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before="240" w:lineRule="auto"/>
        <w:ind w:left="432" w:hanging="432"/>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Sumário</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Objetivos</w:t>
              <w:tab/>
              <w:t xml:space="preserve">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Escopo</w:t>
              <w:tab/>
              <w:t xml:space="preserve">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Responsabilidades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Frequência de Backup</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Retenção de Dados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Procedimentos de Backup</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Testes e Validação</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8.</w:t>
              <w:tab/>
              <w:t xml:space="preserve">Recuperação de Desastres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9.</w:t>
              <w:tab/>
              <w:t xml:space="preserve">Criptografia e Segurança</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10.</w:t>
              <w:tab/>
              <w:t xml:space="preserve">Monitoramento e Auditoria</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sectPr>
          <w:headerReference r:id="rId7" w:type="default"/>
          <w:footerReference r:id="rId8" w:type="default"/>
          <w:pgSz w:h="16838" w:w="11906" w:orient="portrait"/>
          <w:pgMar w:bottom="1134" w:top="1417" w:left="1701" w:right="1701" w:header="708" w:footer="708"/>
          <w:pgNumType w:start="1"/>
        </w:sect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426" w:hanging="360"/>
        <w:rPr/>
      </w:pPr>
      <w:bookmarkStart w:colFirst="0" w:colLast="0" w:name="_heading=h.3rdcrjn" w:id="0"/>
      <w:bookmarkEnd w:id="0"/>
      <w:r w:rsidDel="00000000" w:rsidR="00000000" w:rsidRPr="00000000">
        <w:rPr>
          <w:rtl w:val="0"/>
        </w:rPr>
        <w:t xml:space="preserve">Objetivos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color w:val="000000"/>
        </w:rPr>
      </w:pPr>
      <w:r w:rsidDel="00000000" w:rsidR="00000000" w:rsidRPr="00000000">
        <w:rPr>
          <w:color w:val="000000"/>
          <w:rtl w:val="0"/>
        </w:rPr>
        <w:t xml:space="preserve">O objetivo da Política de Backup é garantir a recuperação de dados em caso de perda, minimizar o tempo de inatividade e proteger os ativos de informação da organização.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pStyle w:val="Heading1"/>
        <w:numPr>
          <w:ilvl w:val="0"/>
          <w:numId w:val="1"/>
        </w:numPr>
        <w:ind w:left="426" w:hanging="360"/>
        <w:rPr/>
      </w:pPr>
      <w:bookmarkStart w:colFirst="0" w:colLast="0" w:name="_heading=h.26in1rg" w:id="1"/>
      <w:bookmarkEnd w:id="1"/>
      <w:r w:rsidDel="00000000" w:rsidR="00000000" w:rsidRPr="00000000">
        <w:rPr>
          <w:rtl w:val="0"/>
        </w:rPr>
        <w:t xml:space="preserve">Escopo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highlight w:val="white"/>
        </w:rPr>
      </w:pPr>
      <w:r w:rsidDel="00000000" w:rsidR="00000000" w:rsidRPr="00000000">
        <w:rPr>
          <w:highlight w:val="white"/>
          <w:rtl w:val="0"/>
        </w:rPr>
        <w:t xml:space="preserve">A Microsoft, como qualquer outra organização, define o escopo de suas políticas de segurança e conformidade com base em suas necessidades e requisitos específicos. Embora eu não tenha informações atualizadas sobre as políticas específicas da Microsoft após setembro de 2021, posso lhe dar uma ideia geral de como as empresas costumam definir o escopo de suas políticas de segurança.</w:t>
      </w:r>
    </w:p>
    <w:p w:rsidR="00000000" w:rsidDel="00000000" w:rsidP="00000000" w:rsidRDefault="00000000" w:rsidRPr="00000000" w14:paraId="00000051">
      <w:pPr>
        <w:spacing w:line="276" w:lineRule="auto"/>
        <w:rPr>
          <w:highlight w:val="white"/>
        </w:rPr>
      </w:pPr>
      <w:r w:rsidDel="00000000" w:rsidR="00000000" w:rsidRPr="00000000">
        <w:rPr>
          <w:rtl w:val="0"/>
        </w:rPr>
      </w:r>
    </w:p>
    <w:p w:rsidR="00000000" w:rsidDel="00000000" w:rsidP="00000000" w:rsidRDefault="00000000" w:rsidRPr="00000000" w14:paraId="00000052">
      <w:pPr>
        <w:spacing w:line="276" w:lineRule="auto"/>
        <w:rPr>
          <w:highlight w:val="white"/>
        </w:rPr>
      </w:pPr>
      <w:r w:rsidDel="00000000" w:rsidR="00000000" w:rsidRPr="00000000">
        <w:rPr>
          <w:highlight w:val="white"/>
          <w:rtl w:val="0"/>
        </w:rPr>
        <w:t xml:space="preserve">A definição do escopo da política de segurança é um processo que envolve várias etapas, incluindo:</w:t>
      </w:r>
    </w:p>
    <w:p w:rsidR="00000000" w:rsidDel="00000000" w:rsidP="00000000" w:rsidRDefault="00000000" w:rsidRPr="00000000" w14:paraId="00000053">
      <w:pPr>
        <w:spacing w:line="276" w:lineRule="auto"/>
        <w:rPr>
          <w:highlight w:val="white"/>
        </w:rPr>
      </w:pPr>
      <w:r w:rsidDel="00000000" w:rsidR="00000000" w:rsidRPr="00000000">
        <w:rPr>
          <w:rtl w:val="0"/>
        </w:rPr>
      </w:r>
    </w:p>
    <w:p w:rsidR="00000000" w:rsidDel="00000000" w:rsidP="00000000" w:rsidRDefault="00000000" w:rsidRPr="00000000" w14:paraId="00000054">
      <w:pPr>
        <w:numPr>
          <w:ilvl w:val="0"/>
          <w:numId w:val="51"/>
        </w:numPr>
        <w:spacing w:line="276" w:lineRule="auto"/>
        <w:ind w:left="720" w:hanging="360"/>
        <w:rPr>
          <w:highlight w:val="white"/>
          <w:u w:val="none"/>
        </w:rPr>
      </w:pPr>
      <w:r w:rsidDel="00000000" w:rsidR="00000000" w:rsidRPr="00000000">
        <w:rPr>
          <w:b w:val="1"/>
          <w:highlight w:val="white"/>
          <w:rtl w:val="0"/>
        </w:rPr>
        <w:t xml:space="preserve">Identificação de Ativos</w:t>
      </w:r>
      <w:r w:rsidDel="00000000" w:rsidR="00000000" w:rsidRPr="00000000">
        <w:rPr>
          <w:highlight w:val="white"/>
          <w:rtl w:val="0"/>
        </w:rPr>
        <w:t xml:space="preserve">: A Microsoft, ou qualquer outra organização, começa identificando todos os ativos de TI relevantes. Isso inclui hardware, software, dados e outros recursos.</w:t>
      </w:r>
    </w:p>
    <w:p w:rsidR="00000000" w:rsidDel="00000000" w:rsidP="00000000" w:rsidRDefault="00000000" w:rsidRPr="00000000" w14:paraId="00000055">
      <w:pPr>
        <w:numPr>
          <w:ilvl w:val="0"/>
          <w:numId w:val="51"/>
        </w:numPr>
        <w:spacing w:line="276" w:lineRule="auto"/>
        <w:ind w:left="720" w:hanging="360"/>
        <w:rPr>
          <w:highlight w:val="white"/>
          <w:u w:val="none"/>
        </w:rPr>
      </w:pPr>
      <w:r w:rsidDel="00000000" w:rsidR="00000000" w:rsidRPr="00000000">
        <w:rPr>
          <w:b w:val="1"/>
          <w:highlight w:val="white"/>
          <w:rtl w:val="0"/>
        </w:rPr>
        <w:t xml:space="preserve">Classificação de Ativos</w:t>
      </w:r>
      <w:r w:rsidDel="00000000" w:rsidR="00000000" w:rsidRPr="00000000">
        <w:rPr>
          <w:highlight w:val="white"/>
          <w:rtl w:val="0"/>
        </w:rPr>
        <w:t xml:space="preserve">: Depois de identificar os ativos, a organização classifica esses ativos com base em seu valor e sensibilidade. Isso ajuda a priorizar a proteção dos ativos mais críticos.</w:t>
      </w:r>
    </w:p>
    <w:p w:rsidR="00000000" w:rsidDel="00000000" w:rsidP="00000000" w:rsidRDefault="00000000" w:rsidRPr="00000000" w14:paraId="00000056">
      <w:pPr>
        <w:numPr>
          <w:ilvl w:val="0"/>
          <w:numId w:val="51"/>
        </w:numPr>
        <w:spacing w:line="276" w:lineRule="auto"/>
        <w:ind w:left="720" w:hanging="360"/>
        <w:rPr>
          <w:highlight w:val="white"/>
          <w:u w:val="none"/>
        </w:rPr>
      </w:pPr>
      <w:r w:rsidDel="00000000" w:rsidR="00000000" w:rsidRPr="00000000">
        <w:rPr>
          <w:b w:val="1"/>
          <w:highlight w:val="white"/>
          <w:rtl w:val="0"/>
        </w:rPr>
        <w:t xml:space="preserve">Avaliação de Riscos</w:t>
      </w:r>
      <w:r w:rsidDel="00000000" w:rsidR="00000000" w:rsidRPr="00000000">
        <w:rPr>
          <w:highlight w:val="white"/>
          <w:rtl w:val="0"/>
        </w:rPr>
        <w:t xml:space="preserve">: A organização realiza uma avaliação de riscos para entender as ameaças e vulnerabilidades associadas a esses ativos. Isso ajuda a determinar quais ativos são mais suscetíveis a ameaças e onde os controles de segurança são mais necessários.</w:t>
      </w:r>
    </w:p>
    <w:p w:rsidR="00000000" w:rsidDel="00000000" w:rsidP="00000000" w:rsidRDefault="00000000" w:rsidRPr="00000000" w14:paraId="00000057">
      <w:pPr>
        <w:numPr>
          <w:ilvl w:val="0"/>
          <w:numId w:val="51"/>
        </w:numPr>
        <w:spacing w:line="276" w:lineRule="auto"/>
        <w:ind w:left="720" w:hanging="360"/>
        <w:rPr>
          <w:highlight w:val="white"/>
          <w:u w:val="none"/>
        </w:rPr>
      </w:pPr>
      <w:r w:rsidDel="00000000" w:rsidR="00000000" w:rsidRPr="00000000">
        <w:rPr>
          <w:b w:val="1"/>
          <w:highlight w:val="white"/>
          <w:rtl w:val="0"/>
        </w:rPr>
        <w:t xml:space="preserve">Definição de Objetivos</w:t>
      </w:r>
      <w:r w:rsidDel="00000000" w:rsidR="00000000" w:rsidRPr="00000000">
        <w:rPr>
          <w:highlight w:val="white"/>
          <w:rtl w:val="0"/>
        </w:rPr>
        <w:t xml:space="preserve">: Com base na avaliação de riscos, a organização define objetivos de segurança específicos para proteger os ativos identificados.</w:t>
      </w:r>
    </w:p>
    <w:p w:rsidR="00000000" w:rsidDel="00000000" w:rsidP="00000000" w:rsidRDefault="00000000" w:rsidRPr="00000000" w14:paraId="00000058">
      <w:pPr>
        <w:numPr>
          <w:ilvl w:val="0"/>
          <w:numId w:val="51"/>
        </w:numPr>
        <w:spacing w:line="276" w:lineRule="auto"/>
        <w:ind w:left="720" w:hanging="360"/>
        <w:rPr>
          <w:highlight w:val="white"/>
          <w:u w:val="none"/>
        </w:rPr>
      </w:pPr>
      <w:r w:rsidDel="00000000" w:rsidR="00000000" w:rsidRPr="00000000">
        <w:rPr>
          <w:b w:val="1"/>
          <w:highlight w:val="white"/>
          <w:rtl w:val="0"/>
        </w:rPr>
        <w:t xml:space="preserve">Escopo da Política</w:t>
      </w:r>
      <w:r w:rsidDel="00000000" w:rsidR="00000000" w:rsidRPr="00000000">
        <w:rPr>
          <w:highlight w:val="white"/>
          <w:rtl w:val="0"/>
        </w:rPr>
        <w:t xml:space="preserve">: A política de segurança é então definida com base nos ativos identificados, nas classificações de sensibilidade e nos objetivos de segurança. Isso envolve a especificação dos sistemas, dados e recursos que estão abrangidos pela política.</w:t>
      </w:r>
    </w:p>
    <w:p w:rsidR="00000000" w:rsidDel="00000000" w:rsidP="00000000" w:rsidRDefault="00000000" w:rsidRPr="00000000" w14:paraId="00000059">
      <w:pPr>
        <w:numPr>
          <w:ilvl w:val="0"/>
          <w:numId w:val="51"/>
        </w:numPr>
        <w:spacing w:line="276" w:lineRule="auto"/>
        <w:ind w:left="720" w:hanging="360"/>
        <w:rPr>
          <w:highlight w:val="white"/>
          <w:u w:val="none"/>
        </w:rPr>
      </w:pPr>
      <w:r w:rsidDel="00000000" w:rsidR="00000000" w:rsidRPr="00000000">
        <w:rPr>
          <w:b w:val="1"/>
          <w:highlight w:val="white"/>
          <w:rtl w:val="0"/>
        </w:rPr>
        <w:t xml:space="preserve">Implementação de Controles</w:t>
      </w:r>
      <w:r w:rsidDel="00000000" w:rsidR="00000000" w:rsidRPr="00000000">
        <w:rPr>
          <w:highlight w:val="white"/>
          <w:rtl w:val="0"/>
        </w:rPr>
        <w:t xml:space="preserve">: Com o escopo definido, a organização implementa os controles de segurança necessários para proteger os ativos no escopo da política.</w:t>
      </w:r>
    </w:p>
    <w:p w:rsidR="00000000" w:rsidDel="00000000" w:rsidP="00000000" w:rsidRDefault="00000000" w:rsidRPr="00000000" w14:paraId="0000005A">
      <w:pPr>
        <w:numPr>
          <w:ilvl w:val="0"/>
          <w:numId w:val="51"/>
        </w:numPr>
        <w:spacing w:line="276" w:lineRule="auto"/>
        <w:ind w:left="720" w:hanging="360"/>
        <w:rPr>
          <w:highlight w:val="white"/>
          <w:u w:val="none"/>
        </w:rPr>
      </w:pPr>
      <w:r w:rsidDel="00000000" w:rsidR="00000000" w:rsidRPr="00000000">
        <w:rPr>
          <w:b w:val="1"/>
          <w:highlight w:val="white"/>
          <w:rtl w:val="0"/>
        </w:rPr>
        <w:t xml:space="preserve">Monitoramento e Auditoria</w:t>
      </w:r>
      <w:r w:rsidDel="00000000" w:rsidR="00000000" w:rsidRPr="00000000">
        <w:rPr>
          <w:highlight w:val="white"/>
          <w:rtl w:val="0"/>
        </w:rPr>
        <w:t xml:space="preserve">: A organização estabelece processos de monitoramento e auditoria para garantir que os controles de segurança sejam eficazes e estejam sendo seguidos.</w:t>
      </w:r>
    </w:p>
    <w:p w:rsidR="00000000" w:rsidDel="00000000" w:rsidP="00000000" w:rsidRDefault="00000000" w:rsidRPr="00000000" w14:paraId="0000005B">
      <w:pPr>
        <w:numPr>
          <w:ilvl w:val="0"/>
          <w:numId w:val="51"/>
        </w:numPr>
        <w:spacing w:line="276" w:lineRule="auto"/>
        <w:ind w:left="720" w:hanging="360"/>
        <w:rPr>
          <w:highlight w:val="white"/>
          <w:u w:val="none"/>
        </w:rPr>
      </w:pPr>
      <w:r w:rsidDel="00000000" w:rsidR="00000000" w:rsidRPr="00000000">
        <w:rPr>
          <w:b w:val="1"/>
          <w:highlight w:val="white"/>
          <w:rtl w:val="0"/>
        </w:rPr>
        <w:t xml:space="preserve">Revisão e Atualização</w:t>
      </w:r>
      <w:r w:rsidDel="00000000" w:rsidR="00000000" w:rsidRPr="00000000">
        <w:rPr>
          <w:highlight w:val="white"/>
          <w:rtl w:val="0"/>
        </w:rPr>
        <w:t xml:space="preserve">: A política de segurança deve ser revisada periodicamente para garantir que esteja alinhada com as mudanças na organização, nas ameaças cibernéticas e nos requisitos regulatórios.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1"/>
        </w:numPr>
        <w:ind w:left="426" w:hanging="360"/>
        <w:rPr/>
      </w:pPr>
      <w:bookmarkStart w:colFirst="0" w:colLast="0" w:name="_heading=h.lnxbz9" w:id="2"/>
      <w:bookmarkEnd w:id="2"/>
      <w:r w:rsidDel="00000000" w:rsidR="00000000" w:rsidRPr="00000000">
        <w:rPr>
          <w:rtl w:val="0"/>
        </w:rPr>
        <w:t xml:space="preserve">Responsabilidades</w:t>
      </w:r>
    </w:p>
    <w:p w:rsidR="00000000" w:rsidDel="00000000" w:rsidP="00000000" w:rsidRDefault="00000000" w:rsidRPr="00000000" w14:paraId="0000005E">
      <w:pPr>
        <w:spacing w:line="276" w:lineRule="auto"/>
        <w:rPr>
          <w:highlight w:val="white"/>
        </w:rPr>
      </w:pPr>
      <w:r w:rsidDel="00000000" w:rsidR="00000000" w:rsidRPr="00000000">
        <w:rPr>
          <w:rtl w:val="0"/>
        </w:rPr>
      </w:r>
    </w:p>
    <w:p w:rsidR="00000000" w:rsidDel="00000000" w:rsidP="00000000" w:rsidRDefault="00000000" w:rsidRPr="00000000" w14:paraId="0000005F">
      <w:pPr>
        <w:spacing w:line="276" w:lineRule="auto"/>
        <w:rPr>
          <w:highlight w:val="white"/>
        </w:rPr>
      </w:pPr>
      <w:r w:rsidDel="00000000" w:rsidR="00000000" w:rsidRPr="00000000">
        <w:rPr>
          <w:highlight w:val="white"/>
          <w:rtl w:val="0"/>
        </w:rPr>
        <w:t xml:space="preserve">A Microsoft, como muitas outras organizações, costuma definir claramente as responsabilidades em relação à implementação, gerenciamento e monitoramento do plano de backup, com base em uma estrutura de funções e responsabilidades bem definidas. A alocação de responsabilidades é uma parte fundamental da gestão de backups eficaz. No contexto de suas ofertas de serviços em nuvem, como o Microsoft 365 ou o Azure, as responsabilidades podem variar, dependendo do modelo de serviço em uso (por exemplo, modelo "in cloud" ou "shared responsibility").</w:t>
      </w:r>
    </w:p>
    <w:p w:rsidR="00000000" w:rsidDel="00000000" w:rsidP="00000000" w:rsidRDefault="00000000" w:rsidRPr="00000000" w14:paraId="00000060">
      <w:pPr>
        <w:spacing w:line="276" w:lineRule="auto"/>
        <w:rPr>
          <w:highlight w:val="white"/>
        </w:rPr>
      </w:pPr>
      <w:r w:rsidDel="00000000" w:rsidR="00000000" w:rsidRPr="00000000">
        <w:rPr>
          <w:rtl w:val="0"/>
        </w:rPr>
      </w:r>
    </w:p>
    <w:p w:rsidR="00000000" w:rsidDel="00000000" w:rsidP="00000000" w:rsidRDefault="00000000" w:rsidRPr="00000000" w14:paraId="00000061">
      <w:pPr>
        <w:spacing w:line="276" w:lineRule="auto"/>
        <w:rPr>
          <w:highlight w:val="white"/>
        </w:rPr>
      </w:pPr>
      <w:r w:rsidDel="00000000" w:rsidR="00000000" w:rsidRPr="00000000">
        <w:rPr>
          <w:highlight w:val="white"/>
          <w:rtl w:val="0"/>
        </w:rPr>
        <w:t xml:space="preserve">No caso do Microsoft 365, por exemplo, a divisão de responsabilidades geralmente é feita entre a Microsoft e os administradores do cliente. A Microsoft é responsável pela infraestrutura subjacente e pela redundância dos dados, enquanto os administradores do cliente são responsáveis por configurar e gerenciar a proteção de dados para suas próprias necessidades específicas.</w:t>
      </w:r>
    </w:p>
    <w:p w:rsidR="00000000" w:rsidDel="00000000" w:rsidP="00000000" w:rsidRDefault="00000000" w:rsidRPr="00000000" w14:paraId="00000062">
      <w:pPr>
        <w:spacing w:line="276" w:lineRule="auto"/>
        <w:rPr>
          <w:highlight w:val="white"/>
        </w:rPr>
      </w:pPr>
      <w:r w:rsidDel="00000000" w:rsidR="00000000" w:rsidRPr="00000000">
        <w:rPr>
          <w:rtl w:val="0"/>
        </w:rPr>
      </w:r>
    </w:p>
    <w:p w:rsidR="00000000" w:rsidDel="00000000" w:rsidP="00000000" w:rsidRDefault="00000000" w:rsidRPr="00000000" w14:paraId="00000063">
      <w:pPr>
        <w:spacing w:line="276" w:lineRule="auto"/>
        <w:rPr>
          <w:highlight w:val="white"/>
        </w:rPr>
      </w:pPr>
      <w:r w:rsidDel="00000000" w:rsidR="00000000" w:rsidRPr="00000000">
        <w:rPr>
          <w:highlight w:val="white"/>
          <w:rtl w:val="0"/>
        </w:rPr>
        <w:t xml:space="preserve">Em relação ao administrador de backup que você mencionou, suas responsabilidades podem incluir:</w:t>
      </w:r>
    </w:p>
    <w:p w:rsidR="00000000" w:rsidDel="00000000" w:rsidP="00000000" w:rsidRDefault="00000000" w:rsidRPr="00000000" w14:paraId="00000064">
      <w:pPr>
        <w:spacing w:line="276" w:lineRule="auto"/>
        <w:rPr>
          <w:highlight w:val="white"/>
        </w:rPr>
      </w:pPr>
      <w:r w:rsidDel="00000000" w:rsidR="00000000" w:rsidRPr="00000000">
        <w:rPr>
          <w:rtl w:val="0"/>
        </w:rPr>
      </w:r>
    </w:p>
    <w:p w:rsidR="00000000" w:rsidDel="00000000" w:rsidP="00000000" w:rsidRDefault="00000000" w:rsidRPr="00000000" w14:paraId="00000065">
      <w:pPr>
        <w:numPr>
          <w:ilvl w:val="0"/>
          <w:numId w:val="18"/>
        </w:numPr>
        <w:spacing w:line="276" w:lineRule="auto"/>
        <w:ind w:left="720" w:hanging="360"/>
        <w:rPr>
          <w:highlight w:val="white"/>
          <w:u w:val="none"/>
        </w:rPr>
      </w:pPr>
      <w:r w:rsidDel="00000000" w:rsidR="00000000" w:rsidRPr="00000000">
        <w:rPr>
          <w:b w:val="1"/>
          <w:highlight w:val="white"/>
          <w:rtl w:val="0"/>
        </w:rPr>
        <w:t xml:space="preserve">Configuração do Sistema de Backup</w:t>
      </w:r>
      <w:r w:rsidDel="00000000" w:rsidR="00000000" w:rsidRPr="00000000">
        <w:rPr>
          <w:highlight w:val="white"/>
          <w:rtl w:val="0"/>
        </w:rPr>
        <w:t xml:space="preserve">: O administrador de backup é responsável por configurar as políticas de backup, definir os horários e frequências dos backups e configurar as fontes de dados que precisam ser protegidas.</w:t>
      </w:r>
    </w:p>
    <w:p w:rsidR="00000000" w:rsidDel="00000000" w:rsidP="00000000" w:rsidRDefault="00000000" w:rsidRPr="00000000" w14:paraId="00000066">
      <w:pPr>
        <w:numPr>
          <w:ilvl w:val="0"/>
          <w:numId w:val="18"/>
        </w:numPr>
        <w:spacing w:line="276" w:lineRule="auto"/>
        <w:ind w:left="720" w:hanging="360"/>
        <w:rPr>
          <w:highlight w:val="white"/>
          <w:u w:val="none"/>
        </w:rPr>
      </w:pPr>
      <w:r w:rsidDel="00000000" w:rsidR="00000000" w:rsidRPr="00000000">
        <w:rPr>
          <w:b w:val="1"/>
          <w:highlight w:val="white"/>
          <w:rtl w:val="0"/>
        </w:rPr>
        <w:t xml:space="preserve">Manutenção do Sistema de Backup</w:t>
      </w:r>
      <w:r w:rsidDel="00000000" w:rsidR="00000000" w:rsidRPr="00000000">
        <w:rPr>
          <w:highlight w:val="white"/>
          <w:rtl w:val="0"/>
        </w:rPr>
        <w:t xml:space="preserve">: Isso envolve a manutenção regular do software ou hardware de backup, aplicação de atualizações e correções, bem como a otimização do desempenho do sistema de backup.</w:t>
      </w:r>
    </w:p>
    <w:p w:rsidR="00000000" w:rsidDel="00000000" w:rsidP="00000000" w:rsidRDefault="00000000" w:rsidRPr="00000000" w14:paraId="00000067">
      <w:pPr>
        <w:numPr>
          <w:ilvl w:val="0"/>
          <w:numId w:val="18"/>
        </w:numPr>
        <w:spacing w:line="276" w:lineRule="auto"/>
        <w:ind w:left="720" w:hanging="360"/>
        <w:rPr>
          <w:highlight w:val="white"/>
          <w:u w:val="none"/>
        </w:rPr>
      </w:pPr>
      <w:r w:rsidDel="00000000" w:rsidR="00000000" w:rsidRPr="00000000">
        <w:rPr>
          <w:b w:val="1"/>
          <w:highlight w:val="white"/>
          <w:rtl w:val="0"/>
        </w:rPr>
        <w:t xml:space="preserve">Agendamento de Backups</w:t>
      </w:r>
      <w:r w:rsidDel="00000000" w:rsidR="00000000" w:rsidRPr="00000000">
        <w:rPr>
          <w:highlight w:val="white"/>
          <w:rtl w:val="0"/>
        </w:rPr>
        <w:t xml:space="preserve">: O administrador de backup deve agendar backups de acordo com as necessidades da organização, garantindo que os dados críticos sejam copiados regularmente.</w:t>
      </w:r>
    </w:p>
    <w:p w:rsidR="00000000" w:rsidDel="00000000" w:rsidP="00000000" w:rsidRDefault="00000000" w:rsidRPr="00000000" w14:paraId="00000068">
      <w:pPr>
        <w:numPr>
          <w:ilvl w:val="0"/>
          <w:numId w:val="18"/>
        </w:numPr>
        <w:spacing w:line="276" w:lineRule="auto"/>
        <w:ind w:left="720" w:hanging="360"/>
        <w:rPr>
          <w:highlight w:val="white"/>
          <w:u w:val="none"/>
        </w:rPr>
      </w:pPr>
      <w:r w:rsidDel="00000000" w:rsidR="00000000" w:rsidRPr="00000000">
        <w:rPr>
          <w:b w:val="1"/>
          <w:highlight w:val="white"/>
          <w:rtl w:val="0"/>
        </w:rPr>
        <w:t xml:space="preserve">Monitoramento do Status das Operações</w:t>
      </w:r>
      <w:r w:rsidDel="00000000" w:rsidR="00000000" w:rsidRPr="00000000">
        <w:rPr>
          <w:highlight w:val="white"/>
          <w:rtl w:val="0"/>
        </w:rPr>
        <w:t xml:space="preserve">: Monitorar constantemente o status das operações de backup é fundamental. Isso inclui verificar se os backups foram concluídos com êxito e agir prontamente em caso de falhas.</w:t>
      </w:r>
    </w:p>
    <w:p w:rsidR="00000000" w:rsidDel="00000000" w:rsidP="00000000" w:rsidRDefault="00000000" w:rsidRPr="00000000" w14:paraId="00000069">
      <w:pPr>
        <w:numPr>
          <w:ilvl w:val="0"/>
          <w:numId w:val="18"/>
        </w:numPr>
        <w:spacing w:line="276" w:lineRule="auto"/>
        <w:ind w:left="720" w:hanging="360"/>
        <w:rPr>
          <w:highlight w:val="white"/>
          <w:u w:val="none"/>
        </w:rPr>
      </w:pPr>
      <w:r w:rsidDel="00000000" w:rsidR="00000000" w:rsidRPr="00000000">
        <w:rPr>
          <w:b w:val="1"/>
          <w:highlight w:val="white"/>
          <w:rtl w:val="0"/>
        </w:rPr>
        <w:t xml:space="preserve">Configuração de Políticas de Retenção</w:t>
      </w:r>
      <w:r w:rsidDel="00000000" w:rsidR="00000000" w:rsidRPr="00000000">
        <w:rPr>
          <w:highlight w:val="white"/>
          <w:rtl w:val="0"/>
        </w:rPr>
        <w:t xml:space="preserve">: Definir políticas de retenção é importante para determinar por quanto tempo os backups devem ser mantidos. Isso ajuda a cumprir requisitos regulatórios e a gerenciar o armazenamento de dados.</w:t>
      </w:r>
    </w:p>
    <w:p w:rsidR="00000000" w:rsidDel="00000000" w:rsidP="00000000" w:rsidRDefault="00000000" w:rsidRPr="00000000" w14:paraId="0000006A">
      <w:pPr>
        <w:numPr>
          <w:ilvl w:val="0"/>
          <w:numId w:val="18"/>
        </w:numPr>
        <w:spacing w:line="276" w:lineRule="auto"/>
        <w:ind w:left="720" w:hanging="360"/>
        <w:rPr>
          <w:highlight w:val="white"/>
          <w:u w:val="none"/>
        </w:rPr>
      </w:pPr>
      <w:r w:rsidDel="00000000" w:rsidR="00000000" w:rsidRPr="00000000">
        <w:rPr>
          <w:b w:val="1"/>
          <w:highlight w:val="white"/>
          <w:rtl w:val="0"/>
        </w:rPr>
        <w:t xml:space="preserve">Verificação e Teste de Restauração</w:t>
      </w:r>
      <w:r w:rsidDel="00000000" w:rsidR="00000000" w:rsidRPr="00000000">
        <w:rPr>
          <w:highlight w:val="white"/>
          <w:rtl w:val="0"/>
        </w:rPr>
        <w:t xml:space="preserve">: Além de fazer backups, o administrador de backup também deve realizar verificações e testes de restauração regularmente para garantir que os dados possam ser recuperados com sucesso, se necessário.</w:t>
      </w:r>
    </w:p>
    <w:p w:rsidR="00000000" w:rsidDel="00000000" w:rsidP="00000000" w:rsidRDefault="00000000" w:rsidRPr="00000000" w14:paraId="0000006B">
      <w:pPr>
        <w:numPr>
          <w:ilvl w:val="0"/>
          <w:numId w:val="18"/>
        </w:numPr>
        <w:spacing w:line="276" w:lineRule="auto"/>
        <w:ind w:left="720" w:hanging="360"/>
        <w:rPr>
          <w:highlight w:val="white"/>
          <w:u w:val="none"/>
        </w:rPr>
      </w:pPr>
      <w:r w:rsidDel="00000000" w:rsidR="00000000" w:rsidRPr="00000000">
        <w:rPr>
          <w:b w:val="1"/>
          <w:highlight w:val="white"/>
          <w:rtl w:val="0"/>
        </w:rPr>
        <w:t xml:space="preserve">Resolução de Problemas</w:t>
      </w:r>
      <w:r w:rsidDel="00000000" w:rsidR="00000000" w:rsidRPr="00000000">
        <w:rPr>
          <w:highlight w:val="white"/>
          <w:rtl w:val="0"/>
        </w:rPr>
        <w:t xml:space="preserve">: Quando ocorrem problemas com os backups, o administrador de backup é responsável por identificar as causas e tomar medidas para corrigi-los.</w:t>
      </w:r>
    </w:p>
    <w:p w:rsidR="00000000" w:rsidDel="00000000" w:rsidP="00000000" w:rsidRDefault="00000000" w:rsidRPr="00000000" w14:paraId="0000006C">
      <w:pPr>
        <w:numPr>
          <w:ilvl w:val="0"/>
          <w:numId w:val="18"/>
        </w:numPr>
        <w:spacing w:line="276" w:lineRule="auto"/>
        <w:ind w:left="720" w:hanging="360"/>
        <w:rPr>
          <w:highlight w:val="white"/>
          <w:u w:val="none"/>
        </w:rPr>
      </w:pPr>
      <w:r w:rsidDel="00000000" w:rsidR="00000000" w:rsidRPr="00000000">
        <w:rPr>
          <w:b w:val="1"/>
          <w:highlight w:val="white"/>
          <w:rtl w:val="0"/>
        </w:rPr>
        <w:t xml:space="preserve">Garantia de Conformidade</w:t>
      </w:r>
      <w:r w:rsidDel="00000000" w:rsidR="00000000" w:rsidRPr="00000000">
        <w:rPr>
          <w:highlight w:val="white"/>
          <w:rtl w:val="0"/>
        </w:rPr>
        <w:t xml:space="preserve">: Em ambientes regulamentados, o administrador de backup também pode ser responsável por garantir que os procedimentos de backup estejam em conformidade com os requisitos regulatórios aplicáveis</w:t>
      </w:r>
      <w:r w:rsidDel="00000000" w:rsidR="00000000" w:rsidRPr="00000000">
        <w:rPr>
          <w:rtl w:val="0"/>
        </w:rPr>
      </w:r>
    </w:p>
    <w:p w:rsidR="00000000" w:rsidDel="00000000" w:rsidP="00000000" w:rsidRDefault="00000000" w:rsidRPr="00000000" w14:paraId="0000006D">
      <w:pPr>
        <w:jc w:val="both"/>
        <w:rPr>
          <w:color w:val="ff0000"/>
        </w:rPr>
      </w:pPr>
      <w:r w:rsidDel="00000000" w:rsidR="00000000" w:rsidRPr="00000000">
        <w:rPr>
          <w:rtl w:val="0"/>
        </w:rPr>
      </w:r>
    </w:p>
    <w:p w:rsidR="00000000" w:rsidDel="00000000" w:rsidP="00000000" w:rsidRDefault="00000000" w:rsidRPr="00000000" w14:paraId="0000006E">
      <w:pPr>
        <w:pStyle w:val="Heading1"/>
        <w:numPr>
          <w:ilvl w:val="0"/>
          <w:numId w:val="1"/>
        </w:numPr>
        <w:ind w:left="426" w:hanging="360"/>
        <w:rPr/>
      </w:pPr>
      <w:bookmarkStart w:colFirst="0" w:colLast="0" w:name="_heading=h.35nkun2" w:id="3"/>
      <w:bookmarkEnd w:id="3"/>
      <w:r w:rsidDel="00000000" w:rsidR="00000000" w:rsidRPr="00000000">
        <w:rPr>
          <w:rtl w:val="0"/>
        </w:rPr>
        <w:t xml:space="preserve">Frequência de Backup</w:t>
      </w:r>
    </w:p>
    <w:p w:rsidR="00000000" w:rsidDel="00000000" w:rsidP="00000000" w:rsidRDefault="00000000" w:rsidRPr="00000000" w14:paraId="0000006F">
      <w:pPr>
        <w:spacing w:line="276" w:lineRule="auto"/>
        <w:rPr>
          <w:highlight w:val="white"/>
        </w:rPr>
      </w:pPr>
      <w:r w:rsidDel="00000000" w:rsidR="00000000" w:rsidRPr="00000000">
        <w:rPr>
          <w:rtl w:val="0"/>
        </w:rPr>
      </w:r>
    </w:p>
    <w:p w:rsidR="00000000" w:rsidDel="00000000" w:rsidP="00000000" w:rsidRDefault="00000000" w:rsidRPr="00000000" w14:paraId="00000070">
      <w:pPr>
        <w:spacing w:line="276" w:lineRule="auto"/>
        <w:rPr>
          <w:highlight w:val="white"/>
        </w:rPr>
      </w:pPr>
      <w:r w:rsidDel="00000000" w:rsidR="00000000" w:rsidRPr="00000000">
        <w:rPr>
          <w:highlight w:val="white"/>
          <w:rtl w:val="0"/>
        </w:rPr>
        <w:t xml:space="preserve">A frequência com que você deve fazer um backup </w:t>
      </w:r>
      <w:r w:rsidDel="00000000" w:rsidR="00000000" w:rsidRPr="00000000">
        <w:rPr>
          <w:highlight w:val="white"/>
          <w:rtl w:val="0"/>
        </w:rPr>
        <w:t xml:space="preserve">depende basicamente da quantidade de mudanças nos arquivos no período entre cada procedimento</w:t>
      </w:r>
      <w:r w:rsidDel="00000000" w:rsidR="00000000" w:rsidRPr="00000000">
        <w:rPr>
          <w:highlight w:val="white"/>
          <w:rtl w:val="0"/>
        </w:rPr>
        <w:t xml:space="preserve">. Se tratando da Microsoft, uma empresa que é ativa 24 horas durante 7 dias, e com ela contendo uma vasta quantia de dados, se é recomendado que diversos backups sejam feitos, diário, semanal, mensal e anual, todos os tipos se </w:t>
      </w:r>
      <w:r w:rsidDel="00000000" w:rsidR="00000000" w:rsidRPr="00000000">
        <w:rPr>
          <w:highlight w:val="white"/>
          <w:rtl w:val="0"/>
        </w:rPr>
        <w:t xml:space="preserve">conectariam</w:t>
      </w:r>
      <w:r w:rsidDel="00000000" w:rsidR="00000000" w:rsidRPr="00000000">
        <w:rPr>
          <w:highlight w:val="white"/>
          <w:rtl w:val="0"/>
        </w:rPr>
        <w:t xml:space="preserve"> idealmente com os valores que a Microsoft deseja mostrar ao seus clientes e patrocinadores. Por isso</w:t>
      </w:r>
      <w:r w:rsidDel="00000000" w:rsidR="00000000" w:rsidRPr="00000000">
        <w:rPr>
          <w:highlight w:val="white"/>
          <w:rtl w:val="0"/>
        </w:rPr>
        <w:t xml:space="preserve"> aqui estamos apresentando alguns exemplos de como a Microsoft pode lidar com a frequência de backup em diferentes cenários:</w:t>
      </w:r>
    </w:p>
    <w:p w:rsidR="00000000" w:rsidDel="00000000" w:rsidP="00000000" w:rsidRDefault="00000000" w:rsidRPr="00000000" w14:paraId="00000071">
      <w:pPr>
        <w:spacing w:line="276" w:lineRule="auto"/>
        <w:rPr>
          <w:highlight w:val="white"/>
        </w:rPr>
      </w:pPr>
      <w:r w:rsidDel="00000000" w:rsidR="00000000" w:rsidRPr="00000000">
        <w:rPr>
          <w:rtl w:val="0"/>
        </w:rPr>
      </w:r>
    </w:p>
    <w:p w:rsidR="00000000" w:rsidDel="00000000" w:rsidP="00000000" w:rsidRDefault="00000000" w:rsidRPr="00000000" w14:paraId="00000072">
      <w:pPr>
        <w:spacing w:line="276" w:lineRule="auto"/>
        <w:rPr>
          <w:b w:val="1"/>
          <w:highlight w:val="white"/>
        </w:rPr>
      </w:pPr>
      <w:r w:rsidDel="00000000" w:rsidR="00000000" w:rsidRPr="00000000">
        <w:rPr>
          <w:b w:val="1"/>
          <w:highlight w:val="white"/>
          <w:rtl w:val="0"/>
        </w:rPr>
        <w:t xml:space="preserve">Microsoft 365 (anteriormente Office 365):</w:t>
      </w:r>
    </w:p>
    <w:p w:rsidR="00000000" w:rsidDel="00000000" w:rsidP="00000000" w:rsidRDefault="00000000" w:rsidRPr="00000000" w14:paraId="00000073">
      <w:pPr>
        <w:spacing w:line="276" w:lineRule="auto"/>
        <w:ind w:left="1440" w:firstLine="0"/>
        <w:rPr>
          <w:highlight w:val="white"/>
        </w:rPr>
      </w:pPr>
      <w:r w:rsidDel="00000000" w:rsidR="00000000" w:rsidRPr="00000000">
        <w:rPr>
          <w:highlight w:val="white"/>
          <w:rtl w:val="0"/>
        </w:rPr>
        <w:t xml:space="preserve">Para o Microsoft 365</w:t>
      </w:r>
      <w:r w:rsidDel="00000000" w:rsidR="00000000" w:rsidRPr="00000000">
        <w:rPr>
          <w:b w:val="1"/>
          <w:highlight w:val="white"/>
          <w:rtl w:val="0"/>
        </w:rPr>
        <w:t xml:space="preserve"> </w:t>
      </w:r>
      <w:r w:rsidDel="00000000" w:rsidR="00000000" w:rsidRPr="00000000">
        <w:rPr>
          <w:highlight w:val="white"/>
          <w:rtl w:val="0"/>
        </w:rPr>
        <w:t xml:space="preserve">o que mais se encaixaria</w:t>
      </w:r>
      <w:r w:rsidDel="00000000" w:rsidR="00000000" w:rsidRPr="00000000">
        <w:rPr>
          <w:highlight w:val="white"/>
          <w:rtl w:val="0"/>
        </w:rPr>
        <w:t xml:space="preserve"> seriam backups automáticos de dados do Microsoft 365, incluindo e-mails, documentos, calendários e contatos. Isso permite a recuperação de dados excluídos acidentalmente por usuários. Os backups seriam realizados em um ciclo contínuo e podem ser restaurados a qualquer momento, ou seja diários.</w:t>
      </w:r>
    </w:p>
    <w:p w:rsidR="00000000" w:rsidDel="00000000" w:rsidP="00000000" w:rsidRDefault="00000000" w:rsidRPr="00000000" w14:paraId="00000074">
      <w:pPr>
        <w:spacing w:line="276" w:lineRule="auto"/>
        <w:rPr>
          <w:highlight w:val="white"/>
        </w:rPr>
      </w:pPr>
      <w:r w:rsidDel="00000000" w:rsidR="00000000" w:rsidRPr="00000000">
        <w:rPr>
          <w:rtl w:val="0"/>
        </w:rPr>
      </w:r>
    </w:p>
    <w:p w:rsidR="00000000" w:rsidDel="00000000" w:rsidP="00000000" w:rsidRDefault="00000000" w:rsidRPr="00000000" w14:paraId="00000075">
      <w:pPr>
        <w:spacing w:line="276" w:lineRule="auto"/>
        <w:rPr>
          <w:b w:val="1"/>
          <w:highlight w:val="white"/>
        </w:rPr>
      </w:pPr>
      <w:r w:rsidDel="00000000" w:rsidR="00000000" w:rsidRPr="00000000">
        <w:rPr>
          <w:b w:val="1"/>
          <w:highlight w:val="white"/>
          <w:rtl w:val="0"/>
        </w:rPr>
        <w:t xml:space="preserve">Azure Backup:</w:t>
      </w:r>
    </w:p>
    <w:p w:rsidR="00000000" w:rsidDel="00000000" w:rsidP="00000000" w:rsidRDefault="00000000" w:rsidRPr="00000000" w14:paraId="00000076">
      <w:pPr>
        <w:spacing w:line="276" w:lineRule="auto"/>
        <w:ind w:left="1440" w:firstLine="0"/>
        <w:rPr>
          <w:highlight w:val="white"/>
        </w:rPr>
      </w:pPr>
      <w:r w:rsidDel="00000000" w:rsidR="00000000" w:rsidRPr="00000000">
        <w:rPr>
          <w:highlight w:val="white"/>
          <w:rtl w:val="0"/>
        </w:rPr>
        <w:t xml:space="preserve">No Azure, os administradores iriam poder configurar backups de máquinas virtuais e serviços de nuvem com base em um agendamento flexível. Isso pode incluir backups diários, semanais ou personalizados, dependendo das necessidades da organização.</w:t>
      </w:r>
    </w:p>
    <w:p w:rsidR="00000000" w:rsidDel="00000000" w:rsidP="00000000" w:rsidRDefault="00000000" w:rsidRPr="00000000" w14:paraId="00000077">
      <w:pPr>
        <w:spacing w:line="276" w:lineRule="auto"/>
        <w:rPr>
          <w:highlight w:val="white"/>
        </w:rPr>
      </w:pPr>
      <w:r w:rsidDel="00000000" w:rsidR="00000000" w:rsidRPr="00000000">
        <w:rPr>
          <w:rtl w:val="0"/>
        </w:rPr>
      </w:r>
    </w:p>
    <w:p w:rsidR="00000000" w:rsidDel="00000000" w:rsidP="00000000" w:rsidRDefault="00000000" w:rsidRPr="00000000" w14:paraId="00000078">
      <w:pPr>
        <w:spacing w:line="276" w:lineRule="auto"/>
        <w:rPr>
          <w:b w:val="1"/>
          <w:highlight w:val="white"/>
        </w:rPr>
      </w:pPr>
      <w:r w:rsidDel="00000000" w:rsidR="00000000" w:rsidRPr="00000000">
        <w:rPr>
          <w:b w:val="1"/>
          <w:highlight w:val="white"/>
          <w:rtl w:val="0"/>
        </w:rPr>
        <w:t xml:space="preserve">Windows Server:</w:t>
      </w:r>
    </w:p>
    <w:p w:rsidR="00000000" w:rsidDel="00000000" w:rsidP="00000000" w:rsidRDefault="00000000" w:rsidRPr="00000000" w14:paraId="00000079">
      <w:pPr>
        <w:spacing w:line="276" w:lineRule="auto"/>
        <w:ind w:left="1440" w:firstLine="0"/>
        <w:rPr>
          <w:highlight w:val="white"/>
        </w:rPr>
      </w:pPr>
      <w:r w:rsidDel="00000000" w:rsidR="00000000" w:rsidRPr="00000000">
        <w:rPr>
          <w:highlight w:val="white"/>
          <w:rtl w:val="0"/>
        </w:rPr>
        <w:t xml:space="preserve">No</w:t>
      </w:r>
      <w:r w:rsidDel="00000000" w:rsidR="00000000" w:rsidRPr="00000000">
        <w:rPr>
          <w:highlight w:val="white"/>
          <w:rtl w:val="0"/>
        </w:rPr>
        <w:t xml:space="preserve"> Windows Server incluiria uma funcionalidade de backup que permite que os administradores programem backups regulares de servidores. Isso pode ser diário, semanal ou conforme definido pela organização.</w:t>
      </w:r>
    </w:p>
    <w:p w:rsidR="00000000" w:rsidDel="00000000" w:rsidP="00000000" w:rsidRDefault="00000000" w:rsidRPr="00000000" w14:paraId="0000007A">
      <w:pPr>
        <w:spacing w:line="276" w:lineRule="auto"/>
        <w:rPr>
          <w:highlight w:val="white"/>
        </w:rPr>
      </w:pPr>
      <w:r w:rsidDel="00000000" w:rsidR="00000000" w:rsidRPr="00000000">
        <w:rPr>
          <w:rtl w:val="0"/>
        </w:rPr>
      </w:r>
    </w:p>
    <w:p w:rsidR="00000000" w:rsidDel="00000000" w:rsidP="00000000" w:rsidRDefault="00000000" w:rsidRPr="00000000" w14:paraId="0000007B">
      <w:pPr>
        <w:spacing w:line="276" w:lineRule="auto"/>
        <w:rPr>
          <w:b w:val="1"/>
          <w:highlight w:val="white"/>
        </w:rPr>
      </w:pPr>
      <w:r w:rsidDel="00000000" w:rsidR="00000000" w:rsidRPr="00000000">
        <w:rPr>
          <w:rtl w:val="0"/>
        </w:rPr>
      </w:r>
    </w:p>
    <w:p w:rsidR="00000000" w:rsidDel="00000000" w:rsidP="00000000" w:rsidRDefault="00000000" w:rsidRPr="00000000" w14:paraId="0000007C">
      <w:pPr>
        <w:spacing w:line="276" w:lineRule="auto"/>
        <w:rPr>
          <w:b w:val="1"/>
          <w:highlight w:val="white"/>
        </w:rPr>
      </w:pPr>
      <w:r w:rsidDel="00000000" w:rsidR="00000000" w:rsidRPr="00000000">
        <w:rPr>
          <w:rtl w:val="0"/>
        </w:rPr>
      </w:r>
    </w:p>
    <w:p w:rsidR="00000000" w:rsidDel="00000000" w:rsidP="00000000" w:rsidRDefault="00000000" w:rsidRPr="00000000" w14:paraId="0000007D">
      <w:pPr>
        <w:spacing w:line="276" w:lineRule="auto"/>
        <w:rPr>
          <w:b w:val="1"/>
          <w:highlight w:val="white"/>
        </w:rPr>
      </w:pPr>
      <w:r w:rsidDel="00000000" w:rsidR="00000000" w:rsidRPr="00000000">
        <w:rPr>
          <w:rtl w:val="0"/>
        </w:rPr>
      </w:r>
    </w:p>
    <w:p w:rsidR="00000000" w:rsidDel="00000000" w:rsidP="00000000" w:rsidRDefault="00000000" w:rsidRPr="00000000" w14:paraId="0000007E">
      <w:pPr>
        <w:spacing w:line="276" w:lineRule="auto"/>
        <w:rPr>
          <w:b w:val="1"/>
          <w:highlight w:val="white"/>
        </w:rPr>
      </w:pPr>
      <w:r w:rsidDel="00000000" w:rsidR="00000000" w:rsidRPr="00000000">
        <w:rPr>
          <w:rtl w:val="0"/>
        </w:rPr>
      </w:r>
    </w:p>
    <w:p w:rsidR="00000000" w:rsidDel="00000000" w:rsidP="00000000" w:rsidRDefault="00000000" w:rsidRPr="00000000" w14:paraId="0000007F">
      <w:pPr>
        <w:spacing w:line="276" w:lineRule="auto"/>
        <w:rPr>
          <w:b w:val="1"/>
          <w:highlight w:val="white"/>
        </w:rPr>
      </w:pPr>
      <w:r w:rsidDel="00000000" w:rsidR="00000000" w:rsidRPr="00000000">
        <w:rPr>
          <w:b w:val="1"/>
          <w:highlight w:val="white"/>
          <w:rtl w:val="0"/>
        </w:rPr>
        <w:t xml:space="preserve">SQL Server (no Azure ou no local):</w:t>
      </w:r>
    </w:p>
    <w:p w:rsidR="00000000" w:rsidDel="00000000" w:rsidP="00000000" w:rsidRDefault="00000000" w:rsidRPr="00000000" w14:paraId="00000080">
      <w:pPr>
        <w:spacing w:line="276" w:lineRule="auto"/>
        <w:ind w:left="1440" w:firstLine="0"/>
        <w:rPr>
          <w:highlight w:val="white"/>
        </w:rPr>
      </w:pPr>
      <w:r w:rsidDel="00000000" w:rsidR="00000000" w:rsidRPr="00000000">
        <w:rPr>
          <w:highlight w:val="white"/>
          <w:rtl w:val="0"/>
        </w:rPr>
        <w:t xml:space="preserve">No</w:t>
      </w:r>
      <w:r w:rsidDel="00000000" w:rsidR="00000000" w:rsidRPr="00000000">
        <w:rPr>
          <w:highlight w:val="white"/>
          <w:rtl w:val="0"/>
        </w:rPr>
        <w:t xml:space="preserve"> SQL Server permitiria o agendamento de backups regulares de bancos de dados. Isso pode ser configurado de acordo com a política de retenção da organização, incluindo backups diários, semanais ou personalizados.</w:t>
      </w:r>
    </w:p>
    <w:p w:rsidR="00000000" w:rsidDel="00000000" w:rsidP="00000000" w:rsidRDefault="00000000" w:rsidRPr="00000000" w14:paraId="00000081">
      <w:pPr>
        <w:spacing w:line="276" w:lineRule="auto"/>
        <w:rPr>
          <w:highlight w:val="white"/>
        </w:rPr>
      </w:pPr>
      <w:r w:rsidDel="00000000" w:rsidR="00000000" w:rsidRPr="00000000">
        <w:rPr>
          <w:rtl w:val="0"/>
        </w:rPr>
      </w:r>
    </w:p>
    <w:p w:rsidR="00000000" w:rsidDel="00000000" w:rsidP="00000000" w:rsidRDefault="00000000" w:rsidRPr="00000000" w14:paraId="00000082">
      <w:pPr>
        <w:spacing w:line="276" w:lineRule="auto"/>
        <w:rPr>
          <w:b w:val="1"/>
          <w:highlight w:val="white"/>
        </w:rPr>
      </w:pPr>
      <w:r w:rsidDel="00000000" w:rsidR="00000000" w:rsidRPr="00000000">
        <w:rPr>
          <w:b w:val="1"/>
          <w:highlight w:val="white"/>
          <w:rtl w:val="0"/>
        </w:rPr>
        <w:t xml:space="preserve">Outros Serviços do Azure:</w:t>
      </w:r>
    </w:p>
    <w:p w:rsidR="00000000" w:rsidDel="00000000" w:rsidP="00000000" w:rsidRDefault="00000000" w:rsidRPr="00000000" w14:paraId="00000083">
      <w:pPr>
        <w:spacing w:line="276" w:lineRule="auto"/>
        <w:ind w:left="1440" w:firstLine="0"/>
        <w:rPr>
          <w:highlight w:val="white"/>
        </w:rPr>
      </w:pPr>
      <w:r w:rsidDel="00000000" w:rsidR="00000000" w:rsidRPr="00000000">
        <w:rPr>
          <w:highlight w:val="white"/>
          <w:rtl w:val="0"/>
        </w:rPr>
        <w:t xml:space="preserve">Já a</w:t>
      </w:r>
      <w:r w:rsidDel="00000000" w:rsidR="00000000" w:rsidRPr="00000000">
        <w:rPr>
          <w:highlight w:val="white"/>
          <w:rtl w:val="0"/>
        </w:rPr>
        <w:t xml:space="preserve"> Microsoft Azure oferece uma série de serviços, e a frequência de backup pode variar de acordo com o serviço. Por exemplo, alguns serviços podem suportar backups em tempo real, enquanto outros podem ter uma programação de backup mais flexível com base nas necessidades da organização.</w:t>
      </w:r>
    </w:p>
    <w:p w:rsidR="00000000" w:rsidDel="00000000" w:rsidP="00000000" w:rsidRDefault="00000000" w:rsidRPr="00000000" w14:paraId="00000084">
      <w:pPr>
        <w:spacing w:line="276" w:lineRule="auto"/>
        <w:ind w:left="1440" w:firstLine="0"/>
        <w:rPr>
          <w:highlight w:val="white"/>
        </w:rPr>
      </w:pPr>
      <w:r w:rsidDel="00000000" w:rsidR="00000000" w:rsidRPr="00000000">
        <w:rPr>
          <w:rtl w:val="0"/>
        </w:rPr>
      </w:r>
    </w:p>
    <w:p w:rsidR="00000000" w:rsidDel="00000000" w:rsidP="00000000" w:rsidRDefault="00000000" w:rsidRPr="00000000" w14:paraId="00000085">
      <w:pPr>
        <w:spacing w:line="276" w:lineRule="auto"/>
        <w:ind w:left="0" w:firstLine="0"/>
        <w:rPr>
          <w:highlight w:val="white"/>
        </w:rPr>
      </w:pPr>
      <w:r w:rsidDel="00000000" w:rsidR="00000000" w:rsidRPr="00000000">
        <w:rPr>
          <w:highlight w:val="white"/>
          <w:rtl w:val="0"/>
        </w:rPr>
        <w:t xml:space="preserve">Com a parte de backup contendo diversas opções para o mesmo assim como citamos acima algumas das mais conhecidas para que haja uma base. Dentre essas opções chegamos a conclusão, e seguiremos com backups diários, semanais, mensais e anuais, para melhor desempenho e confiança, tendo em vista que seriam várias opções onde algumas não se encaixam para o modelo em questão.</w:t>
      </w:r>
    </w:p>
    <w:p w:rsidR="00000000" w:rsidDel="00000000" w:rsidP="00000000" w:rsidRDefault="00000000" w:rsidRPr="00000000" w14:paraId="00000086">
      <w:pPr>
        <w:jc w:val="both"/>
        <w:rPr>
          <w:color w:val="ff0000"/>
        </w:rPr>
      </w:pPr>
      <w:r w:rsidDel="00000000" w:rsidR="00000000" w:rsidRPr="00000000">
        <w:rPr>
          <w:rtl w:val="0"/>
        </w:rPr>
      </w:r>
    </w:p>
    <w:p w:rsidR="00000000" w:rsidDel="00000000" w:rsidP="00000000" w:rsidRDefault="00000000" w:rsidRPr="00000000" w14:paraId="00000087">
      <w:pPr>
        <w:pStyle w:val="Heading1"/>
        <w:numPr>
          <w:ilvl w:val="0"/>
          <w:numId w:val="1"/>
        </w:numPr>
        <w:ind w:left="426" w:hanging="360"/>
        <w:rPr/>
      </w:pPr>
      <w:bookmarkStart w:colFirst="0" w:colLast="0" w:name="_heading=h.1ksv4uv" w:id="4"/>
      <w:bookmarkEnd w:id="4"/>
      <w:r w:rsidDel="00000000" w:rsidR="00000000" w:rsidRPr="00000000">
        <w:rPr>
          <w:rtl w:val="0"/>
        </w:rPr>
        <w:t xml:space="preserve">Retenção de Dados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276" w:lineRule="auto"/>
        <w:rPr>
          <w:highlight w:val="white"/>
        </w:rPr>
      </w:pPr>
      <w:r w:rsidDel="00000000" w:rsidR="00000000" w:rsidRPr="00000000">
        <w:rPr>
          <w:highlight w:val="white"/>
          <w:rtl w:val="0"/>
        </w:rPr>
        <w:t xml:space="preserve">A Microsoft oferece recursos para a definição da política de retenção de dados em seus produtos e serviços, como o Microsoft 365, o Azure e o Windows Server. A política de retenção de dados determina por quanto tempo os backups serão mantidos e como os dados antigos serão gerenciados. A empresa oferece flexibilidade para que os administradores possam configurar a retenção de acordo com as necessidades da organização. Aqui estão alguns exemplos de como a Microsoft pode lidar com a retenção de dados em diferentes cenários:</w:t>
      </w:r>
    </w:p>
    <w:p w:rsidR="00000000" w:rsidDel="00000000" w:rsidP="00000000" w:rsidRDefault="00000000" w:rsidRPr="00000000" w14:paraId="0000008A">
      <w:pPr>
        <w:spacing w:line="276" w:lineRule="auto"/>
        <w:rPr>
          <w:highlight w:val="white"/>
        </w:rPr>
      </w:pPr>
      <w:r w:rsidDel="00000000" w:rsidR="00000000" w:rsidRPr="00000000">
        <w:rPr>
          <w:rtl w:val="0"/>
        </w:rPr>
      </w:r>
    </w:p>
    <w:p w:rsidR="00000000" w:rsidDel="00000000" w:rsidP="00000000" w:rsidRDefault="00000000" w:rsidRPr="00000000" w14:paraId="0000008B">
      <w:pPr>
        <w:spacing w:line="276" w:lineRule="auto"/>
        <w:rPr>
          <w:highlight w:val="white"/>
        </w:rPr>
      </w:pPr>
      <w:r w:rsidDel="00000000" w:rsidR="00000000" w:rsidRPr="00000000">
        <w:rPr>
          <w:b w:val="1"/>
          <w:highlight w:val="white"/>
          <w:rtl w:val="0"/>
        </w:rPr>
        <w:t xml:space="preserve">Microsoft 365 (anteriormente Office 365)</w:t>
      </w:r>
      <w:r w:rsidDel="00000000" w:rsidR="00000000" w:rsidRPr="00000000">
        <w:rPr>
          <w:highlight w:val="white"/>
          <w:rtl w:val="0"/>
        </w:rPr>
        <w:t xml:space="preserve">:</w:t>
      </w:r>
    </w:p>
    <w:p w:rsidR="00000000" w:rsidDel="00000000" w:rsidP="00000000" w:rsidRDefault="00000000" w:rsidRPr="00000000" w14:paraId="0000008C">
      <w:pPr>
        <w:numPr>
          <w:ilvl w:val="0"/>
          <w:numId w:val="46"/>
        </w:numPr>
        <w:spacing w:line="276" w:lineRule="auto"/>
        <w:ind w:left="720" w:hanging="360"/>
        <w:rPr>
          <w:highlight w:val="white"/>
          <w:u w:val="none"/>
        </w:rPr>
      </w:pPr>
      <w:r w:rsidDel="00000000" w:rsidR="00000000" w:rsidRPr="00000000">
        <w:rPr>
          <w:b w:val="1"/>
          <w:highlight w:val="white"/>
          <w:rtl w:val="0"/>
        </w:rPr>
        <w:t xml:space="preserve">Políticas de Retenção de Itens</w:t>
      </w:r>
      <w:r w:rsidDel="00000000" w:rsidR="00000000" w:rsidRPr="00000000">
        <w:rPr>
          <w:highlight w:val="white"/>
          <w:rtl w:val="0"/>
        </w:rPr>
        <w:t xml:space="preserve">: Os administradores do Microsoft 365 podem configurar políticas de retenção de itens para determinar por quanto tempo os e-mails, documentos, calendários e outros dados serão mantidos. Isso pode incluir retenção de itens excluídos por um determinado período (por exemplo, 30 dias) e retenção de itens de caixa de correio inativas.</w:t>
      </w:r>
    </w:p>
    <w:p w:rsidR="00000000" w:rsidDel="00000000" w:rsidP="00000000" w:rsidRDefault="00000000" w:rsidRPr="00000000" w14:paraId="0000008D">
      <w:pPr>
        <w:spacing w:line="276" w:lineRule="auto"/>
        <w:rPr>
          <w:highlight w:val="white"/>
        </w:rPr>
      </w:pPr>
      <w:r w:rsidDel="00000000" w:rsidR="00000000" w:rsidRPr="00000000">
        <w:rPr>
          <w:rtl w:val="0"/>
        </w:rPr>
      </w:r>
    </w:p>
    <w:p w:rsidR="00000000" w:rsidDel="00000000" w:rsidP="00000000" w:rsidRDefault="00000000" w:rsidRPr="00000000" w14:paraId="0000008E">
      <w:pPr>
        <w:spacing w:line="276" w:lineRule="auto"/>
        <w:rPr>
          <w:highlight w:val="white"/>
        </w:rPr>
      </w:pPr>
      <w:r w:rsidDel="00000000" w:rsidR="00000000" w:rsidRPr="00000000">
        <w:rPr>
          <w:b w:val="1"/>
          <w:highlight w:val="white"/>
          <w:rtl w:val="0"/>
        </w:rPr>
        <w:t xml:space="preserve">Azure Backup</w:t>
      </w:r>
      <w:r w:rsidDel="00000000" w:rsidR="00000000" w:rsidRPr="00000000">
        <w:rPr>
          <w:highlight w:val="white"/>
          <w:rtl w:val="0"/>
        </w:rPr>
        <w:t xml:space="preserve">:</w:t>
      </w:r>
    </w:p>
    <w:p w:rsidR="00000000" w:rsidDel="00000000" w:rsidP="00000000" w:rsidRDefault="00000000" w:rsidRPr="00000000" w14:paraId="0000008F">
      <w:pPr>
        <w:numPr>
          <w:ilvl w:val="0"/>
          <w:numId w:val="10"/>
        </w:numPr>
        <w:spacing w:line="276" w:lineRule="auto"/>
        <w:ind w:left="720" w:hanging="360"/>
        <w:rPr>
          <w:highlight w:val="white"/>
          <w:u w:val="none"/>
        </w:rPr>
      </w:pPr>
      <w:r w:rsidDel="00000000" w:rsidR="00000000" w:rsidRPr="00000000">
        <w:rPr>
          <w:b w:val="1"/>
          <w:highlight w:val="white"/>
          <w:rtl w:val="0"/>
        </w:rPr>
        <w:t xml:space="preserve">Política de Retenção Personalizável</w:t>
      </w:r>
      <w:r w:rsidDel="00000000" w:rsidR="00000000" w:rsidRPr="00000000">
        <w:rPr>
          <w:highlight w:val="white"/>
          <w:rtl w:val="0"/>
        </w:rPr>
        <w:t xml:space="preserve">: No Azure, os administradores podem criar políticas de retenção personalizadas para backups de máquinas virtuais e serviços de nuvem. Isso permite definir a retenção de acordo com as necessidades da organização, como retenção de backups diários por 30 dias, semanais por 3 meses e assim por diante.</w:t>
      </w:r>
    </w:p>
    <w:p w:rsidR="00000000" w:rsidDel="00000000" w:rsidP="00000000" w:rsidRDefault="00000000" w:rsidRPr="00000000" w14:paraId="00000090">
      <w:pPr>
        <w:spacing w:line="276" w:lineRule="auto"/>
        <w:rPr>
          <w:highlight w:val="white"/>
        </w:rPr>
      </w:pPr>
      <w:r w:rsidDel="00000000" w:rsidR="00000000" w:rsidRPr="00000000">
        <w:rPr>
          <w:rtl w:val="0"/>
        </w:rPr>
      </w:r>
    </w:p>
    <w:p w:rsidR="00000000" w:rsidDel="00000000" w:rsidP="00000000" w:rsidRDefault="00000000" w:rsidRPr="00000000" w14:paraId="00000091">
      <w:pPr>
        <w:spacing w:line="276" w:lineRule="auto"/>
        <w:rPr>
          <w:highlight w:val="white"/>
        </w:rPr>
      </w:pPr>
      <w:r w:rsidDel="00000000" w:rsidR="00000000" w:rsidRPr="00000000">
        <w:rPr>
          <w:rtl w:val="0"/>
        </w:rPr>
      </w:r>
    </w:p>
    <w:p w:rsidR="00000000" w:rsidDel="00000000" w:rsidP="00000000" w:rsidRDefault="00000000" w:rsidRPr="00000000" w14:paraId="00000092">
      <w:pPr>
        <w:spacing w:line="276" w:lineRule="auto"/>
        <w:rPr>
          <w:highlight w:val="white"/>
        </w:rPr>
      </w:pPr>
      <w:r w:rsidDel="00000000" w:rsidR="00000000" w:rsidRPr="00000000">
        <w:rPr>
          <w:rtl w:val="0"/>
        </w:rPr>
      </w:r>
    </w:p>
    <w:p w:rsidR="00000000" w:rsidDel="00000000" w:rsidP="00000000" w:rsidRDefault="00000000" w:rsidRPr="00000000" w14:paraId="00000093">
      <w:pPr>
        <w:spacing w:line="276" w:lineRule="auto"/>
        <w:rPr>
          <w:highlight w:val="white"/>
        </w:rPr>
      </w:pPr>
      <w:r w:rsidDel="00000000" w:rsidR="00000000" w:rsidRPr="00000000">
        <w:rPr>
          <w:b w:val="1"/>
          <w:highlight w:val="white"/>
          <w:rtl w:val="0"/>
        </w:rPr>
        <w:t xml:space="preserve">Windows Server</w:t>
      </w:r>
      <w:r w:rsidDel="00000000" w:rsidR="00000000" w:rsidRPr="00000000">
        <w:rPr>
          <w:highlight w:val="white"/>
          <w:rtl w:val="0"/>
        </w:rPr>
        <w:t xml:space="preserve">:</w:t>
      </w:r>
    </w:p>
    <w:p w:rsidR="00000000" w:rsidDel="00000000" w:rsidP="00000000" w:rsidRDefault="00000000" w:rsidRPr="00000000" w14:paraId="00000094">
      <w:pPr>
        <w:numPr>
          <w:ilvl w:val="0"/>
          <w:numId w:val="7"/>
        </w:numPr>
        <w:spacing w:line="276" w:lineRule="auto"/>
        <w:ind w:left="720" w:hanging="360"/>
        <w:rPr>
          <w:highlight w:val="white"/>
          <w:u w:val="none"/>
        </w:rPr>
      </w:pPr>
      <w:r w:rsidDel="00000000" w:rsidR="00000000" w:rsidRPr="00000000">
        <w:rPr>
          <w:b w:val="1"/>
          <w:highlight w:val="white"/>
          <w:rtl w:val="0"/>
        </w:rPr>
        <w:t xml:space="preserve">Configuração de Políticas de Backup</w:t>
      </w:r>
      <w:r w:rsidDel="00000000" w:rsidR="00000000" w:rsidRPr="00000000">
        <w:rPr>
          <w:highlight w:val="white"/>
          <w:rtl w:val="0"/>
        </w:rPr>
        <w:t xml:space="preserve">: Os administradores podem configurar políticas de backup no Windows Server para definir por quanto tempo os backups serão mantidos. Isso pode incluir a retenção de backups diários por um número específico de semanas ou meses.</w:t>
      </w:r>
    </w:p>
    <w:p w:rsidR="00000000" w:rsidDel="00000000" w:rsidP="00000000" w:rsidRDefault="00000000" w:rsidRPr="00000000" w14:paraId="00000095">
      <w:pPr>
        <w:spacing w:line="276" w:lineRule="auto"/>
        <w:rPr>
          <w:highlight w:val="white"/>
        </w:rPr>
      </w:pPr>
      <w:r w:rsidDel="00000000" w:rsidR="00000000" w:rsidRPr="00000000">
        <w:rPr>
          <w:rtl w:val="0"/>
        </w:rPr>
      </w:r>
    </w:p>
    <w:p w:rsidR="00000000" w:rsidDel="00000000" w:rsidP="00000000" w:rsidRDefault="00000000" w:rsidRPr="00000000" w14:paraId="00000096">
      <w:pPr>
        <w:spacing w:line="276" w:lineRule="auto"/>
        <w:rPr>
          <w:highlight w:val="white"/>
        </w:rPr>
      </w:pPr>
      <w:r w:rsidDel="00000000" w:rsidR="00000000" w:rsidRPr="00000000">
        <w:rPr>
          <w:b w:val="1"/>
          <w:highlight w:val="white"/>
          <w:rtl w:val="0"/>
        </w:rPr>
        <w:t xml:space="preserve">SQL Server (no Azure ou no local)</w:t>
      </w:r>
      <w:r w:rsidDel="00000000" w:rsidR="00000000" w:rsidRPr="00000000">
        <w:rPr>
          <w:highlight w:val="white"/>
          <w:rtl w:val="0"/>
        </w:rPr>
        <w:t xml:space="preserve">:</w:t>
      </w:r>
    </w:p>
    <w:p w:rsidR="00000000" w:rsidDel="00000000" w:rsidP="00000000" w:rsidRDefault="00000000" w:rsidRPr="00000000" w14:paraId="00000097">
      <w:pPr>
        <w:numPr>
          <w:ilvl w:val="0"/>
          <w:numId w:val="19"/>
        </w:numPr>
        <w:spacing w:line="276" w:lineRule="auto"/>
        <w:ind w:left="720" w:hanging="360"/>
        <w:rPr>
          <w:highlight w:val="white"/>
          <w:u w:val="none"/>
        </w:rPr>
      </w:pPr>
      <w:r w:rsidDel="00000000" w:rsidR="00000000" w:rsidRPr="00000000">
        <w:rPr>
          <w:b w:val="1"/>
          <w:highlight w:val="white"/>
          <w:rtl w:val="0"/>
        </w:rPr>
        <w:t xml:space="preserve">Configuração de Políticas de Retenção</w:t>
      </w:r>
      <w:r w:rsidDel="00000000" w:rsidR="00000000" w:rsidRPr="00000000">
        <w:rPr>
          <w:highlight w:val="white"/>
          <w:rtl w:val="0"/>
        </w:rPr>
        <w:t xml:space="preserve">: No SQL Server, as políticas de retenção podem ser configuradas para bancos de dados. Isso permite especificar por quanto tempo os backups de banco de dados serão mantidos.</w:t>
      </w:r>
    </w:p>
    <w:p w:rsidR="00000000" w:rsidDel="00000000" w:rsidP="00000000" w:rsidRDefault="00000000" w:rsidRPr="00000000" w14:paraId="00000098">
      <w:pPr>
        <w:spacing w:line="276" w:lineRule="auto"/>
        <w:rPr>
          <w:highlight w:val="white"/>
        </w:rPr>
      </w:pPr>
      <w:r w:rsidDel="00000000" w:rsidR="00000000" w:rsidRPr="00000000">
        <w:rPr>
          <w:rtl w:val="0"/>
        </w:rPr>
      </w:r>
    </w:p>
    <w:p w:rsidR="00000000" w:rsidDel="00000000" w:rsidP="00000000" w:rsidRDefault="00000000" w:rsidRPr="00000000" w14:paraId="00000099">
      <w:pPr>
        <w:spacing w:line="276" w:lineRule="auto"/>
        <w:rPr>
          <w:highlight w:val="white"/>
        </w:rPr>
      </w:pPr>
      <w:r w:rsidDel="00000000" w:rsidR="00000000" w:rsidRPr="00000000">
        <w:rPr>
          <w:b w:val="1"/>
          <w:highlight w:val="white"/>
          <w:rtl w:val="0"/>
        </w:rPr>
        <w:t xml:space="preserve">Outros Serviços do Azure</w:t>
      </w:r>
      <w:r w:rsidDel="00000000" w:rsidR="00000000" w:rsidRPr="00000000">
        <w:rPr>
          <w:highlight w:val="white"/>
          <w:rtl w:val="0"/>
        </w:rPr>
        <w:t xml:space="preserve">:</w:t>
      </w:r>
    </w:p>
    <w:p w:rsidR="00000000" w:rsidDel="00000000" w:rsidP="00000000" w:rsidRDefault="00000000" w:rsidRPr="00000000" w14:paraId="0000009A">
      <w:pPr>
        <w:numPr>
          <w:ilvl w:val="0"/>
          <w:numId w:val="25"/>
        </w:numPr>
        <w:spacing w:line="276" w:lineRule="auto"/>
        <w:ind w:left="720" w:hanging="360"/>
        <w:rPr>
          <w:highlight w:val="white"/>
          <w:u w:val="none"/>
        </w:rPr>
      </w:pPr>
      <w:r w:rsidDel="00000000" w:rsidR="00000000" w:rsidRPr="00000000">
        <w:rPr>
          <w:b w:val="1"/>
          <w:highlight w:val="white"/>
          <w:rtl w:val="0"/>
        </w:rPr>
        <w:t xml:space="preserve">Flexibilidade na Retenção</w:t>
      </w:r>
      <w:r w:rsidDel="00000000" w:rsidR="00000000" w:rsidRPr="00000000">
        <w:rPr>
          <w:highlight w:val="white"/>
          <w:rtl w:val="0"/>
        </w:rPr>
        <w:t xml:space="preserve">: A Microsoft Azure oferece flexibilidade para configurar políticas de retenção de acordo com os requisitos específicos de cada serviço. A duração da retenção pode variar com base nas necessidades da organização.</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1"/>
        </w:numPr>
        <w:ind w:left="426" w:hanging="360"/>
        <w:rPr/>
      </w:pPr>
      <w:bookmarkStart w:colFirst="0" w:colLast="0" w:name="_heading=h.44sinio" w:id="5"/>
      <w:bookmarkEnd w:id="5"/>
      <w:r w:rsidDel="00000000" w:rsidR="00000000" w:rsidRPr="00000000">
        <w:rPr>
          <w:rtl w:val="0"/>
        </w:rPr>
        <w:t xml:space="preserve">Procedimentos de Backup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276" w:lineRule="auto"/>
        <w:rPr>
          <w:highlight w:val="white"/>
        </w:rPr>
      </w:pPr>
      <w:r w:rsidDel="00000000" w:rsidR="00000000" w:rsidRPr="00000000">
        <w:rPr>
          <w:highlight w:val="white"/>
          <w:rtl w:val="0"/>
        </w:rPr>
        <w:t xml:space="preserve">A Microsoft fornece orientações abrangentes e ferramentas em seus produtos e serviços para a configuração de procedimentos de backup. A seguir, estão alguns dos procedimentos técnicos comuns relacionados à realização de backups que são aplicáveis em ambientes onde a Microsoft desempenha um papel significativo:</w:t>
      </w:r>
    </w:p>
    <w:p w:rsidR="00000000" w:rsidDel="00000000" w:rsidP="00000000" w:rsidRDefault="00000000" w:rsidRPr="00000000" w14:paraId="0000009F">
      <w:pPr>
        <w:spacing w:line="276" w:lineRule="auto"/>
        <w:rPr>
          <w:highlight w:val="white"/>
        </w:rPr>
      </w:pPr>
      <w:r w:rsidDel="00000000" w:rsidR="00000000" w:rsidRPr="00000000">
        <w:rPr>
          <w:rtl w:val="0"/>
        </w:rPr>
      </w:r>
    </w:p>
    <w:p w:rsidR="00000000" w:rsidDel="00000000" w:rsidP="00000000" w:rsidRDefault="00000000" w:rsidRPr="00000000" w14:paraId="000000A0">
      <w:pPr>
        <w:spacing w:line="276" w:lineRule="auto"/>
        <w:rPr>
          <w:highlight w:val="white"/>
        </w:rPr>
      </w:pPr>
      <w:r w:rsidDel="00000000" w:rsidR="00000000" w:rsidRPr="00000000">
        <w:rPr>
          <w:b w:val="1"/>
          <w:highlight w:val="white"/>
          <w:rtl w:val="0"/>
        </w:rPr>
        <w:t xml:space="preserve">Seleção de Dados para Backup</w:t>
      </w:r>
      <w:r w:rsidDel="00000000" w:rsidR="00000000" w:rsidRPr="00000000">
        <w:rPr>
          <w:highlight w:val="white"/>
          <w:rtl w:val="0"/>
        </w:rPr>
        <w:t xml:space="preserve">:</w:t>
      </w:r>
    </w:p>
    <w:p w:rsidR="00000000" w:rsidDel="00000000" w:rsidP="00000000" w:rsidRDefault="00000000" w:rsidRPr="00000000" w14:paraId="000000A1">
      <w:pPr>
        <w:numPr>
          <w:ilvl w:val="0"/>
          <w:numId w:val="49"/>
        </w:numPr>
        <w:spacing w:line="276" w:lineRule="auto"/>
        <w:ind w:left="720" w:hanging="360"/>
        <w:rPr>
          <w:highlight w:val="white"/>
        </w:rPr>
      </w:pPr>
      <w:r w:rsidDel="00000000" w:rsidR="00000000" w:rsidRPr="00000000">
        <w:rPr>
          <w:highlight w:val="white"/>
          <w:rtl w:val="0"/>
        </w:rPr>
        <w:t xml:space="preserve">Administradores podem selecionar quais dados e recursos são críticos e precisam ser incluídos nos backups. Isso pode incluir bancos de dados, servidores de arquivos, contas de e-mail, documentos, configurações de servidores e muito mais.</w:t>
      </w:r>
    </w:p>
    <w:p w:rsidR="00000000" w:rsidDel="00000000" w:rsidP="00000000" w:rsidRDefault="00000000" w:rsidRPr="00000000" w14:paraId="000000A2">
      <w:pPr>
        <w:spacing w:line="276" w:lineRule="auto"/>
        <w:rPr>
          <w:highlight w:val="white"/>
        </w:rPr>
      </w:pPr>
      <w:r w:rsidDel="00000000" w:rsidR="00000000" w:rsidRPr="00000000">
        <w:rPr>
          <w:rtl w:val="0"/>
        </w:rPr>
      </w:r>
    </w:p>
    <w:p w:rsidR="00000000" w:rsidDel="00000000" w:rsidP="00000000" w:rsidRDefault="00000000" w:rsidRPr="00000000" w14:paraId="000000A3">
      <w:pPr>
        <w:spacing w:line="276" w:lineRule="auto"/>
        <w:rPr>
          <w:highlight w:val="white"/>
        </w:rPr>
      </w:pPr>
      <w:r w:rsidDel="00000000" w:rsidR="00000000" w:rsidRPr="00000000">
        <w:rPr>
          <w:b w:val="1"/>
          <w:highlight w:val="white"/>
          <w:rtl w:val="0"/>
        </w:rPr>
        <w:t xml:space="preserve">Programação de Backup</w:t>
      </w:r>
      <w:r w:rsidDel="00000000" w:rsidR="00000000" w:rsidRPr="00000000">
        <w:rPr>
          <w:highlight w:val="white"/>
          <w:rtl w:val="0"/>
        </w:rPr>
        <w:t xml:space="preserve">:</w:t>
      </w:r>
    </w:p>
    <w:p w:rsidR="00000000" w:rsidDel="00000000" w:rsidP="00000000" w:rsidRDefault="00000000" w:rsidRPr="00000000" w14:paraId="000000A4">
      <w:pPr>
        <w:numPr>
          <w:ilvl w:val="0"/>
          <w:numId w:val="8"/>
        </w:numPr>
        <w:spacing w:line="276" w:lineRule="auto"/>
        <w:ind w:left="720" w:hanging="360"/>
        <w:rPr>
          <w:highlight w:val="white"/>
        </w:rPr>
      </w:pPr>
      <w:r w:rsidDel="00000000" w:rsidR="00000000" w:rsidRPr="00000000">
        <w:rPr>
          <w:highlight w:val="white"/>
          <w:rtl w:val="0"/>
        </w:rPr>
        <w:t xml:space="preserve">Os administradores configuram quando os backups devem ser realizados, com base em políticas definidas. Isso pode incluir backups diários, semanais, mensais ou de acordo com um cronograma personalizado.</w:t>
      </w:r>
    </w:p>
    <w:p w:rsidR="00000000" w:rsidDel="00000000" w:rsidP="00000000" w:rsidRDefault="00000000" w:rsidRPr="00000000" w14:paraId="000000A5">
      <w:pPr>
        <w:spacing w:line="276" w:lineRule="auto"/>
        <w:rPr>
          <w:highlight w:val="white"/>
        </w:rPr>
      </w:pPr>
      <w:r w:rsidDel="00000000" w:rsidR="00000000" w:rsidRPr="00000000">
        <w:rPr>
          <w:rtl w:val="0"/>
        </w:rPr>
      </w:r>
    </w:p>
    <w:p w:rsidR="00000000" w:rsidDel="00000000" w:rsidP="00000000" w:rsidRDefault="00000000" w:rsidRPr="00000000" w14:paraId="000000A6">
      <w:pPr>
        <w:spacing w:line="276" w:lineRule="auto"/>
        <w:rPr>
          <w:b w:val="1"/>
          <w:highlight w:val="white"/>
        </w:rPr>
      </w:pPr>
      <w:r w:rsidDel="00000000" w:rsidR="00000000" w:rsidRPr="00000000">
        <w:rPr>
          <w:rtl w:val="0"/>
        </w:rPr>
      </w:r>
    </w:p>
    <w:p w:rsidR="00000000" w:rsidDel="00000000" w:rsidP="00000000" w:rsidRDefault="00000000" w:rsidRPr="00000000" w14:paraId="000000A7">
      <w:pPr>
        <w:spacing w:line="276" w:lineRule="auto"/>
        <w:rPr>
          <w:b w:val="1"/>
          <w:highlight w:val="white"/>
        </w:rPr>
      </w:pPr>
      <w:r w:rsidDel="00000000" w:rsidR="00000000" w:rsidRPr="00000000">
        <w:rPr>
          <w:rtl w:val="0"/>
        </w:rPr>
      </w:r>
    </w:p>
    <w:p w:rsidR="00000000" w:rsidDel="00000000" w:rsidP="00000000" w:rsidRDefault="00000000" w:rsidRPr="00000000" w14:paraId="000000A8">
      <w:pPr>
        <w:spacing w:line="276" w:lineRule="auto"/>
        <w:rPr>
          <w:highlight w:val="white"/>
        </w:rPr>
      </w:pPr>
      <w:r w:rsidDel="00000000" w:rsidR="00000000" w:rsidRPr="00000000">
        <w:rPr>
          <w:b w:val="1"/>
          <w:highlight w:val="white"/>
          <w:rtl w:val="0"/>
        </w:rPr>
        <w:t xml:space="preserve">Métodos de Backu</w:t>
      </w:r>
      <w:r w:rsidDel="00000000" w:rsidR="00000000" w:rsidRPr="00000000">
        <w:rPr>
          <w:highlight w:val="white"/>
          <w:rtl w:val="0"/>
        </w:rPr>
        <w:t xml:space="preserve">p:</w:t>
      </w:r>
    </w:p>
    <w:p w:rsidR="00000000" w:rsidDel="00000000" w:rsidP="00000000" w:rsidRDefault="00000000" w:rsidRPr="00000000" w14:paraId="000000A9">
      <w:pPr>
        <w:numPr>
          <w:ilvl w:val="0"/>
          <w:numId w:val="21"/>
        </w:numPr>
        <w:spacing w:line="276" w:lineRule="auto"/>
        <w:ind w:left="720" w:hanging="360"/>
        <w:rPr>
          <w:highlight w:val="white"/>
        </w:rPr>
      </w:pPr>
      <w:r w:rsidDel="00000000" w:rsidR="00000000" w:rsidRPr="00000000">
        <w:rPr>
          <w:highlight w:val="white"/>
          <w:rtl w:val="0"/>
        </w:rPr>
        <w:t xml:space="preserve">A Microsoft oferece suporte a vários métodos de backup, incluindo:</w:t>
      </w:r>
    </w:p>
    <w:p w:rsidR="00000000" w:rsidDel="00000000" w:rsidP="00000000" w:rsidRDefault="00000000" w:rsidRPr="00000000" w14:paraId="000000AA">
      <w:pPr>
        <w:numPr>
          <w:ilvl w:val="0"/>
          <w:numId w:val="47"/>
        </w:numPr>
        <w:spacing w:line="276" w:lineRule="auto"/>
        <w:ind w:left="1440" w:hanging="360"/>
        <w:rPr>
          <w:highlight w:val="white"/>
        </w:rPr>
      </w:pPr>
      <w:r w:rsidDel="00000000" w:rsidR="00000000" w:rsidRPr="00000000">
        <w:rPr>
          <w:b w:val="1"/>
          <w:highlight w:val="white"/>
          <w:rtl w:val="0"/>
        </w:rPr>
        <w:t xml:space="preserve">Backup Completo</w:t>
      </w:r>
      <w:r w:rsidDel="00000000" w:rsidR="00000000" w:rsidRPr="00000000">
        <w:rPr>
          <w:highlight w:val="white"/>
          <w:rtl w:val="0"/>
        </w:rPr>
        <w:t xml:space="preserve">: Cria cópias completas dos dados selecionados em cada execução.</w:t>
      </w:r>
    </w:p>
    <w:p w:rsidR="00000000" w:rsidDel="00000000" w:rsidP="00000000" w:rsidRDefault="00000000" w:rsidRPr="00000000" w14:paraId="000000AB">
      <w:pPr>
        <w:numPr>
          <w:ilvl w:val="0"/>
          <w:numId w:val="47"/>
        </w:numPr>
        <w:spacing w:line="276" w:lineRule="auto"/>
        <w:ind w:left="1440" w:hanging="360"/>
        <w:rPr>
          <w:highlight w:val="white"/>
        </w:rPr>
      </w:pPr>
      <w:r w:rsidDel="00000000" w:rsidR="00000000" w:rsidRPr="00000000">
        <w:rPr>
          <w:b w:val="1"/>
          <w:highlight w:val="white"/>
          <w:rtl w:val="0"/>
        </w:rPr>
        <w:t xml:space="preserve">Backup Incremental</w:t>
      </w:r>
      <w:r w:rsidDel="00000000" w:rsidR="00000000" w:rsidRPr="00000000">
        <w:rPr>
          <w:highlight w:val="white"/>
          <w:rtl w:val="0"/>
        </w:rPr>
        <w:t xml:space="preserve">: Apenas os dados que foram modificados desde o último backup são copiados.</w:t>
      </w:r>
    </w:p>
    <w:p w:rsidR="00000000" w:rsidDel="00000000" w:rsidP="00000000" w:rsidRDefault="00000000" w:rsidRPr="00000000" w14:paraId="000000AC">
      <w:pPr>
        <w:numPr>
          <w:ilvl w:val="0"/>
          <w:numId w:val="47"/>
        </w:numPr>
        <w:spacing w:line="276" w:lineRule="auto"/>
        <w:ind w:left="1440" w:hanging="360"/>
        <w:rPr>
          <w:highlight w:val="white"/>
        </w:rPr>
      </w:pPr>
      <w:r w:rsidDel="00000000" w:rsidR="00000000" w:rsidRPr="00000000">
        <w:rPr>
          <w:b w:val="1"/>
          <w:highlight w:val="white"/>
          <w:rtl w:val="0"/>
        </w:rPr>
        <w:t xml:space="preserve">Backup Diferencia</w:t>
      </w:r>
      <w:r w:rsidDel="00000000" w:rsidR="00000000" w:rsidRPr="00000000">
        <w:rPr>
          <w:highlight w:val="white"/>
          <w:rtl w:val="0"/>
        </w:rPr>
        <w:t xml:space="preserve">l: Copia todos os dados modificados desde o último backup completo.</w:t>
      </w:r>
    </w:p>
    <w:p w:rsidR="00000000" w:rsidDel="00000000" w:rsidP="00000000" w:rsidRDefault="00000000" w:rsidRPr="00000000" w14:paraId="000000AD">
      <w:pPr>
        <w:numPr>
          <w:ilvl w:val="0"/>
          <w:numId w:val="47"/>
        </w:numPr>
        <w:spacing w:line="276" w:lineRule="auto"/>
        <w:ind w:left="1440" w:hanging="360"/>
        <w:rPr>
          <w:highlight w:val="white"/>
        </w:rPr>
      </w:pPr>
      <w:r w:rsidDel="00000000" w:rsidR="00000000" w:rsidRPr="00000000">
        <w:rPr>
          <w:b w:val="1"/>
          <w:highlight w:val="white"/>
          <w:rtl w:val="0"/>
        </w:rPr>
        <w:t xml:space="preserve">Backup em Tempo Real</w:t>
      </w:r>
      <w:r w:rsidDel="00000000" w:rsidR="00000000" w:rsidRPr="00000000">
        <w:rPr>
          <w:highlight w:val="white"/>
          <w:rtl w:val="0"/>
        </w:rPr>
        <w:t xml:space="preserve">: Alguns serviços, como o Microsoft 365, oferecem proteção de dados contínua e em tempo real.</w:t>
      </w:r>
    </w:p>
    <w:p w:rsidR="00000000" w:rsidDel="00000000" w:rsidP="00000000" w:rsidRDefault="00000000" w:rsidRPr="00000000" w14:paraId="000000AE">
      <w:pPr>
        <w:spacing w:line="276" w:lineRule="auto"/>
        <w:rPr>
          <w:highlight w:val="white"/>
        </w:rPr>
      </w:pPr>
      <w:r w:rsidDel="00000000" w:rsidR="00000000" w:rsidRPr="00000000">
        <w:rPr>
          <w:rtl w:val="0"/>
        </w:rPr>
      </w:r>
    </w:p>
    <w:p w:rsidR="00000000" w:rsidDel="00000000" w:rsidP="00000000" w:rsidRDefault="00000000" w:rsidRPr="00000000" w14:paraId="000000AF">
      <w:pPr>
        <w:spacing w:line="276" w:lineRule="auto"/>
        <w:rPr>
          <w:highlight w:val="white"/>
        </w:rPr>
      </w:pPr>
      <w:r w:rsidDel="00000000" w:rsidR="00000000" w:rsidRPr="00000000">
        <w:rPr>
          <w:b w:val="1"/>
          <w:highlight w:val="white"/>
          <w:rtl w:val="0"/>
        </w:rPr>
        <w:t xml:space="preserve">Armazenamento de Backup</w:t>
      </w:r>
      <w:r w:rsidDel="00000000" w:rsidR="00000000" w:rsidRPr="00000000">
        <w:rPr>
          <w:highlight w:val="white"/>
          <w:rtl w:val="0"/>
        </w:rPr>
        <w:t xml:space="preserve">:</w:t>
      </w:r>
    </w:p>
    <w:p w:rsidR="00000000" w:rsidDel="00000000" w:rsidP="00000000" w:rsidRDefault="00000000" w:rsidRPr="00000000" w14:paraId="000000B0">
      <w:pPr>
        <w:numPr>
          <w:ilvl w:val="0"/>
          <w:numId w:val="30"/>
        </w:numPr>
        <w:spacing w:line="276" w:lineRule="auto"/>
        <w:ind w:left="720" w:hanging="360"/>
        <w:rPr>
          <w:highlight w:val="white"/>
        </w:rPr>
      </w:pPr>
      <w:r w:rsidDel="00000000" w:rsidR="00000000" w:rsidRPr="00000000">
        <w:rPr>
          <w:highlight w:val="white"/>
          <w:rtl w:val="0"/>
        </w:rPr>
        <w:t xml:space="preserve">Os backups podem ser armazenados em várias localizações, incluindo:</w:t>
      </w:r>
    </w:p>
    <w:p w:rsidR="00000000" w:rsidDel="00000000" w:rsidP="00000000" w:rsidRDefault="00000000" w:rsidRPr="00000000" w14:paraId="000000B1">
      <w:pPr>
        <w:numPr>
          <w:ilvl w:val="0"/>
          <w:numId w:val="48"/>
        </w:numPr>
        <w:spacing w:line="276" w:lineRule="auto"/>
        <w:ind w:left="1440" w:hanging="360"/>
        <w:rPr>
          <w:highlight w:val="white"/>
        </w:rPr>
      </w:pPr>
      <w:r w:rsidDel="00000000" w:rsidR="00000000" w:rsidRPr="00000000">
        <w:rPr>
          <w:b w:val="1"/>
          <w:highlight w:val="white"/>
          <w:rtl w:val="0"/>
        </w:rPr>
        <w:t xml:space="preserve">Dispositivos Locais</w:t>
      </w:r>
      <w:r w:rsidDel="00000000" w:rsidR="00000000" w:rsidRPr="00000000">
        <w:rPr>
          <w:highlight w:val="white"/>
          <w:rtl w:val="0"/>
        </w:rPr>
        <w:t xml:space="preserve">: Em servidores locais, dispositivos de armazenamento em rede (NAS), ou dispositivos de armazenamento externo.</w:t>
      </w:r>
    </w:p>
    <w:p w:rsidR="00000000" w:rsidDel="00000000" w:rsidP="00000000" w:rsidRDefault="00000000" w:rsidRPr="00000000" w14:paraId="000000B2">
      <w:pPr>
        <w:numPr>
          <w:ilvl w:val="0"/>
          <w:numId w:val="48"/>
        </w:numPr>
        <w:spacing w:line="276" w:lineRule="auto"/>
        <w:ind w:left="1440" w:hanging="360"/>
        <w:rPr>
          <w:highlight w:val="white"/>
        </w:rPr>
      </w:pPr>
      <w:r w:rsidDel="00000000" w:rsidR="00000000" w:rsidRPr="00000000">
        <w:rPr>
          <w:b w:val="1"/>
          <w:highlight w:val="white"/>
          <w:rtl w:val="0"/>
        </w:rPr>
        <w:t xml:space="preserve">Nuvem</w:t>
      </w:r>
      <w:r w:rsidDel="00000000" w:rsidR="00000000" w:rsidRPr="00000000">
        <w:rPr>
          <w:highlight w:val="white"/>
          <w:rtl w:val="0"/>
        </w:rPr>
        <w:t xml:space="preserve">: A Microsoft oferece armazenamento em nuvem seguro para backups em serviços como Azure e Microsoft 365.</w:t>
      </w:r>
    </w:p>
    <w:p w:rsidR="00000000" w:rsidDel="00000000" w:rsidP="00000000" w:rsidRDefault="00000000" w:rsidRPr="00000000" w14:paraId="000000B3">
      <w:pPr>
        <w:numPr>
          <w:ilvl w:val="0"/>
          <w:numId w:val="48"/>
        </w:numPr>
        <w:spacing w:line="276" w:lineRule="auto"/>
        <w:ind w:left="1440" w:hanging="360"/>
        <w:rPr>
          <w:highlight w:val="white"/>
        </w:rPr>
      </w:pPr>
      <w:r w:rsidDel="00000000" w:rsidR="00000000" w:rsidRPr="00000000">
        <w:rPr>
          <w:b w:val="1"/>
          <w:highlight w:val="white"/>
          <w:rtl w:val="0"/>
        </w:rPr>
        <w:t xml:space="preserve">Locais Geograficamente Separados</w:t>
      </w:r>
      <w:r w:rsidDel="00000000" w:rsidR="00000000" w:rsidRPr="00000000">
        <w:rPr>
          <w:highlight w:val="white"/>
          <w:rtl w:val="0"/>
        </w:rPr>
        <w:t xml:space="preserve">: Para redundância e recuperação de desastres, os backups podem ser armazenados em locais geograficamente separados da empresa.</w:t>
      </w:r>
    </w:p>
    <w:p w:rsidR="00000000" w:rsidDel="00000000" w:rsidP="00000000" w:rsidRDefault="00000000" w:rsidRPr="00000000" w14:paraId="000000B4">
      <w:pPr>
        <w:spacing w:line="276" w:lineRule="auto"/>
        <w:rPr>
          <w:highlight w:val="white"/>
        </w:rPr>
      </w:pPr>
      <w:r w:rsidDel="00000000" w:rsidR="00000000" w:rsidRPr="00000000">
        <w:rPr>
          <w:rtl w:val="0"/>
        </w:rPr>
      </w:r>
    </w:p>
    <w:p w:rsidR="00000000" w:rsidDel="00000000" w:rsidP="00000000" w:rsidRDefault="00000000" w:rsidRPr="00000000" w14:paraId="000000B5">
      <w:pPr>
        <w:spacing w:line="276" w:lineRule="auto"/>
        <w:rPr>
          <w:highlight w:val="white"/>
        </w:rPr>
      </w:pPr>
      <w:r w:rsidDel="00000000" w:rsidR="00000000" w:rsidRPr="00000000">
        <w:rPr>
          <w:b w:val="1"/>
          <w:highlight w:val="white"/>
          <w:rtl w:val="0"/>
        </w:rPr>
        <w:t xml:space="preserve">Criptografia de Dados de Backup</w:t>
      </w:r>
      <w:r w:rsidDel="00000000" w:rsidR="00000000" w:rsidRPr="00000000">
        <w:rPr>
          <w:highlight w:val="white"/>
          <w:rtl w:val="0"/>
        </w:rPr>
        <w:t xml:space="preserve">:</w:t>
      </w:r>
    </w:p>
    <w:p w:rsidR="00000000" w:rsidDel="00000000" w:rsidP="00000000" w:rsidRDefault="00000000" w:rsidRPr="00000000" w14:paraId="000000B6">
      <w:pPr>
        <w:numPr>
          <w:ilvl w:val="0"/>
          <w:numId w:val="15"/>
        </w:numPr>
        <w:spacing w:line="276" w:lineRule="auto"/>
        <w:ind w:left="720" w:hanging="360"/>
        <w:rPr>
          <w:highlight w:val="white"/>
        </w:rPr>
      </w:pPr>
      <w:r w:rsidDel="00000000" w:rsidR="00000000" w:rsidRPr="00000000">
        <w:rPr>
          <w:highlight w:val="white"/>
          <w:rtl w:val="0"/>
        </w:rPr>
        <w:t xml:space="preserve">Os dados de backup podem ser criptografados para garantir que permaneçam seguros durante a transferência e armazenamento. A Microsoft oferece opções de criptografia para proteger os dados de backup.</w:t>
      </w:r>
    </w:p>
    <w:p w:rsidR="00000000" w:rsidDel="00000000" w:rsidP="00000000" w:rsidRDefault="00000000" w:rsidRPr="00000000" w14:paraId="000000B7">
      <w:pPr>
        <w:spacing w:line="276" w:lineRule="auto"/>
        <w:rPr>
          <w:highlight w:val="white"/>
        </w:rPr>
      </w:pPr>
      <w:r w:rsidDel="00000000" w:rsidR="00000000" w:rsidRPr="00000000">
        <w:rPr>
          <w:rtl w:val="0"/>
        </w:rPr>
      </w:r>
    </w:p>
    <w:p w:rsidR="00000000" w:rsidDel="00000000" w:rsidP="00000000" w:rsidRDefault="00000000" w:rsidRPr="00000000" w14:paraId="000000B8">
      <w:pPr>
        <w:spacing w:line="276" w:lineRule="auto"/>
        <w:rPr>
          <w:highlight w:val="white"/>
        </w:rPr>
      </w:pPr>
      <w:r w:rsidDel="00000000" w:rsidR="00000000" w:rsidRPr="00000000">
        <w:rPr>
          <w:b w:val="1"/>
          <w:highlight w:val="white"/>
          <w:rtl w:val="0"/>
        </w:rPr>
        <w:t xml:space="preserve">Teste e Validação de Backup</w:t>
      </w:r>
      <w:r w:rsidDel="00000000" w:rsidR="00000000" w:rsidRPr="00000000">
        <w:rPr>
          <w:highlight w:val="white"/>
          <w:rtl w:val="0"/>
        </w:rPr>
        <w:t xml:space="preserve">:</w:t>
      </w:r>
    </w:p>
    <w:p w:rsidR="00000000" w:rsidDel="00000000" w:rsidP="00000000" w:rsidRDefault="00000000" w:rsidRPr="00000000" w14:paraId="000000B9">
      <w:pPr>
        <w:numPr>
          <w:ilvl w:val="0"/>
          <w:numId w:val="27"/>
        </w:numPr>
        <w:spacing w:line="276" w:lineRule="auto"/>
        <w:ind w:left="720" w:hanging="360"/>
        <w:rPr>
          <w:highlight w:val="white"/>
        </w:rPr>
      </w:pPr>
      <w:r w:rsidDel="00000000" w:rsidR="00000000" w:rsidRPr="00000000">
        <w:rPr>
          <w:highlight w:val="white"/>
          <w:rtl w:val="0"/>
        </w:rPr>
        <w:t xml:space="preserve">Testes regulares de restauração são importantes para garantir que os backups sejam bem-sucedidos e os dados possam ser recuperados quando necessário.</w:t>
      </w:r>
    </w:p>
    <w:p w:rsidR="00000000" w:rsidDel="00000000" w:rsidP="00000000" w:rsidRDefault="00000000" w:rsidRPr="00000000" w14:paraId="000000BA">
      <w:pPr>
        <w:spacing w:line="276" w:lineRule="auto"/>
        <w:rPr>
          <w:highlight w:val="white"/>
        </w:rPr>
      </w:pPr>
      <w:r w:rsidDel="00000000" w:rsidR="00000000" w:rsidRPr="00000000">
        <w:rPr>
          <w:rtl w:val="0"/>
        </w:rPr>
      </w:r>
    </w:p>
    <w:p w:rsidR="00000000" w:rsidDel="00000000" w:rsidP="00000000" w:rsidRDefault="00000000" w:rsidRPr="00000000" w14:paraId="000000BB">
      <w:pPr>
        <w:spacing w:line="276" w:lineRule="auto"/>
        <w:rPr>
          <w:highlight w:val="white"/>
        </w:rPr>
      </w:pPr>
      <w:r w:rsidDel="00000000" w:rsidR="00000000" w:rsidRPr="00000000">
        <w:rPr>
          <w:rtl w:val="0"/>
        </w:rPr>
      </w:r>
    </w:p>
    <w:p w:rsidR="00000000" w:rsidDel="00000000" w:rsidP="00000000" w:rsidRDefault="00000000" w:rsidRPr="00000000" w14:paraId="000000BC">
      <w:pPr>
        <w:spacing w:line="276" w:lineRule="auto"/>
        <w:rPr>
          <w:highlight w:val="white"/>
        </w:rPr>
      </w:pPr>
      <w:r w:rsidDel="00000000" w:rsidR="00000000" w:rsidRPr="00000000">
        <w:rPr>
          <w:b w:val="1"/>
          <w:highlight w:val="white"/>
          <w:rtl w:val="0"/>
        </w:rPr>
        <w:t xml:space="preserve">Tratamento de Falhas</w:t>
      </w:r>
      <w:r w:rsidDel="00000000" w:rsidR="00000000" w:rsidRPr="00000000">
        <w:rPr>
          <w:highlight w:val="white"/>
          <w:rtl w:val="0"/>
        </w:rPr>
        <w:t xml:space="preserve">:</w:t>
      </w:r>
    </w:p>
    <w:p w:rsidR="00000000" w:rsidDel="00000000" w:rsidP="00000000" w:rsidRDefault="00000000" w:rsidRPr="00000000" w14:paraId="000000BD">
      <w:pPr>
        <w:numPr>
          <w:ilvl w:val="0"/>
          <w:numId w:val="20"/>
        </w:numPr>
        <w:spacing w:line="276" w:lineRule="auto"/>
        <w:ind w:left="720" w:hanging="360"/>
        <w:rPr>
          <w:highlight w:val="white"/>
        </w:rPr>
      </w:pPr>
      <w:r w:rsidDel="00000000" w:rsidR="00000000" w:rsidRPr="00000000">
        <w:rPr>
          <w:highlight w:val="white"/>
          <w:rtl w:val="0"/>
        </w:rPr>
        <w:t xml:space="preserve">Procedimentos de contingência e planos de recuperação de desastres são necessários para lidar com falhas nos procedimentos de backup e para garantir a recuperação eficaz em caso de problemas.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numPr>
          <w:ilvl w:val="0"/>
          <w:numId w:val="1"/>
        </w:numPr>
        <w:ind w:left="426" w:hanging="360"/>
        <w:rPr/>
      </w:pPr>
      <w:bookmarkStart w:colFirst="0" w:colLast="0" w:name="_heading=h.9m668hayc9cd" w:id="6"/>
      <w:bookmarkEnd w:id="6"/>
      <w:r w:rsidDel="00000000" w:rsidR="00000000" w:rsidRPr="00000000">
        <w:rPr>
          <w:rtl w:val="0"/>
        </w:rPr>
        <w:t xml:space="preserve">Testes e Validação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276" w:lineRule="auto"/>
        <w:ind w:left="720" w:firstLine="0"/>
        <w:rPr>
          <w:highlight w:val="white"/>
        </w:rPr>
      </w:pPr>
      <w:r w:rsidDel="00000000" w:rsidR="00000000" w:rsidRPr="00000000">
        <w:rPr>
          <w:highlight w:val="white"/>
          <w:rtl w:val="0"/>
        </w:rPr>
        <w:t xml:space="preserve">A Microsoft, assim como muitas outras organizações e fornecedores de serviços de backup, reconhece a importância de testar e validar regularmente os backups para garantir que os dados possam ser restaurados com sucesso em caso de necessidade. A seguir, estão alguns dos procedimentos comuns relacionados aos testes e validação de backups:</w:t>
      </w:r>
    </w:p>
    <w:p w:rsidR="00000000" w:rsidDel="00000000" w:rsidP="00000000" w:rsidRDefault="00000000" w:rsidRPr="00000000" w14:paraId="000000C3">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C4">
      <w:pPr>
        <w:spacing w:line="276" w:lineRule="auto"/>
        <w:ind w:left="720" w:firstLine="0"/>
        <w:rPr>
          <w:highlight w:val="white"/>
        </w:rPr>
      </w:pPr>
      <w:r w:rsidDel="00000000" w:rsidR="00000000" w:rsidRPr="00000000">
        <w:rPr>
          <w:b w:val="1"/>
          <w:highlight w:val="white"/>
          <w:rtl w:val="0"/>
        </w:rPr>
        <w:t xml:space="preserve">Programação de Testes</w:t>
      </w:r>
      <w:r w:rsidDel="00000000" w:rsidR="00000000" w:rsidRPr="00000000">
        <w:rPr>
          <w:highlight w:val="white"/>
          <w:rtl w:val="0"/>
        </w:rPr>
        <w:t xml:space="preserve">:</w:t>
      </w:r>
    </w:p>
    <w:p w:rsidR="00000000" w:rsidDel="00000000" w:rsidP="00000000" w:rsidRDefault="00000000" w:rsidRPr="00000000" w14:paraId="000000C5">
      <w:pPr>
        <w:numPr>
          <w:ilvl w:val="0"/>
          <w:numId w:val="11"/>
        </w:numPr>
        <w:spacing w:line="276" w:lineRule="auto"/>
        <w:ind w:left="1440" w:hanging="360"/>
        <w:rPr>
          <w:highlight w:val="white"/>
        </w:rPr>
      </w:pPr>
      <w:r w:rsidDel="00000000" w:rsidR="00000000" w:rsidRPr="00000000">
        <w:rPr>
          <w:highlight w:val="white"/>
          <w:rtl w:val="0"/>
        </w:rPr>
        <w:t xml:space="preserve">A programação de testes regulares é fundamental. Os administradores devem definir uma frequência para a realização dos testes, como mensal, trimestral ou de acordo com a política da empresa.</w:t>
      </w:r>
    </w:p>
    <w:p w:rsidR="00000000" w:rsidDel="00000000" w:rsidP="00000000" w:rsidRDefault="00000000" w:rsidRPr="00000000" w14:paraId="000000C6">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C7">
      <w:pPr>
        <w:spacing w:line="276" w:lineRule="auto"/>
        <w:ind w:left="720" w:firstLine="0"/>
        <w:rPr>
          <w:highlight w:val="white"/>
        </w:rPr>
      </w:pPr>
      <w:r w:rsidDel="00000000" w:rsidR="00000000" w:rsidRPr="00000000">
        <w:rPr>
          <w:b w:val="1"/>
          <w:highlight w:val="white"/>
          <w:rtl w:val="0"/>
        </w:rPr>
        <w:t xml:space="preserve">Seleção de Dados para Testes</w:t>
      </w:r>
      <w:r w:rsidDel="00000000" w:rsidR="00000000" w:rsidRPr="00000000">
        <w:rPr>
          <w:highlight w:val="white"/>
          <w:rtl w:val="0"/>
        </w:rPr>
        <w:t xml:space="preserve">:</w:t>
      </w:r>
    </w:p>
    <w:p w:rsidR="00000000" w:rsidDel="00000000" w:rsidP="00000000" w:rsidRDefault="00000000" w:rsidRPr="00000000" w14:paraId="000000C8">
      <w:pPr>
        <w:numPr>
          <w:ilvl w:val="0"/>
          <w:numId w:val="5"/>
        </w:numPr>
        <w:spacing w:line="276" w:lineRule="auto"/>
        <w:ind w:left="1440" w:hanging="360"/>
        <w:rPr>
          <w:highlight w:val="white"/>
        </w:rPr>
      </w:pPr>
      <w:r w:rsidDel="00000000" w:rsidR="00000000" w:rsidRPr="00000000">
        <w:rPr>
          <w:highlight w:val="white"/>
          <w:rtl w:val="0"/>
        </w:rPr>
        <w:t xml:space="preserve">Selecionar conjuntos de dados representativos para os testes. Isso pode incluir dados críticos e variados que abrangem diferentes tipos de arquivos e informações.</w:t>
      </w:r>
    </w:p>
    <w:p w:rsidR="00000000" w:rsidDel="00000000" w:rsidP="00000000" w:rsidRDefault="00000000" w:rsidRPr="00000000" w14:paraId="000000C9">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CA">
      <w:pPr>
        <w:spacing w:line="276" w:lineRule="auto"/>
        <w:ind w:left="720" w:firstLine="0"/>
        <w:rPr>
          <w:highlight w:val="white"/>
        </w:rPr>
      </w:pPr>
      <w:r w:rsidDel="00000000" w:rsidR="00000000" w:rsidRPr="00000000">
        <w:rPr>
          <w:b w:val="1"/>
          <w:highlight w:val="white"/>
          <w:rtl w:val="0"/>
        </w:rPr>
        <w:t xml:space="preserve">Simulação de Restauração</w:t>
      </w:r>
      <w:r w:rsidDel="00000000" w:rsidR="00000000" w:rsidRPr="00000000">
        <w:rPr>
          <w:highlight w:val="white"/>
          <w:rtl w:val="0"/>
        </w:rPr>
        <w:t xml:space="preserve">:</w:t>
      </w:r>
    </w:p>
    <w:p w:rsidR="00000000" w:rsidDel="00000000" w:rsidP="00000000" w:rsidRDefault="00000000" w:rsidRPr="00000000" w14:paraId="000000CB">
      <w:pPr>
        <w:numPr>
          <w:ilvl w:val="0"/>
          <w:numId w:val="43"/>
        </w:numPr>
        <w:spacing w:line="276" w:lineRule="auto"/>
        <w:ind w:left="1440" w:hanging="360"/>
        <w:rPr>
          <w:highlight w:val="white"/>
        </w:rPr>
      </w:pPr>
      <w:r w:rsidDel="00000000" w:rsidR="00000000" w:rsidRPr="00000000">
        <w:rPr>
          <w:highlight w:val="white"/>
          <w:rtl w:val="0"/>
        </w:rPr>
        <w:t xml:space="preserve">Simular o processo de restauração é uma parte fundamental dos testes. Isso envolve a tentativa de restaurar os dados de backup para um ambiente de teste ou para um local alternativo. Os procedimentos de restauração devem ser documentados e seguidos.</w:t>
      </w:r>
    </w:p>
    <w:p w:rsidR="00000000" w:rsidDel="00000000" w:rsidP="00000000" w:rsidRDefault="00000000" w:rsidRPr="00000000" w14:paraId="000000CC">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CD">
      <w:pPr>
        <w:spacing w:line="276" w:lineRule="auto"/>
        <w:ind w:left="720" w:firstLine="0"/>
        <w:rPr>
          <w:highlight w:val="white"/>
        </w:rPr>
      </w:pPr>
      <w:r w:rsidDel="00000000" w:rsidR="00000000" w:rsidRPr="00000000">
        <w:rPr>
          <w:b w:val="1"/>
          <w:highlight w:val="white"/>
          <w:rtl w:val="0"/>
        </w:rPr>
        <w:t xml:space="preserve">Verificação de Integridade</w:t>
      </w:r>
      <w:r w:rsidDel="00000000" w:rsidR="00000000" w:rsidRPr="00000000">
        <w:rPr>
          <w:highlight w:val="white"/>
          <w:rtl w:val="0"/>
        </w:rPr>
        <w:t xml:space="preserve">:</w:t>
      </w:r>
    </w:p>
    <w:p w:rsidR="00000000" w:rsidDel="00000000" w:rsidP="00000000" w:rsidRDefault="00000000" w:rsidRPr="00000000" w14:paraId="000000CE">
      <w:pPr>
        <w:numPr>
          <w:ilvl w:val="0"/>
          <w:numId w:val="16"/>
        </w:numPr>
        <w:spacing w:line="276" w:lineRule="auto"/>
        <w:ind w:left="1440" w:hanging="360"/>
        <w:rPr>
          <w:highlight w:val="white"/>
        </w:rPr>
      </w:pPr>
      <w:r w:rsidDel="00000000" w:rsidR="00000000" w:rsidRPr="00000000">
        <w:rPr>
          <w:highlight w:val="white"/>
          <w:rtl w:val="0"/>
        </w:rPr>
        <w:t xml:space="preserve">Durante o processo de restauração, é importante verificar a integridade dos dados restaurados. Certifique-se de que os dados não foram corrompidos durante o processo de backup e restauração.</w:t>
      </w:r>
    </w:p>
    <w:p w:rsidR="00000000" w:rsidDel="00000000" w:rsidP="00000000" w:rsidRDefault="00000000" w:rsidRPr="00000000" w14:paraId="000000CF">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D0">
      <w:pPr>
        <w:spacing w:line="276" w:lineRule="auto"/>
        <w:ind w:left="720" w:firstLine="0"/>
        <w:rPr>
          <w:highlight w:val="white"/>
        </w:rPr>
      </w:pPr>
      <w:r w:rsidDel="00000000" w:rsidR="00000000" w:rsidRPr="00000000">
        <w:rPr>
          <w:b w:val="1"/>
          <w:highlight w:val="white"/>
          <w:rtl w:val="0"/>
        </w:rPr>
        <w:t xml:space="preserve">Correção de Problemas</w:t>
      </w:r>
      <w:r w:rsidDel="00000000" w:rsidR="00000000" w:rsidRPr="00000000">
        <w:rPr>
          <w:highlight w:val="white"/>
          <w:rtl w:val="0"/>
        </w:rPr>
        <w:t xml:space="preserve">:</w:t>
      </w:r>
    </w:p>
    <w:p w:rsidR="00000000" w:rsidDel="00000000" w:rsidP="00000000" w:rsidRDefault="00000000" w:rsidRPr="00000000" w14:paraId="000000D1">
      <w:pPr>
        <w:numPr>
          <w:ilvl w:val="0"/>
          <w:numId w:val="23"/>
        </w:numPr>
        <w:spacing w:line="276" w:lineRule="auto"/>
        <w:ind w:left="1440" w:hanging="360"/>
        <w:rPr>
          <w:highlight w:val="white"/>
        </w:rPr>
      </w:pPr>
      <w:r w:rsidDel="00000000" w:rsidR="00000000" w:rsidRPr="00000000">
        <w:rPr>
          <w:highlight w:val="white"/>
          <w:rtl w:val="0"/>
        </w:rPr>
        <w:t xml:space="preserve">Se durante o teste for identificado algum problema na restauração, é fundamental documentar e investigar a causa raiz do problema. Qualquer problema encontrado deve ser corrigido para garantir que os backups sejam confiáveis.</w:t>
      </w:r>
    </w:p>
    <w:p w:rsidR="00000000" w:rsidDel="00000000" w:rsidP="00000000" w:rsidRDefault="00000000" w:rsidRPr="00000000" w14:paraId="000000D2">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D3">
      <w:pPr>
        <w:spacing w:line="276" w:lineRule="auto"/>
        <w:ind w:left="720" w:firstLine="0"/>
        <w:rPr>
          <w:highlight w:val="white"/>
        </w:rPr>
      </w:pPr>
      <w:r w:rsidDel="00000000" w:rsidR="00000000" w:rsidRPr="00000000">
        <w:rPr>
          <w:b w:val="1"/>
          <w:highlight w:val="white"/>
          <w:rtl w:val="0"/>
        </w:rPr>
        <w:t xml:space="preserve">Documentação de Testes</w:t>
      </w:r>
      <w:r w:rsidDel="00000000" w:rsidR="00000000" w:rsidRPr="00000000">
        <w:rPr>
          <w:highlight w:val="white"/>
          <w:rtl w:val="0"/>
        </w:rPr>
        <w:t xml:space="preserve">:</w:t>
      </w:r>
    </w:p>
    <w:p w:rsidR="00000000" w:rsidDel="00000000" w:rsidP="00000000" w:rsidRDefault="00000000" w:rsidRPr="00000000" w14:paraId="000000D4">
      <w:pPr>
        <w:numPr>
          <w:ilvl w:val="0"/>
          <w:numId w:val="26"/>
        </w:numPr>
        <w:spacing w:line="276" w:lineRule="auto"/>
        <w:ind w:left="1440" w:hanging="360"/>
        <w:rPr>
          <w:highlight w:val="white"/>
        </w:rPr>
      </w:pPr>
      <w:r w:rsidDel="00000000" w:rsidR="00000000" w:rsidRPr="00000000">
        <w:rPr>
          <w:highlight w:val="white"/>
          <w:rtl w:val="0"/>
        </w:rPr>
        <w:t xml:space="preserve">Documentar os resultados dos testes é importante para acompanhar o desempenho do sistema de backup ao longo do tempo. Isso também ajuda na resolução de problemas e na melhoria contínua.</w:t>
      </w:r>
    </w:p>
    <w:p w:rsidR="00000000" w:rsidDel="00000000" w:rsidP="00000000" w:rsidRDefault="00000000" w:rsidRPr="00000000" w14:paraId="000000D5">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D6">
      <w:pPr>
        <w:spacing w:line="276" w:lineRule="auto"/>
        <w:ind w:left="720" w:firstLine="0"/>
        <w:rPr>
          <w:highlight w:val="white"/>
        </w:rPr>
      </w:pPr>
      <w:r w:rsidDel="00000000" w:rsidR="00000000" w:rsidRPr="00000000">
        <w:rPr>
          <w:b w:val="1"/>
          <w:highlight w:val="white"/>
          <w:rtl w:val="0"/>
        </w:rPr>
        <w:t xml:space="preserve">Envolvimento de Stakeholders</w:t>
      </w:r>
      <w:r w:rsidDel="00000000" w:rsidR="00000000" w:rsidRPr="00000000">
        <w:rPr>
          <w:highlight w:val="white"/>
          <w:rtl w:val="0"/>
        </w:rPr>
        <w:t xml:space="preserve">:</w:t>
      </w:r>
    </w:p>
    <w:p w:rsidR="00000000" w:rsidDel="00000000" w:rsidP="00000000" w:rsidRDefault="00000000" w:rsidRPr="00000000" w14:paraId="000000D7">
      <w:pPr>
        <w:numPr>
          <w:ilvl w:val="0"/>
          <w:numId w:val="24"/>
        </w:numPr>
        <w:spacing w:line="276" w:lineRule="auto"/>
        <w:ind w:left="1440" w:hanging="360"/>
        <w:rPr>
          <w:highlight w:val="white"/>
        </w:rPr>
      </w:pPr>
      <w:r w:rsidDel="00000000" w:rsidR="00000000" w:rsidRPr="00000000">
        <w:rPr>
          <w:highlight w:val="white"/>
          <w:rtl w:val="0"/>
        </w:rPr>
        <w:t xml:space="preserve">Stakeholders, como membros da equipe de TI e partes interessadas no negócio, devem estar cientes dos testes e dos resultados. Isso ajuda a garantir que todos estejam alinhados quanto à confiabilidade do sistema de backup.</w:t>
      </w:r>
    </w:p>
    <w:p w:rsidR="00000000" w:rsidDel="00000000" w:rsidP="00000000" w:rsidRDefault="00000000" w:rsidRPr="00000000" w14:paraId="000000D8">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D9">
      <w:pPr>
        <w:spacing w:line="276" w:lineRule="auto"/>
        <w:ind w:left="720" w:firstLine="0"/>
        <w:rPr>
          <w:highlight w:val="white"/>
        </w:rPr>
      </w:pPr>
      <w:r w:rsidDel="00000000" w:rsidR="00000000" w:rsidRPr="00000000">
        <w:rPr>
          <w:b w:val="1"/>
          <w:highlight w:val="white"/>
          <w:rtl w:val="0"/>
        </w:rPr>
        <w:t xml:space="preserve">Automatização de Testes</w:t>
      </w:r>
      <w:r w:rsidDel="00000000" w:rsidR="00000000" w:rsidRPr="00000000">
        <w:rPr>
          <w:highlight w:val="white"/>
          <w:rtl w:val="0"/>
        </w:rPr>
        <w:t xml:space="preserve">:</w:t>
      </w:r>
    </w:p>
    <w:p w:rsidR="00000000" w:rsidDel="00000000" w:rsidP="00000000" w:rsidRDefault="00000000" w:rsidRPr="00000000" w14:paraId="000000DA">
      <w:pPr>
        <w:numPr>
          <w:ilvl w:val="0"/>
          <w:numId w:val="2"/>
        </w:numPr>
        <w:spacing w:line="276" w:lineRule="auto"/>
        <w:ind w:left="1440" w:hanging="360"/>
        <w:rPr>
          <w:highlight w:val="white"/>
        </w:rPr>
      </w:pPr>
      <w:r w:rsidDel="00000000" w:rsidR="00000000" w:rsidRPr="00000000">
        <w:rPr>
          <w:highlight w:val="white"/>
          <w:rtl w:val="0"/>
        </w:rPr>
        <w:t xml:space="preserve">Em alguns casos, é possível automatizar partes dos testes, o que pode economizar tempo e garantir que os testes sejam realizados consistentemente.</w:t>
      </w:r>
    </w:p>
    <w:p w:rsidR="00000000" w:rsidDel="00000000" w:rsidP="00000000" w:rsidRDefault="00000000" w:rsidRPr="00000000" w14:paraId="000000DB">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0DC">
      <w:pPr>
        <w:spacing w:line="276" w:lineRule="auto"/>
        <w:ind w:left="720" w:firstLine="0"/>
        <w:rPr>
          <w:highlight w:val="white"/>
        </w:rPr>
      </w:pPr>
      <w:r w:rsidDel="00000000" w:rsidR="00000000" w:rsidRPr="00000000">
        <w:rPr>
          <w:b w:val="1"/>
          <w:highlight w:val="white"/>
          <w:rtl w:val="0"/>
        </w:rPr>
        <w:t xml:space="preserve">Testes de Recuperação de Desastres</w:t>
      </w:r>
      <w:r w:rsidDel="00000000" w:rsidR="00000000" w:rsidRPr="00000000">
        <w:rPr>
          <w:highlight w:val="white"/>
          <w:rtl w:val="0"/>
        </w:rPr>
        <w:t xml:space="preserve">:</w:t>
      </w:r>
    </w:p>
    <w:p w:rsidR="00000000" w:rsidDel="00000000" w:rsidP="00000000" w:rsidRDefault="00000000" w:rsidRPr="00000000" w14:paraId="000000DD">
      <w:pPr>
        <w:numPr>
          <w:ilvl w:val="0"/>
          <w:numId w:val="44"/>
        </w:numPr>
        <w:spacing w:line="276" w:lineRule="auto"/>
        <w:ind w:left="1440" w:hanging="360"/>
        <w:rPr>
          <w:highlight w:val="white"/>
        </w:rPr>
      </w:pPr>
      <w:r w:rsidDel="00000000" w:rsidR="00000000" w:rsidRPr="00000000">
        <w:rPr>
          <w:highlight w:val="white"/>
          <w:rtl w:val="0"/>
        </w:rPr>
        <w:t xml:space="preserve">Além dos testes regulares de restauração, também é importante realizar testes de recuperação de desastres, onde todo o ambiente de produção é simulado em um ambiente de recuperação de desastres. Isso verifica a capacidade de recuperar todo o ambiente em caso de desastre.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numPr>
          <w:ilvl w:val="0"/>
          <w:numId w:val="1"/>
        </w:numPr>
        <w:ind w:left="426" w:hanging="360"/>
        <w:rPr/>
      </w:pPr>
      <w:bookmarkStart w:colFirst="0" w:colLast="0" w:name="_heading=h.z337ya" w:id="7"/>
      <w:bookmarkEnd w:id="7"/>
      <w:r w:rsidDel="00000000" w:rsidR="00000000" w:rsidRPr="00000000">
        <w:rPr>
          <w:rtl w:val="0"/>
        </w:rPr>
        <w:t xml:space="preserve">Recuperação de Desastres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276" w:lineRule="auto"/>
        <w:rPr>
          <w:highlight w:val="white"/>
        </w:rPr>
      </w:pPr>
      <w:r w:rsidDel="00000000" w:rsidR="00000000" w:rsidRPr="00000000">
        <w:rPr>
          <w:highlight w:val="white"/>
          <w:rtl w:val="0"/>
        </w:rPr>
        <w:t xml:space="preserve">A Microsoft oferece orientações e soluções para ajudar as organizações a lidar com situações de desastre, incluindo planos de recuperação de desastres (DR) e estratégias de continuidade de negócios (BC). Essas estratégias são projetadas para garantir que a organização possa manter suas operações críticas em funcionamento, mesmo após eventos disruptivos, como desastres naturais, falhas de hardware, ataques cibernéticos, entre outros. A seguir, são abordados aspectos-chave relacionados à recuperação de desastres com a Microsoft:</w:t>
      </w:r>
    </w:p>
    <w:p w:rsidR="00000000" w:rsidDel="00000000" w:rsidP="00000000" w:rsidRDefault="00000000" w:rsidRPr="00000000" w14:paraId="000000E2">
      <w:pPr>
        <w:spacing w:line="276" w:lineRule="auto"/>
        <w:rPr>
          <w:highlight w:val="white"/>
        </w:rPr>
      </w:pPr>
      <w:r w:rsidDel="00000000" w:rsidR="00000000" w:rsidRPr="00000000">
        <w:rPr>
          <w:rtl w:val="0"/>
        </w:rPr>
      </w:r>
    </w:p>
    <w:p w:rsidR="00000000" w:rsidDel="00000000" w:rsidP="00000000" w:rsidRDefault="00000000" w:rsidRPr="00000000" w14:paraId="000000E3">
      <w:pPr>
        <w:spacing w:line="276" w:lineRule="auto"/>
        <w:rPr>
          <w:highlight w:val="white"/>
        </w:rPr>
      </w:pPr>
      <w:r w:rsidDel="00000000" w:rsidR="00000000" w:rsidRPr="00000000">
        <w:rPr>
          <w:b w:val="1"/>
          <w:highlight w:val="white"/>
          <w:rtl w:val="0"/>
        </w:rPr>
        <w:t xml:space="preserve">Avaliação de Riscos e Impacto</w:t>
      </w:r>
      <w:r w:rsidDel="00000000" w:rsidR="00000000" w:rsidRPr="00000000">
        <w:rPr>
          <w:highlight w:val="white"/>
          <w:rtl w:val="0"/>
        </w:rPr>
        <w:t xml:space="preserve">:</w:t>
      </w:r>
    </w:p>
    <w:p w:rsidR="00000000" w:rsidDel="00000000" w:rsidP="00000000" w:rsidRDefault="00000000" w:rsidRPr="00000000" w14:paraId="000000E4">
      <w:pPr>
        <w:numPr>
          <w:ilvl w:val="0"/>
          <w:numId w:val="35"/>
        </w:numPr>
        <w:spacing w:line="276" w:lineRule="auto"/>
        <w:ind w:left="720" w:hanging="360"/>
        <w:rPr>
          <w:highlight w:val="white"/>
          <w:u w:val="none"/>
        </w:rPr>
      </w:pPr>
      <w:r w:rsidDel="00000000" w:rsidR="00000000" w:rsidRPr="00000000">
        <w:rPr>
          <w:highlight w:val="white"/>
          <w:rtl w:val="0"/>
        </w:rPr>
        <w:t xml:space="preserve">O primeiro passo é realizar uma avaliação de riscos para identificar as ameaças que podem afetar a organização e o impacto que essas ameaças teriam nos negócios. Isso ajuda a priorizar os esforços de recuperação.</w:t>
      </w:r>
    </w:p>
    <w:p w:rsidR="00000000" w:rsidDel="00000000" w:rsidP="00000000" w:rsidRDefault="00000000" w:rsidRPr="00000000" w14:paraId="000000E5">
      <w:pPr>
        <w:spacing w:line="276" w:lineRule="auto"/>
        <w:rPr>
          <w:highlight w:val="white"/>
        </w:rPr>
      </w:pPr>
      <w:r w:rsidDel="00000000" w:rsidR="00000000" w:rsidRPr="00000000">
        <w:rPr>
          <w:rtl w:val="0"/>
        </w:rPr>
      </w:r>
    </w:p>
    <w:p w:rsidR="00000000" w:rsidDel="00000000" w:rsidP="00000000" w:rsidRDefault="00000000" w:rsidRPr="00000000" w14:paraId="000000E6">
      <w:pPr>
        <w:spacing w:line="276" w:lineRule="auto"/>
        <w:rPr>
          <w:highlight w:val="white"/>
        </w:rPr>
      </w:pPr>
      <w:r w:rsidDel="00000000" w:rsidR="00000000" w:rsidRPr="00000000">
        <w:rPr>
          <w:b w:val="1"/>
          <w:highlight w:val="white"/>
          <w:rtl w:val="0"/>
        </w:rPr>
        <w:t xml:space="preserve">Elaboração de Planos de Recuperação de Desastres</w:t>
      </w:r>
      <w:r w:rsidDel="00000000" w:rsidR="00000000" w:rsidRPr="00000000">
        <w:rPr>
          <w:highlight w:val="white"/>
          <w:rtl w:val="0"/>
        </w:rPr>
        <w:t xml:space="preserve">:</w:t>
      </w:r>
    </w:p>
    <w:p w:rsidR="00000000" w:rsidDel="00000000" w:rsidP="00000000" w:rsidRDefault="00000000" w:rsidRPr="00000000" w14:paraId="000000E7">
      <w:pPr>
        <w:numPr>
          <w:ilvl w:val="0"/>
          <w:numId w:val="12"/>
        </w:numPr>
        <w:spacing w:line="276" w:lineRule="auto"/>
        <w:ind w:left="720" w:hanging="360"/>
        <w:rPr>
          <w:highlight w:val="white"/>
          <w:u w:val="none"/>
        </w:rPr>
      </w:pPr>
      <w:r w:rsidDel="00000000" w:rsidR="00000000" w:rsidRPr="00000000">
        <w:rPr>
          <w:highlight w:val="white"/>
          <w:rtl w:val="0"/>
        </w:rPr>
        <w:t xml:space="preserve">Com base na avaliação de riscos, a organização desenvolve planos de recuperação de desastres que especificam como lidar com diferentes cenários de desastres. Isso pode incluir a definição de procedimentos, responsabilidades e recursos necessários para a recuperação.</w:t>
      </w:r>
    </w:p>
    <w:p w:rsidR="00000000" w:rsidDel="00000000" w:rsidP="00000000" w:rsidRDefault="00000000" w:rsidRPr="00000000" w14:paraId="000000E8">
      <w:pPr>
        <w:spacing w:line="276" w:lineRule="auto"/>
        <w:rPr>
          <w:highlight w:val="white"/>
        </w:rPr>
      </w:pPr>
      <w:r w:rsidDel="00000000" w:rsidR="00000000" w:rsidRPr="00000000">
        <w:rPr>
          <w:rtl w:val="0"/>
        </w:rPr>
      </w:r>
    </w:p>
    <w:p w:rsidR="00000000" w:rsidDel="00000000" w:rsidP="00000000" w:rsidRDefault="00000000" w:rsidRPr="00000000" w14:paraId="000000E9">
      <w:pPr>
        <w:spacing w:line="276" w:lineRule="auto"/>
        <w:rPr>
          <w:highlight w:val="white"/>
        </w:rPr>
      </w:pPr>
      <w:r w:rsidDel="00000000" w:rsidR="00000000" w:rsidRPr="00000000">
        <w:rPr>
          <w:rtl w:val="0"/>
        </w:rPr>
      </w:r>
    </w:p>
    <w:p w:rsidR="00000000" w:rsidDel="00000000" w:rsidP="00000000" w:rsidRDefault="00000000" w:rsidRPr="00000000" w14:paraId="000000EA">
      <w:pPr>
        <w:spacing w:line="276" w:lineRule="auto"/>
        <w:rPr>
          <w:highlight w:val="white"/>
        </w:rPr>
      </w:pPr>
      <w:r w:rsidDel="00000000" w:rsidR="00000000" w:rsidRPr="00000000">
        <w:rPr>
          <w:rtl w:val="0"/>
        </w:rPr>
      </w:r>
    </w:p>
    <w:p w:rsidR="00000000" w:rsidDel="00000000" w:rsidP="00000000" w:rsidRDefault="00000000" w:rsidRPr="00000000" w14:paraId="000000EB">
      <w:pPr>
        <w:spacing w:line="276" w:lineRule="auto"/>
        <w:rPr>
          <w:highlight w:val="white"/>
        </w:rPr>
      </w:pPr>
      <w:r w:rsidDel="00000000" w:rsidR="00000000" w:rsidRPr="00000000">
        <w:rPr>
          <w:b w:val="1"/>
          <w:highlight w:val="white"/>
          <w:rtl w:val="0"/>
        </w:rPr>
        <w:t xml:space="preserve">Soluções de Continuidade de Negócios</w:t>
      </w:r>
      <w:r w:rsidDel="00000000" w:rsidR="00000000" w:rsidRPr="00000000">
        <w:rPr>
          <w:highlight w:val="white"/>
          <w:rtl w:val="0"/>
        </w:rPr>
        <w:t xml:space="preserve">:</w:t>
      </w:r>
    </w:p>
    <w:p w:rsidR="00000000" w:rsidDel="00000000" w:rsidP="00000000" w:rsidRDefault="00000000" w:rsidRPr="00000000" w14:paraId="000000EC">
      <w:pPr>
        <w:numPr>
          <w:ilvl w:val="0"/>
          <w:numId w:val="4"/>
        </w:numPr>
        <w:spacing w:line="276" w:lineRule="auto"/>
        <w:ind w:left="720" w:hanging="360"/>
        <w:rPr>
          <w:highlight w:val="white"/>
          <w:u w:val="none"/>
        </w:rPr>
      </w:pPr>
      <w:r w:rsidDel="00000000" w:rsidR="00000000" w:rsidRPr="00000000">
        <w:rPr>
          <w:highlight w:val="white"/>
          <w:rtl w:val="0"/>
        </w:rPr>
        <w:t xml:space="preserve">A Microsoft oferece soluções e serviços que suportam a continuidade de negócios, incluindo a replicação de dados, a recuperação de desastres em nuvem e a virtualização de servidores. O Azure Site Recovery, por exemplo, permite replicar máquinas virtuais e serviços em nuvem para um local de recuperação.</w:t>
      </w:r>
    </w:p>
    <w:p w:rsidR="00000000" w:rsidDel="00000000" w:rsidP="00000000" w:rsidRDefault="00000000" w:rsidRPr="00000000" w14:paraId="000000ED">
      <w:pPr>
        <w:spacing w:line="276" w:lineRule="auto"/>
        <w:rPr>
          <w:highlight w:val="white"/>
        </w:rPr>
      </w:pPr>
      <w:r w:rsidDel="00000000" w:rsidR="00000000" w:rsidRPr="00000000">
        <w:rPr>
          <w:rtl w:val="0"/>
        </w:rPr>
      </w:r>
    </w:p>
    <w:p w:rsidR="00000000" w:rsidDel="00000000" w:rsidP="00000000" w:rsidRDefault="00000000" w:rsidRPr="00000000" w14:paraId="000000EE">
      <w:pPr>
        <w:spacing w:line="276" w:lineRule="auto"/>
        <w:rPr>
          <w:highlight w:val="white"/>
        </w:rPr>
      </w:pPr>
      <w:r w:rsidDel="00000000" w:rsidR="00000000" w:rsidRPr="00000000">
        <w:rPr>
          <w:b w:val="1"/>
          <w:highlight w:val="white"/>
          <w:rtl w:val="0"/>
        </w:rPr>
        <w:t xml:space="preserve">Armazenamento Redundante e Recuperação na Nuvem</w:t>
      </w:r>
      <w:r w:rsidDel="00000000" w:rsidR="00000000" w:rsidRPr="00000000">
        <w:rPr>
          <w:highlight w:val="white"/>
          <w:rtl w:val="0"/>
        </w:rPr>
        <w:t xml:space="preserve">:</w:t>
      </w:r>
    </w:p>
    <w:p w:rsidR="00000000" w:rsidDel="00000000" w:rsidP="00000000" w:rsidRDefault="00000000" w:rsidRPr="00000000" w14:paraId="000000EF">
      <w:pPr>
        <w:numPr>
          <w:ilvl w:val="0"/>
          <w:numId w:val="9"/>
        </w:numPr>
        <w:spacing w:line="276" w:lineRule="auto"/>
        <w:ind w:left="720" w:hanging="360"/>
        <w:rPr>
          <w:highlight w:val="white"/>
          <w:u w:val="none"/>
        </w:rPr>
      </w:pPr>
      <w:r w:rsidDel="00000000" w:rsidR="00000000" w:rsidRPr="00000000">
        <w:rPr>
          <w:highlight w:val="white"/>
          <w:rtl w:val="0"/>
        </w:rPr>
        <w:t xml:space="preserve">O uso de armazenamento em nuvem e a redundância geográfica dos dados são estratégias comuns para garantir que os dados estejam disponíveis em caso de desastre. A Microsoft oferece opções de armazenamento redundante em seus serviços em nuvem, como o Azure.</w:t>
      </w:r>
    </w:p>
    <w:p w:rsidR="00000000" w:rsidDel="00000000" w:rsidP="00000000" w:rsidRDefault="00000000" w:rsidRPr="00000000" w14:paraId="000000F0">
      <w:pPr>
        <w:spacing w:line="276" w:lineRule="auto"/>
        <w:rPr>
          <w:highlight w:val="white"/>
        </w:rPr>
      </w:pPr>
      <w:r w:rsidDel="00000000" w:rsidR="00000000" w:rsidRPr="00000000">
        <w:rPr>
          <w:rtl w:val="0"/>
        </w:rPr>
      </w:r>
    </w:p>
    <w:p w:rsidR="00000000" w:rsidDel="00000000" w:rsidP="00000000" w:rsidRDefault="00000000" w:rsidRPr="00000000" w14:paraId="000000F1">
      <w:pPr>
        <w:spacing w:line="276" w:lineRule="auto"/>
        <w:rPr>
          <w:highlight w:val="white"/>
        </w:rPr>
      </w:pPr>
      <w:r w:rsidDel="00000000" w:rsidR="00000000" w:rsidRPr="00000000">
        <w:rPr>
          <w:b w:val="1"/>
          <w:highlight w:val="white"/>
          <w:rtl w:val="0"/>
        </w:rPr>
        <w:t xml:space="preserve">Testes Regulares</w:t>
      </w:r>
      <w:r w:rsidDel="00000000" w:rsidR="00000000" w:rsidRPr="00000000">
        <w:rPr>
          <w:highlight w:val="white"/>
          <w:rtl w:val="0"/>
        </w:rPr>
        <w:t xml:space="preserve">:</w:t>
      </w:r>
    </w:p>
    <w:p w:rsidR="00000000" w:rsidDel="00000000" w:rsidP="00000000" w:rsidRDefault="00000000" w:rsidRPr="00000000" w14:paraId="000000F2">
      <w:pPr>
        <w:numPr>
          <w:ilvl w:val="0"/>
          <w:numId w:val="32"/>
        </w:numPr>
        <w:spacing w:line="276" w:lineRule="auto"/>
        <w:ind w:left="720" w:hanging="360"/>
        <w:rPr>
          <w:highlight w:val="white"/>
          <w:u w:val="none"/>
        </w:rPr>
      </w:pPr>
      <w:r w:rsidDel="00000000" w:rsidR="00000000" w:rsidRPr="00000000">
        <w:rPr>
          <w:highlight w:val="white"/>
          <w:rtl w:val="0"/>
        </w:rPr>
        <w:t xml:space="preserve">Os planos de recuperação de desastres devem ser testados regularmente para garantir que funcionem conforme o esperado. Isso inclui testes de recuperação de dados, testes de failover e simulações de desastres.</w:t>
      </w:r>
    </w:p>
    <w:p w:rsidR="00000000" w:rsidDel="00000000" w:rsidP="00000000" w:rsidRDefault="00000000" w:rsidRPr="00000000" w14:paraId="000000F3">
      <w:pPr>
        <w:spacing w:line="276" w:lineRule="auto"/>
        <w:rPr>
          <w:highlight w:val="white"/>
        </w:rPr>
      </w:pPr>
      <w:r w:rsidDel="00000000" w:rsidR="00000000" w:rsidRPr="00000000">
        <w:rPr>
          <w:rtl w:val="0"/>
        </w:rPr>
      </w:r>
    </w:p>
    <w:p w:rsidR="00000000" w:rsidDel="00000000" w:rsidP="00000000" w:rsidRDefault="00000000" w:rsidRPr="00000000" w14:paraId="000000F4">
      <w:pPr>
        <w:spacing w:line="276" w:lineRule="auto"/>
        <w:rPr>
          <w:highlight w:val="white"/>
        </w:rPr>
      </w:pPr>
      <w:r w:rsidDel="00000000" w:rsidR="00000000" w:rsidRPr="00000000">
        <w:rPr>
          <w:b w:val="1"/>
          <w:highlight w:val="white"/>
          <w:rtl w:val="0"/>
        </w:rPr>
        <w:t xml:space="preserve">Treinamento e Conscientização</w:t>
      </w:r>
      <w:r w:rsidDel="00000000" w:rsidR="00000000" w:rsidRPr="00000000">
        <w:rPr>
          <w:highlight w:val="white"/>
          <w:rtl w:val="0"/>
        </w:rPr>
        <w:t xml:space="preserve">:</w:t>
      </w:r>
    </w:p>
    <w:p w:rsidR="00000000" w:rsidDel="00000000" w:rsidP="00000000" w:rsidRDefault="00000000" w:rsidRPr="00000000" w14:paraId="000000F5">
      <w:pPr>
        <w:numPr>
          <w:ilvl w:val="0"/>
          <w:numId w:val="45"/>
        </w:numPr>
        <w:spacing w:line="276" w:lineRule="auto"/>
        <w:ind w:left="720" w:hanging="360"/>
        <w:rPr>
          <w:highlight w:val="white"/>
          <w:u w:val="none"/>
        </w:rPr>
      </w:pPr>
      <w:r w:rsidDel="00000000" w:rsidR="00000000" w:rsidRPr="00000000">
        <w:rPr>
          <w:highlight w:val="white"/>
          <w:rtl w:val="0"/>
        </w:rPr>
        <w:t xml:space="preserve">Os funcionários devem ser treinados para saber como agir em caso de desastre. Isso inclui a familiarização com os planos de recuperação e a capacidade de tomar ações rápidas e apropriadas.</w:t>
      </w:r>
    </w:p>
    <w:p w:rsidR="00000000" w:rsidDel="00000000" w:rsidP="00000000" w:rsidRDefault="00000000" w:rsidRPr="00000000" w14:paraId="000000F6">
      <w:pPr>
        <w:spacing w:line="276" w:lineRule="auto"/>
        <w:rPr>
          <w:highlight w:val="white"/>
        </w:rPr>
      </w:pPr>
      <w:r w:rsidDel="00000000" w:rsidR="00000000" w:rsidRPr="00000000">
        <w:rPr>
          <w:rtl w:val="0"/>
        </w:rPr>
      </w:r>
    </w:p>
    <w:p w:rsidR="00000000" w:rsidDel="00000000" w:rsidP="00000000" w:rsidRDefault="00000000" w:rsidRPr="00000000" w14:paraId="000000F7">
      <w:pPr>
        <w:spacing w:line="276" w:lineRule="auto"/>
        <w:rPr>
          <w:highlight w:val="white"/>
        </w:rPr>
      </w:pPr>
      <w:r w:rsidDel="00000000" w:rsidR="00000000" w:rsidRPr="00000000">
        <w:rPr>
          <w:b w:val="1"/>
          <w:highlight w:val="white"/>
          <w:rtl w:val="0"/>
        </w:rPr>
        <w:t xml:space="preserve">Comunicação de Crise</w:t>
      </w:r>
      <w:r w:rsidDel="00000000" w:rsidR="00000000" w:rsidRPr="00000000">
        <w:rPr>
          <w:highlight w:val="white"/>
          <w:rtl w:val="0"/>
        </w:rPr>
        <w:t xml:space="preserve">:</w:t>
      </w:r>
    </w:p>
    <w:p w:rsidR="00000000" w:rsidDel="00000000" w:rsidP="00000000" w:rsidRDefault="00000000" w:rsidRPr="00000000" w14:paraId="000000F8">
      <w:pPr>
        <w:numPr>
          <w:ilvl w:val="0"/>
          <w:numId w:val="36"/>
        </w:numPr>
        <w:spacing w:line="276" w:lineRule="auto"/>
        <w:ind w:left="720" w:hanging="360"/>
        <w:rPr>
          <w:highlight w:val="white"/>
          <w:u w:val="none"/>
        </w:rPr>
      </w:pPr>
      <w:r w:rsidDel="00000000" w:rsidR="00000000" w:rsidRPr="00000000">
        <w:rPr>
          <w:highlight w:val="white"/>
          <w:rtl w:val="0"/>
        </w:rPr>
        <w:t xml:space="preserve">Estabelecer um plano de comunicação de crise é crucial para manter todas as partes interessadas informadas durante uma situação de desastre. Isso inclui clientes, parceiros, funcionários e reguladores.</w:t>
      </w:r>
    </w:p>
    <w:p w:rsidR="00000000" w:rsidDel="00000000" w:rsidP="00000000" w:rsidRDefault="00000000" w:rsidRPr="00000000" w14:paraId="000000F9">
      <w:pPr>
        <w:spacing w:line="276" w:lineRule="auto"/>
        <w:rPr>
          <w:highlight w:val="white"/>
        </w:rPr>
      </w:pPr>
      <w:r w:rsidDel="00000000" w:rsidR="00000000" w:rsidRPr="00000000">
        <w:rPr>
          <w:rtl w:val="0"/>
        </w:rPr>
      </w:r>
    </w:p>
    <w:p w:rsidR="00000000" w:rsidDel="00000000" w:rsidP="00000000" w:rsidRDefault="00000000" w:rsidRPr="00000000" w14:paraId="000000FA">
      <w:pPr>
        <w:spacing w:line="276" w:lineRule="auto"/>
        <w:rPr>
          <w:highlight w:val="white"/>
        </w:rPr>
      </w:pPr>
      <w:r w:rsidDel="00000000" w:rsidR="00000000" w:rsidRPr="00000000">
        <w:rPr>
          <w:b w:val="1"/>
          <w:highlight w:val="white"/>
          <w:rtl w:val="0"/>
        </w:rPr>
        <w:t xml:space="preserve">Monitoramento e Atualização Contínuos</w:t>
      </w:r>
      <w:r w:rsidDel="00000000" w:rsidR="00000000" w:rsidRPr="00000000">
        <w:rPr>
          <w:highlight w:val="white"/>
          <w:rtl w:val="0"/>
        </w:rPr>
        <w:t xml:space="preserve">:</w:t>
      </w:r>
    </w:p>
    <w:p w:rsidR="00000000" w:rsidDel="00000000" w:rsidP="00000000" w:rsidRDefault="00000000" w:rsidRPr="00000000" w14:paraId="000000FB">
      <w:pPr>
        <w:numPr>
          <w:ilvl w:val="0"/>
          <w:numId w:val="28"/>
        </w:numPr>
        <w:spacing w:line="276" w:lineRule="auto"/>
        <w:ind w:left="720" w:hanging="360"/>
        <w:rPr>
          <w:highlight w:val="white"/>
          <w:u w:val="none"/>
        </w:rPr>
      </w:pPr>
      <w:r w:rsidDel="00000000" w:rsidR="00000000" w:rsidRPr="00000000">
        <w:rPr>
          <w:highlight w:val="white"/>
          <w:rtl w:val="0"/>
        </w:rPr>
        <w:t xml:space="preserve">As estratégias de recuperação de desastres e continuidade de negócios não são estáticas. Elas devem ser revisadas e atualizadas regularmente para garantir que estejam alinhadas com as mudanças na organização e nas ameaças.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numPr>
          <w:ilvl w:val="0"/>
          <w:numId w:val="1"/>
        </w:numPr>
        <w:ind w:left="426" w:hanging="360"/>
        <w:rPr/>
      </w:pPr>
      <w:bookmarkStart w:colFirst="0" w:colLast="0" w:name="_heading=h.3j2qqm3" w:id="8"/>
      <w:bookmarkEnd w:id="8"/>
      <w:r w:rsidDel="00000000" w:rsidR="00000000" w:rsidRPr="00000000">
        <w:rPr>
          <w:rtl w:val="0"/>
        </w:rPr>
        <w:t xml:space="preserve">Criptografia e Segurança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line="276" w:lineRule="auto"/>
        <w:rPr>
          <w:highlight w:val="white"/>
        </w:rPr>
      </w:pPr>
      <w:r w:rsidDel="00000000" w:rsidR="00000000" w:rsidRPr="00000000">
        <w:rPr>
          <w:highlight w:val="white"/>
          <w:rtl w:val="0"/>
        </w:rPr>
        <w:t xml:space="preserve">A Microsoft prioriza a segurança e a criptografia em seus produtos e serviços, incluindo soluções relacionadas a backups e recuperação de dados. Abaixo estão algumas das práticas comuns relacionadas à criptografia e segurança de dados de backup:</w:t>
      </w:r>
    </w:p>
    <w:p w:rsidR="00000000" w:rsidDel="00000000" w:rsidP="00000000" w:rsidRDefault="00000000" w:rsidRPr="00000000" w14:paraId="00000100">
      <w:pPr>
        <w:spacing w:line="276" w:lineRule="auto"/>
        <w:rPr>
          <w:highlight w:val="white"/>
        </w:rPr>
      </w:pPr>
      <w:r w:rsidDel="00000000" w:rsidR="00000000" w:rsidRPr="00000000">
        <w:rPr>
          <w:rtl w:val="0"/>
        </w:rPr>
      </w:r>
    </w:p>
    <w:p w:rsidR="00000000" w:rsidDel="00000000" w:rsidP="00000000" w:rsidRDefault="00000000" w:rsidRPr="00000000" w14:paraId="00000101">
      <w:pPr>
        <w:spacing w:line="276" w:lineRule="auto"/>
        <w:rPr>
          <w:highlight w:val="white"/>
        </w:rPr>
      </w:pPr>
      <w:r w:rsidDel="00000000" w:rsidR="00000000" w:rsidRPr="00000000">
        <w:rPr>
          <w:b w:val="1"/>
          <w:highlight w:val="white"/>
          <w:rtl w:val="0"/>
        </w:rPr>
        <w:t xml:space="preserve">Criptografia de Dados de Backup</w:t>
      </w:r>
      <w:r w:rsidDel="00000000" w:rsidR="00000000" w:rsidRPr="00000000">
        <w:rPr>
          <w:highlight w:val="white"/>
          <w:rtl w:val="0"/>
        </w:rPr>
        <w:t xml:space="preserve">:</w:t>
      </w:r>
    </w:p>
    <w:p w:rsidR="00000000" w:rsidDel="00000000" w:rsidP="00000000" w:rsidRDefault="00000000" w:rsidRPr="00000000" w14:paraId="00000102">
      <w:pPr>
        <w:numPr>
          <w:ilvl w:val="0"/>
          <w:numId w:val="37"/>
        </w:numPr>
        <w:spacing w:line="276" w:lineRule="auto"/>
        <w:ind w:left="720" w:hanging="360"/>
        <w:rPr>
          <w:highlight w:val="white"/>
        </w:rPr>
      </w:pPr>
      <w:r w:rsidDel="00000000" w:rsidR="00000000" w:rsidRPr="00000000">
        <w:rPr>
          <w:highlight w:val="white"/>
          <w:rtl w:val="0"/>
        </w:rPr>
        <w:t xml:space="preserve">A criptografia é usada para proteger os dados de backup durante a transmissão e o armazenamento. Isso garante que os dados sejam inelegíveis para qualquer pessoa não autorizada. A criptografia pode ser usada tanto em repouso (armazenamento) quanto em trânsito (durante a transferência).</w:t>
      </w:r>
    </w:p>
    <w:p w:rsidR="00000000" w:rsidDel="00000000" w:rsidP="00000000" w:rsidRDefault="00000000" w:rsidRPr="00000000" w14:paraId="00000103">
      <w:pPr>
        <w:spacing w:line="276" w:lineRule="auto"/>
        <w:rPr>
          <w:highlight w:val="white"/>
        </w:rPr>
      </w:pPr>
      <w:r w:rsidDel="00000000" w:rsidR="00000000" w:rsidRPr="00000000">
        <w:rPr>
          <w:rtl w:val="0"/>
        </w:rPr>
      </w:r>
    </w:p>
    <w:p w:rsidR="00000000" w:rsidDel="00000000" w:rsidP="00000000" w:rsidRDefault="00000000" w:rsidRPr="00000000" w14:paraId="00000104">
      <w:pPr>
        <w:spacing w:line="276" w:lineRule="auto"/>
        <w:rPr>
          <w:highlight w:val="white"/>
        </w:rPr>
      </w:pPr>
      <w:r w:rsidDel="00000000" w:rsidR="00000000" w:rsidRPr="00000000">
        <w:rPr>
          <w:b w:val="1"/>
          <w:highlight w:val="white"/>
          <w:rtl w:val="0"/>
        </w:rPr>
        <w:t xml:space="preserve">Definição de Criptografia Utilizada</w:t>
      </w:r>
      <w:r w:rsidDel="00000000" w:rsidR="00000000" w:rsidRPr="00000000">
        <w:rPr>
          <w:highlight w:val="white"/>
          <w:rtl w:val="0"/>
        </w:rPr>
        <w:t xml:space="preserve">:</w:t>
      </w:r>
    </w:p>
    <w:p w:rsidR="00000000" w:rsidDel="00000000" w:rsidP="00000000" w:rsidRDefault="00000000" w:rsidRPr="00000000" w14:paraId="00000105">
      <w:pPr>
        <w:numPr>
          <w:ilvl w:val="0"/>
          <w:numId w:val="31"/>
        </w:numPr>
        <w:spacing w:line="276" w:lineRule="auto"/>
        <w:ind w:left="720" w:hanging="360"/>
        <w:rPr>
          <w:highlight w:val="white"/>
        </w:rPr>
      </w:pPr>
      <w:r w:rsidDel="00000000" w:rsidR="00000000" w:rsidRPr="00000000">
        <w:rPr>
          <w:highlight w:val="white"/>
          <w:rtl w:val="0"/>
        </w:rPr>
        <w:t xml:space="preserve">As empresas devem definir as políticas de criptografia, incluindo os algoritmos e chaves utilizados. A Microsoft oferece opções de criptografia para se adequar às necessidades de segurança da organização.</w:t>
      </w:r>
    </w:p>
    <w:p w:rsidR="00000000" w:rsidDel="00000000" w:rsidP="00000000" w:rsidRDefault="00000000" w:rsidRPr="00000000" w14:paraId="00000106">
      <w:pPr>
        <w:spacing w:line="276" w:lineRule="auto"/>
        <w:rPr>
          <w:highlight w:val="white"/>
        </w:rPr>
      </w:pPr>
      <w:r w:rsidDel="00000000" w:rsidR="00000000" w:rsidRPr="00000000">
        <w:rPr>
          <w:rtl w:val="0"/>
        </w:rPr>
      </w:r>
    </w:p>
    <w:p w:rsidR="00000000" w:rsidDel="00000000" w:rsidP="00000000" w:rsidRDefault="00000000" w:rsidRPr="00000000" w14:paraId="00000107">
      <w:pPr>
        <w:spacing w:line="276" w:lineRule="auto"/>
        <w:rPr>
          <w:highlight w:val="white"/>
        </w:rPr>
      </w:pPr>
      <w:r w:rsidDel="00000000" w:rsidR="00000000" w:rsidRPr="00000000">
        <w:rPr>
          <w:b w:val="1"/>
          <w:highlight w:val="white"/>
          <w:rtl w:val="0"/>
        </w:rPr>
        <w:t xml:space="preserve">Gerenciamento de Chaves</w:t>
      </w:r>
      <w:r w:rsidDel="00000000" w:rsidR="00000000" w:rsidRPr="00000000">
        <w:rPr>
          <w:highlight w:val="white"/>
          <w:rtl w:val="0"/>
        </w:rPr>
        <w:t xml:space="preserve">:</w:t>
      </w:r>
    </w:p>
    <w:p w:rsidR="00000000" w:rsidDel="00000000" w:rsidP="00000000" w:rsidRDefault="00000000" w:rsidRPr="00000000" w14:paraId="00000108">
      <w:pPr>
        <w:numPr>
          <w:ilvl w:val="0"/>
          <w:numId w:val="3"/>
        </w:numPr>
        <w:spacing w:line="276" w:lineRule="auto"/>
        <w:ind w:left="720" w:hanging="360"/>
        <w:rPr>
          <w:highlight w:val="white"/>
        </w:rPr>
      </w:pPr>
      <w:r w:rsidDel="00000000" w:rsidR="00000000" w:rsidRPr="00000000">
        <w:rPr>
          <w:highlight w:val="white"/>
          <w:rtl w:val="0"/>
        </w:rPr>
        <w:t xml:space="preserve">O gerenciamento de chaves é fundamental para a criptografia de dados de backup. As empresas devem estabelecer procedimentos de gerenciamento de chaves, como rotação de chaves e proteção de chaves mestras.</w:t>
      </w:r>
    </w:p>
    <w:p w:rsidR="00000000" w:rsidDel="00000000" w:rsidP="00000000" w:rsidRDefault="00000000" w:rsidRPr="00000000" w14:paraId="00000109">
      <w:pPr>
        <w:spacing w:line="276" w:lineRule="auto"/>
        <w:rPr>
          <w:highlight w:val="white"/>
        </w:rPr>
      </w:pPr>
      <w:r w:rsidDel="00000000" w:rsidR="00000000" w:rsidRPr="00000000">
        <w:rPr>
          <w:rtl w:val="0"/>
        </w:rPr>
      </w:r>
    </w:p>
    <w:p w:rsidR="00000000" w:rsidDel="00000000" w:rsidP="00000000" w:rsidRDefault="00000000" w:rsidRPr="00000000" w14:paraId="0000010A">
      <w:pPr>
        <w:spacing w:line="276" w:lineRule="auto"/>
        <w:rPr>
          <w:highlight w:val="white"/>
        </w:rPr>
      </w:pPr>
      <w:r w:rsidDel="00000000" w:rsidR="00000000" w:rsidRPr="00000000">
        <w:rPr>
          <w:b w:val="1"/>
          <w:highlight w:val="white"/>
          <w:rtl w:val="0"/>
        </w:rPr>
        <w:t xml:space="preserve">Controle de Acesso</w:t>
      </w:r>
      <w:r w:rsidDel="00000000" w:rsidR="00000000" w:rsidRPr="00000000">
        <w:rPr>
          <w:highlight w:val="white"/>
          <w:rtl w:val="0"/>
        </w:rPr>
        <w:t xml:space="preserve">:</w:t>
      </w:r>
    </w:p>
    <w:p w:rsidR="00000000" w:rsidDel="00000000" w:rsidP="00000000" w:rsidRDefault="00000000" w:rsidRPr="00000000" w14:paraId="0000010B">
      <w:pPr>
        <w:numPr>
          <w:ilvl w:val="0"/>
          <w:numId w:val="41"/>
        </w:numPr>
        <w:spacing w:line="276" w:lineRule="auto"/>
        <w:ind w:left="720" w:hanging="360"/>
        <w:rPr>
          <w:highlight w:val="white"/>
        </w:rPr>
      </w:pPr>
      <w:r w:rsidDel="00000000" w:rsidR="00000000" w:rsidRPr="00000000">
        <w:rPr>
          <w:highlight w:val="white"/>
          <w:rtl w:val="0"/>
        </w:rPr>
        <w:t xml:space="preserve">É importante definir quem tem acesso aos dados de backup e implementar controles de acesso rigorosos. Isso inclui a autenticação de dois fatores e políticas de controle de acesso baseadas em função.</w:t>
      </w:r>
    </w:p>
    <w:p w:rsidR="00000000" w:rsidDel="00000000" w:rsidP="00000000" w:rsidRDefault="00000000" w:rsidRPr="00000000" w14:paraId="0000010C">
      <w:pPr>
        <w:spacing w:line="276" w:lineRule="auto"/>
        <w:rPr>
          <w:highlight w:val="white"/>
        </w:rPr>
      </w:pPr>
      <w:r w:rsidDel="00000000" w:rsidR="00000000" w:rsidRPr="00000000">
        <w:rPr>
          <w:rtl w:val="0"/>
        </w:rPr>
      </w:r>
    </w:p>
    <w:p w:rsidR="00000000" w:rsidDel="00000000" w:rsidP="00000000" w:rsidRDefault="00000000" w:rsidRPr="00000000" w14:paraId="0000010D">
      <w:pPr>
        <w:spacing w:line="276" w:lineRule="auto"/>
        <w:rPr>
          <w:highlight w:val="white"/>
        </w:rPr>
      </w:pPr>
      <w:r w:rsidDel="00000000" w:rsidR="00000000" w:rsidRPr="00000000">
        <w:rPr>
          <w:b w:val="1"/>
          <w:highlight w:val="white"/>
          <w:rtl w:val="0"/>
        </w:rPr>
        <w:t xml:space="preserve">Auditoria e Monitoramento</w:t>
      </w:r>
      <w:r w:rsidDel="00000000" w:rsidR="00000000" w:rsidRPr="00000000">
        <w:rPr>
          <w:highlight w:val="white"/>
          <w:rtl w:val="0"/>
        </w:rPr>
        <w:t xml:space="preserve">:</w:t>
      </w:r>
    </w:p>
    <w:p w:rsidR="00000000" w:rsidDel="00000000" w:rsidP="00000000" w:rsidRDefault="00000000" w:rsidRPr="00000000" w14:paraId="0000010E">
      <w:pPr>
        <w:numPr>
          <w:ilvl w:val="0"/>
          <w:numId w:val="29"/>
        </w:numPr>
        <w:spacing w:line="276" w:lineRule="auto"/>
        <w:ind w:left="720" w:hanging="360"/>
        <w:rPr>
          <w:highlight w:val="white"/>
        </w:rPr>
      </w:pPr>
      <w:r w:rsidDel="00000000" w:rsidR="00000000" w:rsidRPr="00000000">
        <w:rPr>
          <w:highlight w:val="white"/>
          <w:rtl w:val="0"/>
        </w:rPr>
        <w:t xml:space="preserve">A detecção de atividades suspeitas é fundamental. As empresas devem implementar sistemas de auditoria e monitoramento para rastrear o acesso aos dados de backup e detectar qualquer atividade não autorizada.</w:t>
      </w:r>
    </w:p>
    <w:p w:rsidR="00000000" w:rsidDel="00000000" w:rsidP="00000000" w:rsidRDefault="00000000" w:rsidRPr="00000000" w14:paraId="0000010F">
      <w:pPr>
        <w:spacing w:line="276" w:lineRule="auto"/>
        <w:rPr>
          <w:highlight w:val="white"/>
        </w:rPr>
      </w:pPr>
      <w:r w:rsidDel="00000000" w:rsidR="00000000" w:rsidRPr="00000000">
        <w:rPr>
          <w:rtl w:val="0"/>
        </w:rPr>
      </w:r>
    </w:p>
    <w:p w:rsidR="00000000" w:rsidDel="00000000" w:rsidP="00000000" w:rsidRDefault="00000000" w:rsidRPr="00000000" w14:paraId="00000110">
      <w:pPr>
        <w:spacing w:line="276" w:lineRule="auto"/>
        <w:rPr>
          <w:highlight w:val="white"/>
        </w:rPr>
      </w:pPr>
      <w:r w:rsidDel="00000000" w:rsidR="00000000" w:rsidRPr="00000000">
        <w:rPr>
          <w:b w:val="1"/>
          <w:highlight w:val="white"/>
          <w:rtl w:val="0"/>
        </w:rPr>
        <w:t xml:space="preserve">Alertas e Notificações</w:t>
      </w:r>
      <w:r w:rsidDel="00000000" w:rsidR="00000000" w:rsidRPr="00000000">
        <w:rPr>
          <w:highlight w:val="white"/>
          <w:rtl w:val="0"/>
        </w:rPr>
        <w:t xml:space="preserve">:</w:t>
      </w:r>
    </w:p>
    <w:p w:rsidR="00000000" w:rsidDel="00000000" w:rsidP="00000000" w:rsidRDefault="00000000" w:rsidRPr="00000000" w14:paraId="00000111">
      <w:pPr>
        <w:numPr>
          <w:ilvl w:val="0"/>
          <w:numId w:val="22"/>
        </w:numPr>
        <w:spacing w:line="276" w:lineRule="auto"/>
        <w:ind w:left="720" w:hanging="360"/>
        <w:rPr>
          <w:highlight w:val="white"/>
        </w:rPr>
      </w:pPr>
      <w:r w:rsidDel="00000000" w:rsidR="00000000" w:rsidRPr="00000000">
        <w:rPr>
          <w:highlight w:val="white"/>
          <w:rtl w:val="0"/>
        </w:rPr>
        <w:t xml:space="preserve">Configurar alertas e notificações para informar os administradores sobre atividades incomuns ou suspeitas em relação aos dados de backup.</w:t>
      </w:r>
    </w:p>
    <w:p w:rsidR="00000000" w:rsidDel="00000000" w:rsidP="00000000" w:rsidRDefault="00000000" w:rsidRPr="00000000" w14:paraId="00000112">
      <w:pPr>
        <w:spacing w:line="276" w:lineRule="auto"/>
        <w:rPr>
          <w:highlight w:val="white"/>
        </w:rPr>
      </w:pPr>
      <w:r w:rsidDel="00000000" w:rsidR="00000000" w:rsidRPr="00000000">
        <w:rPr>
          <w:rtl w:val="0"/>
        </w:rPr>
      </w:r>
    </w:p>
    <w:p w:rsidR="00000000" w:rsidDel="00000000" w:rsidP="00000000" w:rsidRDefault="00000000" w:rsidRPr="00000000" w14:paraId="00000113">
      <w:pPr>
        <w:spacing w:line="276" w:lineRule="auto"/>
        <w:rPr>
          <w:highlight w:val="white"/>
        </w:rPr>
      </w:pPr>
      <w:r w:rsidDel="00000000" w:rsidR="00000000" w:rsidRPr="00000000">
        <w:rPr>
          <w:rtl w:val="0"/>
        </w:rPr>
      </w:r>
    </w:p>
    <w:p w:rsidR="00000000" w:rsidDel="00000000" w:rsidP="00000000" w:rsidRDefault="00000000" w:rsidRPr="00000000" w14:paraId="00000114">
      <w:pPr>
        <w:spacing w:line="276" w:lineRule="auto"/>
        <w:rPr>
          <w:highlight w:val="white"/>
        </w:rPr>
      </w:pPr>
      <w:r w:rsidDel="00000000" w:rsidR="00000000" w:rsidRPr="00000000">
        <w:rPr>
          <w:b w:val="1"/>
          <w:highlight w:val="white"/>
          <w:rtl w:val="0"/>
        </w:rPr>
        <w:t xml:space="preserve">Políticas de Retenção de Chaves</w:t>
      </w:r>
      <w:r w:rsidDel="00000000" w:rsidR="00000000" w:rsidRPr="00000000">
        <w:rPr>
          <w:highlight w:val="white"/>
          <w:rtl w:val="0"/>
        </w:rPr>
        <w:t xml:space="preserve">:</w:t>
      </w:r>
    </w:p>
    <w:p w:rsidR="00000000" w:rsidDel="00000000" w:rsidP="00000000" w:rsidRDefault="00000000" w:rsidRPr="00000000" w14:paraId="00000115">
      <w:pPr>
        <w:numPr>
          <w:ilvl w:val="0"/>
          <w:numId w:val="50"/>
        </w:numPr>
        <w:spacing w:line="276" w:lineRule="auto"/>
        <w:ind w:left="720" w:hanging="360"/>
        <w:rPr>
          <w:highlight w:val="white"/>
        </w:rPr>
      </w:pPr>
      <w:r w:rsidDel="00000000" w:rsidR="00000000" w:rsidRPr="00000000">
        <w:rPr>
          <w:highlight w:val="white"/>
          <w:rtl w:val="0"/>
        </w:rPr>
        <w:t xml:space="preserve">Algumas empresas adotam políticas de retenção de chaves que garantem que as chaves de criptografia de backup sejam mantidas sob controle da organização, mesmo em caso de terceirização de serviços de backup.</w:t>
      </w:r>
    </w:p>
    <w:p w:rsidR="00000000" w:rsidDel="00000000" w:rsidP="00000000" w:rsidRDefault="00000000" w:rsidRPr="00000000" w14:paraId="00000116">
      <w:pPr>
        <w:spacing w:line="276" w:lineRule="auto"/>
        <w:rPr>
          <w:highlight w:val="white"/>
        </w:rPr>
      </w:pPr>
      <w:r w:rsidDel="00000000" w:rsidR="00000000" w:rsidRPr="00000000">
        <w:rPr>
          <w:rtl w:val="0"/>
        </w:rPr>
      </w:r>
    </w:p>
    <w:p w:rsidR="00000000" w:rsidDel="00000000" w:rsidP="00000000" w:rsidRDefault="00000000" w:rsidRPr="00000000" w14:paraId="00000117">
      <w:pPr>
        <w:spacing w:line="276" w:lineRule="auto"/>
        <w:rPr>
          <w:highlight w:val="white"/>
        </w:rPr>
      </w:pPr>
      <w:r w:rsidDel="00000000" w:rsidR="00000000" w:rsidRPr="00000000">
        <w:rPr>
          <w:rtl w:val="0"/>
        </w:rPr>
      </w:r>
    </w:p>
    <w:p w:rsidR="00000000" w:rsidDel="00000000" w:rsidP="00000000" w:rsidRDefault="00000000" w:rsidRPr="00000000" w14:paraId="00000118">
      <w:pPr>
        <w:spacing w:line="276" w:lineRule="auto"/>
        <w:rPr>
          <w:highlight w:val="white"/>
        </w:rPr>
      </w:pPr>
      <w:r w:rsidDel="00000000" w:rsidR="00000000" w:rsidRPr="00000000">
        <w:rPr>
          <w:rtl w:val="0"/>
        </w:rPr>
      </w:r>
    </w:p>
    <w:p w:rsidR="00000000" w:rsidDel="00000000" w:rsidP="00000000" w:rsidRDefault="00000000" w:rsidRPr="00000000" w14:paraId="00000119">
      <w:pPr>
        <w:spacing w:line="276" w:lineRule="auto"/>
        <w:rPr>
          <w:highlight w:val="white"/>
        </w:rPr>
      </w:pPr>
      <w:r w:rsidDel="00000000" w:rsidR="00000000" w:rsidRPr="00000000">
        <w:rPr>
          <w:rtl w:val="0"/>
        </w:rPr>
      </w:r>
    </w:p>
    <w:p w:rsidR="00000000" w:rsidDel="00000000" w:rsidP="00000000" w:rsidRDefault="00000000" w:rsidRPr="00000000" w14:paraId="0000011A">
      <w:pPr>
        <w:spacing w:line="276" w:lineRule="auto"/>
        <w:rPr>
          <w:highlight w:val="white"/>
        </w:rPr>
      </w:pPr>
      <w:r w:rsidDel="00000000" w:rsidR="00000000" w:rsidRPr="00000000">
        <w:rPr>
          <w:b w:val="1"/>
          <w:highlight w:val="white"/>
          <w:rtl w:val="0"/>
        </w:rPr>
        <w:t xml:space="preserve">Teste de Recuperação Segura</w:t>
      </w:r>
      <w:r w:rsidDel="00000000" w:rsidR="00000000" w:rsidRPr="00000000">
        <w:rPr>
          <w:highlight w:val="white"/>
          <w:rtl w:val="0"/>
        </w:rPr>
        <w:t xml:space="preserve">:</w:t>
      </w:r>
    </w:p>
    <w:p w:rsidR="00000000" w:rsidDel="00000000" w:rsidP="00000000" w:rsidRDefault="00000000" w:rsidRPr="00000000" w14:paraId="0000011B">
      <w:pPr>
        <w:numPr>
          <w:ilvl w:val="0"/>
          <w:numId w:val="34"/>
        </w:numPr>
        <w:spacing w:line="276" w:lineRule="auto"/>
        <w:ind w:left="720" w:hanging="360"/>
        <w:rPr>
          <w:highlight w:val="white"/>
        </w:rPr>
      </w:pPr>
      <w:r w:rsidDel="00000000" w:rsidR="00000000" w:rsidRPr="00000000">
        <w:rPr>
          <w:highlight w:val="white"/>
          <w:rtl w:val="0"/>
        </w:rPr>
        <w:t xml:space="preserve">Certificar-se de que os procedimentos de recuperação segura sejam estabelecidos, onde a restauração dos dados só ocorre após a validação da identidade e das permissões.</w:t>
      </w:r>
    </w:p>
    <w:p w:rsidR="00000000" w:rsidDel="00000000" w:rsidP="00000000" w:rsidRDefault="00000000" w:rsidRPr="00000000" w14:paraId="0000011C">
      <w:pPr>
        <w:spacing w:line="276" w:lineRule="auto"/>
        <w:rPr>
          <w:highlight w:val="white"/>
        </w:rPr>
      </w:pPr>
      <w:r w:rsidDel="00000000" w:rsidR="00000000" w:rsidRPr="00000000">
        <w:rPr>
          <w:rtl w:val="0"/>
        </w:rPr>
      </w:r>
    </w:p>
    <w:p w:rsidR="00000000" w:rsidDel="00000000" w:rsidP="00000000" w:rsidRDefault="00000000" w:rsidRPr="00000000" w14:paraId="0000011D">
      <w:pPr>
        <w:spacing w:line="276" w:lineRule="auto"/>
        <w:rPr>
          <w:highlight w:val="white"/>
        </w:rPr>
      </w:pPr>
      <w:r w:rsidDel="00000000" w:rsidR="00000000" w:rsidRPr="00000000">
        <w:rPr>
          <w:b w:val="1"/>
          <w:highlight w:val="white"/>
          <w:rtl w:val="0"/>
        </w:rPr>
        <w:t xml:space="preserve">Conformidade com Regulamentações</w:t>
      </w:r>
      <w:r w:rsidDel="00000000" w:rsidR="00000000" w:rsidRPr="00000000">
        <w:rPr>
          <w:highlight w:val="white"/>
          <w:rtl w:val="0"/>
        </w:rPr>
        <w:t xml:space="preserve">:</w:t>
      </w:r>
    </w:p>
    <w:p w:rsidR="00000000" w:rsidDel="00000000" w:rsidP="00000000" w:rsidRDefault="00000000" w:rsidRPr="00000000" w14:paraId="0000011E">
      <w:pPr>
        <w:numPr>
          <w:ilvl w:val="0"/>
          <w:numId w:val="42"/>
        </w:numPr>
        <w:spacing w:line="276" w:lineRule="auto"/>
        <w:ind w:left="720" w:hanging="360"/>
        <w:rPr>
          <w:highlight w:val="white"/>
        </w:rPr>
      </w:pPr>
      <w:r w:rsidDel="00000000" w:rsidR="00000000" w:rsidRPr="00000000">
        <w:rPr>
          <w:highlight w:val="white"/>
          <w:rtl w:val="0"/>
        </w:rPr>
        <w:t xml:space="preserve">Empresas devem considerar regulamentações específicas da indústria ou do país ao definir políticas de criptografia e segurança de dados de backup para garantir a conformidade.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numPr>
          <w:ilvl w:val="0"/>
          <w:numId w:val="1"/>
        </w:numPr>
        <w:ind w:left="426" w:hanging="360"/>
        <w:rPr/>
      </w:pPr>
      <w:bookmarkStart w:colFirst="0" w:colLast="0" w:name="_heading=h.1y810tw" w:id="9"/>
      <w:bookmarkEnd w:id="9"/>
      <w:r w:rsidDel="00000000" w:rsidR="00000000" w:rsidRPr="00000000">
        <w:rPr>
          <w:rtl w:val="0"/>
        </w:rPr>
        <w:t xml:space="preserve">Monitoramento e Auditoria</w:t>
      </w:r>
    </w:p>
    <w:p w:rsidR="00000000" w:rsidDel="00000000" w:rsidP="00000000" w:rsidRDefault="00000000" w:rsidRPr="00000000" w14:paraId="00000121">
      <w:pPr>
        <w:spacing w:line="276" w:lineRule="auto"/>
        <w:ind w:left="0" w:firstLine="0"/>
        <w:rPr>
          <w:highlight w:val="white"/>
        </w:rPr>
      </w:pPr>
      <w:r w:rsidDel="00000000" w:rsidR="00000000" w:rsidRPr="00000000">
        <w:rPr>
          <w:highlight w:val="white"/>
          <w:rtl w:val="0"/>
        </w:rPr>
        <w:t xml:space="preserve">A Microsoft, como parte de suas ofertas de produtos e serviços, fornece ferramentas e orientações para o monitoramento e a auditoria de políticas de backup. A seguir estão algumas práticas comuns relacionadas ao monitoramento e à auditoria de políticas de backup em empresas:</w:t>
      </w:r>
    </w:p>
    <w:p w:rsidR="00000000" w:rsidDel="00000000" w:rsidP="00000000" w:rsidRDefault="00000000" w:rsidRPr="00000000" w14:paraId="00000122">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23">
      <w:pPr>
        <w:spacing w:line="276" w:lineRule="auto"/>
        <w:ind w:left="0" w:firstLine="0"/>
        <w:rPr>
          <w:highlight w:val="white"/>
        </w:rPr>
      </w:pPr>
      <w:r w:rsidDel="00000000" w:rsidR="00000000" w:rsidRPr="00000000">
        <w:rPr>
          <w:b w:val="1"/>
          <w:highlight w:val="white"/>
          <w:rtl w:val="0"/>
        </w:rPr>
        <w:t xml:space="preserve">Ferramentas de Monitoramento de Backup</w:t>
      </w:r>
      <w:r w:rsidDel="00000000" w:rsidR="00000000" w:rsidRPr="00000000">
        <w:rPr>
          <w:highlight w:val="white"/>
          <w:rtl w:val="0"/>
        </w:rPr>
        <w:t xml:space="preserve">:</w:t>
      </w:r>
    </w:p>
    <w:p w:rsidR="00000000" w:rsidDel="00000000" w:rsidP="00000000" w:rsidRDefault="00000000" w:rsidRPr="00000000" w14:paraId="00000124">
      <w:pPr>
        <w:numPr>
          <w:ilvl w:val="0"/>
          <w:numId w:val="13"/>
        </w:numPr>
        <w:spacing w:line="276" w:lineRule="auto"/>
        <w:ind w:left="720" w:hanging="360"/>
        <w:rPr>
          <w:highlight w:val="white"/>
        </w:rPr>
      </w:pPr>
      <w:r w:rsidDel="00000000" w:rsidR="00000000" w:rsidRPr="00000000">
        <w:rPr>
          <w:highlight w:val="white"/>
          <w:rtl w:val="0"/>
        </w:rPr>
        <w:t xml:space="preserve">Implementar ferramentas de monitoramento de backup que rastreiam a execução de backups é uma prática comum. Essas ferramentas podem fornecer informações sobre o status dos backups, o tempo de execução e outras métricas relevantes.</w:t>
      </w:r>
    </w:p>
    <w:p w:rsidR="00000000" w:rsidDel="00000000" w:rsidP="00000000" w:rsidRDefault="00000000" w:rsidRPr="00000000" w14:paraId="00000125">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26">
      <w:pPr>
        <w:spacing w:line="276" w:lineRule="auto"/>
        <w:ind w:left="0" w:firstLine="0"/>
        <w:rPr>
          <w:highlight w:val="white"/>
        </w:rPr>
      </w:pPr>
      <w:r w:rsidDel="00000000" w:rsidR="00000000" w:rsidRPr="00000000">
        <w:rPr>
          <w:b w:val="1"/>
          <w:highlight w:val="white"/>
          <w:rtl w:val="0"/>
        </w:rPr>
        <w:t xml:space="preserve">Agendamento de Auditorias Regulares</w:t>
      </w:r>
      <w:r w:rsidDel="00000000" w:rsidR="00000000" w:rsidRPr="00000000">
        <w:rPr>
          <w:highlight w:val="white"/>
          <w:rtl w:val="0"/>
        </w:rPr>
        <w:t xml:space="preserve">:</w:t>
      </w:r>
    </w:p>
    <w:p w:rsidR="00000000" w:rsidDel="00000000" w:rsidP="00000000" w:rsidRDefault="00000000" w:rsidRPr="00000000" w14:paraId="00000127">
      <w:pPr>
        <w:numPr>
          <w:ilvl w:val="0"/>
          <w:numId w:val="17"/>
        </w:numPr>
        <w:spacing w:line="276" w:lineRule="auto"/>
        <w:ind w:left="720" w:hanging="360"/>
        <w:rPr>
          <w:highlight w:val="white"/>
        </w:rPr>
      </w:pPr>
      <w:r w:rsidDel="00000000" w:rsidR="00000000" w:rsidRPr="00000000">
        <w:rPr>
          <w:highlight w:val="white"/>
          <w:rtl w:val="0"/>
        </w:rPr>
        <w:t xml:space="preserve">Programar auditorias regulares da política de backup é uma abordagem importante para garantir a conformidade e a eficácia dos procedimentos de backup. As auditorias podem ser conduzidas internamente ou por terceiros especializados.</w:t>
      </w:r>
    </w:p>
    <w:p w:rsidR="00000000" w:rsidDel="00000000" w:rsidP="00000000" w:rsidRDefault="00000000" w:rsidRPr="00000000" w14:paraId="00000128">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29">
      <w:pPr>
        <w:spacing w:line="276" w:lineRule="auto"/>
        <w:ind w:left="0" w:firstLine="0"/>
        <w:rPr>
          <w:highlight w:val="white"/>
        </w:rPr>
      </w:pPr>
      <w:r w:rsidDel="00000000" w:rsidR="00000000" w:rsidRPr="00000000">
        <w:rPr>
          <w:b w:val="1"/>
          <w:highlight w:val="white"/>
          <w:rtl w:val="0"/>
        </w:rPr>
        <w:t xml:space="preserve">Revisão de Logs de Backup</w:t>
      </w:r>
      <w:r w:rsidDel="00000000" w:rsidR="00000000" w:rsidRPr="00000000">
        <w:rPr>
          <w:highlight w:val="white"/>
          <w:rtl w:val="0"/>
        </w:rPr>
        <w:t xml:space="preserve">:</w:t>
      </w:r>
    </w:p>
    <w:p w:rsidR="00000000" w:rsidDel="00000000" w:rsidP="00000000" w:rsidRDefault="00000000" w:rsidRPr="00000000" w14:paraId="0000012A">
      <w:pPr>
        <w:numPr>
          <w:ilvl w:val="0"/>
          <w:numId w:val="33"/>
        </w:numPr>
        <w:spacing w:line="276" w:lineRule="auto"/>
        <w:ind w:left="720" w:hanging="360"/>
        <w:rPr>
          <w:highlight w:val="white"/>
        </w:rPr>
      </w:pPr>
      <w:r w:rsidDel="00000000" w:rsidR="00000000" w:rsidRPr="00000000">
        <w:rPr>
          <w:highlight w:val="white"/>
          <w:rtl w:val="0"/>
        </w:rPr>
        <w:t xml:space="preserve">Revisar regularmente os logs de backup é fundamental para identificar problemas, anomalias ou atividades suspeitas. Isso ajuda a garantir que os backups estejam ocorrendo conforme o planejado.</w:t>
      </w:r>
    </w:p>
    <w:p w:rsidR="00000000" w:rsidDel="00000000" w:rsidP="00000000" w:rsidRDefault="00000000" w:rsidRPr="00000000" w14:paraId="0000012B">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2C">
      <w:pPr>
        <w:spacing w:line="276" w:lineRule="auto"/>
        <w:ind w:left="0" w:firstLine="0"/>
        <w:rPr>
          <w:highlight w:val="white"/>
        </w:rPr>
      </w:pPr>
      <w:r w:rsidDel="00000000" w:rsidR="00000000" w:rsidRPr="00000000">
        <w:rPr>
          <w:b w:val="1"/>
          <w:highlight w:val="white"/>
          <w:rtl w:val="0"/>
        </w:rPr>
        <w:t xml:space="preserve">Detecção de Atividades Suspeitas</w:t>
      </w:r>
      <w:r w:rsidDel="00000000" w:rsidR="00000000" w:rsidRPr="00000000">
        <w:rPr>
          <w:highlight w:val="white"/>
          <w:rtl w:val="0"/>
        </w:rPr>
        <w:t xml:space="preserve">:</w:t>
      </w:r>
    </w:p>
    <w:p w:rsidR="00000000" w:rsidDel="00000000" w:rsidP="00000000" w:rsidRDefault="00000000" w:rsidRPr="00000000" w14:paraId="0000012D">
      <w:pPr>
        <w:numPr>
          <w:ilvl w:val="0"/>
          <w:numId w:val="6"/>
        </w:numPr>
        <w:spacing w:line="276" w:lineRule="auto"/>
        <w:ind w:left="720" w:hanging="360"/>
        <w:rPr>
          <w:highlight w:val="white"/>
        </w:rPr>
      </w:pPr>
      <w:r w:rsidDel="00000000" w:rsidR="00000000" w:rsidRPr="00000000">
        <w:rPr>
          <w:highlight w:val="white"/>
          <w:rtl w:val="0"/>
        </w:rPr>
        <w:t xml:space="preserve">Além de revisar logs, as empresas podem implementar soluções de detecção de atividades suspeitas para identificar potenciais ameaças ou violações de segurança relacionadas ao backup.</w:t>
      </w:r>
    </w:p>
    <w:p w:rsidR="00000000" w:rsidDel="00000000" w:rsidP="00000000" w:rsidRDefault="00000000" w:rsidRPr="00000000" w14:paraId="0000012E">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2F">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30">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31">
      <w:pPr>
        <w:spacing w:line="276" w:lineRule="auto"/>
        <w:ind w:left="0" w:firstLine="0"/>
        <w:rPr>
          <w:highlight w:val="white"/>
        </w:rPr>
      </w:pPr>
      <w:r w:rsidDel="00000000" w:rsidR="00000000" w:rsidRPr="00000000">
        <w:rPr>
          <w:b w:val="1"/>
          <w:highlight w:val="white"/>
          <w:rtl w:val="0"/>
        </w:rPr>
        <w:t xml:space="preserve">Relatórios de Auditoria:</w:t>
      </w:r>
      <w:r w:rsidDel="00000000" w:rsidR="00000000" w:rsidRPr="00000000">
        <w:rPr>
          <w:rtl w:val="0"/>
        </w:rPr>
      </w:r>
    </w:p>
    <w:p w:rsidR="00000000" w:rsidDel="00000000" w:rsidP="00000000" w:rsidRDefault="00000000" w:rsidRPr="00000000" w14:paraId="00000132">
      <w:pPr>
        <w:numPr>
          <w:ilvl w:val="0"/>
          <w:numId w:val="40"/>
        </w:numPr>
        <w:spacing w:line="276" w:lineRule="auto"/>
        <w:ind w:left="720" w:hanging="360"/>
        <w:rPr>
          <w:highlight w:val="white"/>
        </w:rPr>
      </w:pPr>
      <w:r w:rsidDel="00000000" w:rsidR="00000000" w:rsidRPr="00000000">
        <w:rPr>
          <w:highlight w:val="white"/>
          <w:rtl w:val="0"/>
        </w:rPr>
        <w:t xml:space="preserve">A geração de relatórios de auditoria é uma prática comum para documentar os resultados das auditorias e quaisquer ações corretivas que precisam ser tomadas.</w:t>
      </w:r>
    </w:p>
    <w:p w:rsidR="00000000" w:rsidDel="00000000" w:rsidP="00000000" w:rsidRDefault="00000000" w:rsidRPr="00000000" w14:paraId="00000133">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34">
      <w:pPr>
        <w:spacing w:line="276" w:lineRule="auto"/>
        <w:ind w:left="0" w:firstLine="0"/>
        <w:rPr>
          <w:highlight w:val="white"/>
        </w:rPr>
      </w:pPr>
      <w:r w:rsidDel="00000000" w:rsidR="00000000" w:rsidRPr="00000000">
        <w:rPr>
          <w:b w:val="1"/>
          <w:highlight w:val="white"/>
          <w:rtl w:val="0"/>
        </w:rPr>
        <w:t xml:space="preserve">Política de Conformidade</w:t>
      </w:r>
      <w:r w:rsidDel="00000000" w:rsidR="00000000" w:rsidRPr="00000000">
        <w:rPr>
          <w:highlight w:val="white"/>
          <w:rtl w:val="0"/>
        </w:rPr>
        <w:t xml:space="preserve">:</w:t>
      </w:r>
    </w:p>
    <w:p w:rsidR="00000000" w:rsidDel="00000000" w:rsidP="00000000" w:rsidRDefault="00000000" w:rsidRPr="00000000" w14:paraId="00000135">
      <w:pPr>
        <w:numPr>
          <w:ilvl w:val="0"/>
          <w:numId w:val="38"/>
        </w:numPr>
        <w:spacing w:line="276" w:lineRule="auto"/>
        <w:ind w:left="720" w:hanging="360"/>
        <w:rPr>
          <w:highlight w:val="white"/>
        </w:rPr>
      </w:pPr>
      <w:r w:rsidDel="00000000" w:rsidR="00000000" w:rsidRPr="00000000">
        <w:rPr>
          <w:highlight w:val="white"/>
          <w:rtl w:val="0"/>
        </w:rPr>
        <w:t xml:space="preserve">Desenvolver uma política de conformidade que detalhe os padrões que a política de backup deve cumprir. Isso ajuda a orientar as auditorias e garantir que as políticas estejam em conformidade com as regulamentações e as melhores práticas.</w:t>
      </w:r>
    </w:p>
    <w:p w:rsidR="00000000" w:rsidDel="00000000" w:rsidP="00000000" w:rsidRDefault="00000000" w:rsidRPr="00000000" w14:paraId="00000136">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37">
      <w:pPr>
        <w:spacing w:line="276" w:lineRule="auto"/>
        <w:ind w:left="0" w:firstLine="0"/>
        <w:rPr>
          <w:highlight w:val="white"/>
        </w:rPr>
      </w:pPr>
      <w:r w:rsidDel="00000000" w:rsidR="00000000" w:rsidRPr="00000000">
        <w:rPr>
          <w:b w:val="1"/>
          <w:highlight w:val="white"/>
          <w:rtl w:val="0"/>
        </w:rPr>
        <w:t xml:space="preserve">Avaliação da Política de Backup</w:t>
      </w:r>
      <w:r w:rsidDel="00000000" w:rsidR="00000000" w:rsidRPr="00000000">
        <w:rPr>
          <w:highlight w:val="white"/>
          <w:rtl w:val="0"/>
        </w:rPr>
        <w:t xml:space="preserve">:</w:t>
      </w:r>
    </w:p>
    <w:p w:rsidR="00000000" w:rsidDel="00000000" w:rsidP="00000000" w:rsidRDefault="00000000" w:rsidRPr="00000000" w14:paraId="00000138">
      <w:pPr>
        <w:numPr>
          <w:ilvl w:val="0"/>
          <w:numId w:val="39"/>
        </w:numPr>
        <w:spacing w:line="276" w:lineRule="auto"/>
        <w:ind w:left="720" w:hanging="360"/>
        <w:rPr>
          <w:highlight w:val="white"/>
        </w:rPr>
      </w:pPr>
      <w:r w:rsidDel="00000000" w:rsidR="00000000" w:rsidRPr="00000000">
        <w:rPr>
          <w:highlight w:val="white"/>
          <w:rtl w:val="0"/>
        </w:rPr>
        <w:t xml:space="preserve">Periodicamente, a política de backup deve ser avaliada para garantir que ela esteja alinhada com as necessidades da organização, as mudanças na infraestrutura de TI e as ameaças emergentes.</w:t>
      </w:r>
    </w:p>
    <w:p w:rsidR="00000000" w:rsidDel="00000000" w:rsidP="00000000" w:rsidRDefault="00000000" w:rsidRPr="00000000" w14:paraId="00000139">
      <w:pPr>
        <w:spacing w:line="276" w:lineRule="auto"/>
        <w:ind w:left="720" w:firstLine="0"/>
        <w:rPr>
          <w:highlight w:val="white"/>
        </w:rPr>
      </w:pPr>
      <w:r w:rsidDel="00000000" w:rsidR="00000000" w:rsidRPr="00000000">
        <w:rPr>
          <w:rtl w:val="0"/>
        </w:rPr>
      </w:r>
    </w:p>
    <w:p w:rsidR="00000000" w:rsidDel="00000000" w:rsidP="00000000" w:rsidRDefault="00000000" w:rsidRPr="00000000" w14:paraId="0000013A">
      <w:pPr>
        <w:spacing w:line="276" w:lineRule="auto"/>
        <w:ind w:left="0" w:firstLine="0"/>
        <w:rPr>
          <w:highlight w:val="white"/>
        </w:rPr>
      </w:pPr>
      <w:r w:rsidDel="00000000" w:rsidR="00000000" w:rsidRPr="00000000">
        <w:rPr>
          <w:b w:val="1"/>
          <w:highlight w:val="white"/>
          <w:rtl w:val="0"/>
        </w:rPr>
        <w:t xml:space="preserve">Treinamento e Conscientização</w:t>
      </w:r>
      <w:r w:rsidDel="00000000" w:rsidR="00000000" w:rsidRPr="00000000">
        <w:rPr>
          <w:highlight w:val="white"/>
          <w:rtl w:val="0"/>
        </w:rPr>
        <w:t xml:space="preserve">:</w:t>
      </w:r>
    </w:p>
    <w:p w:rsidR="00000000" w:rsidDel="00000000" w:rsidP="00000000" w:rsidRDefault="00000000" w:rsidRPr="00000000" w14:paraId="0000013B">
      <w:pPr>
        <w:numPr>
          <w:ilvl w:val="0"/>
          <w:numId w:val="14"/>
        </w:numPr>
        <w:spacing w:line="276" w:lineRule="auto"/>
        <w:ind w:left="720" w:hanging="360"/>
        <w:rPr>
          <w:highlight w:val="white"/>
        </w:rPr>
      </w:pPr>
      <w:r w:rsidDel="00000000" w:rsidR="00000000" w:rsidRPr="00000000">
        <w:rPr>
          <w:highlight w:val="white"/>
          <w:rtl w:val="0"/>
        </w:rPr>
        <w:t xml:space="preserve">Treinar e conscientizar os funcionários sobre a importância do monitoramento e da auditoria das políticas de backup ajuda a garantir que todos na organização compreendam suas responsabilidades.</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2"/>
        <w:tblW w:w="86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830"/>
        <w:gridCol w:w="4286"/>
        <w:gridCol w:w="1559"/>
        <w:tblGridChange w:id="0">
          <w:tblGrid>
            <w:gridCol w:w="2830"/>
            <w:gridCol w:w="4286"/>
            <w:gridCol w:w="1559"/>
          </w:tblGrid>
        </w:tblGridChange>
      </w:tblGrid>
      <w:tr>
        <w:trPr>
          <w:cantSplit w:val="0"/>
          <w:trHeight w:val="377" w:hRule="atLeast"/>
          <w:tblHeader w:val="0"/>
        </w:trPr>
        <w:tc>
          <w:tcPr>
            <w:gridSpan w:val="3"/>
            <w:shd w:fill="dbe5f1"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Aprovações</w:t>
            </w:r>
          </w:p>
        </w:tc>
      </w:tr>
      <w:tr>
        <w:trPr>
          <w:cantSplit w:val="0"/>
          <w:trHeight w:val="283" w:hRule="atLeast"/>
          <w:tblHeader w:val="0"/>
        </w:trPr>
        <w:tc>
          <w:tcPr>
            <w:shd w:fill="dbe5f1" w:val="clear"/>
            <w:vAlign w:val="center"/>
          </w:tcPr>
          <w:p w:rsidR="00000000" w:rsidDel="00000000" w:rsidP="00000000" w:rsidRDefault="00000000" w:rsidRPr="00000000" w14:paraId="00000141">
            <w:pPr>
              <w:jc w:val="center"/>
              <w:rPr>
                <w:b w:val="1"/>
              </w:rPr>
            </w:pPr>
            <w:r w:rsidDel="00000000" w:rsidR="00000000" w:rsidRPr="00000000">
              <w:rPr>
                <w:b w:val="1"/>
                <w:rtl w:val="0"/>
              </w:rPr>
              <w:t xml:space="preserve">Participante</w:t>
            </w:r>
          </w:p>
        </w:tc>
        <w:tc>
          <w:tcPr>
            <w:shd w:fill="dbe5f1" w:val="clear"/>
            <w:vAlign w:val="center"/>
          </w:tcPr>
          <w:p w:rsidR="00000000" w:rsidDel="00000000" w:rsidP="00000000" w:rsidRDefault="00000000" w:rsidRPr="00000000" w14:paraId="00000142">
            <w:pPr>
              <w:jc w:val="center"/>
              <w:rPr>
                <w:b w:val="1"/>
              </w:rPr>
            </w:pPr>
            <w:r w:rsidDel="00000000" w:rsidR="00000000" w:rsidRPr="00000000">
              <w:rPr>
                <w:b w:val="1"/>
                <w:rtl w:val="0"/>
              </w:rPr>
              <w:t xml:space="preserve">Assinatura</w:t>
            </w:r>
          </w:p>
        </w:tc>
        <w:tc>
          <w:tcPr>
            <w:shd w:fill="dbe5f1" w:val="clear"/>
            <w:vAlign w:val="center"/>
          </w:tcPr>
          <w:p w:rsidR="00000000" w:rsidDel="00000000" w:rsidP="00000000" w:rsidRDefault="00000000" w:rsidRPr="00000000" w14:paraId="00000143">
            <w:pPr>
              <w:jc w:val="center"/>
              <w:rPr>
                <w:b w:val="1"/>
              </w:rPr>
            </w:pPr>
            <w:r w:rsidDel="00000000" w:rsidR="00000000" w:rsidRPr="00000000">
              <w:rPr>
                <w:b w:val="1"/>
                <w:rtl w:val="0"/>
              </w:rPr>
              <w:t xml:space="preserve">Data</w:t>
            </w:r>
          </w:p>
        </w:tc>
      </w:tr>
      <w:tr>
        <w:trPr>
          <w:cantSplit w:val="0"/>
          <w:trHeight w:val="340" w:hRule="atLeast"/>
          <w:tblHeader w:val="0"/>
        </w:trPr>
        <w:tc>
          <w:tcP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jc w:val="left"/>
              <w:rPr>
                <w:color w:val="000000"/>
                <w:sz w:val="22"/>
                <w:szCs w:val="22"/>
              </w:rPr>
            </w:pPr>
            <w:r w:rsidDel="00000000" w:rsidR="00000000" w:rsidRPr="00000000">
              <w:rPr>
                <w:rFonts w:ascii="Quattrocento Sans" w:cs="Quattrocento Sans" w:eastAsia="Quattrocento Sans" w:hAnsi="Quattrocento Sans"/>
                <w:color w:val="374151"/>
                <w:sz w:val="22"/>
                <w:szCs w:val="22"/>
                <w:shd w:fill="f7f7f8" w:val="clear"/>
                <w:rtl w:val="0"/>
              </w:rPr>
              <w:t xml:space="preserve">Chief Executive Officer (CEO)</w:t>
            </w:r>
            <w:r w:rsidDel="00000000" w:rsidR="00000000" w:rsidRPr="00000000">
              <w:rPr>
                <w:rtl w:val="0"/>
              </w:rPr>
            </w:r>
          </w:p>
        </w:tc>
        <w:tc>
          <w:tcPr>
            <w:vAlign w:val="center"/>
          </w:tcPr>
          <w:p w:rsidR="00000000" w:rsidDel="00000000" w:rsidP="00000000" w:rsidRDefault="00000000" w:rsidRPr="00000000" w14:paraId="00000145">
            <w:pPr>
              <w:spacing w:line="276" w:lineRule="auto"/>
              <w:jc w:val="center"/>
              <w:rPr/>
            </w:pPr>
            <w:r w:rsidDel="00000000" w:rsidR="00000000" w:rsidRPr="00000000">
              <w:rPr>
                <w:sz w:val="22"/>
                <w:szCs w:val="22"/>
                <w:rtl w:val="0"/>
              </w:rPr>
              <w:t xml:space="preserve">Erick Alves Santana</w:t>
            </w:r>
            <w:r w:rsidDel="00000000" w:rsidR="00000000" w:rsidRPr="00000000">
              <w:rPr>
                <w:rtl w:val="0"/>
              </w:rPr>
            </w:r>
          </w:p>
        </w:tc>
        <w:tc>
          <w:tcPr>
            <w:vAlign w:val="center"/>
          </w:tcPr>
          <w:p w:rsidR="00000000" w:rsidDel="00000000" w:rsidP="00000000" w:rsidRDefault="00000000" w:rsidRPr="00000000" w14:paraId="00000146">
            <w:pPr>
              <w:rPr/>
            </w:pPr>
            <w:r w:rsidDel="00000000" w:rsidR="00000000" w:rsidRPr="00000000">
              <w:rPr>
                <w:rtl w:val="0"/>
              </w:rPr>
              <w:t xml:space="preserve">17/10/2023</w:t>
            </w:r>
          </w:p>
        </w:tc>
      </w:tr>
      <w:tr>
        <w:trPr>
          <w:cantSplit w:val="0"/>
          <w:trHeight w:val="340" w:hRule="atLeast"/>
          <w:tblHeader w:val="0"/>
        </w:trPr>
        <w:tc>
          <w:tcP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jc w:val="left"/>
              <w:rPr>
                <w:color w:val="000000"/>
                <w:sz w:val="22"/>
                <w:szCs w:val="22"/>
              </w:rPr>
            </w:pPr>
            <w:r w:rsidDel="00000000" w:rsidR="00000000" w:rsidRPr="00000000">
              <w:rPr>
                <w:rFonts w:ascii="Quattrocento Sans" w:cs="Quattrocento Sans" w:eastAsia="Quattrocento Sans" w:hAnsi="Quattrocento Sans"/>
                <w:color w:val="374151"/>
                <w:sz w:val="22"/>
                <w:szCs w:val="22"/>
                <w:shd w:fill="f7f7f8" w:val="clear"/>
                <w:rtl w:val="0"/>
              </w:rPr>
              <w:t xml:space="preserve">Chief Security Officer (CSO)</w:t>
            </w:r>
            <w:r w:rsidDel="00000000" w:rsidR="00000000" w:rsidRPr="00000000">
              <w:rPr>
                <w:rtl w:val="0"/>
              </w:rPr>
            </w:r>
          </w:p>
        </w:tc>
        <w:tc>
          <w:tcPr>
            <w:vAlign w:val="center"/>
          </w:tcPr>
          <w:p w:rsidR="00000000" w:rsidDel="00000000" w:rsidP="00000000" w:rsidRDefault="00000000" w:rsidRPr="00000000" w14:paraId="00000148">
            <w:pPr>
              <w:jc w:val="center"/>
              <w:rPr/>
            </w:pPr>
            <w:r w:rsidDel="00000000" w:rsidR="00000000" w:rsidRPr="00000000">
              <w:rPr>
                <w:sz w:val="22"/>
                <w:szCs w:val="22"/>
                <w:rtl w:val="0"/>
              </w:rPr>
              <w:t xml:space="preserve">Paulo Vinício Carreiro</w:t>
            </w:r>
            <w:r w:rsidDel="00000000" w:rsidR="00000000" w:rsidRPr="00000000">
              <w:rPr>
                <w:rtl w:val="0"/>
              </w:rPr>
            </w:r>
          </w:p>
        </w:tc>
        <w:tc>
          <w:tcPr>
            <w:vAlign w:val="center"/>
          </w:tcPr>
          <w:p w:rsidR="00000000" w:rsidDel="00000000" w:rsidP="00000000" w:rsidRDefault="00000000" w:rsidRPr="00000000" w14:paraId="00000149">
            <w:pPr>
              <w:rPr/>
            </w:pPr>
            <w:r w:rsidDel="00000000" w:rsidR="00000000" w:rsidRPr="00000000">
              <w:rPr>
                <w:rtl w:val="0"/>
              </w:rPr>
              <w:t xml:space="preserve">17/10/2023</w:t>
            </w:r>
          </w:p>
        </w:tc>
      </w:tr>
    </w:tbl>
    <w:p w:rsidR="00000000" w:rsidDel="00000000" w:rsidP="00000000" w:rsidRDefault="00000000" w:rsidRPr="00000000" w14:paraId="0000014A">
      <w:pPr>
        <w:rPr/>
      </w:pPr>
      <w:r w:rsidDel="00000000" w:rsidR="00000000" w:rsidRPr="00000000">
        <w:rPr>
          <w:rtl w:val="0"/>
        </w:rPr>
      </w:r>
    </w:p>
    <w:sectPr>
      <w:headerReference r:id="rId9" w:type="default"/>
      <w:footerReference r:id="rId10" w:type="default"/>
      <w:type w:val="nextPage"/>
      <w:pgSz w:h="16838" w:w="11906" w:orient="portrait"/>
      <w:pgMar w:bottom="1134"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9043.0" w:type="dxa"/>
      <w:jc w:val="center"/>
      <w:tblBorders>
        <w:top w:color="000000" w:space="0" w:sz="4" w:val="single"/>
      </w:tblBorders>
      <w:tblLayout w:type="fixed"/>
      <w:tblLook w:val="0000"/>
    </w:tblPr>
    <w:tblGrid>
      <w:gridCol w:w="3741"/>
      <w:gridCol w:w="5302"/>
      <w:tblGridChange w:id="0">
        <w:tblGrid>
          <w:gridCol w:w="3741"/>
          <w:gridCol w:w="5302"/>
        </w:tblGrid>
      </w:tblGridChange>
    </w:tblGrid>
    <w:tr>
      <w:trPr>
        <w:cantSplit w:val="0"/>
        <w:tblHeader w:val="0"/>
      </w:trPr>
      <w:tc>
        <w:tcP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left"/>
            <w:rPr>
              <w:color w:val="244061"/>
              <w:sz w:val="22"/>
              <w:szCs w:val="22"/>
            </w:rPr>
          </w:pPr>
          <w:r w:rsidDel="00000000" w:rsidR="00000000" w:rsidRPr="00000000">
            <w:rPr>
              <w:rtl w:val="0"/>
            </w:rPr>
          </w:r>
        </w:p>
      </w:tc>
      <w:tc>
        <w:tcP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color w:val="244061"/>
              <w:sz w:val="22"/>
              <w:szCs w:val="22"/>
            </w:rPr>
          </w:pPr>
          <w:r w:rsidDel="00000000" w:rsidR="00000000" w:rsidRPr="00000000">
            <w:rPr>
              <w:color w:val="244061"/>
              <w:sz w:val="22"/>
              <w:szCs w:val="22"/>
              <w:rtl w:val="0"/>
            </w:rPr>
            <w:t xml:space="preserve">Página </w:t>
          </w:r>
          <w:r w:rsidDel="00000000" w:rsidR="00000000" w:rsidRPr="00000000">
            <w:rPr>
              <w:color w:val="244061"/>
            </w:rPr>
            <w:fldChar w:fldCharType="begin"/>
            <w:instrText xml:space="preserve">PAGE</w:instrText>
            <w:fldChar w:fldCharType="separate"/>
            <w:fldChar w:fldCharType="end"/>
          </w:r>
          <w:r w:rsidDel="00000000" w:rsidR="00000000" w:rsidRPr="00000000">
            <w:rPr>
              <w:color w:val="244061"/>
              <w:sz w:val="22"/>
              <w:szCs w:val="22"/>
              <w:rtl w:val="0"/>
            </w:rPr>
            <w:t xml:space="preserve"> de </w:t>
          </w:r>
          <w:r w:rsidDel="00000000" w:rsidR="00000000" w:rsidRPr="00000000">
            <w:rPr>
              <w:color w:val="244061"/>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left"/>
            <w:rPr>
              <w:color w:val="244061"/>
              <w:sz w:val="22"/>
              <w:szCs w:val="22"/>
            </w:rPr>
          </w:pPr>
          <w:r w:rsidDel="00000000" w:rsidR="00000000" w:rsidRPr="00000000">
            <w:rPr>
              <w:rtl w:val="0"/>
            </w:rPr>
          </w:r>
        </w:p>
      </w:tc>
      <w:tc>
        <w:tcP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leader="none" w:pos="4252"/>
              <w:tab w:val="right" w:leader="none" w:pos="8504"/>
            </w:tabs>
            <w:spacing w:after="120" w:before="120" w:lineRule="auto"/>
            <w:jc w:val="right"/>
            <w:rPr>
              <w:color w:val="244061"/>
              <w:sz w:val="22"/>
              <w:szCs w:val="22"/>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
      <w:tblW w:w="8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0"/>
      <w:tblGridChange w:id="0">
        <w:tblGrid>
          <w:gridCol w:w="8080"/>
        </w:tblGrid>
      </w:tblGridChange>
    </w:tblGrid>
    <w:tr>
      <w:trPr>
        <w:cantSplit w:val="0"/>
        <w:trHeight w:val="567" w:hRule="atLeast"/>
        <w:tblHeader w:val="0"/>
      </w:trPr>
      <w:tc>
        <w:tcPr>
          <w:vAlign w:val="center"/>
        </w:tcPr>
        <w:p w:rsidR="00000000" w:rsidDel="00000000" w:rsidP="00000000" w:rsidRDefault="00000000" w:rsidRPr="00000000" w14:paraId="0000014C">
          <w:pPr>
            <w:spacing w:line="276" w:lineRule="auto"/>
            <w:jc w:val="left"/>
            <w:rPr/>
          </w:pPr>
          <w:r w:rsidDel="00000000" w:rsidR="00000000" w:rsidRPr="00000000">
            <w:rPr>
              <w:rFonts w:ascii="Arial" w:cs="Arial" w:eastAsia="Arial" w:hAnsi="Arial"/>
              <w:sz w:val="22"/>
              <w:szCs w:val="22"/>
              <w:rtl w:val="0"/>
            </w:rPr>
            <w:t xml:space="preserve">Política de Backup</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4D">
          <w:pPr>
            <w:tabs>
              <w:tab w:val="center" w:leader="none" w:pos="4252"/>
              <w:tab w:val="right" w:leader="none" w:pos="8504"/>
            </w:tabs>
            <w:spacing w:after="0" w:lineRule="auto"/>
            <w:jc w:val="left"/>
            <w:rPr>
              <w:color w:val="000000"/>
              <w:sz w:val="22"/>
              <w:szCs w:val="22"/>
            </w:rPr>
          </w:pPr>
          <w:r w:rsidDel="00000000" w:rsidR="00000000" w:rsidRPr="00000000">
            <w:rPr>
              <w:rFonts w:ascii="Calibri" w:cs="Calibri" w:eastAsia="Calibri" w:hAnsi="Calibri"/>
              <w:sz w:val="22"/>
              <w:szCs w:val="22"/>
              <w:rtl w:val="0"/>
            </w:rPr>
            <w:t xml:space="preserve">Microsoft</w:t>
          </w:r>
          <w:r w:rsidDel="00000000" w:rsidR="00000000" w:rsidRPr="00000000">
            <w:rPr>
              <w:rtl w:val="0"/>
            </w:rPr>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1"/>
      <w:gridCol w:w="1507"/>
      <w:tblGridChange w:id="0">
        <w:tblGrid>
          <w:gridCol w:w="6941"/>
          <w:gridCol w:w="1507"/>
        </w:tblGrid>
      </w:tblGridChange>
    </w:tblGrid>
    <w:tr>
      <w:trPr>
        <w:cantSplit w:val="0"/>
        <w:trHeight w:val="567" w:hRule="atLeast"/>
        <w:tblHeader w:val="0"/>
      </w:trPr>
      <w:tc>
        <w:tcPr>
          <w:vAlign w:val="center"/>
        </w:tcPr>
        <w:p w:rsidR="00000000" w:rsidDel="00000000" w:rsidP="00000000" w:rsidRDefault="00000000" w:rsidRPr="00000000" w14:paraId="00000150">
          <w:pPr>
            <w:rPr/>
          </w:pPr>
          <w:r w:rsidDel="00000000" w:rsidR="00000000" w:rsidRPr="00000000">
            <w:rPr>
              <w:rFonts w:ascii="Arial" w:cs="Arial" w:eastAsia="Arial" w:hAnsi="Arial"/>
              <w:sz w:val="22"/>
              <w:szCs w:val="22"/>
              <w:rtl w:val="0"/>
            </w:rPr>
            <w:t xml:space="preserve">Política de Backup</w:t>
          </w:r>
          <w:r w:rsidDel="00000000" w:rsidR="00000000" w:rsidRPr="00000000">
            <w:rPr>
              <w:rtl w:val="0"/>
            </w:rPr>
          </w:r>
        </w:p>
      </w:tc>
      <w:tc>
        <w:tcPr>
          <w:vMerge w:val="restart"/>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center" w:leader="none" w:pos="4320"/>
              <w:tab w:val="right" w:leader="none" w:pos="8640"/>
            </w:tabs>
            <w:rPr>
              <w:color w:val="000000"/>
              <w:sz w:val="16"/>
              <w:szCs w:val="16"/>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52">
          <w:pPr>
            <w:tabs>
              <w:tab w:val="center" w:leader="none" w:pos="4252"/>
              <w:tab w:val="right" w:leader="none" w:pos="8504"/>
            </w:tabs>
            <w:spacing w:after="0" w:lineRule="auto"/>
            <w:jc w:val="left"/>
            <w:rPr>
              <w:color w:val="000000"/>
              <w:sz w:val="22"/>
              <w:szCs w:val="22"/>
            </w:rPr>
          </w:pPr>
          <w:r w:rsidDel="00000000" w:rsidR="00000000" w:rsidRPr="00000000">
            <w:rPr>
              <w:rFonts w:ascii="Calibri" w:cs="Calibri" w:eastAsia="Calibri" w:hAnsi="Calibri"/>
              <w:sz w:val="22"/>
              <w:szCs w:val="22"/>
              <w:rtl w:val="0"/>
            </w:rPr>
            <w:t xml:space="preserve">Microsoft</w:t>
          </w:r>
          <w:r w:rsidDel="00000000" w:rsidR="00000000" w:rsidRPr="00000000">
            <w:rPr>
              <w:rtl w:val="0"/>
            </w:rPr>
          </w:r>
        </w:p>
      </w:tc>
      <w:tc>
        <w:tcPr>
          <w:vMerge w:val="continue"/>
          <w:vAlign w:val="bottom"/>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120" w:lineRule="auto"/>
      <w:ind w:left="720" w:hanging="720"/>
    </w:pPr>
    <w:rPr>
      <w:rFonts w:ascii="Cambria" w:cs="Cambria" w:eastAsia="Cambria" w:hAnsi="Cambria"/>
      <w:b w:val="1"/>
      <w:color w:val="366091"/>
      <w:sz w:val="28"/>
      <w:szCs w:val="28"/>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rPr>
      <w:rFonts w:ascii="Cambria" w:cs="Cambria" w:eastAsia="Cambria" w:hAnsi="Cambria"/>
      <w:color w:val="1f497d"/>
      <w:sz w:val="28"/>
      <w:szCs w:val="28"/>
    </w:rPr>
  </w:style>
  <w:style w:type="paragraph" w:styleId="Normal" w:default="1">
    <w:name w:val="Normal"/>
    <w:qFormat w:val="1"/>
    <w:rsid w:val="00C6217F"/>
  </w:style>
  <w:style w:type="paragraph" w:styleId="Ttulo1">
    <w:name w:val="heading 1"/>
    <w:basedOn w:val="Normal"/>
    <w:next w:val="Normal"/>
    <w:link w:val="Ttulo1Char"/>
    <w:uiPriority w:val="9"/>
    <w:qFormat w:val="1"/>
    <w:rsid w:val="00D13AED"/>
    <w:pPr>
      <w:keepNext w:val="1"/>
      <w:keepLines w:val="1"/>
      <w:spacing w:before="12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D13AED"/>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link w:val="Ttulo3Char"/>
    <w:uiPriority w:val="9"/>
    <w:semiHidden w:val="1"/>
    <w:unhideWhenUsed w:val="1"/>
    <w:qFormat w:val="1"/>
    <w:rsid w:val="004B60F1"/>
    <w:pPr>
      <w:keepNext w:val="1"/>
      <w:keepLines w:val="1"/>
      <w:numPr>
        <w:ilvl w:val="2"/>
        <w:numId w:val="6"/>
      </w:numPr>
      <w:spacing w:before="120"/>
      <w:outlineLvl w:val="2"/>
    </w:pPr>
    <w:rPr>
      <w:rFonts w:asciiTheme="majorHAnsi" w:cstheme="majorBidi" w:eastAsiaTheme="majorEastAsia" w:hAnsiTheme="majorHAnsi"/>
      <w:b w:val="1"/>
      <w:bCs w:val="1"/>
      <w:color w:val="365f91" w:themeColor="accent1" w:themeShade="0000BF"/>
      <w:sz w:val="28"/>
    </w:rPr>
  </w:style>
  <w:style w:type="paragraph" w:styleId="Ttulo4">
    <w:name w:val="heading 4"/>
    <w:basedOn w:val="Normal"/>
    <w:next w:val="Normal"/>
    <w:link w:val="Ttulo4Char"/>
    <w:uiPriority w:val="9"/>
    <w:semiHidden w:val="1"/>
    <w:unhideWhenUsed w:val="1"/>
    <w:qFormat w:val="1"/>
    <w:rsid w:val="00CF2315"/>
    <w:pPr>
      <w:keepNext w:val="1"/>
      <w:keepLines w:val="1"/>
      <w:numPr>
        <w:ilvl w:val="3"/>
        <w:numId w:val="6"/>
      </w:numPr>
      <w:spacing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har"/>
    <w:uiPriority w:val="9"/>
    <w:semiHidden w:val="1"/>
    <w:unhideWhenUsed w:val="1"/>
    <w:qFormat w:val="1"/>
    <w:rsid w:val="00CF2315"/>
    <w:pPr>
      <w:keepNext w:val="1"/>
      <w:keepLines w:val="1"/>
      <w:numPr>
        <w:ilvl w:val="4"/>
        <w:numId w:val="6"/>
      </w:numPr>
      <w:spacing w:before="40"/>
      <w:outlineLvl w:val="4"/>
    </w:pPr>
    <w:rPr>
      <w:rFonts w:asciiTheme="majorHAnsi" w:cstheme="majorBidi" w:eastAsiaTheme="majorEastAsia" w:hAnsiTheme="majorHAnsi"/>
      <w:color w:val="365f91" w:themeColor="accent1" w:themeShade="0000BF"/>
    </w:rPr>
  </w:style>
  <w:style w:type="paragraph" w:styleId="Ttulo6">
    <w:name w:val="heading 6"/>
    <w:basedOn w:val="Normal"/>
    <w:next w:val="Normal"/>
    <w:link w:val="Ttulo6Char"/>
    <w:uiPriority w:val="9"/>
    <w:semiHidden w:val="1"/>
    <w:unhideWhenUsed w:val="1"/>
    <w:qFormat w:val="1"/>
    <w:rsid w:val="00CF2315"/>
    <w:pPr>
      <w:keepNext w:val="1"/>
      <w:keepLines w:val="1"/>
      <w:numPr>
        <w:ilvl w:val="5"/>
        <w:numId w:val="6"/>
      </w:numPr>
      <w:spacing w:before="40"/>
      <w:outlineLvl w:val="5"/>
    </w:pPr>
    <w:rPr>
      <w:rFonts w:asciiTheme="majorHAnsi" w:cstheme="majorBidi" w:eastAsiaTheme="majorEastAsia" w:hAnsiTheme="majorHAnsi"/>
      <w:color w:val="243f60" w:themeColor="accent1" w:themeShade="00007F"/>
    </w:rPr>
  </w:style>
  <w:style w:type="paragraph" w:styleId="Ttulo7">
    <w:name w:val="heading 7"/>
    <w:basedOn w:val="Normal"/>
    <w:next w:val="Normal"/>
    <w:link w:val="Ttulo7Char"/>
    <w:uiPriority w:val="9"/>
    <w:semiHidden w:val="1"/>
    <w:unhideWhenUsed w:val="1"/>
    <w:qFormat w:val="1"/>
    <w:rsid w:val="00CF2315"/>
    <w:pPr>
      <w:keepNext w:val="1"/>
      <w:keepLines w:val="1"/>
      <w:numPr>
        <w:ilvl w:val="6"/>
        <w:numId w:val="6"/>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har"/>
    <w:uiPriority w:val="9"/>
    <w:semiHidden w:val="1"/>
    <w:unhideWhenUsed w:val="1"/>
    <w:qFormat w:val="1"/>
    <w:rsid w:val="00CF2315"/>
    <w:pPr>
      <w:keepNext w:val="1"/>
      <w:keepLines w:val="1"/>
      <w:numPr>
        <w:ilvl w:val="7"/>
        <w:numId w:val="6"/>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CF2315"/>
    <w:pPr>
      <w:keepNext w:val="1"/>
      <w:keepLines w:val="1"/>
      <w:numPr>
        <w:ilvl w:val="8"/>
        <w:numId w:val="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CF2315"/>
    <w:pPr>
      <w:contextualSpacing w:val="1"/>
    </w:pPr>
    <w:rPr>
      <w:rFonts w:asciiTheme="majorHAnsi" w:cstheme="majorBidi" w:eastAsiaTheme="majorEastAsia" w:hAnsiTheme="majorHAnsi"/>
      <w:color w:val="1f497d" w:themeColor="text2"/>
      <w:spacing w:val="-10"/>
      <w:kern w:val="28"/>
      <w:sz w:val="28"/>
      <w:szCs w:val="56"/>
    </w:rPr>
  </w:style>
  <w:style w:type="table" w:styleId="TableNormal0" w:customStyle="1">
    <w:name w:val="Table Normal"/>
    <w:tblPr>
      <w:tblCellMar>
        <w:top w:w="0.0" w:type="dxa"/>
        <w:left w:w="0.0" w:type="dxa"/>
        <w:bottom w:w="0.0" w:type="dxa"/>
        <w:right w:w="0.0" w:type="dxa"/>
      </w:tblCellMar>
    </w:tblPr>
  </w:style>
  <w:style w:type="paragraph" w:styleId="Cabealho">
    <w:name w:val="header"/>
    <w:basedOn w:val="Normal"/>
    <w:link w:val="CabealhoChar"/>
    <w:unhideWhenUsed w:val="1"/>
    <w:rsid w:val="005E1593"/>
    <w:pPr>
      <w:tabs>
        <w:tab w:val="center" w:pos="4252"/>
        <w:tab w:val="right" w:pos="8504"/>
      </w:tabs>
    </w:pPr>
  </w:style>
  <w:style w:type="character" w:styleId="CabealhoChar" w:customStyle="1">
    <w:name w:val="Cabeçalho Char"/>
    <w:basedOn w:val="Fontepargpadro"/>
    <w:link w:val="Cabealho"/>
    <w:uiPriority w:val="99"/>
    <w:rsid w:val="005E1593"/>
  </w:style>
  <w:style w:type="paragraph" w:styleId="Rodap">
    <w:name w:val="footer"/>
    <w:basedOn w:val="Normal"/>
    <w:link w:val="RodapChar"/>
    <w:unhideWhenUsed w:val="1"/>
    <w:rsid w:val="005E1593"/>
    <w:pPr>
      <w:tabs>
        <w:tab w:val="center" w:pos="4252"/>
        <w:tab w:val="right" w:pos="8504"/>
      </w:tabs>
    </w:pPr>
  </w:style>
  <w:style w:type="character" w:styleId="RodapChar" w:customStyle="1">
    <w:name w:val="Rodapé Char"/>
    <w:basedOn w:val="Fontepargpadro"/>
    <w:link w:val="Rodap"/>
    <w:uiPriority w:val="99"/>
    <w:rsid w:val="005E1593"/>
  </w:style>
  <w:style w:type="paragraph" w:styleId="Descrio" w:customStyle="1">
    <w:name w:val="Descrição"/>
    <w:basedOn w:val="Cabealho"/>
    <w:rsid w:val="005E1593"/>
    <w:pPr>
      <w:tabs>
        <w:tab w:val="clear" w:pos="4252"/>
        <w:tab w:val="clear" w:pos="8504"/>
        <w:tab w:val="center" w:pos="4320"/>
        <w:tab w:val="right" w:pos="8640"/>
      </w:tabs>
    </w:pPr>
    <w:rPr>
      <w:rFonts w:cs="Times New Roman" w:eastAsia="Times"/>
      <w:sz w:val="16"/>
      <w:szCs w:val="20"/>
      <w:lang w:val="en-US"/>
    </w:rPr>
  </w:style>
  <w:style w:type="table" w:styleId="Tabelacomgrade">
    <w:name w:val="Table Grid"/>
    <w:basedOn w:val="Tabelanormal"/>
    <w:rsid w:val="005E1593"/>
    <w:pPr>
      <w:spacing w:after="240"/>
      <w:jc w:val="both"/>
    </w:pPr>
    <w:rPr>
      <w:rFonts w:ascii="Times" w:cs="Times New Roman" w:eastAsia="Times" w:hAnsi="Times"/>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o">
    <w:name w:val="Balloon Text"/>
    <w:basedOn w:val="Normal"/>
    <w:link w:val="TextodebaloChar"/>
    <w:uiPriority w:val="99"/>
    <w:semiHidden w:val="1"/>
    <w:unhideWhenUsed w:val="1"/>
    <w:rsid w:val="005E1593"/>
    <w:rPr>
      <w:rFonts w:ascii="Tahoma" w:cs="Tahoma" w:hAnsi="Tahoma"/>
      <w:sz w:val="16"/>
      <w:szCs w:val="16"/>
    </w:rPr>
  </w:style>
  <w:style w:type="character" w:styleId="TextodebaloChar" w:customStyle="1">
    <w:name w:val="Texto de balão Char"/>
    <w:basedOn w:val="Fontepargpadro"/>
    <w:link w:val="Textodebalo"/>
    <w:uiPriority w:val="99"/>
    <w:semiHidden w:val="1"/>
    <w:rsid w:val="005E1593"/>
    <w:rPr>
      <w:rFonts w:ascii="Tahoma" w:cs="Tahoma" w:hAnsi="Tahoma"/>
      <w:sz w:val="16"/>
      <w:szCs w:val="16"/>
    </w:rPr>
  </w:style>
  <w:style w:type="character" w:styleId="Ttulo1Char" w:customStyle="1">
    <w:name w:val="Título 1 Char"/>
    <w:basedOn w:val="Fontepargpadro"/>
    <w:link w:val="Ttulo1"/>
    <w:uiPriority w:val="9"/>
    <w:rsid w:val="008843C9"/>
    <w:rPr>
      <w:rFonts w:asciiTheme="majorHAnsi" w:cstheme="majorBidi" w:eastAsiaTheme="majorEastAsia" w:hAnsiTheme="majorHAnsi"/>
      <w:b w:val="1"/>
      <w:bCs w:val="1"/>
      <w:color w:val="365f91" w:themeColor="accent1" w:themeShade="0000BF"/>
      <w:sz w:val="28"/>
      <w:szCs w:val="28"/>
    </w:rPr>
  </w:style>
  <w:style w:type="paragraph" w:styleId="Tabela" w:customStyle="1">
    <w:name w:val="Tabela"/>
    <w:basedOn w:val="Normal"/>
    <w:rsid w:val="008843C9"/>
    <w:rPr>
      <w:rFonts w:cs="Times New Roman" w:eastAsia="Times"/>
      <w:szCs w:val="16"/>
    </w:rPr>
  </w:style>
  <w:style w:type="character" w:styleId="Ttulo3Char" w:customStyle="1">
    <w:name w:val="Título 3 Char"/>
    <w:basedOn w:val="Fontepargpadro"/>
    <w:link w:val="Ttulo3"/>
    <w:uiPriority w:val="9"/>
    <w:rsid w:val="004B60F1"/>
    <w:rPr>
      <w:rFonts w:asciiTheme="majorHAnsi" w:cstheme="majorBidi" w:eastAsiaTheme="majorEastAsia" w:hAnsiTheme="majorHAnsi"/>
      <w:b w:val="1"/>
      <w:bCs w:val="1"/>
      <w:color w:val="365f91" w:themeColor="accent1" w:themeShade="0000BF"/>
      <w:sz w:val="28"/>
    </w:rPr>
  </w:style>
  <w:style w:type="character" w:styleId="Hyperlink">
    <w:name w:val="Hyperlink"/>
    <w:basedOn w:val="Fontepargpadro"/>
    <w:uiPriority w:val="99"/>
    <w:unhideWhenUsed w:val="1"/>
    <w:rsid w:val="00E94091"/>
    <w:rPr>
      <w:color w:val="0000ff"/>
      <w:u w:val="single"/>
    </w:rPr>
  </w:style>
  <w:style w:type="character" w:styleId="Ttulo2Char" w:customStyle="1">
    <w:name w:val="Título 2 Char"/>
    <w:basedOn w:val="Fontepargpadro"/>
    <w:link w:val="Ttulo2"/>
    <w:uiPriority w:val="9"/>
    <w:rsid w:val="00CF2315"/>
    <w:rPr>
      <w:rFonts w:asciiTheme="majorHAnsi" w:cstheme="majorBidi" w:eastAsiaTheme="majorEastAsia" w:hAnsiTheme="majorHAnsi"/>
      <w:color w:val="365f91" w:themeColor="accent1" w:themeShade="0000BF"/>
      <w:sz w:val="26"/>
      <w:szCs w:val="26"/>
    </w:rPr>
  </w:style>
  <w:style w:type="character" w:styleId="Ttulo4Char" w:customStyle="1">
    <w:name w:val="Título 4 Char"/>
    <w:basedOn w:val="Fontepargpadro"/>
    <w:link w:val="Ttulo4"/>
    <w:uiPriority w:val="9"/>
    <w:semiHidden w:val="1"/>
    <w:rsid w:val="00CF2315"/>
    <w:rPr>
      <w:rFonts w:asciiTheme="majorHAnsi" w:cstheme="majorBidi" w:eastAsiaTheme="majorEastAsia" w:hAnsiTheme="majorHAnsi"/>
      <w:i w:val="1"/>
      <w:iCs w:val="1"/>
      <w:color w:val="365f91" w:themeColor="accent1" w:themeShade="0000BF"/>
      <w:sz w:val="20"/>
    </w:rPr>
  </w:style>
  <w:style w:type="character" w:styleId="Ttulo5Char" w:customStyle="1">
    <w:name w:val="Título 5 Char"/>
    <w:basedOn w:val="Fontepargpadro"/>
    <w:link w:val="Ttulo5"/>
    <w:uiPriority w:val="9"/>
    <w:semiHidden w:val="1"/>
    <w:rsid w:val="00CF2315"/>
    <w:rPr>
      <w:rFonts w:asciiTheme="majorHAnsi" w:cstheme="majorBidi" w:eastAsiaTheme="majorEastAsia" w:hAnsiTheme="majorHAnsi"/>
      <w:color w:val="365f91" w:themeColor="accent1" w:themeShade="0000BF"/>
      <w:sz w:val="20"/>
    </w:rPr>
  </w:style>
  <w:style w:type="character" w:styleId="Ttulo6Char" w:customStyle="1">
    <w:name w:val="Título 6 Char"/>
    <w:basedOn w:val="Fontepargpadro"/>
    <w:link w:val="Ttulo6"/>
    <w:uiPriority w:val="9"/>
    <w:semiHidden w:val="1"/>
    <w:rsid w:val="00CF2315"/>
    <w:rPr>
      <w:rFonts w:asciiTheme="majorHAnsi" w:cstheme="majorBidi" w:eastAsiaTheme="majorEastAsia" w:hAnsiTheme="majorHAnsi"/>
      <w:color w:val="243f60" w:themeColor="accent1" w:themeShade="00007F"/>
      <w:sz w:val="20"/>
    </w:rPr>
  </w:style>
  <w:style w:type="character" w:styleId="Ttulo7Char" w:customStyle="1">
    <w:name w:val="Título 7 Char"/>
    <w:basedOn w:val="Fontepargpadro"/>
    <w:link w:val="Ttulo7"/>
    <w:uiPriority w:val="9"/>
    <w:semiHidden w:val="1"/>
    <w:rsid w:val="00CF2315"/>
    <w:rPr>
      <w:rFonts w:asciiTheme="majorHAnsi" w:cstheme="majorBidi" w:eastAsiaTheme="majorEastAsia" w:hAnsiTheme="majorHAnsi"/>
      <w:i w:val="1"/>
      <w:iCs w:val="1"/>
      <w:color w:val="243f60" w:themeColor="accent1" w:themeShade="00007F"/>
      <w:sz w:val="20"/>
    </w:rPr>
  </w:style>
  <w:style w:type="character" w:styleId="Ttulo8Char" w:customStyle="1">
    <w:name w:val="Título 8 Char"/>
    <w:basedOn w:val="Fontepargpadro"/>
    <w:link w:val="Ttulo8"/>
    <w:uiPriority w:val="9"/>
    <w:semiHidden w:val="1"/>
    <w:rsid w:val="00CF2315"/>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CF2315"/>
    <w:rPr>
      <w:rFonts w:asciiTheme="majorHAnsi" w:cstheme="majorBidi" w:eastAsiaTheme="majorEastAsia" w:hAnsiTheme="majorHAnsi"/>
      <w:i w:val="1"/>
      <w:iCs w:val="1"/>
      <w:color w:val="272727" w:themeColor="text1" w:themeTint="0000D8"/>
      <w:sz w:val="21"/>
      <w:szCs w:val="21"/>
    </w:rPr>
  </w:style>
  <w:style w:type="character" w:styleId="TtuloChar" w:customStyle="1">
    <w:name w:val="Título Char"/>
    <w:basedOn w:val="Fontepargpadro"/>
    <w:link w:val="Ttulo"/>
    <w:uiPriority w:val="10"/>
    <w:rsid w:val="00CF2315"/>
    <w:rPr>
      <w:rFonts w:asciiTheme="majorHAnsi" w:cstheme="majorBidi" w:eastAsiaTheme="majorEastAsia" w:hAnsiTheme="majorHAnsi"/>
      <w:color w:val="1f497d" w:themeColor="text2"/>
      <w:spacing w:val="-10"/>
      <w:kern w:val="28"/>
      <w:sz w:val="28"/>
      <w:szCs w:val="56"/>
    </w:rPr>
  </w:style>
  <w:style w:type="paragraph" w:styleId="Sumrio1">
    <w:name w:val="toc 1"/>
    <w:basedOn w:val="Normal"/>
    <w:next w:val="Normal"/>
    <w:autoRedefine w:val="1"/>
    <w:uiPriority w:val="39"/>
    <w:unhideWhenUsed w:val="1"/>
    <w:rsid w:val="00CF2315"/>
    <w:pPr>
      <w:spacing w:after="100"/>
    </w:pPr>
  </w:style>
  <w:style w:type="character" w:styleId="TextodoEspaoReservado">
    <w:name w:val="Placeholder Text"/>
    <w:basedOn w:val="Fontepargpadro"/>
    <w:uiPriority w:val="99"/>
    <w:semiHidden w:val="1"/>
    <w:rsid w:val="00957346"/>
    <w:rPr>
      <w:color w:val="808080"/>
    </w:rPr>
  </w:style>
  <w:style w:type="paragraph" w:styleId="CabealhodoSumrio">
    <w:name w:val="TOC Heading"/>
    <w:basedOn w:val="Ttulo1"/>
    <w:next w:val="Normal"/>
    <w:uiPriority w:val="39"/>
    <w:unhideWhenUsed w:val="1"/>
    <w:qFormat w:val="1"/>
    <w:rsid w:val="00C6217F"/>
    <w:pPr>
      <w:spacing w:before="240"/>
      <w:outlineLvl w:val="9"/>
    </w:pPr>
    <w:rPr>
      <w:b w:val="0"/>
      <w:bCs w:val="0"/>
      <w:sz w:val="32"/>
      <w:szCs w:val="32"/>
    </w:rPr>
  </w:style>
  <w:style w:type="paragraph" w:styleId="Sumrio2">
    <w:name w:val="toc 2"/>
    <w:basedOn w:val="Normal"/>
    <w:next w:val="Normal"/>
    <w:autoRedefine w:val="1"/>
    <w:uiPriority w:val="39"/>
    <w:unhideWhenUsed w:val="1"/>
    <w:rsid w:val="00C6217F"/>
    <w:pPr>
      <w:spacing w:after="100"/>
      <w:ind w:left="220"/>
    </w:pPr>
  </w:style>
  <w:style w:type="paragraph" w:styleId="Verses" w:customStyle="1">
    <w:name w:val="Versões"/>
    <w:link w:val="VersesChar"/>
    <w:qFormat w:val="1"/>
    <w:rsid w:val="00C6217F"/>
    <w:pPr>
      <w:jc w:val="center"/>
    </w:pPr>
  </w:style>
  <w:style w:type="character" w:styleId="VersesChar" w:customStyle="1">
    <w:name w:val="Versões Char"/>
    <w:basedOn w:val="Fontepargpadro"/>
    <w:link w:val="Verses"/>
    <w:rsid w:val="00C6217F"/>
    <w:rPr>
      <w:rFonts w:ascii="Calibri" w:hAnsi="Calibri"/>
    </w:rPr>
  </w:style>
  <w:style w:type="paragraph" w:styleId="Comments" w:customStyle="1">
    <w:name w:val="Comments"/>
    <w:basedOn w:val="Descrio"/>
    <w:link w:val="CommentsChar"/>
    <w:autoRedefine w:val="1"/>
    <w:qFormat w:val="1"/>
    <w:rsid w:val="00E746F4"/>
    <w:pPr>
      <w:jc w:val="both"/>
    </w:pPr>
    <w:rPr>
      <w:rFonts w:asciiTheme="minorHAnsi" w:hAnsiTheme="minorHAnsi"/>
      <w:lang w:val="pt-BR"/>
    </w:rPr>
  </w:style>
  <w:style w:type="character" w:styleId="CommentsChar" w:customStyle="1">
    <w:name w:val="Comments Char"/>
    <w:basedOn w:val="Fontepargpadro"/>
    <w:link w:val="Comments"/>
    <w:rsid w:val="00E746F4"/>
    <w:rPr>
      <w:rFonts w:cs="Times New Roman" w:eastAsia="Times"/>
      <w:sz w:val="16"/>
      <w:szCs w:val="20"/>
      <w:lang w:eastAsia="pt-BR"/>
    </w:rPr>
  </w:style>
  <w:style w:type="character" w:styleId="HiperlinkVisitado">
    <w:name w:val="FollowedHyperlink"/>
    <w:basedOn w:val="Fontepargpadro"/>
    <w:uiPriority w:val="99"/>
    <w:semiHidden w:val="1"/>
    <w:unhideWhenUsed w:val="1"/>
    <w:rsid w:val="0089588B"/>
    <w:rPr>
      <w:color w:val="800080" w:themeColor="followedHyperlink"/>
      <w:u w:val="single"/>
    </w:rPr>
  </w:style>
  <w:style w:type="character" w:styleId="MenoPendente">
    <w:name w:val="Unresolved Mention"/>
    <w:basedOn w:val="Fontepargpadro"/>
    <w:uiPriority w:val="99"/>
    <w:semiHidden w:val="1"/>
    <w:unhideWhenUsed w:val="1"/>
    <w:rsid w:val="00BC47D7"/>
    <w:rPr>
      <w:color w:val="605e5c"/>
      <w:shd w:color="auto" w:fill="e1dfdd" w:val="clear"/>
    </w:rPr>
  </w:style>
  <w:style w:type="character" w:styleId="pspdfkit-6fq5ysqkmc2gc1fek9b659qfh8" w:customStyle="1">
    <w:name w:val="pspdfkit-6fq5ysqkmc2gc1fek9b659qfh8"/>
    <w:basedOn w:val="Fontepargpadro"/>
    <w:rsid w:val="0019139A"/>
  </w:style>
  <w:style w:type="paragraph" w:styleId="PargrafodaLista">
    <w:name w:val="List Paragraph"/>
    <w:basedOn w:val="Normal"/>
    <w:uiPriority w:val="34"/>
    <w:qFormat w:val="1"/>
    <w:rsid w:val="00597098"/>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28.0" w:type="dxa"/>
      </w:tblCellMar>
    </w:tblPr>
  </w:style>
  <w:style w:type="table" w:styleId="a0" w:customStyle="1">
    <w:basedOn w:val="TableNormal0"/>
    <w:tblPr>
      <w:tblStyleRowBandSize w:val="1"/>
      <w:tblStyleColBandSize w:val="1"/>
      <w:tblCellMar>
        <w:left w:w="28.0" w:type="dxa"/>
      </w:tblCellMar>
    </w:tblPr>
  </w:style>
  <w:style w:type="table" w:styleId="a1" w:customStyle="1">
    <w:basedOn w:val="TableNormal0"/>
    <w:pPr>
      <w:spacing w:after="240"/>
      <w:jc w:val="both"/>
    </w:pPr>
    <w:rPr>
      <w:rFonts w:ascii="Times" w:cs="Times" w:eastAsia="Times" w:hAnsi="Times"/>
      <w:sz w:val="20"/>
      <w:szCs w:val="20"/>
    </w:rPr>
    <w:tblPr>
      <w:tblStyleRowBandSize w:val="1"/>
      <w:tblStyleColBandSize w:val="1"/>
      <w:tblCellMar>
        <w:left w:w="108.0" w:type="dxa"/>
        <w:right w:w="108.0" w:type="dxa"/>
      </w:tblCellMar>
    </w:tblPr>
  </w:style>
  <w:style w:type="table" w:styleId="a2" w:customStyle="1">
    <w:basedOn w:val="TableNormal0"/>
    <w:pPr>
      <w:spacing w:after="240"/>
      <w:jc w:val="both"/>
    </w:pPr>
    <w:rPr>
      <w:rFonts w:ascii="Times" w:cs="Times" w:eastAsia="Times" w:hAnsi="Times"/>
      <w:sz w:val="20"/>
      <w:szCs w:val="20"/>
    </w:rPr>
    <w:tblPr>
      <w:tblStyleRowBandSize w:val="1"/>
      <w:tblStyleColBandSize w:val="1"/>
      <w:tblCellMar>
        <w:left w:w="108.0" w:type="dxa"/>
        <w:right w:w="108.0" w:type="dxa"/>
      </w:tblCellMar>
    </w:tblPr>
  </w:style>
  <w:style w:type="table" w:styleId="a3" w:customStyle="1">
    <w:basedOn w:val="TableNormal0"/>
    <w:pPr>
      <w:spacing w:after="240"/>
      <w:jc w:val="both"/>
    </w:pPr>
    <w:rPr>
      <w:rFonts w:ascii="Times" w:cs="Times" w:eastAsia="Times" w:hAnsi="Times"/>
      <w:sz w:val="20"/>
      <w:szCs w:val="20"/>
    </w:rPr>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pPr>
      <w:spacing w:after="240"/>
      <w:jc w:val="both"/>
    </w:pPr>
    <w:rPr>
      <w:rFonts w:ascii="Times" w:cs="Times" w:eastAsia="Times" w:hAnsi="Times"/>
      <w:sz w:val="20"/>
      <w:szCs w:val="20"/>
    </w:rPr>
    <w:tblPr>
      <w:tblStyleRowBandSize w:val="1"/>
      <w:tblStyleColBandSize w:val="1"/>
      <w:tblCellMar>
        <w:left w:w="115.0" w:type="dxa"/>
        <w:right w:w="115.0" w:type="dxa"/>
      </w:tblCellMar>
    </w:tblPr>
  </w:style>
  <w:style w:type="table" w:styleId="a8" w:customStyle="1">
    <w:basedOn w:val="TableNormal0"/>
    <w:pPr>
      <w:spacing w:after="240"/>
      <w:jc w:val="both"/>
    </w:pPr>
    <w:rPr>
      <w:rFonts w:ascii="Times" w:cs="Times" w:eastAsia="Times" w:hAnsi="Times"/>
      <w:sz w:val="20"/>
      <w:szCs w:val="20"/>
    </w:rPr>
    <w:tblPr>
      <w:tblStyleRowBandSize w:val="1"/>
      <w:tblStyleColBandSize w:val="1"/>
      <w:tblCellMar>
        <w:left w:w="115.0" w:type="dxa"/>
        <w:right w:w="115.0" w:type="dxa"/>
      </w:tblCellMar>
    </w:tblPr>
  </w:style>
  <w:style w:type="table" w:styleId="a9" w:customStyle="1">
    <w:basedOn w:val="TableNormal0"/>
    <w:pPr>
      <w:spacing w:after="240"/>
      <w:jc w:val="both"/>
    </w:pPr>
    <w:rPr>
      <w:rFonts w:ascii="Times" w:cs="Times" w:eastAsia="Times" w:hAnsi="Times"/>
      <w:sz w:val="20"/>
      <w:szCs w:val="20"/>
    </w:rPr>
    <w:tblPr>
      <w:tblStyleRowBandSize w:val="1"/>
      <w:tblStyleColBandSize w:val="1"/>
      <w:tblCellMar>
        <w:left w:w="115.0" w:type="dxa"/>
        <w:right w:w="115.0" w:type="dxa"/>
      </w:tblCellMar>
    </w:tblPr>
  </w:style>
  <w:style w:type="table" w:styleId="aa" w:customStyle="1">
    <w:basedOn w:val="TableNormal0"/>
    <w:pPr>
      <w:spacing w:after="240"/>
      <w:jc w:val="both"/>
    </w:pPr>
    <w:rPr>
      <w:rFonts w:ascii="Times" w:cs="Times" w:eastAsia="Times" w:hAnsi="Times"/>
      <w:sz w:val="20"/>
      <w:szCs w:val="20"/>
    </w:rPr>
    <w:tblPr>
      <w:tblStyleRowBandSize w:val="1"/>
      <w:tblStyleColBandSize w:val="1"/>
      <w:tblCellMar>
        <w:left w:w="115.0" w:type="dxa"/>
        <w:right w:w="115.0" w:type="dxa"/>
      </w:tblCellMar>
    </w:tblPr>
  </w:style>
  <w:style w:type="table" w:styleId="ab" w:customStyle="1">
    <w:basedOn w:val="TableNormal0"/>
    <w:pPr>
      <w:spacing w:after="240"/>
      <w:jc w:val="both"/>
    </w:pPr>
    <w:rPr>
      <w:rFonts w:ascii="Times" w:cs="Times" w:eastAsia="Times" w:hAnsi="Times"/>
      <w:sz w:val="20"/>
      <w:szCs w:val="20"/>
    </w:rPr>
    <w:tblPr>
      <w:tblStyleRowBandSize w:val="1"/>
      <w:tblStyleColBandSize w:val="1"/>
      <w:tblCellMar>
        <w:left w:w="115.0" w:type="dxa"/>
        <w:right w:w="115.0" w:type="dxa"/>
      </w:tblCellMar>
    </w:tblPr>
  </w:style>
  <w:style w:type="paragraph" w:styleId="NormalWeb">
    <w:name w:val="Normal (Web)"/>
    <w:basedOn w:val="Normal"/>
    <w:uiPriority w:val="99"/>
    <w:unhideWhenUsed w:val="1"/>
    <w:rsid w:val="005A5DD3"/>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240" w:lineRule="auto"/>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d0ZWZ60bcKJGXBypJKIEqwKCA==">CgMxLjAyCWguM3JkY3JqbjIJaC4yNmluMXJnMghoLmxueGJ6OTIJaC4zNW5rdW4yMgloLjFrc3Y0dXYyCWguNDRzaW5pbzIOaC45bTY2OGhheWM5Y2QyCGguejMzN3lhMgloLjNqMnFxbTMyCWguMXk4MTB0dzgAciExNW1Ta1pRWTRrNDZ5eW1FZzFFZHJWaU5XMzV5Z3ZiVk0=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2023-08-26T21:38:00Z</dcterms:created>
  <dc:creator>Edu</dc:creator>
</cp:coreProperties>
</file>