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lineRule="auto"/>
        <w:jc w:val="right"/>
      </w:pPr>
      <w:r>
        <w:drawing>
          <wp:inline distT="0" distB="0" distL="0" distR="0">
            <wp:extent cx="1905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3238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line="240" w:lineRule="auto"/>
        <w:jc w:val="center"/>
      </w:pPr>
      <w:r>
        <w:drawing>
          <wp:inline distT="0" distB="0" distL="0" distR="0">
            <wp:extent cx="3048000" cy="619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61912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Primera entrega parcial · Octubre de 2026</w:t>
      </w:r>
    </w:p>
    <w:p>
      <w:pPr>
        <w:sectPr>
          <w:headerReference w:type="default" r:id="rId6"/>
          <w:pgSz w:w="11907" w:h="16840" w:orient="portrait"/>
          <w:pgMar w:top="1418" w:right="1701" w:bottom="1418" w:left="1701" w:header="708" w:footer="708" w:gutter="567"/>
          <w:pgNumType/>
          <w:docGrid w:linePitch="360"/>
        </w:sectPr>
      </w:pPr>
    </w:p>
    <w:p>
      <w:pPr>
        <w:pageBreakBefore/>
      </w:pP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Pr>
        <w:pStyle w:val="Heading1"/>
        <w:keepNext/>
        <w:pageBreakBefore/>
        <w:spacing w:after="240" w:before="240" w:line="360"/>
        <w:jc w:val="center"/>
      </w:pPr>
      <w:r>
        <w:rPr>
          <w:rFonts w:ascii="Arial" w:cs="Arial" w:eastAsia="Arial" w:hAnsi="Arial"/>
          <w:b/>
          <w:bCs/>
          <w:sz w:val="24"/>
          <w:szCs w:val="24"/>
        </w:rPr>
        <w:t xml:space="preserve">Índice de Contenidos</w:t>
      </w:r>
    </w:p>
    <w:p>
      <w:pPr>
        <w:tabs>
          <w:tab w:val="right" w:pos="7881" w:leader="dot"/>
        </w:tabs>
        <w:spacing w:before="120" w:line="276"/>
        <w:ind w:left="0"/>
      </w:pPr>
      <w:r>
        <w:rPr>
          <w:rFonts w:ascii="Arial" w:cs="Arial" w:eastAsia="Arial" w:hAnsi="Arial"/>
          <w:b/>
          <w:bCs/>
          <w:sz w:val="24"/>
          <w:szCs w:val="24"/>
        </w:rPr>
        <w:t xml:space="preserve">Resumen</w:t>
      </w:r>
      <w:r>
        <w:rPr>
          <w:rFonts w:ascii="Arial" w:cs="Arial" w:eastAsia="Arial" w:hAnsi="Arial"/>
          <w:b/>
          <w:bCs/>
          <w:sz w:val="24"/>
          <w:szCs w:val="24"/>
        </w:rPr>
        <w:t xml:space="preserve">	5</w:t>
      </w:r>
    </w:p>
    <w:p>
      <w:pPr>
        <w:tabs>
          <w:tab w:val="right" w:pos="7881" w:leader="dot"/>
        </w:tabs>
        <w:spacing w:before="120" w:line="276"/>
        <w:ind w:left="0"/>
      </w:pPr>
      <w:r>
        <w:rPr>
          <w:rFonts w:ascii="Arial" w:cs="Arial" w:eastAsia="Arial" w:hAnsi="Arial"/>
          <w:b/>
          <w:bCs/>
          <w:sz w:val="24"/>
          <w:szCs w:val="24"/>
        </w:rPr>
        <w:t xml:space="preserve">Justificación del Proyecto</w:t>
      </w:r>
      <w:r>
        <w:rPr>
          <w:rFonts w:ascii="Arial" w:cs="Arial" w:eastAsia="Arial" w:hAnsi="Arial"/>
          <w:b/>
          <w:bCs/>
          <w:sz w:val="24"/>
          <w:szCs w:val="24"/>
        </w:rPr>
        <w:t xml:space="preserve">	7</w:t>
      </w:r>
    </w:p>
    <w:p>
      <w:pPr>
        <w:tabs>
          <w:tab w:val="right" w:pos="7881" w:leader="dot"/>
        </w:tabs>
        <w:spacing w:before="0" w:line="276"/>
        <w:ind w:left="425"/>
      </w:pPr>
      <w:r>
        <w:rPr>
          <w:rFonts w:ascii="Arial" w:cs="Arial" w:eastAsia="Arial" w:hAnsi="Arial"/>
          <w:b w:val="false"/>
          <w:bCs w:val="false"/>
          <w:sz w:val="24"/>
          <w:szCs w:val="24"/>
        </w:rPr>
        <w:t xml:space="preserve">Motivación</w:t>
      </w:r>
      <w:r>
        <w:rPr>
          <w:rFonts w:ascii="Arial" w:cs="Arial" w:eastAsia="Arial" w:hAnsi="Arial"/>
          <w:b w:val="false"/>
          <w:bCs w:val="false"/>
          <w:sz w:val="24"/>
          <w:szCs w:val="24"/>
        </w:rPr>
        <w:t xml:space="preserve">	7</w:t>
      </w:r>
    </w:p>
    <w:p>
      <w:pPr>
        <w:tabs>
          <w:tab w:val="right" w:pos="7881" w:leader="dot"/>
        </w:tabs>
        <w:spacing w:before="0" w:line="276"/>
        <w:ind w:left="425"/>
      </w:pPr>
      <w:r>
        <w:rPr>
          <w:rFonts w:ascii="Arial" w:cs="Arial" w:eastAsia="Arial" w:hAnsi="Arial"/>
          <w:b w:val="false"/>
          <w:bCs w:val="false"/>
          <w:sz w:val="24"/>
          <w:szCs w:val="24"/>
        </w:rPr>
        <w:t xml:space="preserve">Relación con los Módulos Profesionales</w:t>
      </w:r>
      <w:r>
        <w:rPr>
          <w:rFonts w:ascii="Arial" w:cs="Arial" w:eastAsia="Arial" w:hAnsi="Arial"/>
          <w:b w:val="false"/>
          <w:bCs w:val="false"/>
          <w:sz w:val="24"/>
          <w:szCs w:val="24"/>
        </w:rPr>
        <w:t xml:space="preserve">	7</w:t>
      </w:r>
    </w:p>
    <w:p>
      <w:pPr>
        <w:tabs>
          <w:tab w:val="right" w:pos="7881" w:leader="dot"/>
        </w:tabs>
        <w:spacing w:before="0" w:line="276"/>
        <w:ind w:left="425"/>
      </w:pPr>
      <w:r>
        <w:rPr>
          <w:rFonts w:ascii="Arial" w:cs="Arial" w:eastAsia="Arial" w:hAnsi="Arial"/>
          <w:b w:val="false"/>
          <w:bCs w:val="false"/>
          <w:sz w:val="24"/>
          <w:szCs w:val="24"/>
        </w:rPr>
        <w:t xml:space="preserve">Estado de la Cuestión</w:t>
      </w:r>
      <w:r>
        <w:rPr>
          <w:rFonts w:ascii="Arial" w:cs="Arial" w:eastAsia="Arial" w:hAnsi="Arial"/>
          <w:b w:val="false"/>
          <w:bCs w:val="false"/>
          <w:sz w:val="24"/>
          <w:szCs w:val="24"/>
        </w:rPr>
        <w:t xml:space="preserve">	9</w:t>
      </w:r>
    </w:p>
    <w:p>
      <w:pPr>
        <w:tabs>
          <w:tab w:val="right" w:pos="7881" w:leader="dot"/>
        </w:tabs>
        <w:spacing w:before="0" w:line="276"/>
        <w:ind w:left="425"/>
      </w:pPr>
      <w:r>
        <w:rPr>
          <w:rFonts w:ascii="Arial" w:cs="Arial" w:eastAsia="Arial" w:hAnsi="Arial"/>
          <w:b w:val="false"/>
          <w:bCs w:val="false"/>
          <w:sz w:val="24"/>
          <w:szCs w:val="24"/>
        </w:rPr>
        <w:t xml:space="preserve">Comparativa Razonada</w:t>
      </w:r>
      <w:r>
        <w:rPr>
          <w:rFonts w:ascii="Arial" w:cs="Arial" w:eastAsia="Arial" w:hAnsi="Arial"/>
          <w:b w:val="false"/>
          <w:bCs w:val="false"/>
          <w:sz w:val="24"/>
          <w:szCs w:val="24"/>
        </w:rPr>
        <w:t xml:space="preserve">	10</w:t>
      </w:r>
    </w:p>
    <w:p>
      <w:pPr>
        <w:tabs>
          <w:tab w:val="right" w:pos="7881" w:leader="dot"/>
        </w:tabs>
        <w:spacing w:before="120" w:line="276"/>
        <w:ind w:left="0"/>
      </w:pPr>
      <w:r>
        <w:rPr>
          <w:rFonts w:ascii="Arial" w:cs="Arial" w:eastAsia="Arial" w:hAnsi="Arial"/>
          <w:b/>
          <w:bCs/>
          <w:sz w:val="24"/>
          <w:szCs w:val="24"/>
        </w:rPr>
        <w:t xml:space="preserve">Introducción</w:t>
      </w:r>
      <w:r>
        <w:rPr>
          <w:rFonts w:ascii="Arial" w:cs="Arial" w:eastAsia="Arial" w:hAnsi="Arial"/>
          <w:b/>
          <w:bCs/>
          <w:sz w:val="24"/>
          <w:szCs w:val="24"/>
        </w:rPr>
        <w:t xml:space="preserve">	12</w:t>
      </w:r>
    </w:p>
    <w:p>
      <w:pPr>
        <w:tabs>
          <w:tab w:val="right" w:pos="7881" w:leader="dot"/>
        </w:tabs>
        <w:spacing w:before="0" w:line="276"/>
        <w:ind w:left="425"/>
      </w:pPr>
      <w:r>
        <w:rPr>
          <w:rFonts w:ascii="Arial" w:cs="Arial" w:eastAsia="Arial" w:hAnsi="Arial"/>
          <w:b w:val="false"/>
          <w:bCs w:val="false"/>
          <w:sz w:val="24"/>
          <w:szCs w:val="24"/>
        </w:rPr>
        <w:t xml:space="preserve">Evolución respecto al Anteproyecto</w:t>
      </w:r>
      <w:r>
        <w:rPr>
          <w:rFonts w:ascii="Arial" w:cs="Arial" w:eastAsia="Arial" w:hAnsi="Arial"/>
          <w:b w:val="false"/>
          <w:bCs w:val="false"/>
          <w:sz w:val="24"/>
          <w:szCs w:val="24"/>
        </w:rPr>
        <w:t xml:space="preserve">	12</w:t>
      </w:r>
    </w:p>
    <w:p>
      <w:pPr>
        <w:tabs>
          <w:tab w:val="right" w:pos="7881" w:leader="dot"/>
        </w:tabs>
        <w:spacing w:before="0" w:line="276"/>
        <w:ind w:left="425"/>
      </w:pPr>
      <w:r>
        <w:rPr>
          <w:rFonts w:ascii="Arial" w:cs="Arial" w:eastAsia="Arial" w:hAnsi="Arial"/>
          <w:b w:val="false"/>
          <w:bCs w:val="false"/>
          <w:sz w:val="24"/>
          <w:szCs w:val="24"/>
        </w:rPr>
        <w:t xml:space="preserve">Funciones Principales</w:t>
      </w:r>
      <w:r>
        <w:rPr>
          <w:rFonts w:ascii="Arial" w:cs="Arial" w:eastAsia="Arial" w:hAnsi="Arial"/>
          <w:b w:val="false"/>
          <w:bCs w:val="false"/>
          <w:sz w:val="24"/>
          <w:szCs w:val="24"/>
        </w:rPr>
        <w:t xml:space="preserve">	13</w:t>
      </w:r>
    </w:p>
    <w:p>
      <w:pPr>
        <w:tabs>
          <w:tab w:val="right" w:pos="7881" w:leader="dot"/>
        </w:tabs>
        <w:spacing w:before="0" w:line="276"/>
        <w:ind w:left="425"/>
      </w:pPr>
      <w:r>
        <w:rPr>
          <w:rFonts w:ascii="Arial" w:cs="Arial" w:eastAsia="Arial" w:hAnsi="Arial"/>
          <w:b w:val="false"/>
          <w:bCs w:val="false"/>
          <w:sz w:val="24"/>
          <w:szCs w:val="24"/>
        </w:rPr>
        <w:t xml:space="preserve">Requisitos del Sistema</w:t>
      </w:r>
      <w:r>
        <w:rPr>
          <w:rFonts w:ascii="Arial" w:cs="Arial" w:eastAsia="Arial" w:hAnsi="Arial"/>
          <w:b w:val="false"/>
          <w:bCs w:val="false"/>
          <w:sz w:val="24"/>
          <w:szCs w:val="24"/>
        </w:rPr>
        <w:t xml:space="preserve">	13</w:t>
      </w:r>
    </w:p>
    <w:p>
      <w:pPr>
        <w:tabs>
          <w:tab w:val="right" w:pos="7881" w:leader="dot"/>
        </w:tabs>
        <w:spacing w:before="120" w:line="276"/>
        <w:ind w:left="0"/>
      </w:pPr>
      <w:r>
        <w:rPr>
          <w:rFonts w:ascii="Arial" w:cs="Arial" w:eastAsia="Arial" w:hAnsi="Arial"/>
          <w:b/>
          <w:bCs/>
          <w:sz w:val="24"/>
          <w:szCs w:val="24"/>
        </w:rPr>
        <w:t xml:space="preserve">Objetivos</w:t>
      </w:r>
      <w:r>
        <w:rPr>
          <w:rFonts w:ascii="Arial" w:cs="Arial" w:eastAsia="Arial" w:hAnsi="Arial"/>
          <w:b/>
          <w:bCs/>
          <w:sz w:val="24"/>
          <w:szCs w:val="24"/>
        </w:rPr>
        <w:t xml:space="preserve">	15</w:t>
      </w:r>
    </w:p>
    <w:p>
      <w:pPr>
        <w:tabs>
          <w:tab w:val="right" w:pos="7881" w:leader="dot"/>
        </w:tabs>
        <w:spacing w:before="0" w:line="276"/>
        <w:ind w:left="425"/>
      </w:pPr>
      <w:r>
        <w:rPr>
          <w:rFonts w:ascii="Arial" w:cs="Arial" w:eastAsia="Arial" w:hAnsi="Arial"/>
          <w:b w:val="false"/>
          <w:bCs w:val="false"/>
          <w:sz w:val="24"/>
          <w:szCs w:val="24"/>
        </w:rPr>
        <w:t xml:space="preserve">Objetivo General</w:t>
      </w:r>
      <w:r>
        <w:rPr>
          <w:rFonts w:ascii="Arial" w:cs="Arial" w:eastAsia="Arial" w:hAnsi="Arial"/>
          <w:b w:val="false"/>
          <w:bCs w:val="false"/>
          <w:sz w:val="24"/>
          <w:szCs w:val="24"/>
        </w:rPr>
        <w:t xml:space="preserve">	15</w:t>
      </w:r>
    </w:p>
    <w:p>
      <w:pPr>
        <w:tabs>
          <w:tab w:val="right" w:pos="7881" w:leader="dot"/>
        </w:tabs>
        <w:spacing w:before="0" w:line="276"/>
        <w:ind w:left="425"/>
      </w:pPr>
      <w:r>
        <w:rPr>
          <w:rFonts w:ascii="Arial" w:cs="Arial" w:eastAsia="Arial" w:hAnsi="Arial"/>
          <w:b w:val="false"/>
          <w:bCs w:val="false"/>
          <w:sz w:val="24"/>
          <w:szCs w:val="24"/>
        </w:rPr>
        <w:t xml:space="preserve">Objetivos Específicos</w:t>
      </w:r>
      <w:r>
        <w:rPr>
          <w:rFonts w:ascii="Arial" w:cs="Arial" w:eastAsia="Arial" w:hAnsi="Arial"/>
          <w:b w:val="false"/>
          <w:bCs w:val="false"/>
          <w:sz w:val="24"/>
          <w:szCs w:val="24"/>
        </w:rPr>
        <w:t xml:space="preserve">	15</w:t>
      </w:r>
    </w:p>
    <w:p>
      <w:pPr>
        <w:tabs>
          <w:tab w:val="right" w:pos="7881" w:leader="dot"/>
        </w:tabs>
        <w:spacing w:before="0" w:line="276"/>
        <w:ind w:left="425"/>
      </w:pPr>
      <w:r>
        <w:rPr>
          <w:rFonts w:ascii="Arial" w:cs="Arial" w:eastAsia="Arial" w:hAnsi="Arial"/>
          <w:b w:val="false"/>
          <w:bCs w:val="false"/>
          <w:sz w:val="24"/>
          <w:szCs w:val="24"/>
        </w:rPr>
        <w:t xml:space="preserve">Desglose RFTP</w:t>
      </w:r>
      <w:r>
        <w:rPr>
          <w:rFonts w:ascii="Arial" w:cs="Arial" w:eastAsia="Arial" w:hAnsi="Arial"/>
          <w:b w:val="false"/>
          <w:bCs w:val="false"/>
          <w:sz w:val="24"/>
          <w:szCs w:val="24"/>
        </w:rPr>
        <w:t xml:space="preserve">	16</w:t>
      </w:r>
    </w:p>
    <w:p>
      <w:pPr>
        <w:tabs>
          <w:tab w:val="right" w:pos="7881" w:leader="dot"/>
        </w:tabs>
        <w:spacing w:before="120" w:line="276"/>
        <w:ind w:left="0"/>
      </w:pPr>
      <w:r>
        <w:rPr>
          <w:rFonts w:ascii="Arial" w:cs="Arial" w:eastAsia="Arial" w:hAnsi="Arial"/>
          <w:b/>
          <w:bCs/>
          <w:sz w:val="24"/>
          <w:szCs w:val="24"/>
        </w:rPr>
        <w:t xml:space="preserve">Descripción del Sistema</w:t>
      </w:r>
      <w:r>
        <w:rPr>
          <w:rFonts w:ascii="Arial" w:cs="Arial" w:eastAsia="Arial" w:hAnsi="Arial"/>
          <w:b/>
          <w:bCs/>
          <w:sz w:val="24"/>
          <w:szCs w:val="24"/>
        </w:rPr>
        <w:t xml:space="preserve">	20</w:t>
      </w:r>
    </w:p>
    <w:p>
      <w:pPr>
        <w:tabs>
          <w:tab w:val="right" w:pos="7881" w:leader="dot"/>
        </w:tabs>
        <w:spacing w:before="0" w:line="276"/>
        <w:ind w:left="425"/>
      </w:pPr>
      <w:r>
        <w:rPr>
          <w:rFonts w:ascii="Arial" w:cs="Arial" w:eastAsia="Arial" w:hAnsi="Arial"/>
          <w:b w:val="false"/>
          <w:bCs w:val="false"/>
          <w:sz w:val="24"/>
          <w:szCs w:val="24"/>
        </w:rPr>
        <w:t xml:space="preserve">Estado de los Componentes</w:t>
      </w:r>
      <w:r>
        <w:rPr>
          <w:rFonts w:ascii="Arial" w:cs="Arial" w:eastAsia="Arial" w:hAnsi="Arial"/>
          <w:b w:val="false"/>
          <w:bCs w:val="false"/>
          <w:sz w:val="24"/>
          <w:szCs w:val="24"/>
        </w:rPr>
        <w:t xml:space="preserve">	20</w:t>
      </w:r>
    </w:p>
    <w:p>
      <w:pPr>
        <w:tabs>
          <w:tab w:val="right" w:pos="7881" w:leader="dot"/>
        </w:tabs>
        <w:spacing w:before="0" w:line="276"/>
        <w:ind w:left="425"/>
      </w:pPr>
      <w:r>
        <w:rPr>
          <w:rFonts w:ascii="Arial" w:cs="Arial" w:eastAsia="Arial" w:hAnsi="Arial"/>
          <w:b w:val="false"/>
          <w:bCs w:val="false"/>
          <w:sz w:val="24"/>
          <w:szCs w:val="24"/>
        </w:rPr>
        <w:t xml:space="preserve">Arquitectura General</w:t>
      </w:r>
      <w:r>
        <w:rPr>
          <w:rFonts w:ascii="Arial" w:cs="Arial" w:eastAsia="Arial" w:hAnsi="Arial"/>
          <w:b w:val="false"/>
          <w:bCs w:val="false"/>
          <w:sz w:val="24"/>
          <w:szCs w:val="24"/>
        </w:rPr>
        <w:t xml:space="preserve">	20</w:t>
      </w:r>
    </w:p>
    <w:p>
      <w:pPr>
        <w:tabs>
          <w:tab w:val="right" w:pos="7881" w:leader="dot"/>
        </w:tabs>
        <w:spacing w:before="0" w:line="276"/>
        <w:ind w:left="425"/>
      </w:pPr>
      <w:r>
        <w:rPr>
          <w:rFonts w:ascii="Arial" w:cs="Arial" w:eastAsia="Arial" w:hAnsi="Arial"/>
          <w:b w:val="false"/>
          <w:bCs w:val="false"/>
          <w:sz w:val="24"/>
          <w:szCs w:val="24"/>
        </w:rPr>
        <w:t xml:space="preserve">Flujo de Datos</w:t>
      </w:r>
      <w:r>
        <w:rPr>
          <w:rFonts w:ascii="Arial" w:cs="Arial" w:eastAsia="Arial" w:hAnsi="Arial"/>
          <w:b w:val="false"/>
          <w:bCs w:val="false"/>
          <w:sz w:val="24"/>
          <w:szCs w:val="24"/>
        </w:rPr>
        <w:t xml:space="preserve">	21</w:t>
      </w:r>
    </w:p>
    <w:p>
      <w:pPr>
        <w:tabs>
          <w:tab w:val="right" w:pos="7881" w:leader="dot"/>
        </w:tabs>
        <w:spacing w:before="0" w:line="276"/>
        <w:ind w:left="425"/>
      </w:pPr>
      <w:r>
        <w:rPr>
          <w:rFonts w:ascii="Arial" w:cs="Arial" w:eastAsia="Arial" w:hAnsi="Arial"/>
          <w:b w:val="false"/>
          <w:bCs w:val="false"/>
          <w:sz w:val="24"/>
          <w:szCs w:val="24"/>
        </w:rPr>
        <w:t xml:space="preserve">Seguridad y Aislamiento</w:t>
      </w:r>
      <w:r>
        <w:rPr>
          <w:rFonts w:ascii="Arial" w:cs="Arial" w:eastAsia="Arial" w:hAnsi="Arial"/>
          <w:b w:val="false"/>
          <w:bCs w:val="false"/>
          <w:sz w:val="24"/>
          <w:szCs w:val="24"/>
        </w:rPr>
        <w:t xml:space="preserve">	22</w:t>
      </w:r>
    </w:p>
    <w:p>
      <w:pPr>
        <w:tabs>
          <w:tab w:val="right" w:pos="7881" w:leader="dot"/>
        </w:tabs>
        <w:spacing w:before="0" w:line="276"/>
        <w:ind w:left="425"/>
      </w:pPr>
      <w:r>
        <w:rPr>
          <w:rFonts w:ascii="Arial" w:cs="Arial" w:eastAsia="Arial" w:hAnsi="Arial"/>
          <w:b w:val="false"/>
          <w:bCs w:val="false"/>
          <w:sz w:val="24"/>
          <w:szCs w:val="24"/>
        </w:rPr>
        <w:t xml:space="preserve">Casos de Uso</w:t>
      </w:r>
      <w:r>
        <w:rPr>
          <w:rFonts w:ascii="Arial" w:cs="Arial" w:eastAsia="Arial" w:hAnsi="Arial"/>
          <w:b w:val="false"/>
          <w:bCs w:val="false"/>
          <w:sz w:val="24"/>
          <w:szCs w:val="24"/>
        </w:rPr>
        <w:t xml:space="preserve">	22</w:t>
      </w:r>
    </w:p>
    <w:p>
      <w:pPr>
        <w:tabs>
          <w:tab w:val="right" w:pos="7881" w:leader="dot"/>
        </w:tabs>
        <w:spacing w:before="120" w:line="276"/>
        <w:ind w:left="0"/>
      </w:pPr>
      <w:r>
        <w:rPr>
          <w:rFonts w:ascii="Arial" w:cs="Arial" w:eastAsia="Arial" w:hAnsi="Arial"/>
          <w:b/>
          <w:bCs/>
          <w:sz w:val="24"/>
          <w:szCs w:val="24"/>
        </w:rPr>
        <w:t xml:space="preserve">Diseños</w:t>
      </w:r>
      <w:r>
        <w:rPr>
          <w:rFonts w:ascii="Arial" w:cs="Arial" w:eastAsia="Arial" w:hAnsi="Arial"/>
          <w:b/>
          <w:bCs/>
          <w:sz w:val="24"/>
          <w:szCs w:val="24"/>
        </w:rPr>
        <w:t xml:space="preserve">	24</w:t>
      </w:r>
    </w:p>
    <w:p>
      <w:pPr>
        <w:tabs>
          <w:tab w:val="right" w:pos="7881" w:leader="dot"/>
        </w:tabs>
        <w:spacing w:before="0" w:line="276"/>
        <w:ind w:left="425"/>
      </w:pPr>
      <w:r>
        <w:rPr>
          <w:rFonts w:ascii="Arial" w:cs="Arial" w:eastAsia="Arial" w:hAnsi="Arial"/>
          <w:b w:val="false"/>
          <w:bCs w:val="false"/>
          <w:sz w:val="24"/>
          <w:szCs w:val="24"/>
        </w:rPr>
        <w:t xml:space="preserve">Diagrama de Arquitectura de Red</w:t>
      </w:r>
      <w:r>
        <w:rPr>
          <w:rFonts w:ascii="Arial" w:cs="Arial" w:eastAsia="Arial" w:hAnsi="Arial"/>
          <w:b w:val="false"/>
          <w:bCs w:val="false"/>
          <w:sz w:val="24"/>
          <w:szCs w:val="24"/>
        </w:rPr>
        <w:t xml:space="preserve">	24</w:t>
      </w:r>
    </w:p>
    <w:p>
      <w:pPr>
        <w:tabs>
          <w:tab w:val="right" w:pos="7881" w:leader="dot"/>
        </w:tabs>
        <w:spacing w:before="0" w:line="276"/>
        <w:ind w:left="425"/>
      </w:pPr>
      <w:r>
        <w:rPr>
          <w:rFonts w:ascii="Arial" w:cs="Arial" w:eastAsia="Arial" w:hAnsi="Arial"/>
          <w:b w:val="false"/>
          <w:bCs w:val="false"/>
          <w:sz w:val="24"/>
          <w:szCs w:val="24"/>
        </w:rPr>
        <w:t xml:space="preserve">Diseño del Flujo de Datos</w:t>
      </w:r>
      <w:r>
        <w:rPr>
          <w:rFonts w:ascii="Arial" w:cs="Arial" w:eastAsia="Arial" w:hAnsi="Arial"/>
          <w:b w:val="false"/>
          <w:bCs w:val="false"/>
          <w:sz w:val="24"/>
          <w:szCs w:val="24"/>
        </w:rPr>
        <w:t xml:space="preserve">	25</w:t>
      </w:r>
    </w:p>
    <w:p>
      <w:pPr>
        <w:tabs>
          <w:tab w:val="right" w:pos="7881" w:leader="dot"/>
        </w:tabs>
        <w:spacing w:before="0" w:line="276"/>
        <w:ind w:left="425"/>
      </w:pPr>
      <w:r>
        <w:rPr>
          <w:rFonts w:ascii="Arial" w:cs="Arial" w:eastAsia="Arial" w:hAnsi="Arial"/>
          <w:b w:val="false"/>
          <w:bCs w:val="false"/>
          <w:sz w:val="24"/>
          <w:szCs w:val="24"/>
        </w:rPr>
        <w:t xml:space="preserve">Diseño de Interfaces</w:t>
      </w:r>
      <w:r>
        <w:rPr>
          <w:rFonts w:ascii="Arial" w:cs="Arial" w:eastAsia="Arial" w:hAnsi="Arial"/>
          <w:b w:val="false"/>
          <w:bCs w:val="false"/>
          <w:sz w:val="24"/>
          <w:szCs w:val="24"/>
        </w:rPr>
        <w:t xml:space="preserve">	26</w:t>
      </w:r>
    </w:p>
    <w:p>
      <w:pPr>
        <w:tabs>
          <w:tab w:val="right" w:pos="7881" w:leader="dot"/>
        </w:tabs>
        <w:spacing w:before="0" w:line="276"/>
        <w:ind w:left="425"/>
      </w:pPr>
      <w:r>
        <w:rPr>
          <w:rFonts w:ascii="Arial" w:cs="Arial" w:eastAsia="Arial" w:hAnsi="Arial"/>
          <w:b w:val="false"/>
          <w:bCs w:val="false"/>
          <w:sz w:val="24"/>
          <w:szCs w:val="24"/>
        </w:rPr>
        <w:t xml:space="preserve">Diagrama de Red</w:t>
      </w:r>
      <w:r>
        <w:rPr>
          <w:rFonts w:ascii="Arial" w:cs="Arial" w:eastAsia="Arial" w:hAnsi="Arial"/>
          <w:b w:val="false"/>
          <w:bCs w:val="false"/>
          <w:sz w:val="24"/>
          <w:szCs w:val="24"/>
        </w:rPr>
        <w:t xml:space="preserve">	27</w:t>
      </w:r>
    </w:p>
    <w:p>
      <w:pPr>
        <w:tabs>
          <w:tab w:val="right" w:pos="7881" w:leader="dot"/>
        </w:tabs>
        <w:spacing w:before="120" w:line="276"/>
        <w:ind w:left="0"/>
      </w:pPr>
      <w:r>
        <w:rPr>
          <w:rFonts w:ascii="Arial" w:cs="Arial" w:eastAsia="Arial" w:hAnsi="Arial"/>
          <w:b/>
          <w:bCs/>
          <w:sz w:val="24"/>
          <w:szCs w:val="24"/>
        </w:rPr>
        <w:t xml:space="preserve">Tecnología</w:t>
      </w:r>
      <w:r>
        <w:rPr>
          <w:rFonts w:ascii="Arial" w:cs="Arial" w:eastAsia="Arial" w:hAnsi="Arial"/>
          <w:b/>
          <w:bCs/>
          <w:sz w:val="24"/>
          <w:szCs w:val="24"/>
        </w:rPr>
        <w:t xml:space="preserve">	29</w:t>
      </w:r>
    </w:p>
    <w:p>
      <w:pPr>
        <w:tabs>
          <w:tab w:val="right" w:pos="7881" w:leader="dot"/>
        </w:tabs>
        <w:spacing w:before="0" w:line="276"/>
        <w:ind w:left="425"/>
      </w:pPr>
      <w:r>
        <w:rPr>
          <w:rFonts w:ascii="Arial" w:cs="Arial" w:eastAsia="Arial" w:hAnsi="Arial"/>
          <w:b w:val="false"/>
          <w:bCs w:val="false"/>
          <w:sz w:val="24"/>
          <w:szCs w:val="24"/>
        </w:rPr>
        <w:t xml:space="preserve">Cowrie</w:t>
      </w:r>
      <w:r>
        <w:rPr>
          <w:rFonts w:ascii="Arial" w:cs="Arial" w:eastAsia="Arial" w:hAnsi="Arial"/>
          <w:b w:val="false"/>
          <w:bCs w:val="false"/>
          <w:sz w:val="24"/>
          <w:szCs w:val="24"/>
        </w:rPr>
        <w:t xml:space="preserve">	29</w:t>
      </w:r>
    </w:p>
    <w:p>
      <w:pPr>
        <w:tabs>
          <w:tab w:val="right" w:pos="7881" w:leader="dot"/>
        </w:tabs>
        <w:spacing w:before="0" w:line="276"/>
        <w:ind w:left="425"/>
      </w:pPr>
      <w:r>
        <w:rPr>
          <w:rFonts w:ascii="Arial" w:cs="Arial" w:eastAsia="Arial" w:hAnsi="Arial"/>
          <w:b w:val="false"/>
          <w:bCs w:val="false"/>
          <w:sz w:val="24"/>
          <w:szCs w:val="24"/>
        </w:rPr>
        <w:t xml:space="preserve">Hetzner Cloud</w:t>
      </w:r>
      <w:r>
        <w:rPr>
          <w:rFonts w:ascii="Arial" w:cs="Arial" w:eastAsia="Arial" w:hAnsi="Arial"/>
          <w:b w:val="false"/>
          <w:bCs w:val="false"/>
          <w:sz w:val="24"/>
          <w:szCs w:val="24"/>
        </w:rPr>
        <w:t xml:space="preserve">	29</w:t>
      </w:r>
    </w:p>
    <w:p>
      <w:pPr>
        <w:tabs>
          <w:tab w:val="right" w:pos="7881" w:leader="dot"/>
        </w:tabs>
        <w:spacing w:before="0" w:line="276"/>
        <w:ind w:left="425"/>
      </w:pPr>
      <w:r>
        <w:rPr>
          <w:rFonts w:ascii="Arial" w:cs="Arial" w:eastAsia="Arial" w:hAnsi="Arial"/>
          <w:b w:val="false"/>
          <w:bCs w:val="false"/>
          <w:sz w:val="24"/>
          <w:szCs w:val="24"/>
        </w:rPr>
        <w:t xml:space="preserve">Python 3</w:t>
      </w:r>
      <w:r>
        <w:rPr>
          <w:rFonts w:ascii="Arial" w:cs="Arial" w:eastAsia="Arial" w:hAnsi="Arial"/>
          <w:b w:val="false"/>
          <w:bCs w:val="false"/>
          <w:sz w:val="24"/>
          <w:szCs w:val="24"/>
        </w:rPr>
        <w:t xml:space="preserve">	30</w:t>
      </w:r>
    </w:p>
    <w:p>
      <w:pPr>
        <w:tabs>
          <w:tab w:val="right" w:pos="7881" w:leader="dot"/>
        </w:tabs>
        <w:spacing w:before="0" w:line="276"/>
        <w:ind w:left="425"/>
      </w:pPr>
      <w:r>
        <w:rPr>
          <w:rFonts w:ascii="Arial" w:cs="Arial" w:eastAsia="Arial" w:hAnsi="Arial"/>
          <w:b w:val="false"/>
          <w:bCs w:val="false"/>
          <w:sz w:val="24"/>
          <w:szCs w:val="24"/>
        </w:rPr>
        <w:t xml:space="preserve">Wazuh 4.9.2</w:t>
      </w:r>
      <w:r>
        <w:rPr>
          <w:rFonts w:ascii="Arial" w:cs="Arial" w:eastAsia="Arial" w:hAnsi="Arial"/>
          <w:b w:val="false"/>
          <w:bCs w:val="false"/>
          <w:sz w:val="24"/>
          <w:szCs w:val="24"/>
        </w:rPr>
        <w:t xml:space="preserve">	31</w:t>
      </w:r>
    </w:p>
    <w:p>
      <w:pPr>
        <w:tabs>
          <w:tab w:val="right" w:pos="7881" w:leader="dot"/>
        </w:tabs>
        <w:spacing w:before="0" w:line="276"/>
        <w:ind w:left="425"/>
      </w:pPr>
      <w:r>
        <w:rPr>
          <w:rFonts w:ascii="Arial" w:cs="Arial" w:eastAsia="Arial" w:hAnsi="Arial"/>
          <w:b w:val="false"/>
          <w:bCs w:val="false"/>
          <w:sz w:val="24"/>
          <w:szCs w:val="24"/>
        </w:rPr>
        <w:t xml:space="preserve">MITRE ATT&amp;CK</w:t>
      </w:r>
      <w:r>
        <w:rPr>
          <w:rFonts w:ascii="Arial" w:cs="Arial" w:eastAsia="Arial" w:hAnsi="Arial"/>
          <w:b w:val="false"/>
          <w:bCs w:val="false"/>
          <w:sz w:val="24"/>
          <w:szCs w:val="24"/>
        </w:rPr>
        <w:t xml:space="preserve">	31</w:t>
      </w:r>
    </w:p>
    <w:p>
      <w:pPr>
        <w:tabs>
          <w:tab w:val="right" w:pos="7881" w:leader="dot"/>
        </w:tabs>
        <w:spacing w:before="0" w:line="276"/>
        <w:ind w:left="425"/>
      </w:pPr>
      <w:r>
        <w:rPr>
          <w:rFonts w:ascii="Arial" w:cs="Arial" w:eastAsia="Arial" w:hAnsi="Arial"/>
          <w:b w:val="false"/>
          <w:bCs w:val="false"/>
          <w:sz w:val="24"/>
          <w:szCs w:val="24"/>
        </w:rPr>
        <w:t xml:space="preserve">Herramientas de Red y Seguridad</w:t>
      </w:r>
      <w:r>
        <w:rPr>
          <w:rFonts w:ascii="Arial" w:cs="Arial" w:eastAsia="Arial" w:hAnsi="Arial"/>
          <w:b w:val="false"/>
          <w:bCs w:val="false"/>
          <w:sz w:val="24"/>
          <w:szCs w:val="24"/>
        </w:rPr>
        <w:t xml:space="preserve">	31</w:t>
      </w:r>
    </w:p>
    <w:p>
      <w:pPr>
        <w:tabs>
          <w:tab w:val="right" w:pos="7881" w:leader="dot"/>
        </w:tabs>
        <w:spacing w:before="0" w:line="276"/>
        <w:ind w:left="425"/>
      </w:pPr>
      <w:r>
        <w:rPr>
          <w:rFonts w:ascii="Arial" w:cs="Arial" w:eastAsia="Arial" w:hAnsi="Arial"/>
          <w:b w:val="false"/>
          <w:bCs w:val="false"/>
          <w:sz w:val="24"/>
          <w:szCs w:val="24"/>
        </w:rPr>
        <w:t xml:space="preserve">Herramientas de Desarrollo y Documentación</w:t>
      </w:r>
      <w:r>
        <w:rPr>
          <w:rFonts w:ascii="Arial" w:cs="Arial" w:eastAsia="Arial" w:hAnsi="Arial"/>
          <w:b w:val="false"/>
          <w:bCs w:val="false"/>
          <w:sz w:val="24"/>
          <w:szCs w:val="24"/>
        </w:rPr>
        <w:t xml:space="preserve">	32</w:t>
      </w:r>
    </w:p>
    <w:p>
      <w:pPr>
        <w:tabs>
          <w:tab w:val="right" w:pos="7881" w:leader="dot"/>
        </w:tabs>
        <w:spacing w:before="120" w:line="276"/>
        <w:ind w:left="0"/>
      </w:pPr>
      <w:r>
        <w:rPr>
          <w:rFonts w:ascii="Arial" w:cs="Arial" w:eastAsia="Arial" w:hAnsi="Arial"/>
          <w:b/>
          <w:bCs/>
          <w:sz w:val="24"/>
          <w:szCs w:val="24"/>
        </w:rPr>
        <w:t xml:space="preserve">Metodología</w:t>
      </w:r>
      <w:r>
        <w:rPr>
          <w:rFonts w:ascii="Arial" w:cs="Arial" w:eastAsia="Arial" w:hAnsi="Arial"/>
          <w:b/>
          <w:bCs/>
          <w:sz w:val="24"/>
          <w:szCs w:val="24"/>
        </w:rPr>
        <w:t xml:space="preserve">	34</w:t>
      </w:r>
    </w:p>
    <w:p>
      <w:pPr>
        <w:tabs>
          <w:tab w:val="right" w:pos="7881" w:leader="dot"/>
        </w:tabs>
        <w:spacing w:before="0" w:line="276"/>
        <w:ind w:left="425"/>
      </w:pPr>
      <w:r>
        <w:rPr>
          <w:rFonts w:ascii="Arial" w:cs="Arial" w:eastAsia="Arial" w:hAnsi="Arial"/>
          <w:b w:val="false"/>
          <w:bCs w:val="false"/>
          <w:sz w:val="24"/>
          <w:szCs w:val="24"/>
        </w:rPr>
        <w:t xml:space="preserve">Metodología Utilizada</w:t>
      </w:r>
      <w:r>
        <w:rPr>
          <w:rFonts w:ascii="Arial" w:cs="Arial" w:eastAsia="Arial" w:hAnsi="Arial"/>
          <w:b w:val="false"/>
          <w:bCs w:val="false"/>
          <w:sz w:val="24"/>
          <w:szCs w:val="24"/>
        </w:rPr>
        <w:t xml:space="preserve">	34</w:t>
      </w:r>
    </w:p>
    <w:p>
      <w:pPr>
        <w:tabs>
          <w:tab w:val="right" w:pos="7881" w:leader="dot"/>
        </w:tabs>
        <w:spacing w:before="0" w:line="276"/>
        <w:ind w:left="425"/>
      </w:pPr>
      <w:r>
        <w:rPr>
          <w:rFonts w:ascii="Arial" w:cs="Arial" w:eastAsia="Arial" w:hAnsi="Arial"/>
          <w:b w:val="false"/>
          <w:bCs w:val="false"/>
          <w:sz w:val="24"/>
          <w:szCs w:val="24"/>
        </w:rPr>
        <w:t xml:space="preserve">Planificación Temporal</w:t>
      </w:r>
      <w:r>
        <w:rPr>
          <w:rFonts w:ascii="Arial" w:cs="Arial" w:eastAsia="Arial" w:hAnsi="Arial"/>
          <w:b w:val="false"/>
          <w:bCs w:val="false"/>
          <w:sz w:val="24"/>
          <w:szCs w:val="24"/>
        </w:rPr>
        <w:t xml:space="preserve">	34</w:t>
      </w:r>
    </w:p>
    <w:p>
      <w:pPr>
        <w:tabs>
          <w:tab w:val="right" w:pos="7881" w:leader="dot"/>
        </w:tabs>
        <w:spacing w:before="0" w:line="276"/>
        <w:ind w:left="425"/>
      </w:pPr>
      <w:r>
        <w:rPr>
          <w:rFonts w:ascii="Arial" w:cs="Arial" w:eastAsia="Arial" w:hAnsi="Arial"/>
          <w:b w:val="false"/>
          <w:bCs w:val="false"/>
          <w:sz w:val="24"/>
          <w:szCs w:val="24"/>
        </w:rPr>
        <w:t xml:space="preserve">Presupuesto</w:t>
      </w:r>
      <w:r>
        <w:rPr>
          <w:rFonts w:ascii="Arial" w:cs="Arial" w:eastAsia="Arial" w:hAnsi="Arial"/>
          <w:b w:val="false"/>
          <w:bCs w:val="false"/>
          <w:sz w:val="24"/>
          <w:szCs w:val="24"/>
        </w:rPr>
        <w:t xml:space="preserve">	35</w:t>
      </w:r>
    </w:p>
    <w:p>
      <w:pPr>
        <w:tabs>
          <w:tab w:val="right" w:pos="7881" w:leader="dot"/>
        </w:tabs>
        <w:spacing w:before="0" w:line="276"/>
        <w:ind w:left="425"/>
      </w:pPr>
      <w:r>
        <w:rPr>
          <w:rFonts w:ascii="Arial" w:cs="Arial" w:eastAsia="Arial" w:hAnsi="Arial"/>
          <w:b w:val="false"/>
          <w:bCs w:val="false"/>
          <w:sz w:val="24"/>
          <w:szCs w:val="24"/>
        </w:rPr>
        <w:t xml:space="preserve">README y Git</w:t>
      </w:r>
      <w:r>
        <w:rPr>
          <w:rFonts w:ascii="Arial" w:cs="Arial" w:eastAsia="Arial" w:hAnsi="Arial"/>
          <w:b w:val="false"/>
          <w:bCs w:val="false"/>
          <w:sz w:val="24"/>
          <w:szCs w:val="24"/>
        </w:rPr>
        <w:t xml:space="preserve">	36</w:t>
      </w:r>
    </w:p>
    <w:p>
      <w:pPr>
        <w:tabs>
          <w:tab w:val="right" w:pos="7881" w:leader="dot"/>
        </w:tabs>
        <w:spacing w:before="0" w:line="276"/>
        <w:ind w:left="425"/>
      </w:pPr>
      <w:r>
        <w:rPr>
          <w:rFonts w:ascii="Arial" w:cs="Arial" w:eastAsia="Arial" w:hAnsi="Arial"/>
          <w:b w:val="false"/>
          <w:bCs w:val="false"/>
          <w:sz w:val="24"/>
          <w:szCs w:val="24"/>
        </w:rPr>
        <w:t xml:space="preserve">Catálogo de Técnicas MITRE ATT&amp;CK</w:t>
      </w:r>
      <w:r>
        <w:rPr>
          <w:rFonts w:ascii="Arial" w:cs="Arial" w:eastAsia="Arial" w:hAnsi="Arial"/>
          <w:b w:val="false"/>
          <w:bCs w:val="false"/>
          <w:sz w:val="24"/>
          <w:szCs w:val="24"/>
        </w:rPr>
        <w:t xml:space="preserve">	36</w:t>
      </w:r>
    </w:p>
    <w:p>
      <w:pPr>
        <w:tabs>
          <w:tab w:val="right" w:pos="7881" w:leader="dot"/>
        </w:tabs>
        <w:spacing w:before="120" w:line="276"/>
        <w:ind w:left="0"/>
      </w:pPr>
      <w:r>
        <w:rPr>
          <w:rFonts w:ascii="Arial" w:cs="Arial" w:eastAsia="Arial" w:hAnsi="Arial"/>
          <w:b/>
          <w:bCs/>
          <w:sz w:val="24"/>
          <w:szCs w:val="24"/>
        </w:rPr>
        <w:t xml:space="preserve">Implementación</w:t>
      </w:r>
      <w:r>
        <w:rPr>
          <w:rFonts w:ascii="Arial" w:cs="Arial" w:eastAsia="Arial" w:hAnsi="Arial"/>
          <w:b/>
          <w:bCs/>
          <w:sz w:val="24"/>
          <w:szCs w:val="24"/>
        </w:rPr>
        <w:t xml:space="preserve">	39</w:t>
      </w:r>
    </w:p>
    <w:p>
      <w:pPr>
        <w:tabs>
          <w:tab w:val="right" w:pos="7881" w:leader="dot"/>
        </w:tabs>
        <w:spacing w:before="0" w:line="276"/>
        <w:ind w:left="425"/>
      </w:pPr>
      <w:r>
        <w:rPr>
          <w:rFonts w:ascii="Arial" w:cs="Arial" w:eastAsia="Arial" w:hAnsi="Arial"/>
          <w:b w:val="false"/>
          <w:bCs w:val="false"/>
          <w:sz w:val="24"/>
          <w:szCs w:val="24"/>
        </w:rPr>
        <w:t xml:space="preserve">Estrategia de Despliegue</w:t>
      </w:r>
      <w:r>
        <w:rPr>
          <w:rFonts w:ascii="Arial" w:cs="Arial" w:eastAsia="Arial" w:hAnsi="Arial"/>
          <w:b w:val="false"/>
          <w:bCs w:val="false"/>
          <w:sz w:val="24"/>
          <w:szCs w:val="24"/>
        </w:rPr>
        <w:t xml:space="preserve">	39</w:t>
      </w:r>
    </w:p>
    <w:p>
      <w:pPr>
        <w:tabs>
          <w:tab w:val="right" w:pos="7881" w:leader="dot"/>
        </w:tabs>
        <w:spacing w:before="0" w:line="276"/>
        <w:ind w:left="425"/>
      </w:pPr>
      <w:r>
        <w:rPr>
          <w:rFonts w:ascii="Arial" w:cs="Arial" w:eastAsia="Arial" w:hAnsi="Arial"/>
          <w:b w:val="false"/>
          <w:bCs w:val="false"/>
          <w:sz w:val="24"/>
          <w:szCs w:val="24"/>
        </w:rPr>
        <w:t xml:space="preserve">Bastionado del Servidor</w:t>
      </w:r>
      <w:r>
        <w:rPr>
          <w:rFonts w:ascii="Arial" w:cs="Arial" w:eastAsia="Arial" w:hAnsi="Arial"/>
          <w:b w:val="false"/>
          <w:bCs w:val="false"/>
          <w:sz w:val="24"/>
          <w:szCs w:val="24"/>
        </w:rPr>
        <w:t xml:space="preserve">	40</w:t>
      </w:r>
    </w:p>
    <w:p>
      <w:pPr>
        <w:tabs>
          <w:tab w:val="right" w:pos="7881" w:leader="dot"/>
        </w:tabs>
        <w:spacing w:before="0" w:line="276"/>
        <w:ind w:left="425"/>
      </w:pPr>
      <w:r>
        <w:rPr>
          <w:rFonts w:ascii="Arial" w:cs="Arial" w:eastAsia="Arial" w:hAnsi="Arial"/>
          <w:b w:val="false"/>
          <w:bCs w:val="false"/>
          <w:sz w:val="24"/>
          <w:szCs w:val="24"/>
        </w:rPr>
        <w:t xml:space="preserve">Instalación y Configuración de Cowrie</w:t>
      </w:r>
      <w:r>
        <w:rPr>
          <w:rFonts w:ascii="Arial" w:cs="Arial" w:eastAsia="Arial" w:hAnsi="Arial"/>
          <w:b w:val="false"/>
          <w:bCs w:val="false"/>
          <w:sz w:val="24"/>
          <w:szCs w:val="24"/>
        </w:rPr>
        <w:t xml:space="preserve">	41</w:t>
      </w:r>
    </w:p>
    <w:p>
      <w:pPr>
        <w:tabs>
          <w:tab w:val="right" w:pos="7881" w:leader="dot"/>
        </w:tabs>
        <w:spacing w:before="0" w:line="276"/>
        <w:ind w:left="425"/>
      </w:pPr>
      <w:r>
        <w:rPr>
          <w:rFonts w:ascii="Arial" w:cs="Arial" w:eastAsia="Arial" w:hAnsi="Arial"/>
          <w:b w:val="false"/>
          <w:bCs w:val="false"/>
          <w:sz w:val="24"/>
          <w:szCs w:val="24"/>
        </w:rPr>
        <w:t xml:space="preserve">Exposición del Honeypot</w:t>
      </w:r>
      <w:r>
        <w:rPr>
          <w:rFonts w:ascii="Arial" w:cs="Arial" w:eastAsia="Arial" w:hAnsi="Arial"/>
          <w:b w:val="false"/>
          <w:bCs w:val="false"/>
          <w:sz w:val="24"/>
          <w:szCs w:val="24"/>
        </w:rPr>
        <w:t xml:space="preserve">	44</w:t>
      </w:r>
    </w:p>
    <w:p>
      <w:pPr>
        <w:tabs>
          <w:tab w:val="right" w:pos="7881" w:leader="dot"/>
        </w:tabs>
        <w:spacing w:before="0" w:line="276"/>
        <w:ind w:left="425"/>
      </w:pPr>
      <w:r>
        <w:rPr>
          <w:rFonts w:ascii="Arial" w:cs="Arial" w:eastAsia="Arial" w:hAnsi="Arial"/>
          <w:b w:val="false"/>
          <w:bCs w:val="false"/>
          <w:sz w:val="24"/>
          <w:szCs w:val="24"/>
        </w:rPr>
        <w:t xml:space="preserve">Script de Análisis</w:t>
      </w:r>
      <w:r>
        <w:rPr>
          <w:rFonts w:ascii="Arial" w:cs="Arial" w:eastAsia="Arial" w:hAnsi="Arial"/>
          <w:b w:val="false"/>
          <w:bCs w:val="false"/>
          <w:sz w:val="24"/>
          <w:szCs w:val="24"/>
        </w:rPr>
        <w:t xml:space="preserve">	44</w:t>
      </w:r>
    </w:p>
    <w:p>
      <w:pPr>
        <w:tabs>
          <w:tab w:val="right" w:pos="7881" w:leader="dot"/>
        </w:tabs>
        <w:spacing w:before="0" w:line="276"/>
        <w:ind w:left="425"/>
      </w:pPr>
      <w:r>
        <w:rPr>
          <w:rFonts w:ascii="Arial" w:cs="Arial" w:eastAsia="Arial" w:hAnsi="Arial"/>
          <w:b w:val="false"/>
          <w:bCs w:val="false"/>
          <w:sz w:val="24"/>
          <w:szCs w:val="24"/>
        </w:rPr>
        <w:t xml:space="preserve">Clasificación Automática en MITRE ATT&amp;CK</w:t>
      </w:r>
      <w:r>
        <w:rPr>
          <w:rFonts w:ascii="Arial" w:cs="Arial" w:eastAsia="Arial" w:hAnsi="Arial"/>
          <w:b w:val="false"/>
          <w:bCs w:val="false"/>
          <w:sz w:val="24"/>
          <w:szCs w:val="24"/>
        </w:rPr>
        <w:t xml:space="preserve">	45</w:t>
      </w:r>
    </w:p>
    <w:p>
      <w:pPr>
        <w:tabs>
          <w:tab w:val="right" w:pos="7881" w:leader="dot"/>
        </w:tabs>
        <w:spacing w:before="0" w:line="276"/>
        <w:ind w:left="425"/>
      </w:pPr>
      <w:r>
        <w:rPr>
          <w:rFonts w:ascii="Arial" w:cs="Arial" w:eastAsia="Arial" w:hAnsi="Arial"/>
          <w:b w:val="false"/>
          <w:bCs w:val="false"/>
          <w:sz w:val="24"/>
          <w:szCs w:val="24"/>
        </w:rPr>
        <w:t xml:space="preserve">Herramienta de Aprovisionamiento en OCI</w:t>
      </w:r>
      <w:r>
        <w:rPr>
          <w:rFonts w:ascii="Arial" w:cs="Arial" w:eastAsia="Arial" w:hAnsi="Arial"/>
          <w:b w:val="false"/>
          <w:bCs w:val="false"/>
          <w:sz w:val="24"/>
          <w:szCs w:val="24"/>
        </w:rPr>
        <w:t xml:space="preserve">	46</w:t>
      </w:r>
    </w:p>
    <w:p>
      <w:pPr>
        <w:tabs>
          <w:tab w:val="right" w:pos="7881" w:leader="dot"/>
        </w:tabs>
        <w:spacing w:before="0" w:line="276"/>
        <w:ind w:left="425"/>
      </w:pPr>
      <w:r>
        <w:rPr>
          <w:rFonts w:ascii="Arial" w:cs="Arial" w:eastAsia="Arial" w:hAnsi="Arial"/>
          <w:b w:val="false"/>
          <w:bCs w:val="false"/>
          <w:sz w:val="24"/>
          <w:szCs w:val="24"/>
        </w:rPr>
        <w:t xml:space="preserve">Normalización de Saltos de Línea</w:t>
      </w:r>
      <w:r>
        <w:rPr>
          <w:rFonts w:ascii="Arial" w:cs="Arial" w:eastAsia="Arial" w:hAnsi="Arial"/>
          <w:b w:val="false"/>
          <w:bCs w:val="false"/>
          <w:sz w:val="24"/>
          <w:szCs w:val="24"/>
        </w:rPr>
        <w:t xml:space="preserve">	47</w:t>
      </w:r>
    </w:p>
    <w:p>
      <w:pPr>
        <w:tabs>
          <w:tab w:val="right" w:pos="7881" w:leader="dot"/>
        </w:tabs>
        <w:spacing w:before="120" w:line="276"/>
        <w:ind w:left="0"/>
      </w:pPr>
      <w:r>
        <w:rPr>
          <w:rFonts w:ascii="Arial" w:cs="Arial" w:eastAsia="Arial" w:hAnsi="Arial"/>
          <w:b/>
          <w:bCs/>
          <w:sz w:val="24"/>
          <w:szCs w:val="24"/>
        </w:rPr>
        <w:t xml:space="preserve">Pruebas</w:t>
      </w:r>
      <w:r>
        <w:rPr>
          <w:rFonts w:ascii="Arial" w:cs="Arial" w:eastAsia="Arial" w:hAnsi="Arial"/>
          <w:b/>
          <w:bCs/>
          <w:sz w:val="24"/>
          <w:szCs w:val="24"/>
        </w:rPr>
        <w:t xml:space="preserve">	48</w:t>
      </w:r>
    </w:p>
    <w:p>
      <w:pPr>
        <w:tabs>
          <w:tab w:val="right" w:pos="7881" w:leader="dot"/>
        </w:tabs>
        <w:spacing w:before="0" w:line="276"/>
        <w:ind w:left="425"/>
      </w:pPr>
      <w:r>
        <w:rPr>
          <w:rFonts w:ascii="Arial" w:cs="Arial" w:eastAsia="Arial" w:hAnsi="Arial"/>
          <w:b w:val="false"/>
          <w:bCs w:val="false"/>
          <w:sz w:val="24"/>
          <w:szCs w:val="24"/>
        </w:rPr>
        <w:t xml:space="preserve">Entorno de Pruebas Local</w:t>
      </w:r>
      <w:r>
        <w:rPr>
          <w:rFonts w:ascii="Arial" w:cs="Arial" w:eastAsia="Arial" w:hAnsi="Arial"/>
          <w:b w:val="false"/>
          <w:bCs w:val="false"/>
          <w:sz w:val="24"/>
          <w:szCs w:val="24"/>
        </w:rPr>
        <w:t xml:space="preserve">	48</w:t>
      </w:r>
    </w:p>
    <w:p>
      <w:pPr>
        <w:tabs>
          <w:tab w:val="right" w:pos="7881" w:leader="dot"/>
        </w:tabs>
        <w:spacing w:before="0" w:line="276"/>
        <w:ind w:left="425"/>
      </w:pPr>
      <w:r>
        <w:rPr>
          <w:rFonts w:ascii="Arial" w:cs="Arial" w:eastAsia="Arial" w:hAnsi="Arial"/>
          <w:b w:val="false"/>
          <w:bCs w:val="false"/>
          <w:sz w:val="24"/>
          <w:szCs w:val="24"/>
        </w:rPr>
        <w:t xml:space="preserve">Prueba de Arranque</w:t>
      </w:r>
      <w:r>
        <w:rPr>
          <w:rFonts w:ascii="Arial" w:cs="Arial" w:eastAsia="Arial" w:hAnsi="Arial"/>
          <w:b w:val="false"/>
          <w:bCs w:val="false"/>
          <w:sz w:val="24"/>
          <w:szCs w:val="24"/>
        </w:rPr>
        <w:t xml:space="preserve">	48</w:t>
      </w:r>
    </w:p>
    <w:p>
      <w:pPr>
        <w:tabs>
          <w:tab w:val="right" w:pos="7881" w:leader="dot"/>
        </w:tabs>
        <w:spacing w:before="0" w:line="276"/>
        <w:ind w:left="425"/>
      </w:pPr>
      <w:r>
        <w:rPr>
          <w:rFonts w:ascii="Arial" w:cs="Arial" w:eastAsia="Arial" w:hAnsi="Arial"/>
          <w:b w:val="false"/>
          <w:bCs w:val="false"/>
          <w:sz w:val="24"/>
          <w:szCs w:val="24"/>
        </w:rPr>
        <w:t xml:space="preserve">Incidencia: Rechazo Silencioso de Todos los Logins</w:t>
      </w:r>
      <w:r>
        <w:rPr>
          <w:rFonts w:ascii="Arial" w:cs="Arial" w:eastAsia="Arial" w:hAnsi="Arial"/>
          <w:b w:val="false"/>
          <w:bCs w:val="false"/>
          <w:sz w:val="24"/>
          <w:szCs w:val="24"/>
        </w:rPr>
        <w:t xml:space="preserve">	48</w:t>
      </w:r>
    </w:p>
    <w:p>
      <w:pPr>
        <w:tabs>
          <w:tab w:val="right" w:pos="7881" w:leader="dot"/>
        </w:tabs>
        <w:spacing w:before="0" w:line="276"/>
        <w:ind w:left="425"/>
      </w:pPr>
      <w:r>
        <w:rPr>
          <w:rFonts w:ascii="Arial" w:cs="Arial" w:eastAsia="Arial" w:hAnsi="Arial"/>
          <w:b w:val="false"/>
          <w:bCs w:val="false"/>
          <w:sz w:val="24"/>
          <w:szCs w:val="24"/>
        </w:rPr>
        <w:t xml:space="preserve">Ataque Simulado</w:t>
      </w:r>
      <w:r>
        <w:rPr>
          <w:rFonts w:ascii="Arial" w:cs="Arial" w:eastAsia="Arial" w:hAnsi="Arial"/>
          <w:b w:val="false"/>
          <w:bCs w:val="false"/>
          <w:sz w:val="24"/>
          <w:szCs w:val="24"/>
        </w:rPr>
        <w:t xml:space="preserve">	49</w:t>
      </w:r>
    </w:p>
    <w:p>
      <w:pPr>
        <w:tabs>
          <w:tab w:val="right" w:pos="7881" w:leader="dot"/>
        </w:tabs>
        <w:spacing w:before="0" w:line="276"/>
        <w:ind w:left="425"/>
      </w:pPr>
      <w:r>
        <w:rPr>
          <w:rFonts w:ascii="Arial" w:cs="Arial" w:eastAsia="Arial" w:hAnsi="Arial"/>
          <w:b w:val="false"/>
          <w:bCs w:val="false"/>
          <w:sz w:val="24"/>
          <w:szCs w:val="24"/>
        </w:rPr>
        <w:t xml:space="preserve">Validación del Analizador con Datos Reales</w:t>
      </w:r>
      <w:r>
        <w:rPr>
          <w:rFonts w:ascii="Arial" w:cs="Arial" w:eastAsia="Arial" w:hAnsi="Arial"/>
          <w:b w:val="false"/>
          <w:bCs w:val="false"/>
          <w:sz w:val="24"/>
          <w:szCs w:val="24"/>
        </w:rPr>
        <w:t xml:space="preserve">	50</w:t>
      </w:r>
    </w:p>
    <w:p>
      <w:pPr>
        <w:tabs>
          <w:tab w:val="right" w:pos="7881" w:leader="dot"/>
        </w:tabs>
        <w:spacing w:before="0" w:line="276"/>
        <w:ind w:left="425"/>
      </w:pPr>
      <w:r>
        <w:rPr>
          <w:rFonts w:ascii="Arial" w:cs="Arial" w:eastAsia="Arial" w:hAnsi="Arial"/>
          <w:b w:val="false"/>
          <w:bCs w:val="false"/>
          <w:sz w:val="24"/>
          <w:szCs w:val="24"/>
        </w:rPr>
        <w:t xml:space="preserve">Prueba del Clasificador MITRE ATT&amp;CK</w:t>
      </w:r>
      <w:r>
        <w:rPr>
          <w:rFonts w:ascii="Arial" w:cs="Arial" w:eastAsia="Arial" w:hAnsi="Arial"/>
          <w:b w:val="false"/>
          <w:bCs w:val="false"/>
          <w:sz w:val="24"/>
          <w:szCs w:val="24"/>
        </w:rPr>
        <w:t xml:space="preserve">	50</w:t>
      </w:r>
    </w:p>
    <w:p>
      <w:pPr>
        <w:tabs>
          <w:tab w:val="right" w:pos="7881" w:leader="dot"/>
        </w:tabs>
        <w:spacing w:before="0" w:line="276"/>
        <w:ind w:left="425"/>
      </w:pPr>
      <w:r>
        <w:rPr>
          <w:rFonts w:ascii="Arial" w:cs="Arial" w:eastAsia="Arial" w:hAnsi="Arial"/>
          <w:b w:val="false"/>
          <w:bCs w:val="false"/>
          <w:sz w:val="24"/>
          <w:szCs w:val="24"/>
        </w:rPr>
        <w:t xml:space="preserve">Prueba de la Herramienta de Aprovisionamiento</w:t>
      </w:r>
      <w:r>
        <w:rPr>
          <w:rFonts w:ascii="Arial" w:cs="Arial" w:eastAsia="Arial" w:hAnsi="Arial"/>
          <w:b w:val="false"/>
          <w:bCs w:val="false"/>
          <w:sz w:val="24"/>
          <w:szCs w:val="24"/>
        </w:rPr>
        <w:t xml:space="preserve">	52</w:t>
      </w:r>
    </w:p>
    <w:p>
      <w:pPr>
        <w:tabs>
          <w:tab w:val="right" w:pos="7881" w:leader="dot"/>
        </w:tabs>
        <w:spacing w:before="0" w:line="276"/>
        <w:ind w:left="425"/>
      </w:pPr>
      <w:r>
        <w:rPr>
          <w:rFonts w:ascii="Arial" w:cs="Arial" w:eastAsia="Arial" w:hAnsi="Arial"/>
          <w:b w:val="false"/>
          <w:bCs w:val="false"/>
          <w:sz w:val="24"/>
          <w:szCs w:val="24"/>
        </w:rPr>
        <w:t xml:space="preserve">Prueba de la Reserva de Memoria</w:t>
      </w:r>
      <w:r>
        <w:rPr>
          <w:rFonts w:ascii="Arial" w:cs="Arial" w:eastAsia="Arial" w:hAnsi="Arial"/>
          <w:b w:val="false"/>
          <w:bCs w:val="false"/>
          <w:sz w:val="24"/>
          <w:szCs w:val="24"/>
        </w:rPr>
        <w:t xml:space="preserve">	53</w:t>
      </w:r>
    </w:p>
    <w:p>
      <w:pPr>
        <w:tabs>
          <w:tab w:val="right" w:pos="7881" w:leader="dot"/>
        </w:tabs>
        <w:spacing w:before="0" w:line="276"/>
        <w:ind w:left="425"/>
      </w:pPr>
      <w:r>
        <w:rPr>
          <w:rFonts w:ascii="Arial" w:cs="Arial" w:eastAsia="Arial" w:hAnsi="Arial"/>
          <w:b w:val="false"/>
          <w:bCs w:val="false"/>
          <w:sz w:val="24"/>
          <w:szCs w:val="24"/>
        </w:rPr>
        <w:t xml:space="preserve">Despliegue en Hetzner Cloud</w:t>
      </w:r>
      <w:r>
        <w:rPr>
          <w:rFonts w:ascii="Arial" w:cs="Arial" w:eastAsia="Arial" w:hAnsi="Arial"/>
          <w:b w:val="false"/>
          <w:bCs w:val="false"/>
          <w:sz w:val="24"/>
          <w:szCs w:val="24"/>
        </w:rPr>
        <w:t xml:space="preserve">	53</w:t>
      </w:r>
    </w:p>
    <w:p>
      <w:pPr>
        <w:tabs>
          <w:tab w:val="right" w:pos="7881" w:leader="dot"/>
        </w:tabs>
        <w:spacing w:before="0" w:line="276"/>
        <w:ind w:left="425"/>
      </w:pPr>
      <w:r>
        <w:rPr>
          <w:rFonts w:ascii="Arial" w:cs="Arial" w:eastAsia="Arial" w:hAnsi="Arial"/>
          <w:b w:val="false"/>
          <w:bCs w:val="false"/>
          <w:sz w:val="24"/>
          <w:szCs w:val="24"/>
        </w:rPr>
        <w:t xml:space="preserve">Pruebas Pendientes en el Servidor</w:t>
      </w:r>
      <w:r>
        <w:rPr>
          <w:rFonts w:ascii="Arial" w:cs="Arial" w:eastAsia="Arial" w:hAnsi="Arial"/>
          <w:b w:val="false"/>
          <w:bCs w:val="false"/>
          <w:sz w:val="24"/>
          <w:szCs w:val="24"/>
        </w:rPr>
        <w:t xml:space="preserve">	56</w:t>
      </w:r>
    </w:p>
    <w:p>
      <w:pPr>
        <w:tabs>
          <w:tab w:val="right" w:pos="7881" w:leader="dot"/>
        </w:tabs>
        <w:spacing w:before="120" w:line="276"/>
        <w:ind w:left="0"/>
      </w:pPr>
      <w:r>
        <w:rPr>
          <w:rFonts w:ascii="Arial" w:cs="Arial" w:eastAsia="Arial" w:hAnsi="Arial"/>
          <w:b/>
          <w:bCs/>
          <w:sz w:val="24"/>
          <w:szCs w:val="24"/>
        </w:rPr>
        <w:t xml:space="preserve">Resultados</w:t>
      </w:r>
      <w:r>
        <w:rPr>
          <w:rFonts w:ascii="Arial" w:cs="Arial" w:eastAsia="Arial" w:hAnsi="Arial"/>
          <w:b/>
          <w:bCs/>
          <w:sz w:val="24"/>
          <w:szCs w:val="24"/>
        </w:rPr>
        <w:t xml:space="preserve">	57</w:t>
      </w:r>
    </w:p>
    <w:p>
      <w:pPr>
        <w:tabs>
          <w:tab w:val="right" w:pos="7881" w:leader="dot"/>
        </w:tabs>
        <w:spacing w:before="0" w:line="276"/>
        <w:ind w:left="425"/>
      </w:pPr>
      <w:r>
        <w:rPr>
          <w:rFonts w:ascii="Arial" w:cs="Arial" w:eastAsia="Arial" w:hAnsi="Arial"/>
          <w:b w:val="false"/>
          <w:bCs w:val="false"/>
          <w:sz w:val="24"/>
          <w:szCs w:val="24"/>
        </w:rPr>
        <w:t xml:space="preserve">Volumen de la Actividad</w:t>
      </w:r>
      <w:r>
        <w:rPr>
          <w:rFonts w:ascii="Arial" w:cs="Arial" w:eastAsia="Arial" w:hAnsi="Arial"/>
          <w:b w:val="false"/>
          <w:bCs w:val="false"/>
          <w:sz w:val="24"/>
          <w:szCs w:val="24"/>
        </w:rPr>
        <w:t xml:space="preserve">	57</w:t>
      </w:r>
    </w:p>
    <w:p>
      <w:pPr>
        <w:tabs>
          <w:tab w:val="right" w:pos="7881" w:leader="dot"/>
        </w:tabs>
        <w:spacing w:before="0" w:line="276"/>
        <w:ind w:left="425"/>
      </w:pPr>
      <w:r>
        <w:rPr>
          <w:rFonts w:ascii="Arial" w:cs="Arial" w:eastAsia="Arial" w:hAnsi="Arial"/>
          <w:b w:val="false"/>
          <w:bCs w:val="false"/>
          <w:sz w:val="24"/>
          <w:szCs w:val="24"/>
        </w:rPr>
        <w:t xml:space="preserve">Naturaleza Automatizada de los Ataques</w:t>
      </w:r>
      <w:r>
        <w:rPr>
          <w:rFonts w:ascii="Arial" w:cs="Arial" w:eastAsia="Arial" w:hAnsi="Arial"/>
          <w:b w:val="false"/>
          <w:bCs w:val="false"/>
          <w:sz w:val="24"/>
          <w:szCs w:val="24"/>
        </w:rPr>
        <w:t xml:space="preserve">	57</w:t>
      </w:r>
    </w:p>
    <w:p>
      <w:pPr>
        <w:tabs>
          <w:tab w:val="right" w:pos="7881" w:leader="dot"/>
        </w:tabs>
        <w:spacing w:before="0" w:line="276"/>
        <w:ind w:left="425"/>
      </w:pPr>
      <w:r>
        <w:rPr>
          <w:rFonts w:ascii="Arial" w:cs="Arial" w:eastAsia="Arial" w:hAnsi="Arial"/>
          <w:b w:val="false"/>
          <w:bCs w:val="false"/>
          <w:sz w:val="24"/>
          <w:szCs w:val="24"/>
        </w:rPr>
        <w:t xml:space="preserve">Origen Geográfico</w:t>
      </w:r>
      <w:r>
        <w:rPr>
          <w:rFonts w:ascii="Arial" w:cs="Arial" w:eastAsia="Arial" w:hAnsi="Arial"/>
          <w:b w:val="false"/>
          <w:bCs w:val="false"/>
          <w:sz w:val="24"/>
          <w:szCs w:val="24"/>
        </w:rPr>
        <w:t xml:space="preserve">	58</w:t>
      </w:r>
    </w:p>
    <w:p>
      <w:pPr>
        <w:tabs>
          <w:tab w:val="right" w:pos="7881" w:leader="dot"/>
        </w:tabs>
        <w:spacing w:before="0" w:line="276"/>
        <w:ind w:left="425"/>
      </w:pPr>
      <w:r>
        <w:rPr>
          <w:rFonts w:ascii="Arial" w:cs="Arial" w:eastAsia="Arial" w:hAnsi="Arial"/>
          <w:b w:val="false"/>
          <w:bCs w:val="false"/>
          <w:sz w:val="24"/>
          <w:szCs w:val="24"/>
        </w:rPr>
        <w:t xml:space="preserve">Credenciales</w:t>
      </w:r>
      <w:r>
        <w:rPr>
          <w:rFonts w:ascii="Arial" w:cs="Arial" w:eastAsia="Arial" w:hAnsi="Arial"/>
          <w:b w:val="false"/>
          <w:bCs w:val="false"/>
          <w:sz w:val="24"/>
          <w:szCs w:val="24"/>
        </w:rPr>
        <w:t xml:space="preserve">	59</w:t>
      </w:r>
    </w:p>
    <w:p>
      <w:pPr>
        <w:tabs>
          <w:tab w:val="right" w:pos="7881" w:leader="dot"/>
        </w:tabs>
        <w:spacing w:before="0" w:line="276"/>
        <w:ind w:left="425"/>
      </w:pPr>
      <w:r>
        <w:rPr>
          <w:rFonts w:ascii="Arial" w:cs="Arial" w:eastAsia="Arial" w:hAnsi="Arial"/>
          <w:b w:val="false"/>
          <w:bCs w:val="false"/>
          <w:sz w:val="24"/>
          <w:szCs w:val="24"/>
        </w:rPr>
        <w:t xml:space="preserve">Campañas Identificadas</w:t>
      </w:r>
      <w:r>
        <w:rPr>
          <w:rFonts w:ascii="Arial" w:cs="Arial" w:eastAsia="Arial" w:hAnsi="Arial"/>
          <w:b w:val="false"/>
          <w:bCs w:val="false"/>
          <w:sz w:val="24"/>
          <w:szCs w:val="24"/>
        </w:rPr>
        <w:t xml:space="preserve">	60</w:t>
      </w:r>
    </w:p>
    <w:p>
      <w:pPr>
        <w:tabs>
          <w:tab w:val="right" w:pos="7881" w:leader="dot"/>
        </w:tabs>
        <w:spacing w:before="0" w:line="276"/>
        <w:ind w:left="425"/>
      </w:pPr>
      <w:r>
        <w:rPr>
          <w:rFonts w:ascii="Arial" w:cs="Arial" w:eastAsia="Arial" w:hAnsi="Arial"/>
          <w:b w:val="false"/>
          <w:bCs w:val="false"/>
          <w:sz w:val="24"/>
          <w:szCs w:val="24"/>
        </w:rPr>
        <w:t xml:space="preserve">Técnicas MITRE ATT&amp;CK</w:t>
      </w:r>
      <w:r>
        <w:rPr>
          <w:rFonts w:ascii="Arial" w:cs="Arial" w:eastAsia="Arial" w:hAnsi="Arial"/>
          <w:b w:val="false"/>
          <w:bCs w:val="false"/>
          <w:sz w:val="24"/>
          <w:szCs w:val="24"/>
        </w:rPr>
        <w:t xml:space="preserve">	61</w:t>
      </w:r>
    </w:p>
    <w:p>
      <w:pPr>
        <w:tabs>
          <w:tab w:val="right" w:pos="7881" w:leader="dot"/>
        </w:tabs>
        <w:spacing w:before="0" w:line="276"/>
        <w:ind w:left="425"/>
      </w:pPr>
      <w:r>
        <w:rPr>
          <w:rFonts w:ascii="Arial" w:cs="Arial" w:eastAsia="Arial" w:hAnsi="Arial"/>
          <w:b w:val="false"/>
          <w:bCs w:val="false"/>
          <w:sz w:val="24"/>
          <w:szCs w:val="24"/>
        </w:rPr>
        <w:t xml:space="preserve">Primeras Conclusiones Defensivas</w:t>
      </w:r>
      <w:r>
        <w:rPr>
          <w:rFonts w:ascii="Arial" w:cs="Arial" w:eastAsia="Arial" w:hAnsi="Arial"/>
          <w:b w:val="false"/>
          <w:bCs w:val="false"/>
          <w:sz w:val="24"/>
          <w:szCs w:val="24"/>
        </w:rPr>
        <w:t xml:space="preserve">	63</w:t>
      </w:r>
    </w:p>
    <w:p>
      <w:pPr>
        <w:tabs>
          <w:tab w:val="right" w:pos="7881" w:leader="dot"/>
        </w:tabs>
        <w:spacing w:before="120" w:line="276"/>
        <w:ind w:left="0"/>
      </w:pPr>
      <w:r>
        <w:rPr>
          <w:rFonts w:ascii="Arial" w:cs="Arial" w:eastAsia="Arial" w:hAnsi="Arial"/>
          <w:b/>
          <w:bCs/>
          <w:sz w:val="24"/>
          <w:szCs w:val="24"/>
        </w:rPr>
        <w:t xml:space="preserve">Trabajos Futuros</w:t>
      </w:r>
      <w:r>
        <w:rPr>
          <w:rFonts w:ascii="Arial" w:cs="Arial" w:eastAsia="Arial" w:hAnsi="Arial"/>
          <w:b/>
          <w:bCs/>
          <w:sz w:val="24"/>
          <w:szCs w:val="24"/>
        </w:rPr>
        <w:t xml:space="preserve">	64</w:t>
      </w:r>
    </w:p>
    <w:p>
      <w:pPr>
        <w:tabs>
          <w:tab w:val="right" w:pos="7881" w:leader="dot"/>
        </w:tabs>
        <w:spacing w:before="0" w:line="276"/>
        <w:ind w:left="425"/>
      </w:pPr>
      <w:r>
        <w:rPr>
          <w:rFonts w:ascii="Arial" w:cs="Arial" w:eastAsia="Arial" w:hAnsi="Arial"/>
          <w:b w:val="false"/>
          <w:bCs w:val="false"/>
          <w:sz w:val="24"/>
          <w:szCs w:val="24"/>
        </w:rPr>
        <w:t xml:space="preserve">Evolución del Honeypot</w:t>
      </w:r>
      <w:r>
        <w:rPr>
          <w:rFonts w:ascii="Arial" w:cs="Arial" w:eastAsia="Arial" w:hAnsi="Arial"/>
          <w:b w:val="false"/>
          <w:bCs w:val="false"/>
          <w:sz w:val="24"/>
          <w:szCs w:val="24"/>
        </w:rPr>
        <w:t xml:space="preserve">	64</w:t>
      </w:r>
    </w:p>
    <w:p>
      <w:pPr>
        <w:tabs>
          <w:tab w:val="right" w:pos="7881" w:leader="dot"/>
        </w:tabs>
        <w:spacing w:before="0" w:line="276"/>
        <w:ind w:left="425"/>
      </w:pPr>
      <w:r>
        <w:rPr>
          <w:rFonts w:ascii="Arial" w:cs="Arial" w:eastAsia="Arial" w:hAnsi="Arial"/>
          <w:b w:val="false"/>
          <w:bCs w:val="false"/>
          <w:sz w:val="24"/>
          <w:szCs w:val="24"/>
        </w:rPr>
        <w:t xml:space="preserve">Mejora del Análisis</w:t>
      </w:r>
      <w:r>
        <w:rPr>
          <w:rFonts w:ascii="Arial" w:cs="Arial" w:eastAsia="Arial" w:hAnsi="Arial"/>
          <w:b w:val="false"/>
          <w:bCs w:val="false"/>
          <w:sz w:val="24"/>
          <w:szCs w:val="24"/>
        </w:rPr>
        <w:t xml:space="preserve">	64</w:t>
      </w:r>
    </w:p>
    <w:p>
      <w:pPr>
        <w:tabs>
          <w:tab w:val="right" w:pos="7881" w:leader="dot"/>
        </w:tabs>
        <w:spacing w:before="0" w:line="276"/>
        <w:ind w:left="425"/>
      </w:pPr>
      <w:r>
        <w:rPr>
          <w:rFonts w:ascii="Arial" w:cs="Arial" w:eastAsia="Arial" w:hAnsi="Arial"/>
          <w:b w:val="false"/>
          <w:bCs w:val="false"/>
          <w:sz w:val="24"/>
          <w:szCs w:val="24"/>
        </w:rPr>
        <w:t xml:space="preserve">Integración y Automatización</w:t>
      </w:r>
      <w:r>
        <w:rPr>
          <w:rFonts w:ascii="Arial" w:cs="Arial" w:eastAsia="Arial" w:hAnsi="Arial"/>
          <w:b w:val="false"/>
          <w:bCs w:val="false"/>
          <w:sz w:val="24"/>
          <w:szCs w:val="24"/>
        </w:rPr>
        <w:t xml:space="preserve">	65</w:t>
      </w:r>
    </w:p>
    <w:p>
      <w:pPr>
        <w:tabs>
          <w:tab w:val="right" w:pos="7881" w:leader="dot"/>
        </w:tabs>
        <w:spacing w:before="120" w:line="276"/>
        <w:ind w:left="0"/>
      </w:pPr>
      <w:r>
        <w:rPr>
          <w:rFonts w:ascii="Arial" w:cs="Arial" w:eastAsia="Arial" w:hAnsi="Arial"/>
          <w:b/>
          <w:bCs/>
          <w:sz w:val="24"/>
          <w:szCs w:val="24"/>
        </w:rPr>
        <w:t xml:space="preserve">Conclusiones</w:t>
      </w:r>
      <w:r>
        <w:rPr>
          <w:rFonts w:ascii="Arial" w:cs="Arial" w:eastAsia="Arial" w:hAnsi="Arial"/>
          <w:b/>
          <w:bCs/>
          <w:sz w:val="24"/>
          <w:szCs w:val="24"/>
        </w:rPr>
        <w:t xml:space="preserve">	66</w:t>
      </w:r>
    </w:p>
    <w:p>
      <w:pPr>
        <w:tabs>
          <w:tab w:val="right" w:pos="7881" w:leader="dot"/>
        </w:tabs>
        <w:spacing w:before="0" w:line="276"/>
        <w:ind w:left="425"/>
      </w:pPr>
      <w:r>
        <w:rPr>
          <w:rFonts w:ascii="Arial" w:cs="Arial" w:eastAsia="Arial" w:hAnsi="Arial"/>
          <w:b w:val="false"/>
          <w:bCs w:val="false"/>
          <w:sz w:val="24"/>
          <w:szCs w:val="24"/>
        </w:rPr>
        <w:t xml:space="preserve">Conclusiones Técnicas</w:t>
      </w:r>
      <w:r>
        <w:rPr>
          <w:rFonts w:ascii="Arial" w:cs="Arial" w:eastAsia="Arial" w:hAnsi="Arial"/>
          <w:b w:val="false"/>
          <w:bCs w:val="false"/>
          <w:sz w:val="24"/>
          <w:szCs w:val="24"/>
        </w:rPr>
        <w:t xml:space="preserve">	66</w:t>
      </w:r>
    </w:p>
    <w:p>
      <w:pPr>
        <w:tabs>
          <w:tab w:val="right" w:pos="7881" w:leader="dot"/>
        </w:tabs>
        <w:spacing w:before="0" w:line="276"/>
        <w:ind w:left="425"/>
      </w:pPr>
      <w:r>
        <w:rPr>
          <w:rFonts w:ascii="Arial" w:cs="Arial" w:eastAsia="Arial" w:hAnsi="Arial"/>
          <w:b w:val="false"/>
          <w:bCs w:val="false"/>
          <w:sz w:val="24"/>
          <w:szCs w:val="24"/>
        </w:rPr>
        <w:t xml:space="preserve">Conclusiones sobre la Infraestructura</w:t>
      </w:r>
      <w:r>
        <w:rPr>
          <w:rFonts w:ascii="Arial" w:cs="Arial" w:eastAsia="Arial" w:hAnsi="Arial"/>
          <w:b w:val="false"/>
          <w:bCs w:val="false"/>
          <w:sz w:val="24"/>
          <w:szCs w:val="24"/>
        </w:rPr>
        <w:t xml:space="preserve">	66</w:t>
      </w:r>
    </w:p>
    <w:p>
      <w:pPr>
        <w:tabs>
          <w:tab w:val="right" w:pos="7881" w:leader="dot"/>
        </w:tabs>
        <w:spacing w:before="0" w:line="276"/>
        <w:ind w:left="425"/>
      </w:pPr>
      <w:r>
        <w:rPr>
          <w:rFonts w:ascii="Arial" w:cs="Arial" w:eastAsia="Arial" w:hAnsi="Arial"/>
          <w:b w:val="false"/>
          <w:bCs w:val="false"/>
          <w:sz w:val="24"/>
          <w:szCs w:val="24"/>
        </w:rPr>
        <w:t xml:space="preserve">Conclusiones Formativas</w:t>
      </w:r>
      <w:r>
        <w:rPr>
          <w:rFonts w:ascii="Arial" w:cs="Arial" w:eastAsia="Arial" w:hAnsi="Arial"/>
          <w:b w:val="false"/>
          <w:bCs w:val="false"/>
          <w:sz w:val="24"/>
          <w:szCs w:val="24"/>
        </w:rPr>
        <w:t xml:space="preserve">	67</w:t>
      </w:r>
    </w:p>
    <w:p>
      <w:pPr>
        <w:tabs>
          <w:tab w:val="right" w:pos="7881" w:leader="dot"/>
        </w:tabs>
        <w:spacing w:before="0" w:line="276"/>
        <w:ind w:left="425"/>
      </w:pPr>
      <w:r>
        <w:rPr>
          <w:rFonts w:ascii="Arial" w:cs="Arial" w:eastAsia="Arial" w:hAnsi="Arial"/>
          <w:b w:val="false"/>
          <w:bCs w:val="false"/>
          <w:sz w:val="24"/>
          <w:szCs w:val="24"/>
        </w:rPr>
        <w:t xml:space="preserve">Valoración Personal</w:t>
      </w:r>
      <w:r>
        <w:rPr>
          <w:rFonts w:ascii="Arial" w:cs="Arial" w:eastAsia="Arial" w:hAnsi="Arial"/>
          <w:b w:val="false"/>
          <w:bCs w:val="false"/>
          <w:sz w:val="24"/>
          <w:szCs w:val="24"/>
        </w:rPr>
        <w:t xml:space="preserve">	68</w:t>
      </w:r>
    </w:p>
    <w:p>
      <w:pPr>
        <w:tabs>
          <w:tab w:val="right" w:pos="7881" w:leader="dot"/>
        </w:tabs>
        <w:spacing w:before="120" w:line="276"/>
        <w:ind w:left="0"/>
      </w:pPr>
      <w:r>
        <w:rPr>
          <w:rFonts w:ascii="Arial" w:cs="Arial" w:eastAsia="Arial" w:hAnsi="Arial"/>
          <w:b/>
          <w:bCs/>
          <w:sz w:val="24"/>
          <w:szCs w:val="24"/>
        </w:rPr>
        <w:t xml:space="preserve">Referencias</w:t>
      </w:r>
      <w:r>
        <w:rPr>
          <w:rFonts w:ascii="Arial" w:cs="Arial" w:eastAsia="Arial" w:hAnsi="Arial"/>
          <w:b/>
          <w:bCs/>
          <w:sz w:val="24"/>
          <w:szCs w:val="24"/>
        </w:rPr>
        <w:t xml:space="preserve">	70</w:t>
      </w:r>
    </w:p>
    <w:p>
      <w:pPr>
        <w:tabs>
          <w:tab w:val="right" w:pos="7881" w:leader="dot"/>
        </w:tabs>
        <w:spacing w:before="120" w:line="276"/>
        <w:ind w:left="0"/>
      </w:pPr>
      <w:r>
        <w:rPr>
          <w:rFonts w:ascii="Arial" w:cs="Arial" w:eastAsia="Arial" w:hAnsi="Arial"/>
          <w:b/>
          <w:bCs/>
          <w:sz w:val="24"/>
          <w:szCs w:val="24"/>
        </w:rPr>
        <w:t xml:space="preserve">Anexos</w:t>
      </w:r>
      <w:r>
        <w:rPr>
          <w:rFonts w:ascii="Arial" w:cs="Arial" w:eastAsia="Arial" w:hAnsi="Arial"/>
          <w:b/>
          <w:bCs/>
          <w:sz w:val="24"/>
          <w:szCs w:val="24"/>
        </w:rPr>
        <w:t xml:space="preserve">	72</w:t>
      </w:r>
    </w:p>
    <w:p>
      <w:pPr>
        <w:tabs>
          <w:tab w:val="right" w:pos="7881" w:leader="dot"/>
        </w:tabs>
        <w:spacing w:before="0" w:line="276"/>
        <w:ind w:left="425"/>
      </w:pPr>
      <w:r>
        <w:rPr>
          <w:rFonts w:ascii="Arial" w:cs="Arial" w:eastAsia="Arial" w:hAnsi="Arial"/>
          <w:b w:val="false"/>
          <w:bCs w:val="false"/>
          <w:sz w:val="24"/>
          <w:szCs w:val="24"/>
        </w:rPr>
        <w:t xml:space="preserve">Anexo A. Configuración de Cowrie (cowrie.cfg)</w:t>
      </w:r>
      <w:r>
        <w:rPr>
          <w:rFonts w:ascii="Arial" w:cs="Arial" w:eastAsia="Arial" w:hAnsi="Arial"/>
          <w:b w:val="false"/>
          <w:bCs w:val="false"/>
          <w:sz w:val="24"/>
          <w:szCs w:val="24"/>
        </w:rPr>
        <w:t xml:space="preserve">	72</w:t>
      </w:r>
    </w:p>
    <w:p>
      <w:pPr>
        <w:tabs>
          <w:tab w:val="right" w:pos="7881" w:leader="dot"/>
        </w:tabs>
        <w:spacing w:before="0" w:line="276"/>
        <w:ind w:left="425"/>
      </w:pPr>
      <w:r>
        <w:rPr>
          <w:rFonts w:ascii="Arial" w:cs="Arial" w:eastAsia="Arial" w:hAnsi="Arial"/>
          <w:b w:val="false"/>
          <w:bCs w:val="false"/>
          <w:sz w:val="24"/>
          <w:szCs w:val="24"/>
        </w:rPr>
        <w:t xml:space="preserve">Anexo B. Credenciales del Honeypot (userdb.txt)</w:t>
      </w:r>
      <w:r>
        <w:rPr>
          <w:rFonts w:ascii="Arial" w:cs="Arial" w:eastAsia="Arial" w:hAnsi="Arial"/>
          <w:b w:val="false"/>
          <w:bCs w:val="false"/>
          <w:sz w:val="24"/>
          <w:szCs w:val="24"/>
        </w:rPr>
        <w:t xml:space="preserve">	74</w:t>
      </w:r>
    </w:p>
    <w:p>
      <w:pPr>
        <w:tabs>
          <w:tab w:val="right" w:pos="7881" w:leader="dot"/>
        </w:tabs>
        <w:spacing w:before="0" w:line="276"/>
        <w:ind w:left="425"/>
      </w:pPr>
      <w:r>
        <w:rPr>
          <w:rFonts w:ascii="Arial" w:cs="Arial" w:eastAsia="Arial" w:hAnsi="Arial"/>
          <w:b w:val="false"/>
          <w:bCs w:val="false"/>
          <w:sz w:val="24"/>
          <w:szCs w:val="24"/>
        </w:rPr>
        <w:t xml:space="preserve">Anexo C. Configuración del SSH de Administración</w:t>
      </w:r>
      <w:r>
        <w:rPr>
          <w:rFonts w:ascii="Arial" w:cs="Arial" w:eastAsia="Arial" w:hAnsi="Arial"/>
          <w:b w:val="false"/>
          <w:bCs w:val="false"/>
          <w:sz w:val="24"/>
          <w:szCs w:val="24"/>
        </w:rPr>
        <w:t xml:space="preserve">	75</w:t>
      </w:r>
    </w:p>
    <w:p>
      <w:pPr>
        <w:tabs>
          <w:tab w:val="right" w:pos="7881" w:leader="dot"/>
        </w:tabs>
        <w:spacing w:before="0" w:line="276"/>
        <w:ind w:left="425"/>
      </w:pPr>
      <w:r>
        <w:rPr>
          <w:rFonts w:ascii="Arial" w:cs="Arial" w:eastAsia="Arial" w:hAnsi="Arial"/>
          <w:b w:val="false"/>
          <w:bCs w:val="false"/>
          <w:sz w:val="24"/>
          <w:szCs w:val="24"/>
        </w:rPr>
        <w:t xml:space="preserve">Anexo D. Servicio de systemd de Cowrie</w:t>
      </w:r>
      <w:r>
        <w:rPr>
          <w:rFonts w:ascii="Arial" w:cs="Arial" w:eastAsia="Arial" w:hAnsi="Arial"/>
          <w:b w:val="false"/>
          <w:bCs w:val="false"/>
          <w:sz w:val="24"/>
          <w:szCs w:val="24"/>
        </w:rPr>
        <w:t xml:space="preserve">	76</w:t>
      </w:r>
    </w:p>
    <w:p>
      <w:pPr>
        <w:tabs>
          <w:tab w:val="right" w:pos="7881" w:leader="dot"/>
        </w:tabs>
        <w:spacing w:before="0" w:line="276"/>
        <w:ind w:left="425"/>
      </w:pPr>
      <w:r>
        <w:rPr>
          <w:rFonts w:ascii="Arial" w:cs="Arial" w:eastAsia="Arial" w:hAnsi="Arial"/>
          <w:b w:val="false"/>
          <w:bCs w:val="false"/>
          <w:sz w:val="24"/>
          <w:szCs w:val="24"/>
        </w:rPr>
        <w:t xml:space="preserve">Anexo E. Reserva de Memoria (oci-keepalive)</w:t>
      </w:r>
      <w:r>
        <w:rPr>
          <w:rFonts w:ascii="Arial" w:cs="Arial" w:eastAsia="Arial" w:hAnsi="Arial"/>
          <w:b w:val="false"/>
          <w:bCs w:val="false"/>
          <w:sz w:val="24"/>
          <w:szCs w:val="24"/>
        </w:rPr>
        <w:t xml:space="preserve">	77</w:t>
      </w:r>
    </w:p>
    <w:p>
      <w:pPr>
        <w:tabs>
          <w:tab w:val="right" w:pos="7881" w:leader="dot"/>
        </w:tabs>
        <w:spacing w:before="0" w:line="276"/>
        <w:ind w:left="425"/>
      </w:pPr>
      <w:r>
        <w:rPr>
          <w:rFonts w:ascii="Arial" w:cs="Arial" w:eastAsia="Arial" w:hAnsi="Arial"/>
          <w:b w:val="false"/>
          <w:bCs w:val="false"/>
          <w:sz w:val="24"/>
          <w:szCs w:val="24"/>
        </w:rPr>
        <w:t xml:space="preserve">Anexo F. Script de Bastionado (01_hardening.sh)</w:t>
      </w:r>
      <w:r>
        <w:rPr>
          <w:rFonts w:ascii="Arial" w:cs="Arial" w:eastAsia="Arial" w:hAnsi="Arial"/>
          <w:b w:val="false"/>
          <w:bCs w:val="false"/>
          <w:sz w:val="24"/>
          <w:szCs w:val="24"/>
        </w:rPr>
        <w:t xml:space="preserve">	79</w:t>
      </w:r>
    </w:p>
    <w:p>
      <w:pPr>
        <w:tabs>
          <w:tab w:val="right" w:pos="7881" w:leader="dot"/>
        </w:tabs>
        <w:spacing w:before="0" w:line="276"/>
        <w:ind w:left="425"/>
      </w:pPr>
      <w:r>
        <w:rPr>
          <w:rFonts w:ascii="Arial" w:cs="Arial" w:eastAsia="Arial" w:hAnsi="Arial"/>
          <w:b w:val="false"/>
          <w:bCs w:val="false"/>
          <w:sz w:val="24"/>
          <w:szCs w:val="24"/>
        </w:rPr>
        <w:t xml:space="preserve">Anexo G. Script de Instalación de Cowrie (02_instalar_cowrie.sh)</w:t>
      </w:r>
      <w:r>
        <w:rPr>
          <w:rFonts w:ascii="Arial" w:cs="Arial" w:eastAsia="Arial" w:hAnsi="Arial"/>
          <w:b w:val="false"/>
          <w:bCs w:val="false"/>
          <w:sz w:val="24"/>
          <w:szCs w:val="24"/>
        </w:rPr>
        <w:t xml:space="preserve">	82</w:t>
      </w:r>
    </w:p>
    <w:p>
      <w:pPr>
        <w:tabs>
          <w:tab w:val="right" w:pos="7881" w:leader="dot"/>
        </w:tabs>
        <w:spacing w:before="0" w:line="276"/>
        <w:ind w:left="425"/>
      </w:pPr>
      <w:r>
        <w:rPr>
          <w:rFonts w:ascii="Arial" w:cs="Arial" w:eastAsia="Arial" w:hAnsi="Arial"/>
          <w:b w:val="false"/>
          <w:bCs w:val="false"/>
          <w:sz w:val="24"/>
          <w:szCs w:val="24"/>
        </w:rPr>
        <w:t xml:space="preserve">Anexo H. Script de Redirección (03_redireccion_22.sh)</w:t>
      </w:r>
      <w:r>
        <w:rPr>
          <w:rFonts w:ascii="Arial" w:cs="Arial" w:eastAsia="Arial" w:hAnsi="Arial"/>
          <w:b w:val="false"/>
          <w:bCs w:val="false"/>
          <w:sz w:val="24"/>
          <w:szCs w:val="24"/>
        </w:rPr>
        <w:t xml:space="preserve">	85</w:t>
      </w:r>
    </w:p>
    <w:p>
      <w:pPr>
        <w:pStyle w:val="Heading1"/>
        <w:keepNext/>
        <w:pageBreakBefore/>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 servidor cloud de Hetzner.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Como ampliación opcional se propone la ingesta de los logs en el SIEM Wazuh, no implementada en esta fase.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keepNext/>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 Hetzner Cloud server.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Ingesting the logs into the Wazuh SIEM is proposed as an optional extension and has not been implemented at this stage.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cloud</w:t>
      </w:r>
    </w:p>
    <w:p>
      <w:pPr>
        <w:pStyle w:val="Heading1"/>
        <w:keepNext/>
        <w:pageBreakBefore/>
        <w:spacing w:after="240" w:before="240" w:line="360"/>
        <w:jc w:val="center"/>
      </w:pPr>
      <w:r>
        <w:rPr>
          <w:rFonts w:ascii="Arial" w:cs="Arial" w:eastAsia="Arial" w:hAnsi="Arial"/>
          <w:b/>
          <w:bCs/>
          <w:sz w:val="24"/>
          <w:szCs w:val="24"/>
        </w:rPr>
        <w:t xml:space="preserve">Justificación del Proyecto</w:t>
      </w:r>
    </w:p>
    <w:p>
      <w:pPr>
        <w:pStyle w:val="Heading2"/>
        <w:keepNext/>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la mayoría de los módulos del ciclo, como se detalla en el apartado siguiente. Esta transversalidad lo convierte en un proyecto idóneo como Proyecto Intermodular.</w:t>
      </w:r>
    </w:p>
    <w:p>
      <w:pPr>
        <w:pStyle w:val="Heading2"/>
        <w:keepNext/>
        <w:spacing w:after="240" w:before="240" w:line="360"/>
        <w:jc w:val="left"/>
      </w:pPr>
      <w:r>
        <w:rPr>
          <w:rFonts w:ascii="Arial" w:cs="Arial" w:eastAsia="Arial" w:hAnsi="Arial"/>
          <w:b/>
          <w:bCs/>
          <w:sz w:val="24"/>
          <w:szCs w:val="24"/>
        </w:rPr>
        <w:t xml:space="preserve">Relación con los Módulos Profesionales</w:t>
      </w:r>
    </w:p>
    <w:p>
      <w:pPr>
        <w:spacing w:line="360"/>
        <w:ind w:firstLine="709"/>
        <w:jc w:val="left"/>
      </w:pPr>
      <w:r>
        <w:rPr>
          <w:rFonts w:ascii="Arial" w:cs="Arial" w:eastAsia="Arial" w:hAnsi="Arial"/>
          <w:b w:val="false"/>
          <w:bCs w:val="false"/>
          <w:i w:val="false"/>
          <w:iCs w:val="false"/>
          <w:sz w:val="24"/>
          <w:szCs w:val="24"/>
        </w:rPr>
        <w:t xml:space="preserve">La Tabla 1 recoge los módulos del ciclo de ASIR que intervienen en el proyecto y, para cada uno, el trabajo concreto en el que se aplican sus contenidos. Se indica también el grado de relación, para distinguir los módulos en los que se apoya el núcleo del proyecto de aquellos con una aportación puntual.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4604"/>
        <w:gridCol w:w="1191"/>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Módulo</w:t>
            </w:r>
          </w:p>
        </w:tc>
        <w:tc>
          <w:tcPr>
            <w:tcW w:type="pct" w:w="2900"/>
            <w:shd w:fill="D9E2F3" w:color="D9E2F3" w:val="solid"/>
            <w:vAlign w:val="center"/>
          </w:tcPr>
          <w:p>
            <w:pPr>
              <w:spacing w:line="276"/>
              <w:jc w:val="left"/>
            </w:pPr>
            <w:r>
              <w:rPr>
                <w:rFonts w:ascii="Arial" w:cs="Arial" w:eastAsia="Arial" w:hAnsi="Arial"/>
                <w:b/>
                <w:bCs/>
                <w:sz w:val="20"/>
                <w:szCs w:val="20"/>
              </w:rPr>
              <w:t xml:space="preserve">Aplicación en el proyecto</w:t>
            </w:r>
          </w:p>
        </w:tc>
        <w:tc>
          <w:tcPr>
            <w:tcW w:type="pct" w:w="750"/>
            <w:shd w:fill="D9E2F3" w:color="D9E2F3" w:val="solid"/>
            <w:vAlign w:val="center"/>
          </w:tcPr>
          <w:p>
            <w:pPr>
              <w:spacing w:line="276"/>
              <w:jc w:val="left"/>
            </w:pPr>
            <w:r>
              <w:rPr>
                <w:rFonts w:ascii="Arial" w:cs="Arial" w:eastAsia="Arial" w:hAnsi="Arial"/>
                <w:b/>
                <w:bCs/>
                <w:sz w:val="20"/>
                <w:szCs w:val="20"/>
              </w:rPr>
              <w:t xml:space="preserve">Relación</w:t>
            </w:r>
          </w:p>
        </w:tc>
      </w:tr>
      <w:tr>
        <w:tc>
          <w:tcPr>
            <w:tcW w:type="pct" w:w="1350"/>
            <w:vAlign w:val="center"/>
          </w:tcPr>
          <w:p>
            <w:pPr>
              <w:spacing w:line="276"/>
              <w:jc w:val="left"/>
            </w:pPr>
            <w:r>
              <w:rPr>
                <w:rFonts w:ascii="Arial" w:cs="Arial" w:eastAsia="Arial" w:hAnsi="Arial"/>
                <w:b w:val="false"/>
                <w:bCs w:val="false"/>
                <w:sz w:val="20"/>
                <w:szCs w:val="20"/>
              </w:rPr>
              <w:t xml:space="preserve">Seguridad y Alta Disponibilidad</w:t>
            </w:r>
          </w:p>
        </w:tc>
        <w:tc>
          <w:tcPr>
            <w:tcW w:type="pct" w:w="2900"/>
            <w:vAlign w:val="center"/>
          </w:tcPr>
          <w:p>
            <w:pPr>
              <w:spacing w:line="276"/>
              <w:jc w:val="left"/>
            </w:pPr>
            <w:r>
              <w:rPr>
                <w:rFonts w:ascii="Arial" w:cs="Arial" w:eastAsia="Arial" w:hAnsi="Arial"/>
                <w:b w:val="false"/>
                <w:bCs w:val="false"/>
                <w:sz w:val="20"/>
                <w:szCs w:val="20"/>
              </w:rPr>
              <w:t xml:space="preserve">Bastionado del SSH (puerto 2022, solo clave, sin root), cortafuegos en dos capas (Cloud Firewall e iptables), confinamiento del servicio con systemd, honeypot como técnica de detección y análisis de ataques con MITRE ATT&amp;CK.</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Administración de Sistemas Operativos</w:t>
            </w:r>
          </w:p>
        </w:tc>
        <w:tc>
          <w:tcPr>
            <w:tcW w:type="pct" w:w="2900"/>
            <w:vAlign w:val="center"/>
          </w:tcPr>
          <w:p>
            <w:pPr>
              <w:spacing w:line="276"/>
              <w:jc w:val="left"/>
            </w:pPr>
            <w:r>
              <w:rPr>
                <w:rFonts w:ascii="Arial" w:cs="Arial" w:eastAsia="Arial" w:hAnsi="Arial"/>
                <w:b w:val="false"/>
                <w:bCs w:val="false"/>
                <w:sz w:val="20"/>
                <w:szCs w:val="20"/>
              </w:rPr>
              <w:t xml:space="preserve">Gestión de usuarios y permisos (usuario administrador y usuario sin privilegios para Cowrie), servicios con systemd, scripts de administración en Bash, actualizaciones automáticas y diagnóstico con journalctl.</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Servicios de Red e Internet</w:t>
            </w:r>
          </w:p>
        </w:tc>
        <w:tc>
          <w:tcPr>
            <w:tcW w:type="pct" w:w="2900"/>
            <w:vAlign w:val="center"/>
          </w:tcPr>
          <w:p>
            <w:pPr>
              <w:spacing w:line="276"/>
              <w:jc w:val="left"/>
            </w:pPr>
            <w:r>
              <w:rPr>
                <w:rFonts w:ascii="Arial" w:cs="Arial" w:eastAsia="Arial" w:hAnsi="Arial"/>
                <w:b w:val="false"/>
                <w:bCs w:val="false"/>
                <w:sz w:val="20"/>
                <w:szCs w:val="20"/>
              </w:rPr>
              <w:t xml:space="preserve">Configuración del servicio SSH (sshd_config, activación por socket en Ubuntu 24.04), autenticación por clave y transferencia de ficheros con scp.</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Planificación y Administración de Redes</w:t>
            </w:r>
          </w:p>
        </w:tc>
        <w:tc>
          <w:tcPr>
            <w:tcW w:type="pct" w:w="2900"/>
            <w:vAlign w:val="center"/>
          </w:tcPr>
          <w:p>
            <w:pPr>
              <w:spacing w:line="276"/>
              <w:jc w:val="left"/>
            </w:pPr>
            <w:r>
              <w:rPr>
                <w:rFonts w:ascii="Arial" w:cs="Arial" w:eastAsia="Arial" w:hAnsi="Arial"/>
                <w:b w:val="false"/>
                <w:bCs w:val="false"/>
                <w:sz w:val="20"/>
                <w:szCs w:val="20"/>
              </w:rPr>
              <w:t xml:space="preserve">Direccionamiento IP público, redirección de puertos con NAT (PREROUTING), filtrado de tráfico y verificación con nmap.</w:t>
            </w:r>
          </w:p>
        </w:tc>
        <w:tc>
          <w:tcPr>
            <w:tcW w:type="pct" w:w="750"/>
            <w:vAlign w:val="center"/>
          </w:tcPr>
          <w:p>
            <w:pPr>
              <w:spacing w:line="276"/>
              <w:jc w:val="left"/>
            </w:pPr>
            <w:r>
              <w:rPr>
                <w:rFonts w:ascii="Arial" w:cs="Arial" w:eastAsia="Arial" w:hAnsi="Arial"/>
                <w:b w:val="false"/>
                <w:bCs w:val="false"/>
                <w:sz w:val="20"/>
                <w:szCs w:val="20"/>
              </w:rPr>
              <w:t xml:space="preserve">Principal</w:t>
            </w:r>
          </w:p>
        </w:tc>
      </w:tr>
      <w:tr>
        <w:tc>
          <w:tcPr>
            <w:tcW w:type="pct" w:w="1350"/>
            <w:vAlign w:val="center"/>
          </w:tcPr>
          <w:p>
            <w:pPr>
              <w:spacing w:line="276"/>
              <w:jc w:val="left"/>
            </w:pPr>
            <w:r>
              <w:rPr>
                <w:rFonts w:ascii="Arial" w:cs="Arial" w:eastAsia="Arial" w:hAnsi="Arial"/>
                <w:b w:val="false"/>
                <w:bCs w:val="false"/>
                <w:sz w:val="20"/>
                <w:szCs w:val="20"/>
              </w:rPr>
              <w:t xml:space="preserve">Implantación de Sistemas Operativos</w:t>
            </w:r>
          </w:p>
        </w:tc>
        <w:tc>
          <w:tcPr>
            <w:tcW w:type="pct" w:w="2900"/>
            <w:vAlign w:val="center"/>
          </w:tcPr>
          <w:p>
            <w:pPr>
              <w:spacing w:line="276"/>
              <w:jc w:val="left"/>
            </w:pPr>
            <w:r>
              <w:rPr>
                <w:rFonts w:ascii="Arial" w:cs="Arial" w:eastAsia="Arial" w:hAnsi="Arial"/>
                <w:b w:val="false"/>
                <w:bCs w:val="false"/>
                <w:sz w:val="20"/>
                <w:szCs w:val="20"/>
              </w:rPr>
              <w:t xml:space="preserve">Despliegue de Ubuntu Server 24.04 en la nube, elección de imagen y arquitectura, entornos virtuales de Python y laboratorio en VirtualBox.</w:t>
            </w:r>
          </w:p>
        </w:tc>
        <w:tc>
          <w:tcPr>
            <w:tcW w:type="pct" w:w="750"/>
            <w:vAlign w:val="center"/>
          </w:tcPr>
          <w:p>
            <w:pPr>
              <w:spacing w:line="276"/>
              <w:jc w:val="left"/>
            </w:pPr>
            <w:r>
              <w:rPr>
                <w:rFonts w:ascii="Arial" w:cs="Arial" w:eastAsia="Arial" w:hAnsi="Arial"/>
                <w:b w:val="false"/>
                <w:bCs w:val="false"/>
                <w:sz w:val="20"/>
                <w:szCs w:val="20"/>
              </w:rPr>
              <w:t xml:space="preserve">Alta</w:t>
            </w:r>
          </w:p>
        </w:tc>
      </w:tr>
      <w:tr>
        <w:tc>
          <w:tcPr>
            <w:tcW w:type="pct" w:w="1350"/>
            <w:vAlign w:val="center"/>
          </w:tcPr>
          <w:p>
            <w:pPr>
              <w:spacing w:line="276"/>
              <w:jc w:val="left"/>
            </w:pPr>
            <w:r>
              <w:rPr>
                <w:rFonts w:ascii="Arial" w:cs="Arial" w:eastAsia="Arial" w:hAnsi="Arial"/>
                <w:b w:val="false"/>
                <w:bCs w:val="false"/>
                <w:sz w:val="20"/>
                <w:szCs w:val="20"/>
              </w:rPr>
              <w:t xml:space="preserve">Lenguajes de Marcas y Sistemas de Gestión de Información</w:t>
            </w:r>
          </w:p>
        </w:tc>
        <w:tc>
          <w:tcPr>
            <w:tcW w:type="pct" w:w="2900"/>
            <w:vAlign w:val="center"/>
          </w:tcPr>
          <w:p>
            <w:pPr>
              <w:spacing w:line="276"/>
              <w:jc w:val="left"/>
            </w:pPr>
            <w:r>
              <w:rPr>
                <w:rFonts w:ascii="Arial" w:cs="Arial" w:eastAsia="Arial" w:hAnsi="Arial"/>
                <w:b w:val="false"/>
                <w:bCs w:val="false"/>
                <w:sz w:val="20"/>
                <w:szCs w:val="20"/>
              </w:rPr>
              <w:t xml:space="preserve">Procesamiento de los logs en formato JSON, exportación a CSV y diagramas del proyecto elaborados en HTML y SVG.</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Fundamentos de Hardware</w:t>
            </w:r>
          </w:p>
        </w:tc>
        <w:tc>
          <w:tcPr>
            <w:tcW w:type="pct" w:w="2900"/>
            <w:vAlign w:val="center"/>
          </w:tcPr>
          <w:p>
            <w:pPr>
              <w:spacing w:line="276"/>
              <w:jc w:val="left"/>
            </w:pPr>
            <w:r>
              <w:rPr>
                <w:rFonts w:ascii="Arial" w:cs="Arial" w:eastAsia="Arial" w:hAnsi="Arial"/>
                <w:b w:val="false"/>
                <w:bCs w:val="false"/>
                <w:sz w:val="20"/>
                <w:szCs w:val="20"/>
              </w:rPr>
              <w:t xml:space="preserve">Dimensionado del servidor (vCPU, memoria y disco) y diferencias entre arquitecturas x86 y ARM, que reaparecen en el malware capturado, compilado para cinco arquitecturas.</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Implantación de Aplicaciones Web</w:t>
            </w:r>
          </w:p>
        </w:tc>
        <w:tc>
          <w:tcPr>
            <w:tcW w:type="pct" w:w="2900"/>
            <w:vAlign w:val="center"/>
          </w:tcPr>
          <w:p>
            <w:pPr>
              <w:spacing w:line="276"/>
              <w:jc w:val="left"/>
            </w:pPr>
            <w:r>
              <w:rPr>
                <w:rFonts w:ascii="Arial" w:cs="Arial" w:eastAsia="Arial" w:hAnsi="Arial"/>
                <w:b w:val="false"/>
                <w:bCs w:val="false"/>
                <w:sz w:val="20"/>
                <w:szCs w:val="20"/>
              </w:rPr>
              <w:t xml:space="preserve">Consumo de la API REST de geolocalización y del servicio de notificaciones; publicación del proyecto en un repositorio Git.</w:t>
            </w:r>
          </w:p>
        </w:tc>
        <w:tc>
          <w:tcPr>
            <w:tcW w:type="pct" w:w="750"/>
            <w:vAlign w:val="center"/>
          </w:tcPr>
          <w:p>
            <w:pPr>
              <w:spacing w:line="276"/>
              <w:jc w:val="left"/>
            </w:pPr>
            <w:r>
              <w:rPr>
                <w:rFonts w:ascii="Arial" w:cs="Arial" w:eastAsia="Arial" w:hAnsi="Arial"/>
                <w:b w:val="false"/>
                <w:bCs w:val="false"/>
                <w:sz w:val="20"/>
                <w:szCs w:val="20"/>
              </w:rPr>
              <w:t xml:space="preserve">Baja</w:t>
            </w:r>
          </w:p>
        </w:tc>
      </w:tr>
      <w:tr>
        <w:tc>
          <w:tcPr>
            <w:tcW w:type="pct" w:w="1350"/>
            <w:vAlign w:val="center"/>
          </w:tcPr>
          <w:p>
            <w:pPr>
              <w:spacing w:line="276"/>
              <w:jc w:val="left"/>
            </w:pPr>
            <w:r>
              <w:rPr>
                <w:rFonts w:ascii="Arial" w:cs="Arial" w:eastAsia="Arial" w:hAnsi="Arial"/>
                <w:b w:val="false"/>
                <w:bCs w:val="false"/>
                <w:sz w:val="20"/>
                <w:szCs w:val="20"/>
              </w:rPr>
              <w:t xml:space="preserve">Gestión de Bases de Datos / Administración de SGBD</w:t>
            </w:r>
          </w:p>
        </w:tc>
        <w:tc>
          <w:tcPr>
            <w:tcW w:type="pct" w:w="2900"/>
            <w:vAlign w:val="center"/>
          </w:tcPr>
          <w:p>
            <w:pPr>
              <w:spacing w:line="276"/>
              <w:jc w:val="left"/>
            </w:pPr>
            <w:r>
              <w:rPr>
                <w:rFonts w:ascii="Arial" w:cs="Arial" w:eastAsia="Arial" w:hAnsi="Arial"/>
                <w:b w:val="false"/>
                <w:bCs w:val="false"/>
                <w:sz w:val="20"/>
                <w:szCs w:val="20"/>
              </w:rPr>
              <w:t xml:space="preserve">Sin relación directa: los eventos se almacenan en ficheros JSON. La integración con el SIEM Wazuh, que indexa los eventos, se plantea como trabajo futuro.</w:t>
            </w:r>
          </w:p>
        </w:tc>
        <w:tc>
          <w:tcPr>
            <w:tcW w:type="pct" w:w="750"/>
            <w:vAlign w:val="center"/>
          </w:tcPr>
          <w:p>
            <w:pPr>
              <w:spacing w:line="276"/>
              <w:jc w:val="left"/>
            </w:pPr>
            <w:r>
              <w:rPr>
                <w:rFonts w:ascii="Arial" w:cs="Arial" w:eastAsia="Arial" w:hAnsi="Arial"/>
                <w:b w:val="false"/>
                <w:bCs w:val="false"/>
                <w:sz w:val="20"/>
                <w:szCs w:val="20"/>
              </w:rPr>
              <w:t xml:space="preserve">Indirecta</w:t>
            </w:r>
          </w:p>
        </w:tc>
      </w:tr>
      <w:tr>
        <w:tc>
          <w:tcPr>
            <w:tcW w:type="pct" w:w="1350"/>
            <w:vAlign w:val="center"/>
          </w:tcPr>
          <w:p>
            <w:pPr>
              <w:spacing w:line="276"/>
              <w:jc w:val="left"/>
            </w:pPr>
            <w:r>
              <w:rPr>
                <w:rFonts w:ascii="Arial" w:cs="Arial" w:eastAsia="Arial" w:hAnsi="Arial"/>
                <w:b w:val="false"/>
                <w:bCs w:val="false"/>
                <w:sz w:val="20"/>
                <w:szCs w:val="20"/>
              </w:rPr>
              <w:t xml:space="preserve">Inglés Profesional</w:t>
            </w:r>
          </w:p>
        </w:tc>
        <w:tc>
          <w:tcPr>
            <w:tcW w:type="pct" w:w="2900"/>
            <w:vAlign w:val="center"/>
          </w:tcPr>
          <w:p>
            <w:pPr>
              <w:spacing w:line="276"/>
              <w:jc w:val="left"/>
            </w:pPr>
            <w:r>
              <w:rPr>
                <w:rFonts w:ascii="Arial" w:cs="Arial" w:eastAsia="Arial" w:hAnsi="Arial"/>
                <w:b w:val="false"/>
                <w:bCs w:val="false"/>
                <w:sz w:val="20"/>
                <w:szCs w:val="20"/>
              </w:rPr>
              <w:t xml:space="preserve">Documentación técnica en inglés (Cowrie, MITRE ATT&amp;CK, informes de amenazas de Kaspersky y SANS) y redacción del Abstract.</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Digitalización Aplicada a los Sectores Productivos</w:t>
            </w:r>
          </w:p>
        </w:tc>
        <w:tc>
          <w:tcPr>
            <w:tcW w:type="pct" w:w="2900"/>
            <w:vAlign w:val="center"/>
          </w:tcPr>
          <w:p>
            <w:pPr>
              <w:spacing w:line="276"/>
              <w:jc w:val="left"/>
            </w:pPr>
            <w:r>
              <w:rPr>
                <w:rFonts w:ascii="Arial" w:cs="Arial" w:eastAsia="Arial" w:hAnsi="Arial"/>
                <w:b w:val="false"/>
                <w:bCs w:val="false"/>
                <w:sz w:val="20"/>
                <w:szCs w:val="20"/>
              </w:rPr>
              <w:t xml:space="preserve">Uso de servicios cloud, automatización del despliegue con scripts y del análisis con Python.</w:t>
            </w:r>
          </w:p>
        </w:tc>
        <w:tc>
          <w:tcPr>
            <w:tcW w:type="pct" w:w="750"/>
            <w:vAlign w:val="center"/>
          </w:tcPr>
          <w:p>
            <w:pPr>
              <w:spacing w:line="276"/>
              <w:jc w:val="left"/>
            </w:pPr>
            <w:r>
              <w:rPr>
                <w:rFonts w:ascii="Arial" w:cs="Arial" w:eastAsia="Arial" w:hAnsi="Arial"/>
                <w:b w:val="false"/>
                <w:bCs w:val="false"/>
                <w:sz w:val="20"/>
                <w:szCs w:val="20"/>
              </w:rPr>
              <w:t xml:space="preserve">Media</w:t>
            </w:r>
          </w:p>
        </w:tc>
      </w:tr>
      <w:tr>
        <w:tc>
          <w:tcPr>
            <w:tcW w:type="pct" w:w="1350"/>
            <w:vAlign w:val="center"/>
          </w:tcPr>
          <w:p>
            <w:pPr>
              <w:spacing w:line="276"/>
              <w:jc w:val="left"/>
            </w:pPr>
            <w:r>
              <w:rPr>
                <w:rFonts w:ascii="Arial" w:cs="Arial" w:eastAsia="Arial" w:hAnsi="Arial"/>
                <w:b w:val="false"/>
                <w:bCs w:val="false"/>
                <w:sz w:val="20"/>
                <w:szCs w:val="20"/>
              </w:rPr>
              <w:t xml:space="preserve">Sostenibilidad Aplicada al Sistema Productivo</w:t>
            </w:r>
          </w:p>
        </w:tc>
        <w:tc>
          <w:tcPr>
            <w:tcW w:type="pct" w:w="2900"/>
            <w:vAlign w:val="center"/>
          </w:tcPr>
          <w:p>
            <w:pPr>
              <w:spacing w:line="276"/>
              <w:jc w:val="left"/>
            </w:pPr>
            <w:r>
              <w:rPr>
                <w:rFonts w:ascii="Arial" w:cs="Arial" w:eastAsia="Arial" w:hAnsi="Arial"/>
                <w:b w:val="false"/>
                <w:bCs w:val="false"/>
                <w:sz w:val="20"/>
                <w:szCs w:val="20"/>
              </w:rPr>
              <w:t xml:space="preserve">Dimensionado ajustado a la carga real y eliminación del servidor al terminar la captura, sin recursos ociosos.</w:t>
            </w:r>
          </w:p>
        </w:tc>
        <w:tc>
          <w:tcPr>
            <w:tcW w:type="pct" w:w="750"/>
            <w:vAlign w:val="center"/>
          </w:tcPr>
          <w:p>
            <w:pPr>
              <w:spacing w:line="276"/>
              <w:jc w:val="left"/>
            </w:pPr>
            <w:r>
              <w:rPr>
                <w:rFonts w:ascii="Arial" w:cs="Arial" w:eastAsia="Arial" w:hAnsi="Arial"/>
                <w:b w:val="false"/>
                <w:bCs w:val="false"/>
                <w:sz w:val="20"/>
                <w:szCs w:val="20"/>
              </w:rPr>
              <w:t xml:space="preserve">Baja</w:t>
            </w:r>
          </w:p>
        </w:tc>
      </w:tr>
      <w:tr>
        <w:tc>
          <w:tcPr>
            <w:tcW w:type="pct" w:w="1350"/>
            <w:vAlign w:val="center"/>
          </w:tcPr>
          <w:p>
            <w:pPr>
              <w:spacing w:line="276"/>
              <w:jc w:val="left"/>
            </w:pPr>
            <w:r>
              <w:rPr>
                <w:rFonts w:ascii="Arial" w:cs="Arial" w:eastAsia="Arial" w:hAnsi="Arial"/>
                <w:b w:val="false"/>
                <w:bCs w:val="false"/>
                <w:sz w:val="20"/>
                <w:szCs w:val="20"/>
              </w:rPr>
              <w:t xml:space="preserve">Itinerario Personal para la Empleabilidad I y II</w:t>
            </w:r>
          </w:p>
        </w:tc>
        <w:tc>
          <w:tcPr>
            <w:tcW w:type="pct" w:w="2900"/>
            <w:vAlign w:val="center"/>
          </w:tcPr>
          <w:p>
            <w:pPr>
              <w:spacing w:line="276"/>
              <w:jc w:val="left"/>
            </w:pPr>
            <w:r>
              <w:rPr>
                <w:rFonts w:ascii="Arial" w:cs="Arial" w:eastAsia="Arial" w:hAnsi="Arial"/>
                <w:b w:val="false"/>
                <w:bCs w:val="false"/>
                <w:sz w:val="20"/>
                <w:szCs w:val="20"/>
              </w:rPr>
              <w:t xml:space="preserve">Proyecto orientado a perfiles de analista SOC y administración de sistemas, con repositorio público como portafolio profesional.</w:t>
            </w:r>
          </w:p>
        </w:tc>
        <w:tc>
          <w:tcPr>
            <w:tcW w:type="pct" w:w="750"/>
            <w:vAlign w:val="center"/>
          </w:tcPr>
          <w:p>
            <w:pPr>
              <w:spacing w:line="276"/>
              <w:jc w:val="left"/>
            </w:pPr>
            <w:r>
              <w:rPr>
                <w:rFonts w:ascii="Arial" w:cs="Arial" w:eastAsia="Arial" w:hAnsi="Arial"/>
                <w:b w:val="false"/>
                <w:bCs w:val="false"/>
                <w:sz w:val="20"/>
                <w:szCs w:val="20"/>
              </w:rPr>
              <w:t xml:space="preserve">Media</w:t>
            </w:r>
          </w:p>
        </w:tc>
      </w:tr>
    </w:tbl>
    <w:p>
      <w:pPr>
        <w:spacing w:after="240" w:before="60" w:line="360"/>
        <w:jc w:val="center"/>
      </w:pPr>
      <w:r>
        <w:rPr>
          <w:rFonts w:ascii="Arial" w:cs="Arial" w:eastAsia="Arial" w:hAnsi="Arial"/>
          <w:b/>
          <w:bCs/>
          <w:i w:val="false"/>
          <w:iCs w:val="false"/>
          <w:sz w:val="24"/>
          <w:szCs w:val="24"/>
        </w:rPr>
        <w:t xml:space="preserve">Tabla 1. Relación del proyecto con los módulos profesionales del ciclo.</w:t>
      </w:r>
    </w:p>
    <w:p>
      <w:pPr>
        <w:pStyle w:val="Heading2"/>
        <w:keepNext/>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keepNext/>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a servidor pequeño</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after="240" w:before="60" w:line="360"/>
        <w:jc w:val="center"/>
      </w:pPr>
      <w:r>
        <w:rPr>
          <w:rFonts w:ascii="Arial" w:cs="Arial" w:eastAsia="Arial" w:hAnsi="Arial"/>
          <w:b/>
          <w:bCs/>
          <w:i w:val="false"/>
          <w:iCs w:val="false"/>
          <w:sz w:val="24"/>
          <w:szCs w:val="24"/>
        </w:rPr>
        <w:t xml:space="preserve">Tabla 2.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desplegado en un servidor cloud pequeño, con pocos núcleos y unos pocos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un servidor de ese tamaño.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Pr>
        <w:pStyle w:val="Heading1"/>
        <w:keepNext/>
        <w:pageBreakBefore/>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keepNext/>
        <w:spacing w:after="240" w:before="240" w:line="360"/>
        <w:jc w:val="left"/>
      </w:pPr>
      <w:r>
        <w:rPr>
          <w:rFonts w:ascii="Arial" w:cs="Arial" w:eastAsia="Arial" w:hAnsi="Arial"/>
          <w:b/>
          <w:bCs/>
          <w:sz w:val="24"/>
          <w:szCs w:val="24"/>
        </w:rPr>
        <w:t xml:space="preserve">Evolución respecto al Anteproyecto</w:t>
      </w:r>
    </w:p>
    <w:p>
      <w:pPr>
        <w:spacing w:line="360"/>
        <w:ind w:firstLine="709"/>
        <w:jc w:val="left"/>
      </w:pPr>
      <w:r>
        <w:rPr>
          <w:rFonts w:ascii="Arial" w:cs="Arial" w:eastAsia="Arial" w:hAnsi="Arial"/>
          <w:b w:val="false"/>
          <w:bCs w:val="false"/>
          <w:i w:val="false"/>
          <w:iCs w:val="false"/>
          <w:sz w:val="24"/>
          <w:szCs w:val="24"/>
        </w:rPr>
        <w:t xml:space="preserve">El anteproyecto planteaba la idea y un desarrollo en seis fases. Durante esta primera etapa el proyecto se ha estructurado en ocho fases con el desglose RFTP, se han automatizado el despliegue y el análisis, y el honeypot está en funcionamiento desde el 4 de octubre de 2026. La Tabla 3 resume los cambios y su motivo.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985"/>
        <w:gridCol w:w="4525"/>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Aspecto</w:t>
            </w:r>
          </w:p>
        </w:tc>
        <w:tc>
          <w:tcPr>
            <w:tcW w:type="pct" w:w="1250"/>
            <w:shd w:fill="D9E2F3" w:color="D9E2F3" w:val="solid"/>
            <w:vAlign w:val="center"/>
          </w:tcPr>
          <w:p>
            <w:pPr>
              <w:spacing w:line="276"/>
              <w:jc w:val="left"/>
            </w:pPr>
            <w:r>
              <w:rPr>
                <w:rFonts w:ascii="Arial" w:cs="Arial" w:eastAsia="Arial" w:hAnsi="Arial"/>
                <w:b/>
                <w:bCs/>
                <w:sz w:val="20"/>
                <w:szCs w:val="20"/>
              </w:rPr>
              <w:t xml:space="preserve">Anteproyecto</w:t>
            </w:r>
          </w:p>
        </w:tc>
        <w:tc>
          <w:tcPr>
            <w:tcW w:type="pct" w:w="2850"/>
            <w:shd w:fill="D9E2F3" w:color="D9E2F3" w:val="solid"/>
            <w:vAlign w:val="center"/>
          </w:tcPr>
          <w:p>
            <w:pPr>
              <w:spacing w:line="276"/>
              <w:jc w:val="left"/>
            </w:pPr>
            <w:r>
              <w:rPr>
                <w:rFonts w:ascii="Arial" w:cs="Arial" w:eastAsia="Arial" w:hAnsi="Arial"/>
                <w:b/>
                <w:bCs/>
                <w:sz w:val="20"/>
                <w:szCs w:val="20"/>
              </w:rPr>
              <w:t xml:space="preserve">Situación actual y motivo</w:t>
            </w:r>
          </w:p>
        </w:tc>
      </w:tr>
      <w:tr>
        <w:tc>
          <w:tcPr>
            <w:tcW w:type="pct" w:w="900"/>
            <w:vAlign w:val="center"/>
          </w:tcPr>
          <w:p>
            <w:pPr>
              <w:spacing w:line="276"/>
              <w:jc w:val="left"/>
            </w:pPr>
            <w:r>
              <w:rPr>
                <w:rFonts w:ascii="Arial" w:cs="Arial" w:eastAsia="Arial" w:hAnsi="Arial"/>
                <w:b w:val="false"/>
                <w:bCs w:val="false"/>
                <w:sz w:val="20"/>
                <w:szCs w:val="20"/>
              </w:rPr>
              <w:t xml:space="preserve">Plataforma cloud</w:t>
            </w:r>
          </w:p>
        </w:tc>
        <w:tc>
          <w:tcPr>
            <w:tcW w:type="pct" w:w="1250"/>
            <w:vAlign w:val="center"/>
          </w:tcPr>
          <w:p>
            <w:pPr>
              <w:spacing w:line="276"/>
              <w:jc w:val="left"/>
            </w:pPr>
            <w:r>
              <w:rPr>
                <w:rFonts w:ascii="Arial" w:cs="Arial" w:eastAsia="Arial" w:hAnsi="Arial"/>
                <w:b w:val="false"/>
                <w:bCs w:val="false"/>
                <w:sz w:val="20"/>
                <w:szCs w:val="20"/>
              </w:rPr>
              <w:t xml:space="preserve">Oracle Cloud, capa gratuita</w:t>
            </w:r>
          </w:p>
        </w:tc>
        <w:tc>
          <w:tcPr>
            <w:tcW w:type="pct" w:w="2850"/>
            <w:vAlign w:val="center"/>
          </w:tcPr>
          <w:p>
            <w:pPr>
              <w:spacing w:line="276"/>
              <w:jc w:val="left"/>
            </w:pPr>
            <w:r>
              <w:rPr>
                <w:rFonts w:ascii="Arial" w:cs="Arial" w:eastAsia="Arial" w:hAnsi="Arial"/>
                <w:b w:val="false"/>
                <w:bCs w:val="false"/>
                <w:sz w:val="20"/>
                <w:szCs w:val="20"/>
              </w:rPr>
              <w:t xml:space="preserve">Hetzner Cloud (CX23, Núremberg). Oracle no tuvo capacidad en más de 600 solicitudes y no había otras alternativas gratuitas viables.</w:t>
            </w:r>
          </w:p>
        </w:tc>
      </w:tr>
      <w:tr>
        <w:tc>
          <w:tcPr>
            <w:tcW w:type="pct" w:w="900"/>
            <w:vAlign w:val="center"/>
          </w:tcPr>
          <w:p>
            <w:pPr>
              <w:spacing w:line="276"/>
              <w:jc w:val="left"/>
            </w:pPr>
            <w:r>
              <w:rPr>
                <w:rFonts w:ascii="Arial" w:cs="Arial" w:eastAsia="Arial" w:hAnsi="Arial"/>
                <w:b w:val="false"/>
                <w:bCs w:val="false"/>
                <w:sz w:val="20"/>
                <w:szCs w:val="20"/>
              </w:rPr>
              <w:t xml:space="preserve">Cortafuegos del servidor</w:t>
            </w:r>
          </w:p>
        </w:tc>
        <w:tc>
          <w:tcPr>
            <w:tcW w:type="pct" w:w="1250"/>
            <w:vAlign w:val="center"/>
          </w:tcPr>
          <w:p>
            <w:pPr>
              <w:spacing w:line="276"/>
              <w:jc w:val="left"/>
            </w:pPr>
            <w:r>
              <w:rPr>
                <w:rFonts w:ascii="Arial" w:cs="Arial" w:eastAsia="Arial" w:hAnsi="Arial"/>
                <w:b w:val="false"/>
                <w:bCs w:val="false"/>
                <w:sz w:val="20"/>
                <w:szCs w:val="20"/>
              </w:rPr>
              <w:t xml:space="preserve">UFW</w:t>
            </w:r>
          </w:p>
        </w:tc>
        <w:tc>
          <w:tcPr>
            <w:tcW w:type="pct" w:w="2850"/>
            <w:vAlign w:val="center"/>
          </w:tcPr>
          <w:p>
            <w:pPr>
              <w:spacing w:line="276"/>
              <w:jc w:val="left"/>
            </w:pPr>
            <w:r>
              <w:rPr>
                <w:rFonts w:ascii="Arial" w:cs="Arial" w:eastAsia="Arial" w:hAnsi="Arial"/>
                <w:b w:val="false"/>
                <w:bCs w:val="false"/>
                <w:sz w:val="20"/>
                <w:szCs w:val="20"/>
              </w:rPr>
              <w:t xml:space="preserve">iptables, más el Cloud Firewall del proveedor. UFW no permite crear la redirección NAT del puerto 22 con sus comandos.</w:t>
            </w:r>
          </w:p>
        </w:tc>
      </w:tr>
      <w:tr>
        <w:tc>
          <w:tcPr>
            <w:tcW w:type="pct" w:w="900"/>
            <w:vAlign w:val="center"/>
          </w:tcPr>
          <w:p>
            <w:pPr>
              <w:spacing w:line="276"/>
              <w:jc w:val="left"/>
            </w:pPr>
            <w:r>
              <w:rPr>
                <w:rFonts w:ascii="Arial" w:cs="Arial" w:eastAsia="Arial" w:hAnsi="Arial"/>
                <w:b w:val="false"/>
                <w:bCs w:val="false"/>
                <w:sz w:val="20"/>
                <w:szCs w:val="20"/>
              </w:rPr>
              <w:t xml:space="preserve">Despliegue</w:t>
            </w:r>
          </w:p>
        </w:tc>
        <w:tc>
          <w:tcPr>
            <w:tcW w:type="pct" w:w="1250"/>
            <w:vAlign w:val="center"/>
          </w:tcPr>
          <w:p>
            <w:pPr>
              <w:spacing w:line="276"/>
              <w:jc w:val="left"/>
            </w:pPr>
            <w:r>
              <w:rPr>
                <w:rFonts w:ascii="Arial" w:cs="Arial" w:eastAsia="Arial" w:hAnsi="Arial"/>
                <w:b w:val="false"/>
                <w:bCs w:val="false"/>
                <w:sz w:val="20"/>
                <w:szCs w:val="20"/>
              </w:rPr>
              <w:t xml:space="preserve">Pasos manuales</w:t>
            </w:r>
          </w:p>
        </w:tc>
        <w:tc>
          <w:tcPr>
            <w:tcW w:type="pct" w:w="2850"/>
            <w:vAlign w:val="center"/>
          </w:tcPr>
          <w:p>
            <w:pPr>
              <w:spacing w:line="276"/>
              <w:jc w:val="left"/>
            </w:pPr>
            <w:r>
              <w:rPr>
                <w:rFonts w:ascii="Arial" w:cs="Arial" w:eastAsia="Arial" w:hAnsi="Arial"/>
                <w:b w:val="false"/>
                <w:bCs w:val="false"/>
                <w:sz w:val="20"/>
                <w:szCs w:val="20"/>
              </w:rPr>
              <w:t xml:space="preserve">Tres scripts idempotentes con comprobaciones que impiden perder el acceso al servidor.</w:t>
            </w:r>
          </w:p>
        </w:tc>
      </w:tr>
      <w:tr>
        <w:tc>
          <w:tcPr>
            <w:tcW w:type="pct" w:w="900"/>
            <w:vAlign w:val="center"/>
          </w:tcPr>
          <w:p>
            <w:pPr>
              <w:spacing w:line="276"/>
              <w:jc w:val="left"/>
            </w:pPr>
            <w:r>
              <w:rPr>
                <w:rFonts w:ascii="Arial" w:cs="Arial" w:eastAsia="Arial" w:hAnsi="Arial"/>
                <w:b w:val="false"/>
                <w:bCs w:val="false"/>
                <w:sz w:val="20"/>
                <w:szCs w:val="20"/>
              </w:rPr>
              <w:t xml:space="preserve">Análisis</w:t>
            </w:r>
          </w:p>
        </w:tc>
        <w:tc>
          <w:tcPr>
            <w:tcW w:type="pct" w:w="1250"/>
            <w:vAlign w:val="center"/>
          </w:tcPr>
          <w:p>
            <w:pPr>
              <w:spacing w:line="276"/>
              <w:jc w:val="left"/>
            </w:pPr>
            <w:r>
              <w:rPr>
                <w:rFonts w:ascii="Arial" w:cs="Arial" w:eastAsia="Arial" w:hAnsi="Arial"/>
                <w:b w:val="false"/>
                <w:bCs w:val="false"/>
                <w:sz w:val="20"/>
                <w:szCs w:val="20"/>
              </w:rPr>
              <w:t xml:space="preserve">Scripts Python para rankings y gráficas</w:t>
            </w:r>
          </w:p>
        </w:tc>
        <w:tc>
          <w:tcPr>
            <w:tcW w:type="pct" w:w="2850"/>
            <w:vAlign w:val="center"/>
          </w:tcPr>
          <w:p>
            <w:pPr>
              <w:spacing w:line="276"/>
              <w:jc w:val="left"/>
            </w:pPr>
            <w:r>
              <w:rPr>
                <w:rFonts w:ascii="Arial" w:cs="Arial" w:eastAsia="Arial" w:hAnsi="Arial"/>
                <w:b w:val="false"/>
                <w:bCs w:val="false"/>
                <w:sz w:val="20"/>
                <w:szCs w:val="20"/>
              </w:rPr>
              <w:t xml:space="preserve">Analizador modular con geolocalización, ficheros capturados por hash, clientes SSH y clasificación automática en MITRE ATT&amp;CK con 50 pruebas.</w:t>
            </w:r>
          </w:p>
        </w:tc>
      </w:tr>
      <w:tr>
        <w:tc>
          <w:tcPr>
            <w:tcW w:type="pct" w:w="900"/>
            <w:vAlign w:val="center"/>
          </w:tcPr>
          <w:p>
            <w:pPr>
              <w:spacing w:line="276"/>
              <w:jc w:val="left"/>
            </w:pPr>
            <w:r>
              <w:rPr>
                <w:rFonts w:ascii="Arial" w:cs="Arial" w:eastAsia="Arial" w:hAnsi="Arial"/>
                <w:b w:val="false"/>
                <w:bCs w:val="false"/>
                <w:sz w:val="20"/>
                <w:szCs w:val="20"/>
              </w:rPr>
              <w:t xml:space="preserve">Planificación</w:t>
            </w:r>
          </w:p>
        </w:tc>
        <w:tc>
          <w:tcPr>
            <w:tcW w:type="pct" w:w="1250"/>
            <w:vAlign w:val="center"/>
          </w:tcPr>
          <w:p>
            <w:pPr>
              <w:spacing w:line="276"/>
              <w:jc w:val="left"/>
            </w:pPr>
            <w:r>
              <w:rPr>
                <w:rFonts w:ascii="Arial" w:cs="Arial" w:eastAsia="Arial" w:hAnsi="Arial"/>
                <w:b w:val="false"/>
                <w:bCs w:val="false"/>
                <w:sz w:val="20"/>
                <w:szCs w:val="20"/>
              </w:rPr>
              <w:t xml:space="preserve">Seis fases</w:t>
            </w:r>
          </w:p>
        </w:tc>
        <w:tc>
          <w:tcPr>
            <w:tcW w:type="pct" w:w="2850"/>
            <w:vAlign w:val="center"/>
          </w:tcPr>
          <w:p>
            <w:pPr>
              <w:spacing w:line="276"/>
              <w:jc w:val="left"/>
            </w:pPr>
            <w:r>
              <w:rPr>
                <w:rFonts w:ascii="Arial" w:cs="Arial" w:eastAsia="Arial" w:hAnsi="Arial"/>
                <w:b w:val="false"/>
                <w:bCs w:val="false"/>
                <w:sz w:val="20"/>
                <w:szCs w:val="20"/>
              </w:rPr>
              <w:t xml:space="preserve">Ocho fases con desglose RFTP, diagrama de Gantt y estimación de 109 horas.</w:t>
            </w:r>
          </w:p>
        </w:tc>
      </w:tr>
      <w:tr>
        <w:tc>
          <w:tcPr>
            <w:tcW w:type="pct" w:w="900"/>
            <w:vAlign w:val="center"/>
          </w:tcPr>
          <w:p>
            <w:pPr>
              <w:spacing w:line="276"/>
              <w:jc w:val="left"/>
            </w:pPr>
            <w:r>
              <w:rPr>
                <w:rFonts w:ascii="Arial" w:cs="Arial" w:eastAsia="Arial" w:hAnsi="Arial"/>
                <w:b w:val="false"/>
                <w:bCs w:val="false"/>
                <w:sz w:val="20"/>
                <w:szCs w:val="20"/>
              </w:rPr>
              <w:t xml:space="preserve">Captura</w:t>
            </w:r>
          </w:p>
        </w:tc>
        <w:tc>
          <w:tcPr>
            <w:tcW w:type="pct" w:w="1250"/>
            <w:vAlign w:val="center"/>
          </w:tcPr>
          <w:p>
            <w:pPr>
              <w:spacing w:line="276"/>
              <w:jc w:val="left"/>
            </w:pPr>
            <w:r>
              <w:rPr>
                <w:rFonts w:ascii="Arial" w:cs="Arial" w:eastAsia="Arial" w:hAnsi="Arial"/>
                <w:b w:val="false"/>
                <w:bCs w:val="false"/>
                <w:sz w:val="20"/>
                <w:szCs w:val="20"/>
              </w:rPr>
              <w:t xml:space="preserve">Dos o tres semanas</w:t>
            </w:r>
          </w:p>
        </w:tc>
        <w:tc>
          <w:tcPr>
            <w:tcW w:type="pct" w:w="2850"/>
            <w:vAlign w:val="center"/>
          </w:tcPr>
          <w:p>
            <w:pPr>
              <w:spacing w:line="276"/>
              <w:jc w:val="left"/>
            </w:pPr>
            <w:r>
              <w:rPr>
                <w:rFonts w:ascii="Arial" w:cs="Arial" w:eastAsia="Arial" w:hAnsi="Arial"/>
                <w:b w:val="false"/>
                <w:bCs w:val="false"/>
                <w:sz w:val="20"/>
                <w:szCs w:val="20"/>
              </w:rPr>
              <w:t xml:space="preserve">Iniciada el 4 de octubre, diez días antes de lo previsto, y ampliada hasta finales de octubre.</w:t>
            </w:r>
          </w:p>
        </w:tc>
      </w:tr>
      <w:tr>
        <w:tc>
          <w:tcPr>
            <w:tcW w:type="pct" w:w="900"/>
            <w:vAlign w:val="center"/>
          </w:tcPr>
          <w:p>
            <w:pPr>
              <w:spacing w:line="276"/>
              <w:jc w:val="left"/>
            </w:pPr>
            <w:r>
              <w:rPr>
                <w:rFonts w:ascii="Arial" w:cs="Arial" w:eastAsia="Arial" w:hAnsi="Arial"/>
                <w:b w:val="false"/>
                <w:bCs w:val="false"/>
                <w:sz w:val="20"/>
                <w:szCs w:val="20"/>
              </w:rPr>
              <w:t xml:space="preserve">Coste</w:t>
            </w:r>
          </w:p>
        </w:tc>
        <w:tc>
          <w:tcPr>
            <w:tcW w:type="pct" w:w="1250"/>
            <w:vAlign w:val="center"/>
          </w:tcPr>
          <w:p>
            <w:pPr>
              <w:spacing w:line="276"/>
              <w:jc w:val="left"/>
            </w:pPr>
            <w:r>
              <w:rPr>
                <w:rFonts w:ascii="Arial" w:cs="Arial" w:eastAsia="Arial" w:hAnsi="Arial"/>
                <w:b w:val="false"/>
                <w:bCs w:val="false"/>
                <w:sz w:val="20"/>
                <w:szCs w:val="20"/>
              </w:rPr>
              <w:t xml:space="preserve">Gratuito</w:t>
            </w:r>
          </w:p>
        </w:tc>
        <w:tc>
          <w:tcPr>
            <w:tcW w:type="pct" w:w="2850"/>
            <w:vAlign w:val="center"/>
          </w:tcPr>
          <w:p>
            <w:pPr>
              <w:spacing w:line="276"/>
              <w:jc w:val="left"/>
            </w:pPr>
            <w:r>
              <w:rPr>
                <w:rFonts w:ascii="Arial" w:cs="Arial" w:eastAsia="Arial" w:hAnsi="Arial"/>
                <w:b w:val="false"/>
                <w:bCs w:val="false"/>
                <w:sz w:val="20"/>
                <w:szCs w:val="20"/>
              </w:rPr>
              <w:t xml:space="preserve">Unos 15 € en total por el cambio de proveedor (véase el Presupuesto).</w:t>
            </w:r>
          </w:p>
        </w:tc>
      </w:tr>
    </w:tbl>
    <w:p>
      <w:pPr>
        <w:spacing w:after="240" w:before="60" w:line="360"/>
        <w:jc w:val="center"/>
      </w:pPr>
      <w:r>
        <w:rPr>
          <w:rFonts w:ascii="Arial" w:cs="Arial" w:eastAsia="Arial" w:hAnsi="Arial"/>
          <w:b/>
          <w:bCs/>
          <w:i w:val="false"/>
          <w:iCs w:val="false"/>
          <w:sz w:val="24"/>
          <w:szCs w:val="24"/>
        </w:rPr>
        <w:t xml:space="preserve">Tabla 3. Evolución del proyecto respecto al anteproyecto.</w:t>
      </w:r>
    </w:p>
    <w:p>
      <w:pPr>
        <w:pStyle w:val="Heading2"/>
        <w:keepNext/>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keepNext/>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keepNext/>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un servidor CX23 de Hetzner Cloud con 2 vCPU x86 y 4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keepNext/>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en un proveedor cloud con servidores Linux e IP pública (en este proyecto, Hetzner Cloud).</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3.1.0, instalado desde PyPI.</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en máquina virtual local (componente opcional; su integración con el honeypot no se ha implementado en esta fase).</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keepNext/>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del firewall del proveedor (Cloud Firewall de Hetzner).</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Pr>
        <w:pStyle w:val="Heading1"/>
        <w:keepNext/>
        <w:pageBreakBefore/>
        <w:spacing w:after="240" w:before="240" w:line="360"/>
        <w:jc w:val="center"/>
      </w:pPr>
      <w:r>
        <w:rPr>
          <w:rFonts w:ascii="Arial" w:cs="Arial" w:eastAsia="Arial" w:hAnsi="Arial"/>
          <w:b/>
          <w:bCs/>
          <w:sz w:val="24"/>
          <w:szCs w:val="24"/>
        </w:rPr>
        <w:t xml:space="preserve">Objetivos</w:t>
      </w:r>
    </w:p>
    <w:p>
      <w:pPr>
        <w:pStyle w:val="Heading2"/>
        <w:keepNext/>
        <w:spacing w:after="240" w:before="240" w:line="360"/>
        <w:jc w:val="left"/>
      </w:pPr>
      <w:r>
        <w:rPr>
          <w:rFonts w:ascii="Arial" w:cs="Arial" w:eastAsia="Arial" w:hAnsi="Arial"/>
          <w:b/>
          <w:bCs/>
          <w:sz w:val="24"/>
          <w:szCs w:val="24"/>
        </w:rPr>
        <w:t xml:space="preserve">Objetivo General</w:t>
      </w:r>
    </w:p>
    <w:p>
      <w:pPr>
        <w:spacing w:line="360"/>
        <w:ind w:firstLine="709"/>
        <w:jc w:val="left"/>
      </w:pPr>
      <w:r>
        <w:rPr>
          <w:rFonts w:ascii="Arial" w:cs="Arial" w:eastAsia="Arial" w:hAnsi="Arial"/>
          <w:b w:val="false"/>
          <w:bCs w:val="false"/>
          <w:i w:val="false"/>
          <w:iCs w:val="false"/>
          <w:sz w:val="24"/>
          <w:szCs w:val="24"/>
        </w:rPr>
        <w:t xml:space="preserve">Desplegar y operar un honeypot SSH expuesto a Internet que capture ataques reales durante al menos tres semanas, y transformar esos datos en un informe de inteligencia de amenazas con la actividad clasificada según MITRE ATT&amp;CK y recomendaciones defensivas aplicables a cualquier servidor Linux.</w:t>
      </w:r>
    </w:p>
    <w:p>
      <w:pPr>
        <w:pStyle w:val="Heading2"/>
        <w:keepNext/>
        <w:spacing w:after="240" w:before="240" w:line="360"/>
        <w:jc w:val="left"/>
      </w:pPr>
      <w:r>
        <w:rPr>
          <w:rFonts w:ascii="Arial" w:cs="Arial" w:eastAsia="Arial" w:hAnsi="Arial"/>
          <w:b/>
          <w:bCs/>
          <w:sz w:val="24"/>
          <w:szCs w:val="24"/>
        </w:rPr>
        <w:t xml:space="preserve">Objetivos Específicos</w:t>
      </w:r>
    </w:p>
    <w:p>
      <w:pPr>
        <w:spacing w:line="360"/>
        <w:ind w:firstLine="709"/>
        <w:jc w:val="left"/>
      </w:pPr>
      <w:r>
        <w:rPr>
          <w:rFonts w:ascii="Arial" w:cs="Arial" w:eastAsia="Arial" w:hAnsi="Arial"/>
          <w:b w:val="false"/>
          <w:bCs w:val="false"/>
          <w:i w:val="false"/>
          <w:iCs w:val="false"/>
          <w:sz w:val="24"/>
          <w:szCs w:val="24"/>
        </w:rPr>
        <w:t xml:space="preserve">Cada objetivo específico se acompaña de un indicador verificable y de su estado a fecha de esta entrega (8 de octubre de 2026). Un objetivo «en curso» puede tener ya resultados parciales: es el caso de la captura (OE4), cuyos tres primeros días se analizan en el capítulo de Resultados con carácter provisional, aunque el objetivo solo se dará por cumplido al completar las tres semanas.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37"/>
        <w:gridCol w:w="3413"/>
        <w:gridCol w:w="1588"/>
      </w:tblGrid>
      <w:tr>
        <w:trPr>
          <w:tblHeader/>
        </w:trPr>
        <w:tc>
          <w:tcPr>
            <w:tcW w:type="pct" w:w="1850"/>
            <w:shd w:fill="D9E2F3" w:color="D9E2F3" w:val="solid"/>
            <w:vAlign w:val="center"/>
          </w:tcPr>
          <w:p>
            <w:pPr>
              <w:spacing w:line="276"/>
              <w:jc w:val="left"/>
            </w:pPr>
            <w:r>
              <w:rPr>
                <w:rFonts w:ascii="Arial" w:cs="Arial" w:eastAsia="Arial" w:hAnsi="Arial"/>
                <w:b/>
                <w:bCs/>
                <w:sz w:val="20"/>
                <w:szCs w:val="20"/>
              </w:rPr>
              <w:t xml:space="preserve">Objetivo específico</w:t>
            </w:r>
          </w:p>
        </w:tc>
        <w:tc>
          <w:tcPr>
            <w:tcW w:type="pct" w:w="2150"/>
            <w:shd w:fill="D9E2F3" w:color="D9E2F3" w:val="solid"/>
            <w:vAlign w:val="center"/>
          </w:tcPr>
          <w:p>
            <w:pPr>
              <w:spacing w:line="276"/>
              <w:jc w:val="left"/>
            </w:pPr>
            <w:r>
              <w:rPr>
                <w:rFonts w:ascii="Arial" w:cs="Arial" w:eastAsia="Arial" w:hAnsi="Arial"/>
                <w:b/>
                <w:bCs/>
                <w:sz w:val="20"/>
                <w:szCs w:val="20"/>
              </w:rPr>
              <w:t xml:space="preserve">Indicador de cumplimiento</w:t>
            </w:r>
          </w:p>
        </w:tc>
        <w:tc>
          <w:tcPr>
            <w:tcW w:type="pct" w:w="1000"/>
            <w:shd w:fill="D9E2F3" w:color="D9E2F3" w:val="solid"/>
            <w:vAlign w:val="center"/>
          </w:tcPr>
          <w:p>
            <w:pPr>
              <w:spacing w:line="276"/>
              <w:jc w:val="left"/>
            </w:pPr>
            <w:r>
              <w:rPr>
                <w:rFonts w:ascii="Arial" w:cs="Arial" w:eastAsia="Arial" w:hAnsi="Arial"/>
                <w:b/>
                <w:bCs/>
                <w:sz w:val="20"/>
                <w:szCs w:val="20"/>
              </w:rPr>
              <w:t xml:space="preserve">Estado</w:t>
            </w:r>
          </w:p>
        </w:tc>
      </w:tr>
      <w:tr>
        <w:tc>
          <w:tcPr>
            <w:tcW w:type="pct" w:w="1850"/>
            <w:vAlign w:val="center"/>
          </w:tcPr>
          <w:p>
            <w:pPr>
              <w:spacing w:line="276"/>
              <w:jc w:val="left"/>
            </w:pPr>
            <w:r>
              <w:rPr>
                <w:rFonts w:ascii="Arial" w:cs="Arial" w:eastAsia="Arial" w:hAnsi="Arial"/>
                <w:b w:val="false"/>
                <w:bCs w:val="false"/>
                <w:sz w:val="20"/>
                <w:szCs w:val="20"/>
              </w:rPr>
              <w:t xml:space="preserve">OE1. Desplegar un servidor cloud bastionado cuyo acceso de administración no pueda comprometerse por fuerza bruta.</w:t>
            </w:r>
          </w:p>
        </w:tc>
        <w:tc>
          <w:tcPr>
            <w:tcW w:type="pct" w:w="2150"/>
            <w:vAlign w:val="center"/>
          </w:tcPr>
          <w:p>
            <w:pPr>
              <w:spacing w:line="276"/>
              <w:jc w:val="left"/>
            </w:pPr>
            <w:r>
              <w:rPr>
                <w:rFonts w:ascii="Arial" w:cs="Arial" w:eastAsia="Arial" w:hAnsi="Arial"/>
                <w:b w:val="false"/>
                <w:bCs w:val="false"/>
                <w:sz w:val="20"/>
                <w:szCs w:val="20"/>
              </w:rPr>
              <w:t xml:space="preserve">Escaneo externo con solo los puertos 22 y 2022 visibles; acceso como root y con contraseña rechazados en el 2022.</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OE2. Instalar Cowrie con una identidad verosímil y registrar toda la actividad.</w:t>
            </w:r>
          </w:p>
        </w:tc>
        <w:tc>
          <w:tcPr>
            <w:tcW w:type="pct" w:w="2150"/>
            <w:vAlign w:val="center"/>
          </w:tcPr>
          <w:p>
            <w:pPr>
              <w:spacing w:line="276"/>
              <w:jc w:val="left"/>
            </w:pPr>
            <w:r>
              <w:rPr>
                <w:rFonts w:ascii="Arial" w:cs="Arial" w:eastAsia="Arial" w:hAnsi="Arial"/>
                <w:b w:val="false"/>
                <w:bCs w:val="false"/>
                <w:sz w:val="20"/>
                <w:szCs w:val="20"/>
              </w:rPr>
              <w:t xml:space="preserve">nmap identifica el puerto 22 como OpenSSH de Debian 12; los atacantes ejecutan comandos; cada evento queda en cowrie.json.</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OE3. Automatizar el despliegue para que sea reproducible en cualquier proveedor.</w:t>
            </w:r>
          </w:p>
        </w:tc>
        <w:tc>
          <w:tcPr>
            <w:tcW w:type="pct" w:w="2150"/>
            <w:vAlign w:val="center"/>
          </w:tcPr>
          <w:p>
            <w:pPr>
              <w:spacing w:line="276"/>
              <w:jc w:val="left"/>
            </w:pPr>
            <w:r>
              <w:rPr>
                <w:rFonts w:ascii="Arial" w:cs="Arial" w:eastAsia="Arial" w:hAnsi="Arial"/>
                <w:b w:val="false"/>
                <w:bCs w:val="false"/>
                <w:sz w:val="20"/>
                <w:szCs w:val="20"/>
              </w:rPr>
              <w:t xml:space="preserve">Un Ubuntu 24.04 recién creado queda operativo ejecutando tres scripts, sin pasos manuales adicionales.</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OE4. Capturar ataques reales durante un periodo suficiente.</w:t>
            </w:r>
          </w:p>
        </w:tc>
        <w:tc>
          <w:tcPr>
            <w:tcW w:type="pct" w:w="2150"/>
            <w:vAlign w:val="center"/>
          </w:tcPr>
          <w:p>
            <w:pPr>
              <w:spacing w:line="276"/>
              <w:jc w:val="left"/>
            </w:pPr>
            <w:r>
              <w:rPr>
                <w:rFonts w:ascii="Arial" w:cs="Arial" w:eastAsia="Arial" w:hAnsi="Arial"/>
                <w:b w:val="false"/>
                <w:bCs w:val="false"/>
                <w:sz w:val="20"/>
                <w:szCs w:val="20"/>
              </w:rPr>
              <w:t xml:space="preserve">Al menos tres semanas de captura continua.</w:t>
            </w:r>
          </w:p>
        </w:tc>
        <w:tc>
          <w:tcPr>
            <w:tcW w:type="pct" w:w="1000"/>
            <w:vAlign w:val="center"/>
          </w:tcPr>
          <w:p>
            <w:pPr>
              <w:spacing w:line="276"/>
              <w:jc w:val="left"/>
            </w:pPr>
            <w:r>
              <w:rPr>
                <w:rFonts w:ascii="Arial" w:cs="Arial" w:eastAsia="Arial" w:hAnsi="Arial"/>
                <w:b w:val="false"/>
                <w:bCs w:val="false"/>
                <w:sz w:val="20"/>
                <w:szCs w:val="20"/>
              </w:rPr>
              <w:t xml:space="preserve">En curso (desde el 4 de octubre); resultados provisionales de 3 días</w:t>
            </w:r>
          </w:p>
        </w:tc>
      </w:tr>
      <w:tr>
        <w:tc>
          <w:tcPr>
            <w:tcW w:type="pct" w:w="1850"/>
            <w:vAlign w:val="center"/>
          </w:tcPr>
          <w:p>
            <w:pPr>
              <w:spacing w:line="276"/>
              <w:jc w:val="left"/>
            </w:pPr>
            <w:r>
              <w:rPr>
                <w:rFonts w:ascii="Arial" w:cs="Arial" w:eastAsia="Arial" w:hAnsi="Arial"/>
                <w:b w:val="false"/>
                <w:bCs w:val="false"/>
                <w:sz w:val="20"/>
                <w:szCs w:val="20"/>
              </w:rPr>
              <w:t xml:space="preserve">OE5. Desarrollar un analizador automático de los logs.</w:t>
            </w:r>
          </w:p>
        </w:tc>
        <w:tc>
          <w:tcPr>
            <w:tcW w:type="pct" w:w="2150"/>
            <w:vAlign w:val="center"/>
          </w:tcPr>
          <w:p>
            <w:pPr>
              <w:spacing w:line="276"/>
              <w:jc w:val="left"/>
            </w:pPr>
            <w:r>
              <w:rPr>
                <w:rFonts w:ascii="Arial" w:cs="Arial" w:eastAsia="Arial" w:hAnsi="Arial"/>
                <w:b w:val="false"/>
                <w:bCs w:val="false"/>
                <w:sz w:val="20"/>
                <w:szCs w:val="20"/>
              </w:rPr>
              <w:t xml:space="preserve">Rankings, geolocalización, indicadores de compromiso y gráficas generados en una sola ejecución sobre más de 10 000 sesiones.</w:t>
            </w:r>
          </w:p>
        </w:tc>
        <w:tc>
          <w:tcPr>
            <w:tcW w:type="pct" w:w="1000"/>
            <w:vAlign w:val="center"/>
          </w:tcPr>
          <w:p>
            <w:pPr>
              <w:spacing w:line="276"/>
              <w:jc w:val="left"/>
            </w:pPr>
            <w:r>
              <w:rPr>
                <w:rFonts w:ascii="Arial" w:cs="Arial" w:eastAsia="Arial" w:hAnsi="Arial"/>
                <w:b w:val="false"/>
                <w:bCs w:val="false"/>
                <w:sz w:val="20"/>
                <w:szCs w:val="20"/>
              </w:rPr>
              <w:t xml:space="preserve">Cumplido</w:t>
            </w:r>
          </w:p>
        </w:tc>
      </w:tr>
      <w:tr>
        <w:tc>
          <w:tcPr>
            <w:tcW w:type="pct" w:w="1850"/>
            <w:vAlign w:val="center"/>
          </w:tcPr>
          <w:p>
            <w:pPr>
              <w:spacing w:line="276"/>
              <w:jc w:val="left"/>
            </w:pPr>
            <w:r>
              <w:rPr>
                <w:rFonts w:ascii="Arial" w:cs="Arial" w:eastAsia="Arial" w:hAnsi="Arial"/>
                <w:b w:val="false"/>
                <w:bCs w:val="false"/>
                <w:sz w:val="20"/>
                <w:szCs w:val="20"/>
              </w:rPr>
              <w:t xml:space="preserve">OE6. Clasificar automáticamente la actividad en MITRE ATT&amp;CK.</w:t>
            </w:r>
          </w:p>
        </w:tc>
        <w:tc>
          <w:tcPr>
            <w:tcW w:type="pct" w:w="2150"/>
            <w:vAlign w:val="center"/>
          </w:tcPr>
          <w:p>
            <w:pPr>
              <w:spacing w:line="276"/>
              <w:jc w:val="left"/>
            </w:pPr>
            <w:r>
              <w:rPr>
                <w:rFonts w:ascii="Arial" w:cs="Arial" w:eastAsia="Arial" w:hAnsi="Arial"/>
                <w:b w:val="false"/>
                <w:bCs w:val="false"/>
                <w:sz w:val="20"/>
                <w:szCs w:val="20"/>
              </w:rPr>
              <w:t xml:space="preserve">Al menos el 95 % de los comandos con técnica asignada y un conjunto de pruebas automáticas superado.</w:t>
            </w:r>
          </w:p>
        </w:tc>
        <w:tc>
          <w:tcPr>
            <w:tcW w:type="pct" w:w="1000"/>
            <w:vAlign w:val="center"/>
          </w:tcPr>
          <w:p>
            <w:pPr>
              <w:spacing w:line="276"/>
              <w:jc w:val="left"/>
            </w:pPr>
            <w:r>
              <w:rPr>
                <w:rFonts w:ascii="Arial" w:cs="Arial" w:eastAsia="Arial" w:hAnsi="Arial"/>
                <w:b w:val="false"/>
                <w:bCs w:val="false"/>
                <w:sz w:val="20"/>
                <w:szCs w:val="20"/>
              </w:rPr>
              <w:t xml:space="preserve">Cumplido sobre los datos parciales (98,5 %; 50/50 pruebas); se verificará con el periodo completo</w:t>
            </w:r>
          </w:p>
        </w:tc>
      </w:tr>
      <w:tr>
        <w:tc>
          <w:tcPr>
            <w:tcW w:type="pct" w:w="1850"/>
            <w:vAlign w:val="center"/>
          </w:tcPr>
          <w:p>
            <w:pPr>
              <w:spacing w:line="276"/>
              <w:jc w:val="left"/>
            </w:pPr>
            <w:r>
              <w:rPr>
                <w:rFonts w:ascii="Arial" w:cs="Arial" w:eastAsia="Arial" w:hAnsi="Arial"/>
                <w:b w:val="false"/>
                <w:bCs w:val="false"/>
                <w:sz w:val="20"/>
                <w:szCs w:val="20"/>
              </w:rPr>
              <w:t xml:space="preserve">OE7. Elaborar el informe de inteligencia de amenazas.</w:t>
            </w:r>
          </w:p>
        </w:tc>
        <w:tc>
          <w:tcPr>
            <w:tcW w:type="pct" w:w="2150"/>
            <w:vAlign w:val="center"/>
          </w:tcPr>
          <w:p>
            <w:pPr>
              <w:spacing w:line="276"/>
              <w:jc w:val="left"/>
            </w:pPr>
            <w:r>
              <w:rPr>
                <w:rFonts w:ascii="Arial" w:cs="Arial" w:eastAsia="Arial" w:hAnsi="Arial"/>
                <w:b w:val="false"/>
                <w:bCs w:val="false"/>
                <w:sz w:val="20"/>
                <w:szCs w:val="20"/>
              </w:rPr>
              <w:t xml:space="preserve">Informe con campañas identificadas, indicadores de compromiso y recomendaciones vinculadas a mitigaciones de ATT&amp;CK.</w:t>
            </w:r>
          </w:p>
        </w:tc>
        <w:tc>
          <w:tcPr>
            <w:tcW w:type="pct" w:w="1000"/>
            <w:vAlign w:val="center"/>
          </w:tcPr>
          <w:p>
            <w:pPr>
              <w:spacing w:line="276"/>
              <w:jc w:val="left"/>
            </w:pPr>
            <w:r>
              <w:rPr>
                <w:rFonts w:ascii="Arial" w:cs="Arial" w:eastAsia="Arial" w:hAnsi="Arial"/>
                <w:b w:val="false"/>
                <w:bCs w:val="false"/>
                <w:sz w:val="20"/>
                <w:szCs w:val="20"/>
              </w:rPr>
              <w:t xml:space="preserve">En curso</w:t>
            </w:r>
          </w:p>
        </w:tc>
      </w:tr>
      <w:tr>
        <w:tc>
          <w:tcPr>
            <w:tcW w:type="pct" w:w="1850"/>
            <w:vAlign w:val="center"/>
          </w:tcPr>
          <w:p>
            <w:pPr>
              <w:spacing w:line="276"/>
              <w:jc w:val="left"/>
            </w:pPr>
            <w:r>
              <w:rPr>
                <w:rFonts w:ascii="Arial" w:cs="Arial" w:eastAsia="Arial" w:hAnsi="Arial"/>
                <w:b w:val="false"/>
                <w:bCs w:val="false"/>
                <w:sz w:val="20"/>
                <w:szCs w:val="20"/>
              </w:rPr>
              <w:t xml:space="preserve">OE8. Documentar el proyecto de forma reproducible.</w:t>
            </w:r>
          </w:p>
        </w:tc>
        <w:tc>
          <w:tcPr>
            <w:tcW w:type="pct" w:w="2150"/>
            <w:vAlign w:val="center"/>
          </w:tcPr>
          <w:p>
            <w:pPr>
              <w:spacing w:line="276"/>
              <w:jc w:val="left"/>
            </w:pPr>
            <w:r>
              <w:rPr>
                <w:rFonts w:ascii="Arial" w:cs="Arial" w:eastAsia="Arial" w:hAnsi="Arial"/>
                <w:b w:val="false"/>
                <w:bCs w:val="false"/>
                <w:sz w:val="20"/>
                <w:szCs w:val="20"/>
              </w:rPr>
              <w:t xml:space="preserve">Memoria con el formato de Prometeo y repositorio público con scripts, configuración y capturas.</w:t>
            </w:r>
          </w:p>
        </w:tc>
        <w:tc>
          <w:tcPr>
            <w:tcW w:type="pct" w:w="1000"/>
            <w:vAlign w:val="center"/>
          </w:tcPr>
          <w:p>
            <w:pPr>
              <w:spacing w:line="276"/>
              <w:jc w:val="left"/>
            </w:pPr>
            <w:r>
              <w:rPr>
                <w:rFonts w:ascii="Arial" w:cs="Arial" w:eastAsia="Arial" w:hAnsi="Arial"/>
                <w:b w:val="false"/>
                <w:bCs w:val="false"/>
                <w:sz w:val="20"/>
                <w:szCs w:val="20"/>
              </w:rPr>
              <w:t xml:space="preserve">En curso</w:t>
            </w:r>
          </w:p>
        </w:tc>
      </w:tr>
    </w:tbl>
    <w:p>
      <w:pPr>
        <w:spacing w:after="240" w:before="60" w:line="360"/>
        <w:jc w:val="center"/>
      </w:pPr>
      <w:r>
        <w:rPr>
          <w:rFonts w:ascii="Arial" w:cs="Arial" w:eastAsia="Arial" w:hAnsi="Arial"/>
          <w:b/>
          <w:bCs/>
          <w:i w:val="false"/>
          <w:iCs w:val="false"/>
          <w:sz w:val="24"/>
          <w:szCs w:val="24"/>
        </w:rPr>
        <w:t xml:space="preserve">Tabla 4. Objetivos específicos, indicadores y estado.</w:t>
      </w:r>
    </w:p>
    <w:p>
      <w:pPr>
        <w:pStyle w:val="Heading2"/>
        <w:keepNext/>
        <w:spacing w:after="240" w:before="240" w:line="360"/>
        <w:jc w:val="left"/>
      </w:pPr>
      <w:r>
        <w:rPr>
          <w:rFonts w:ascii="Arial" w:cs="Arial" w:eastAsia="Arial" w:hAnsi="Arial"/>
          <w:b/>
          <w:bCs/>
          <w:sz w:val="24"/>
          <w:szCs w:val="24"/>
        </w:rPr>
        <w:t xml:space="preserve">Desglose RFTP</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Hetzner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y proyecto en Hetzner Cloud con clave SSH dedicada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Acceso a la consola con 2FA y clave SSH registrada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el Cloud Firewall (entrada solo TCP 22, TCP 2022 e ICMP)</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del servidor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servidor CX23 (x86, Ubuntu 24.04, Núremberg)</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al servidor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 — opcional, no implementada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Pr>
        <w:pStyle w:val="Heading1"/>
        <w:keepNext/>
        <w:pageBreakBefore/>
        <w:spacing w:after="240" w:before="240" w:line="360"/>
        <w:jc w:val="center"/>
      </w:pPr>
      <w:r>
        <w:rPr>
          <w:rFonts w:ascii="Arial" w:cs="Arial" w:eastAsia="Arial" w:hAnsi="Arial"/>
          <w:b/>
          <w:bCs/>
          <w:sz w:val="24"/>
          <w:szCs w:val="24"/>
        </w:rPr>
        <w:t xml:space="preserve">Descripción del Sistema</w:t>
      </w:r>
    </w:p>
    <w:p>
      <w:pPr>
        <w:pStyle w:val="Heading2"/>
        <w:keepNext/>
        <w:spacing w:after="240" w:before="240" w:line="360"/>
        <w:jc w:val="left"/>
      </w:pPr>
      <w:r>
        <w:rPr>
          <w:rFonts w:ascii="Arial" w:cs="Arial" w:eastAsia="Arial" w:hAnsi="Arial"/>
          <w:b/>
          <w:bCs/>
          <w:sz w:val="24"/>
          <w:szCs w:val="24"/>
        </w:rPr>
        <w:t xml:space="preserve">Estado de los Componentes</w:t>
      </w:r>
    </w:p>
    <w:p>
      <w:pPr>
        <w:spacing w:line="360"/>
        <w:ind w:firstLine="709"/>
        <w:jc w:val="left"/>
      </w:pPr>
      <w:r>
        <w:rPr>
          <w:rFonts w:ascii="Arial" w:cs="Arial" w:eastAsia="Arial" w:hAnsi="Arial"/>
          <w:b w:val="false"/>
          <w:bCs w:val="false"/>
          <w:i w:val="false"/>
          <w:iCs w:val="false"/>
          <w:sz w:val="24"/>
          <w:szCs w:val="24"/>
        </w:rPr>
        <w:t xml:space="preserve">Para evitar confusiones entre lo construido y lo planteado, la Tabla 5 indica el estado de cada componente del sistema a fecha de esta entrega (8 de octubre de 2026). Los resultados que se presentan en el capítulo de Resultados son provisionales: proceden de los tres primeros días de una captura que continúa hasta finales de octubre.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1905"/>
        <w:gridCol w:w="3016"/>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Componente</w:t>
            </w:r>
          </w:p>
        </w:tc>
        <w:tc>
          <w:tcPr>
            <w:tcW w:type="pct" w:w="1200"/>
            <w:shd w:fill="D9E2F3" w:color="D9E2F3" w:val="solid"/>
            <w:vAlign w:val="center"/>
          </w:tcPr>
          <w:p>
            <w:pPr>
              <w:spacing w:line="276"/>
              <w:jc w:val="left"/>
            </w:pPr>
            <w:r>
              <w:rPr>
                <w:rFonts w:ascii="Arial" w:cs="Arial" w:eastAsia="Arial" w:hAnsi="Arial"/>
                <w:b/>
                <w:bCs/>
                <w:sz w:val="20"/>
                <w:szCs w:val="20"/>
              </w:rPr>
              <w:t xml:space="preserve">Estado</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w:t>
            </w:r>
          </w:p>
        </w:tc>
      </w:tr>
      <w:tr>
        <w:tc>
          <w:tcPr>
            <w:tcW w:type="pct" w:w="1900"/>
            <w:vAlign w:val="center"/>
          </w:tcPr>
          <w:p>
            <w:pPr>
              <w:spacing w:line="276"/>
              <w:jc w:val="left"/>
            </w:pPr>
            <w:r>
              <w:rPr>
                <w:rFonts w:ascii="Arial" w:cs="Arial" w:eastAsia="Arial" w:hAnsi="Arial"/>
                <w:b w:val="false"/>
                <w:bCs w:val="false"/>
                <w:sz w:val="20"/>
                <w:szCs w:val="20"/>
              </w:rPr>
              <w:t xml:space="preserve">Servidor en Hetzner Cloud (x86_64) y Cloud Firewall</w:t>
            </w:r>
          </w:p>
        </w:tc>
        <w:tc>
          <w:tcPr>
            <w:tcW w:type="pct" w:w="1200"/>
            <w:vAlign w:val="center"/>
          </w:tcPr>
          <w:p>
            <w:pPr>
              <w:spacing w:line="276"/>
              <w:jc w:val="left"/>
            </w:pPr>
            <w:r>
              <w:rPr>
                <w:rFonts w:ascii="Arial" w:cs="Arial" w:eastAsia="Arial" w:hAnsi="Arial"/>
                <w:b w:val="false"/>
                <w:bCs w:val="false"/>
                <w:sz w:val="20"/>
                <w:szCs w:val="20"/>
              </w:rPr>
              <w:t xml:space="preserve">Implementado y probado</w:t>
            </w:r>
          </w:p>
        </w:tc>
        <w:tc>
          <w:tcPr>
            <w:tcW w:type="pct" w:w="1900"/>
            <w:vAlign w:val="center"/>
          </w:tcPr>
          <w:p>
            <w:pPr>
              <w:spacing w:line="276"/>
              <w:jc w:val="left"/>
            </w:pPr>
            <w:r>
              <w:rPr>
                <w:rFonts w:ascii="Arial" w:cs="Arial" w:eastAsia="Arial" w:hAnsi="Arial"/>
                <w:b w:val="false"/>
                <w:bCs w:val="false"/>
                <w:sz w:val="20"/>
                <w:szCs w:val="20"/>
              </w:rPr>
              <w:t xml:space="preserve">Escaneo nmap externo (capítulo de Pruebas)</w:t>
            </w:r>
          </w:p>
        </w:tc>
      </w:tr>
      <w:tr>
        <w:tc>
          <w:tcPr>
            <w:tcW w:type="pct" w:w="1900"/>
            <w:vAlign w:val="center"/>
          </w:tcPr>
          <w:p>
            <w:pPr>
              <w:spacing w:line="276"/>
              <w:jc w:val="left"/>
            </w:pPr>
            <w:r>
              <w:rPr>
                <w:rFonts w:ascii="Arial" w:cs="Arial" w:eastAsia="Arial" w:hAnsi="Arial"/>
                <w:b w:val="false"/>
                <w:bCs w:val="false"/>
                <w:sz w:val="20"/>
                <w:szCs w:val="20"/>
              </w:rPr>
              <w:t xml:space="preserve">Bastionado del SSH de administración</w:t>
            </w:r>
          </w:p>
        </w:tc>
        <w:tc>
          <w:tcPr>
            <w:tcW w:type="pct" w:w="1200"/>
            <w:vAlign w:val="center"/>
          </w:tcPr>
          <w:p>
            <w:pPr>
              <w:spacing w:line="276"/>
              <w:jc w:val="left"/>
            </w:pPr>
            <w:r>
              <w:rPr>
                <w:rFonts w:ascii="Arial" w:cs="Arial" w:eastAsia="Arial" w:hAnsi="Arial"/>
                <w:b w:val="false"/>
                <w:bCs w:val="false"/>
                <w:sz w:val="20"/>
                <w:szCs w:val="20"/>
              </w:rPr>
              <w:t xml:space="preserve">Implementado y probado</w:t>
            </w:r>
          </w:p>
        </w:tc>
        <w:tc>
          <w:tcPr>
            <w:tcW w:type="pct" w:w="1900"/>
            <w:vAlign w:val="center"/>
          </w:tcPr>
          <w:p>
            <w:pPr>
              <w:spacing w:line="276"/>
              <w:jc w:val="left"/>
            </w:pPr>
            <w:r>
              <w:rPr>
                <w:rFonts w:ascii="Arial" w:cs="Arial" w:eastAsia="Arial" w:hAnsi="Arial"/>
                <w:b w:val="false"/>
                <w:bCs w:val="false"/>
                <w:sz w:val="20"/>
                <w:szCs w:val="20"/>
              </w:rPr>
              <w:t xml:space="preserve">Acceso como root rechazado; reglas persistentes tras reinicio</w:t>
            </w:r>
          </w:p>
        </w:tc>
      </w:tr>
      <w:tr>
        <w:tc>
          <w:tcPr>
            <w:tcW w:type="pct" w:w="1900"/>
            <w:vAlign w:val="center"/>
          </w:tcPr>
          <w:p>
            <w:pPr>
              <w:spacing w:line="276"/>
              <w:jc w:val="left"/>
            </w:pPr>
            <w:r>
              <w:rPr>
                <w:rFonts w:ascii="Arial" w:cs="Arial" w:eastAsia="Arial" w:hAnsi="Arial"/>
                <w:b w:val="false"/>
                <w:bCs w:val="false"/>
                <w:sz w:val="20"/>
                <w:szCs w:val="20"/>
              </w:rPr>
              <w:t xml:space="preserve">Cowrie como servicio y redirección del puerto 22</w:t>
            </w:r>
          </w:p>
        </w:tc>
        <w:tc>
          <w:tcPr>
            <w:tcW w:type="pct" w:w="1200"/>
            <w:vAlign w:val="center"/>
          </w:tcPr>
          <w:p>
            <w:pPr>
              <w:spacing w:line="276"/>
              <w:jc w:val="left"/>
            </w:pPr>
            <w:r>
              <w:rPr>
                <w:rFonts w:ascii="Arial" w:cs="Arial" w:eastAsia="Arial" w:hAnsi="Arial"/>
                <w:b w:val="false"/>
                <w:bCs w:val="false"/>
                <w:sz w:val="20"/>
                <w:szCs w:val="20"/>
              </w:rPr>
              <w:t xml:space="preserve">Implementado y probado</w:t>
            </w:r>
          </w:p>
        </w:tc>
        <w:tc>
          <w:tcPr>
            <w:tcW w:type="pct" w:w="1900"/>
            <w:vAlign w:val="center"/>
          </w:tcPr>
          <w:p>
            <w:pPr>
              <w:spacing w:line="276"/>
              <w:jc w:val="left"/>
            </w:pPr>
            <w:r>
              <w:rPr>
                <w:rFonts w:ascii="Arial" w:cs="Arial" w:eastAsia="Arial" w:hAnsi="Arial"/>
                <w:b w:val="false"/>
                <w:bCs w:val="false"/>
                <w:sz w:val="20"/>
                <w:szCs w:val="20"/>
              </w:rPr>
              <w:t xml:space="preserve">Pruebas local y externa; ataques reales registrados</w:t>
            </w:r>
          </w:p>
        </w:tc>
      </w:tr>
      <w:tr>
        <w:tc>
          <w:tcPr>
            <w:tcW w:type="pct" w:w="1900"/>
            <w:vAlign w:val="center"/>
          </w:tcPr>
          <w:p>
            <w:pPr>
              <w:spacing w:line="276"/>
              <w:jc w:val="left"/>
            </w:pPr>
            <w:r>
              <w:rPr>
                <w:rFonts w:ascii="Arial" w:cs="Arial" w:eastAsia="Arial" w:hAnsi="Arial"/>
                <w:b w:val="false"/>
                <w:bCs w:val="false"/>
                <w:sz w:val="20"/>
                <w:szCs w:val="20"/>
              </w:rPr>
              <w:t xml:space="preserve">Captura de ataques reales</w:t>
            </w:r>
          </w:p>
        </w:tc>
        <w:tc>
          <w:tcPr>
            <w:tcW w:type="pct" w:w="1200"/>
            <w:vAlign w:val="center"/>
          </w:tcPr>
          <w:p>
            <w:pPr>
              <w:spacing w:line="276"/>
              <w:jc w:val="left"/>
            </w:pPr>
            <w:r>
              <w:rPr>
                <w:rFonts w:ascii="Arial" w:cs="Arial" w:eastAsia="Arial" w:hAnsi="Arial"/>
                <w:b w:val="false"/>
                <w:bCs w:val="false"/>
                <w:sz w:val="20"/>
                <w:szCs w:val="20"/>
              </w:rPr>
              <w:t xml:space="preserve">En curso</w:t>
            </w:r>
          </w:p>
        </w:tc>
        <w:tc>
          <w:tcPr>
            <w:tcW w:type="pct" w:w="1900"/>
            <w:vAlign w:val="center"/>
          </w:tcPr>
          <w:p>
            <w:pPr>
              <w:spacing w:line="276"/>
              <w:jc w:val="left"/>
            </w:pPr>
            <w:r>
              <w:rPr>
                <w:rFonts w:ascii="Arial" w:cs="Arial" w:eastAsia="Arial" w:hAnsi="Arial"/>
                <w:b w:val="false"/>
                <w:bCs w:val="false"/>
                <w:sz w:val="20"/>
                <w:szCs w:val="20"/>
              </w:rPr>
              <w:t xml:space="preserve">Desde el 4 de octubre; objetivo de al menos tres semanas</w:t>
            </w:r>
          </w:p>
        </w:tc>
      </w:tr>
      <w:tr>
        <w:tc>
          <w:tcPr>
            <w:tcW w:type="pct" w:w="1900"/>
            <w:vAlign w:val="center"/>
          </w:tcPr>
          <w:p>
            <w:pPr>
              <w:spacing w:line="276"/>
              <w:jc w:val="left"/>
            </w:pPr>
            <w:r>
              <w:rPr>
                <w:rFonts w:ascii="Arial" w:cs="Arial" w:eastAsia="Arial" w:hAnsi="Arial"/>
                <w:b w:val="false"/>
                <w:bCs w:val="false"/>
                <w:sz w:val="20"/>
                <w:szCs w:val="20"/>
              </w:rPr>
              <w:t xml:space="preserve">Analizador y clasificador MITRE ATT&amp;CK</w:t>
            </w:r>
          </w:p>
        </w:tc>
        <w:tc>
          <w:tcPr>
            <w:tcW w:type="pct" w:w="1200"/>
            <w:vAlign w:val="center"/>
          </w:tcPr>
          <w:p>
            <w:pPr>
              <w:spacing w:line="276"/>
              <w:jc w:val="left"/>
            </w:pPr>
            <w:r>
              <w:rPr>
                <w:rFonts w:ascii="Arial" w:cs="Arial" w:eastAsia="Arial" w:hAnsi="Arial"/>
                <w:b w:val="false"/>
                <w:bCs w:val="false"/>
                <w:sz w:val="20"/>
                <w:szCs w:val="20"/>
              </w:rPr>
              <w:t xml:space="preserve">Implementado y probado</w:t>
            </w:r>
          </w:p>
        </w:tc>
        <w:tc>
          <w:tcPr>
            <w:tcW w:type="pct" w:w="1900"/>
            <w:vAlign w:val="center"/>
          </w:tcPr>
          <w:p>
            <w:pPr>
              <w:spacing w:line="276"/>
              <w:jc w:val="left"/>
            </w:pPr>
            <w:r>
              <w:rPr>
                <w:rFonts w:ascii="Arial" w:cs="Arial" w:eastAsia="Arial" w:hAnsi="Arial"/>
                <w:b w:val="false"/>
                <w:bCs w:val="false"/>
                <w:sz w:val="20"/>
                <w:szCs w:val="20"/>
              </w:rPr>
              <w:t xml:space="preserve">50 pruebas automáticas; análisis de 13 761 sesiones reales</w:t>
            </w:r>
          </w:p>
        </w:tc>
      </w:tr>
      <w:tr>
        <w:tc>
          <w:tcPr>
            <w:tcW w:type="pct" w:w="1900"/>
            <w:vAlign w:val="center"/>
          </w:tcPr>
          <w:p>
            <w:pPr>
              <w:spacing w:line="276"/>
              <w:jc w:val="left"/>
            </w:pPr>
            <w:r>
              <w:rPr>
                <w:rFonts w:ascii="Arial" w:cs="Arial" w:eastAsia="Arial" w:hAnsi="Arial"/>
                <w:b w:val="false"/>
                <w:bCs w:val="false"/>
                <w:sz w:val="20"/>
                <w:szCs w:val="20"/>
              </w:rPr>
              <w:t xml:space="preserve">Resultados y conclusiones</w:t>
            </w:r>
          </w:p>
        </w:tc>
        <w:tc>
          <w:tcPr>
            <w:tcW w:type="pct" w:w="1200"/>
            <w:vAlign w:val="center"/>
          </w:tcPr>
          <w:p>
            <w:pPr>
              <w:spacing w:line="276"/>
              <w:jc w:val="left"/>
            </w:pPr>
            <w:r>
              <w:rPr>
                <w:rFonts w:ascii="Arial" w:cs="Arial" w:eastAsia="Arial" w:hAnsi="Arial"/>
                <w:b w:val="false"/>
                <w:bCs w:val="false"/>
                <w:sz w:val="20"/>
                <w:szCs w:val="20"/>
              </w:rPr>
              <w:t xml:space="preserve">Provisionales</w:t>
            </w:r>
          </w:p>
        </w:tc>
        <w:tc>
          <w:tcPr>
            <w:tcW w:type="pct" w:w="1900"/>
            <w:vAlign w:val="center"/>
          </w:tcPr>
          <w:p>
            <w:pPr>
              <w:spacing w:line="276"/>
              <w:jc w:val="left"/>
            </w:pPr>
            <w:r>
              <w:rPr>
                <w:rFonts w:ascii="Arial" w:cs="Arial" w:eastAsia="Arial" w:hAnsi="Arial"/>
                <w:b w:val="false"/>
                <w:bCs w:val="false"/>
                <w:sz w:val="20"/>
                <w:szCs w:val="20"/>
              </w:rPr>
              <w:t xml:space="preserve">Basados en los tres primeros días de captura</w:t>
            </w:r>
          </w:p>
        </w:tc>
      </w:tr>
      <w:tr>
        <w:tc>
          <w:tcPr>
            <w:tcW w:type="pct" w:w="1900"/>
            <w:vAlign w:val="center"/>
          </w:tcPr>
          <w:p>
            <w:pPr>
              <w:spacing w:line="276"/>
              <w:jc w:val="left"/>
            </w:pPr>
            <w:r>
              <w:rPr>
                <w:rFonts w:ascii="Arial" w:cs="Arial" w:eastAsia="Arial" w:hAnsi="Arial"/>
                <w:b w:val="false"/>
                <w:bCs w:val="false"/>
                <w:sz w:val="20"/>
                <w:szCs w:val="20"/>
              </w:rPr>
              <w:t xml:space="preserve">Informe de inteligencia de amenazas</w:t>
            </w:r>
          </w:p>
        </w:tc>
        <w:tc>
          <w:tcPr>
            <w:tcW w:type="pct" w:w="1200"/>
            <w:vAlign w:val="center"/>
          </w:tcPr>
          <w:p>
            <w:pPr>
              <w:spacing w:line="276"/>
              <w:jc w:val="left"/>
            </w:pPr>
            <w:r>
              <w:rPr>
                <w:rFonts w:ascii="Arial" w:cs="Arial" w:eastAsia="Arial" w:hAnsi="Arial"/>
                <w:b w:val="false"/>
                <w:bCs w:val="false"/>
                <w:sz w:val="20"/>
                <w:szCs w:val="20"/>
              </w:rPr>
              <w:t xml:space="preserve">En elaboración</w:t>
            </w:r>
          </w:p>
        </w:tc>
        <w:tc>
          <w:tcPr>
            <w:tcW w:type="pct" w:w="1900"/>
            <w:vAlign w:val="center"/>
          </w:tcPr>
          <w:p>
            <w:pPr>
              <w:spacing w:line="276"/>
              <w:jc w:val="left"/>
            </w:pPr>
            <w:r>
              <w:rPr>
                <w:rFonts w:ascii="Arial" w:cs="Arial" w:eastAsia="Arial" w:hAnsi="Arial"/>
                <w:b w:val="false"/>
                <w:bCs w:val="false"/>
                <w:sz w:val="20"/>
                <w:szCs w:val="20"/>
              </w:rPr>
              <w:t xml:space="preserve">Se completará con el periodo de captura completo</w:t>
            </w:r>
          </w:p>
        </w:tc>
      </w:tr>
      <w:tr>
        <w:tc>
          <w:tcPr>
            <w:tcW w:type="pct" w:w="1900"/>
            <w:vAlign w:val="center"/>
          </w:tcPr>
          <w:p>
            <w:pPr>
              <w:spacing w:line="276"/>
              <w:jc w:val="left"/>
            </w:pPr>
            <w:r>
              <w:rPr>
                <w:rFonts w:ascii="Arial" w:cs="Arial" w:eastAsia="Arial" w:hAnsi="Arial"/>
                <w:b w:val="false"/>
                <w:bCs w:val="false"/>
                <w:sz w:val="20"/>
                <w:szCs w:val="20"/>
              </w:rPr>
              <w:t xml:space="preserve">Ataque controlado desde Kali Linux</w:t>
            </w:r>
          </w:p>
        </w:tc>
        <w:tc>
          <w:tcPr>
            <w:tcW w:type="pct" w:w="1200"/>
            <w:vAlign w:val="center"/>
          </w:tcPr>
          <w:p>
            <w:pPr>
              <w:spacing w:line="276"/>
              <w:jc w:val="left"/>
            </w:pPr>
            <w:r>
              <w:rPr>
                <w:rFonts w:ascii="Arial" w:cs="Arial" w:eastAsia="Arial" w:hAnsi="Arial"/>
                <w:b w:val="false"/>
                <w:bCs w:val="false"/>
                <w:sz w:val="20"/>
                <w:szCs w:val="20"/>
              </w:rPr>
              <w:t xml:space="preserve">Pendiente</w:t>
            </w:r>
          </w:p>
        </w:tc>
        <w:tc>
          <w:tcPr>
            <w:tcW w:type="pct" w:w="1900"/>
            <w:vAlign w:val="center"/>
          </w:tcPr>
          <w:p>
            <w:pPr>
              <w:spacing w:line="276"/>
              <w:jc w:val="left"/>
            </w:pPr>
            <w:r>
              <w:rPr>
                <w:rFonts w:ascii="Arial" w:cs="Arial" w:eastAsia="Arial" w:hAnsi="Arial"/>
                <w:b w:val="false"/>
                <w:bCs w:val="false"/>
                <w:sz w:val="20"/>
                <w:szCs w:val="20"/>
              </w:rPr>
              <w:t xml:space="preserve">Última prueba de la tabla RFTP (CU-03)</w:t>
            </w:r>
          </w:p>
        </w:tc>
      </w:tr>
      <w:tr>
        <w:tc>
          <w:tcPr>
            <w:tcW w:type="pct" w:w="1900"/>
            <w:vAlign w:val="center"/>
          </w:tcPr>
          <w:p>
            <w:pPr>
              <w:spacing w:line="276"/>
              <w:jc w:val="left"/>
            </w:pPr>
            <w:r>
              <w:rPr>
                <w:rFonts w:ascii="Arial" w:cs="Arial" w:eastAsia="Arial" w:hAnsi="Arial"/>
                <w:b w:val="false"/>
                <w:bCs w:val="false"/>
                <w:sz w:val="20"/>
                <w:szCs w:val="20"/>
              </w:rPr>
              <w:t xml:space="preserve">Integración con Wazuh (SIEM)</w:t>
            </w:r>
          </w:p>
        </w:tc>
        <w:tc>
          <w:tcPr>
            <w:tcW w:type="pct" w:w="1200"/>
            <w:vAlign w:val="center"/>
          </w:tcPr>
          <w:p>
            <w:pPr>
              <w:spacing w:line="276"/>
              <w:jc w:val="left"/>
            </w:pPr>
            <w:r>
              <w:rPr>
                <w:rFonts w:ascii="Arial" w:cs="Arial" w:eastAsia="Arial" w:hAnsi="Arial"/>
                <w:b w:val="false"/>
                <w:bCs w:val="false"/>
                <w:sz w:val="20"/>
                <w:szCs w:val="20"/>
              </w:rPr>
              <w:t xml:space="preserve">Propuesto, no implementado</w:t>
            </w:r>
          </w:p>
        </w:tc>
        <w:tc>
          <w:tcPr>
            <w:tcW w:type="pct" w:w="1900"/>
            <w:vAlign w:val="center"/>
          </w:tcPr>
          <w:p>
            <w:pPr>
              <w:spacing w:line="276"/>
              <w:jc w:val="left"/>
            </w:pPr>
            <w:r>
              <w:rPr>
                <w:rFonts w:ascii="Arial" w:cs="Arial" w:eastAsia="Arial" w:hAnsi="Arial"/>
                <w:b w:val="false"/>
                <w:bCs w:val="false"/>
                <w:sz w:val="20"/>
                <w:szCs w:val="20"/>
              </w:rPr>
              <w:t xml:space="preserve">Requisito opcional R06; trabajo futuro</w:t>
            </w:r>
          </w:p>
        </w:tc>
      </w:tr>
    </w:tbl>
    <w:p>
      <w:pPr>
        <w:spacing w:after="240" w:before="60" w:line="360"/>
        <w:jc w:val="center"/>
      </w:pPr>
      <w:r>
        <w:rPr>
          <w:rFonts w:ascii="Arial" w:cs="Arial" w:eastAsia="Arial" w:hAnsi="Arial"/>
          <w:b/>
          <w:bCs/>
          <w:i w:val="false"/>
          <w:iCs w:val="false"/>
          <w:sz w:val="24"/>
          <w:szCs w:val="24"/>
        </w:rPr>
        <w:t xml:space="preserve">Tabla 5. Estado de implementación de los componentes.</w:t>
      </w:r>
    </w:p>
    <w:p>
      <w:pPr>
        <w:pStyle w:val="Heading2"/>
        <w:keepNext/>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Hetzner Cloud: </w:t>
      </w:r>
      <w:r>
        <w:rPr>
          <w:rFonts w:ascii="Arial" w:cs="Arial" w:eastAsia="Arial" w:hAnsi="Arial"/>
          <w:sz w:val="24"/>
          <w:szCs w:val="24"/>
        </w:rPr>
        <w:t xml:space="preserve">el servidor Ubuntu 24.04 (CX23, 2 vCPU x86, 4 GB RAM, en Núremberg)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La ingesta en Wazuh (SIEM) se plantea como ampliación opcional, no implementada.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keepNext/>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El Cloud Firewall de Hetzner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keepNext/>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(Cloud Firewall): </w:t>
      </w:r>
      <w:r>
        <w:rPr>
          <w:rFonts w:ascii="Arial" w:cs="Arial" w:eastAsia="Arial" w:hAnsi="Arial"/>
          <w:sz w:val="24"/>
          <w:szCs w:val="24"/>
        </w:rPr>
        <w:t xml:space="preserve">el Cloud Firewall de Hetzner (honeypot-fw) permite exclusivamente el tráfico entrante TCP a los puertos 22 y 2022 e ICMP. Cualquier otro puerto se bloquea en la infraestructura del proveedor, antes de llegar al servidor.</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keepNext/>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Pr>
        <w:pStyle w:val="Heading1"/>
        <w:keepNext/>
        <w:pageBreakBefore/>
        <w:spacing w:after="240" w:before="240" w:line="360"/>
        <w:jc w:val="center"/>
      </w:pPr>
      <w:r>
        <w:rPr>
          <w:rFonts w:ascii="Arial" w:cs="Arial" w:eastAsia="Arial" w:hAnsi="Arial"/>
          <w:b/>
          <w:bCs/>
          <w:sz w:val="24"/>
          <w:szCs w:val="24"/>
        </w:rPr>
        <w:t xml:space="preserve">Diseños</w:t>
      </w:r>
    </w:p>
    <w:p>
      <w:pPr>
        <w:pStyle w:val="Heading2"/>
        <w:keepNext/>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keepNext/>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keepNext/>
        <w:spacing w:after="240" w:before="240" w:line="360"/>
        <w:jc w:val="left"/>
      </w:pPr>
      <w:r>
        <w:rPr>
          <w:rFonts w:ascii="Arial" w:cs="Arial" w:eastAsia="Arial" w:hAnsi="Arial"/>
          <w:b/>
          <w:bCs/>
          <w:i/>
          <w:iCs/>
          <w:sz w:val="24"/>
          <w:szCs w:val="24"/>
        </w:rPr>
        <w:t xml:space="preserve">Zona DMZ Cloud (Hetzner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Cloud Firewall de Hetzner: </w:t>
      </w:r>
      <w:r>
        <w:rPr>
          <w:rFonts w:ascii="Arial" w:cs="Arial" w:eastAsia="Arial" w:hAnsi="Arial"/>
          <w:sz w:val="24"/>
          <w:szCs w:val="24"/>
        </w:rPr>
        <w:t xml:space="preserve">reglas de firewall a nivel de la infraestructura cloud que permiten únicamente el tráfico entrante TCP a los puertos 22 y 2022 e ICMP. Todo el demás tráfico se descarta antes de llegar al servidor.</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el Cloud Firewall,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keepNext/>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keepNext/>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keepNext/>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keepNext/>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keepNext/>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keepNext/>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keepNext/>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keepNext/>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OpenSSH 9.2p1 de Debian 12, con el nombre de máquina web-prod-02.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keepNext/>
        <w:spacing w:after="240" w:before="240" w:line="360"/>
        <w:jc w:val="left"/>
      </w:pPr>
      <w:r>
        <w:rPr>
          <w:rFonts w:ascii="Arial" w:cs="Arial" w:eastAsia="Arial" w:hAnsi="Arial"/>
          <w:b/>
          <w:bCs/>
          <w:i/>
          <w:iCs/>
          <w:sz w:val="24"/>
          <w:szCs w:val="24"/>
        </w:rPr>
        <w:t xml:space="preserve">Dashboard de Wazuh (Propuesta, no Implementada)</w:t>
      </w:r>
    </w:p>
    <w:p>
      <w:pPr>
        <w:spacing w:line="360"/>
        <w:ind w:firstLine="709"/>
        <w:jc w:val="left"/>
      </w:pPr>
      <w:r>
        <w:rPr>
          <w:rFonts w:ascii="Arial" w:cs="Arial" w:eastAsia="Arial" w:hAnsi="Arial"/>
          <w:b w:val="false"/>
          <w:bCs w:val="false"/>
          <w:i w:val="false"/>
          <w:iCs w:val="false"/>
          <w:sz w:val="24"/>
          <w:szCs w:val="24"/>
        </w:rPr>
        <w:t xml:space="preserve">Este apartado describe un diseño propuesto, no una interfaz construida: en esta fase los logs no se han integrado en Wazuh. Wazuh proporciona un dashboard web (puerto 443 de la VM local) con capacidades de búsqueda, filtrado y visualización de los eventos ingeridos. Si se realiza la integración, los logs de Cowrie se mostrarían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keepNext/>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162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16230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Hetzner asigna la IP pública directamente a la interfaz eth0 del servidor, sin red privada ni traducción de direcciones intermedia. Solo se ha habilitado IPv4: el servidor se creó sin IPv6 porque los scripts de bastionado configuran únicamente el filtrado IPv4.</w:t>
      </w:r>
    </w:p>
    <w:p>
      <w:pPr>
        <w:pStyle w:val="ListParagraph"/>
        <w:numPr>
          <w:ilvl w:val="0"/>
          <w:numId w:val="1"/>
        </w:numPr>
        <w:spacing w:line="360"/>
        <w:ind w:left="720" w:hanging="357"/>
      </w:pPr>
      <w:r>
        <w:rPr>
          <w:rFonts w:ascii="Arial" w:cs="Arial" w:eastAsia="Arial" w:hAnsi="Arial"/>
          <w:b/>
          <w:bCs/>
          <w:sz w:val="24"/>
          <w:szCs w:val="24"/>
        </w:rPr>
        <w:t xml:space="preserve">Cloud Firewall: </w:t>
      </w:r>
      <w:r>
        <w:rPr>
          <w:rFonts w:ascii="Arial" w:cs="Arial" w:eastAsia="Arial" w:hAnsi="Arial"/>
          <w:sz w:val="24"/>
          <w:szCs w:val="24"/>
        </w:rPr>
        <w:t xml:space="preserve">cortafuegos gestionado por Hetzner que se aplica al tráfico antes de que llegue al servidor. Es la primera de las dos capas de filtrado del diseño.</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Pr>
        <w:pStyle w:val="Heading1"/>
        <w:keepNext/>
        <w:pageBreakBefore/>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keepNext/>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keepNext/>
        <w:spacing w:after="240" w:before="240" w:line="360"/>
        <w:jc w:val="left"/>
      </w:pPr>
      <w:r>
        <w:rPr>
          <w:rFonts w:ascii="Arial" w:cs="Arial" w:eastAsia="Arial" w:hAnsi="Arial"/>
          <w:b/>
          <w:bCs/>
          <w:sz w:val="24"/>
          <w:szCs w:val="24"/>
        </w:rPr>
        <w:t xml:space="preserve">Hetzner Cloud</w:t>
      </w:r>
    </w:p>
    <w:p>
      <w:pPr>
        <w:spacing w:line="360"/>
        <w:ind w:firstLine="709"/>
        <w:jc w:val="left"/>
      </w:pPr>
      <w:r>
        <w:rPr>
          <w:rFonts w:ascii="Arial" w:cs="Arial" w:eastAsia="Arial" w:hAnsi="Arial"/>
          <w:b w:val="false"/>
          <w:bCs w:val="false"/>
          <w:i w:val="false"/>
          <w:iCs w:val="false"/>
          <w:sz w:val="24"/>
          <w:szCs w:val="24"/>
        </w:rPr>
        <w:t xml:space="preserve">Proveedor cloud europeo en el que se ha desplegado el honeypot. Se utiliza un servidor CX23 (2 vCPU x86 compartidas, 4 GB de RAM y 40 GB de disco) en el centro de datos de Núremberg (Alemania), con Ubuntu Server 24.04 LTS y una dirección IPv4 pública asignada directamente a su interfaz de red. Delante del servidor se configura el Cloud Firewall de Hetzner, que solo admite tráfico entrante TCP a los puertos 22 y 2022 e ICMP. El acceso a la consola está protegido con autenticación en dos pasos, y el servidor se creó con una clave SSH dedicada exclusivamente al proyecto.</w:t>
      </w:r>
    </w:p>
    <w:p>
      <w:pPr>
        <w:pStyle w:val="Heading3"/>
        <w:keepNext/>
        <w:spacing w:after="240" w:before="240" w:line="360"/>
        <w:jc w:val="left"/>
      </w:pPr>
      <w:r>
        <w:rPr>
          <w:rFonts w:ascii="Arial" w:cs="Arial" w:eastAsia="Arial" w:hAnsi="Arial"/>
          <w:b/>
          <w:bCs/>
          <w:i/>
          <w:iCs/>
          <w:sz w:val="24"/>
          <w:szCs w:val="24"/>
        </w:rPr>
        <w:t xml:space="preserve">Plan Inicial y Cambio de Proveedor</w:t>
      </w:r>
    </w:p>
    <w:p>
      <w:pPr>
        <w:spacing w:line="360"/>
        <w:ind w:firstLine="709"/>
        <w:jc w:val="left"/>
      </w:pPr>
      <w:r>
        <w:rPr>
          <w:rFonts w:ascii="Arial" w:cs="Arial" w:eastAsia="Arial" w:hAnsi="Arial"/>
          <w:b w:val="false"/>
          <w:bCs w:val="false"/>
          <w:i w:val="false"/>
          <w:iCs w:val="false"/>
          <w:sz w:val="24"/>
          <w:szCs w:val="24"/>
        </w:rPr>
        <w:t xml:space="preserve">El anteproyecto preveía desplegar el servidor en el tier gratuito de Oracle Cloud Infrastructure (OCI), que ofrece instancias ARM (Ampere A1.Flex) de hasta 4 OCPU y 24 GB de RAM sin coste. Sin embargo, estas instancias son muy demandadas y la región de Madrid respondía de forma sistemática con el error «Out of host capacity».</w:t>
      </w:r>
    </w:p>
    <w:p>
      <w:pPr>
        <w:spacing w:line="360"/>
        <w:ind w:firstLine="709"/>
        <w:jc w:val="left"/>
      </w:pPr>
      <w:r>
        <w:rPr>
          <w:rFonts w:ascii="Arial" w:cs="Arial" w:eastAsia="Arial" w:hAnsi="Arial"/>
          <w:b w:val="false"/>
          <w:bCs w:val="false"/>
          <w:i w:val="false"/>
          <w:iCs w:val="false"/>
          <w:sz w:val="24"/>
          <w:szCs w:val="24"/>
        </w:rPr>
        <w:t xml:space="preserve">Para intentar obtenerla se desarrolló el script oci_a1_retry.py, que, con el SDK oficial de Oracle para Python, solicitaba la instancia cada minuto (véase el capítulo de Implementación). Tras más de 600 intentos a lo largo de más de un día sin éxito, se valoraron las alternativas gratuitas: la otra instancia gratuita de Oracle (VM.Standard.E2.1.Micro), que no aparecía disponible para la cuenta en la región; el paso a una cuenta de pago de Oracle, que exigía una retención temporal en la tarjeta; Azure for Students, cuya verificación automática no reconoce el dominio de correo del centro; y el nuevo plan gratuito con crédito de AWS, al que no tenía derecho una cuenta creada antes de julio de 2025.</w:t>
      </w:r>
    </w:p>
    <w:p>
      <w:pPr>
        <w:spacing w:line="360"/>
        <w:ind w:firstLine="709"/>
        <w:jc w:val="left"/>
      </w:pPr>
      <w:r>
        <w:rPr>
          <w:rFonts w:ascii="Arial" w:cs="Arial" w:eastAsia="Arial" w:hAnsi="Arial"/>
          <w:b w:val="false"/>
          <w:bCs w:val="false"/>
          <w:i w:val="false"/>
          <w:iCs w:val="false"/>
          <w:sz w:val="24"/>
          <w:szCs w:val="24"/>
        </w:rPr>
        <w:t xml:space="preserve">Agotadas las opciones gratuitas, se eligió Hetzner Cloud por tres motivos: el precio cerrado y bajo de sus servidores pequeños, la facturación por horas sin permanencia (el servidor se elimina al terminar el proyecto) y la disponibilidad inmediata. Gracias a que todo el despliegue está automatizado con scripts genéricos para Ubuntu 24.04, el cambio de proveedor solo afectó a la creación de la máquina; los scripts únicamente se adaptaron para que los mensajes no mencionaran Oracle y para crear el usuario administrador cuando el proveedor solo entrega acceso como root, como ocurre en Hetzner.</w:t>
      </w:r>
    </w:p>
    <w:p>
      <w:pPr>
        <w:pStyle w:val="Heading3"/>
        <w:keepNext/>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Mientras Oracle era la plataforma prevista, se analizó además su política de recuperación de instancias ociosas. 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 En el despliegue final en Hetzner esta política no existe, y el script de instalación no activa el servicio: lo reserva para instancias A1 de Oracle, que detecta por la etiqueta de chasis OracleCloud.com del sistema.</w:t>
      </w:r>
    </w:p>
    <w:p>
      <w:pPr>
        <w:pStyle w:val="Heading2"/>
        <w:keepNext/>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keepNext/>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Está disponible en el laboratorio local de virtualización del autor, pero su integración con el honeypot (ingesta de cowrie.json y reglas de alerta) no se ha realizado en esta fase: se mantiene como componente opcional del requisito R06 y como línea de trabajo futuro. El análisis del proyecto no depende de él, ya que lo realiza el script cowrie_analyzer.py.</w:t>
      </w:r>
    </w:p>
    <w:p>
      <w:pPr>
        <w:pStyle w:val="Heading2"/>
        <w:keepNext/>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keepNext/>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keepNext/>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entonces previsto en Oracle Cloud, se analizó la imagen de Ubuntu de esa plataforma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 En el despliegue final en Hetzner la imagen no trae reglas previas, pero sí UFW instalado e inactivo; al instalar iptables-persistent, el gestor de paquetes desinstaló UFW automáticamente por ser incompatibles, lo que confirma que ambas herramientas no deben convivir.</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el Cloud Firewall de Hetzner solo admite el 22 y el 2022.</w:t>
      </w:r>
    </w:p>
    <w:p>
      <w:pPr>
        <w:pStyle w:val="Heading2"/>
        <w:keepNext/>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Pr>
        <w:pStyle w:val="Heading1"/>
        <w:keepNext/>
        <w:pageBreakBefore/>
        <w:spacing w:after="240" w:before="240" w:line="360"/>
        <w:jc w:val="center"/>
      </w:pPr>
      <w:r>
        <w:rPr>
          <w:rFonts w:ascii="Arial" w:cs="Arial" w:eastAsia="Arial" w:hAnsi="Arial"/>
          <w:b/>
          <w:bCs/>
          <w:sz w:val="24"/>
          <w:szCs w:val="24"/>
        </w:rPr>
        <w:t xml:space="preserve">Metodología</w:t>
      </w:r>
    </w:p>
    <w:p>
      <w:pPr>
        <w:pStyle w:val="Heading2"/>
        <w:keepNext/>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keepNext/>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keepNext/>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utiliza únicamente software libre o gratuito; el único coste es el servidor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Hetzner Cloud CX23 + IPv4</w:t>
            </w:r>
          </w:p>
        </w:tc>
        <w:tc>
          <w:tcPr>
            <w:vAlign w:val="center"/>
          </w:tcPr>
          <w:p>
            <w:pPr>
              <w:spacing w:line="276"/>
              <w:jc w:val="center"/>
            </w:pPr>
            <w:r>
              <w:rPr>
                <w:rFonts w:ascii="Arial" w:cs="Arial" w:eastAsia="Arial" w:hAnsi="Arial"/>
                <w:b w:val="false"/>
                <w:bCs w:val="false"/>
                <w:sz w:val="20"/>
                <w:szCs w:val="20"/>
              </w:rPr>
              <w:t xml:space="preserve">7,25 €/mes</w:t>
            </w:r>
          </w:p>
        </w:tc>
        <w:tc>
          <w:tcPr>
            <w:vAlign w:val="center"/>
          </w:tcPr>
          <w:p>
            <w:pPr>
              <w:spacing w:line="276"/>
              <w:jc w:val="left"/>
            </w:pPr>
            <w:r>
              <w:rPr>
                <w:rFonts w:ascii="Arial" w:cs="Arial" w:eastAsia="Arial" w:hAnsi="Arial"/>
                <w:b w:val="false"/>
                <w:bCs w:val="false"/>
                <w:sz w:val="20"/>
                <w:szCs w:val="20"/>
              </w:rPr>
              <w:t xml:space="preserve">IVA incluido</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 estimado</w:t>
            </w:r>
          </w:p>
        </w:tc>
        <w:tc>
          <w:tcPr>
            <w:vAlign w:val="center"/>
          </w:tcPr>
          <w:p>
            <w:pPr>
              <w:spacing w:line="276"/>
              <w:jc w:val="center"/>
            </w:pPr>
            <w:r>
              <w:rPr>
                <w:rFonts w:ascii="Arial" w:cs="Arial" w:eastAsia="Arial" w:hAnsi="Arial"/>
                <w:b/>
                <w:bCs/>
                <w:sz w:val="20"/>
                <w:szCs w:val="20"/>
              </w:rPr>
              <w:t xml:space="preserve">≈ 15 €</w:t>
            </w:r>
          </w:p>
        </w:tc>
        <w:tc>
          <w:tcPr>
            <w:vAlign w:val="center"/>
          </w:tcPr>
          <w:p>
            <w:pPr>
              <w:spacing w:line="276"/>
              <w:jc w:val="left"/>
            </w:pPr>
            <w:r>
              <w:rPr>
                <w:rFonts w:ascii="Arial" w:cs="Arial" w:eastAsia="Arial" w:hAnsi="Arial"/>
                <w:b w:val="false"/>
                <w:bCs w:val="false"/>
                <w:sz w:val="20"/>
                <w:szCs w:val="20"/>
              </w:rPr>
              <w:t xml:space="preserve">Unos 2 meses de servidor</w:t>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Todo el software empleado es libre o gratuito. El único coste económico es el servidor cloud: 6,64 € al mes por el servidor CX23 y 0,61 € por la dirección IPv4, IVA incluido, facturados por horas. Está previsto mantenerlo unos dos meses (despliegue, captura y análisis) y eliminarlo después, junto con su dirección IP, para que deje de facturarse. El anteproyecto contemplaba un coste nulo al usar el tier gratuito de Oracle Cloud; el cambio de proveedor se explica en el capítulo de Tecnología. A ello se suma el tiempo del alumno, estimado en 109 horas.</w:t>
      </w:r>
    </w:p>
    <w:p>
      <w:pPr>
        <w:pStyle w:val="Heading2"/>
        <w:keepNext/>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keepNext/>
        <w:spacing w:after="240" w:before="240" w:line="360"/>
        <w:jc w:val="left"/>
      </w:pPr>
      <w:r>
        <w:rPr>
          <w:rFonts w:ascii="Arial" w:cs="Arial" w:eastAsia="Arial" w:hAnsi="Arial"/>
          <w:b/>
          <w:bCs/>
          <w:sz w:val="24"/>
          <w:szCs w:val="24"/>
        </w:rPr>
        <w:t xml:space="preserve">Catálogo de Técnicas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se automatiza con el módulo mitre_mapping.py, descrito en el capítulo de Implementación. La tabla siguiente recoge su catálogo de reglas: las técnicas que el clasificador es capaz de reconocer y los indicadores que busca en los logs de Cowrie. Los identificadores se han comprobado contra la web oficial de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1270"/>
        <w:gridCol w:w="2620"/>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Táctica</w:t>
            </w:r>
          </w:p>
        </w:tc>
        <w:tc>
          <w:tcPr>
            <w:tcW w:type="pct" w:w="17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ID</w:t>
            </w:r>
          </w:p>
        </w:tc>
        <w:tc>
          <w:tcPr>
            <w:tcW w:type="pct" w:w="1650"/>
            <w:shd w:fill="D9E2F3" w:color="D9E2F3" w:val="solid"/>
            <w:vAlign w:val="center"/>
          </w:tcPr>
          <w:p>
            <w:pPr>
              <w:spacing w:line="276"/>
              <w:jc w:val="left"/>
            </w:pPr>
            <w:r>
              <w:rPr>
                <w:rFonts w:ascii="Arial" w:cs="Arial" w:eastAsia="Arial" w:hAnsi="Arial"/>
                <w:b/>
                <w:bCs/>
                <w:sz w:val="20"/>
                <w:szCs w:val="20"/>
              </w:rPr>
              <w:t xml:space="preserve">Indicadores en los logs</w:t>
            </w:r>
          </w:p>
        </w:tc>
      </w:tr>
      <w:tr>
        <w:tc>
          <w:tcPr>
            <w:tcW w:type="pct" w:w="850"/>
            <w:vAlign w:val="center"/>
          </w:tcPr>
          <w:p>
            <w:pPr>
              <w:spacing w:line="276"/>
              <w:jc w:val="left"/>
            </w:pPr>
            <w:r>
              <w:rPr>
                <w:rFonts w:ascii="Arial" w:cs="Arial" w:eastAsia="Arial" w:hAnsi="Arial"/>
                <w:b w:val="false"/>
                <w:bCs w:val="false"/>
                <w:sz w:val="20"/>
                <w:szCs w:val="20"/>
              </w:rPr>
              <w:t xml:space="preserve">Initial Access</w:t>
            </w:r>
          </w:p>
        </w:tc>
        <w:tc>
          <w:tcPr>
            <w:tcW w:type="pct" w:w="1700"/>
            <w:vAlign w:val="center"/>
          </w:tcPr>
          <w:p>
            <w:pPr>
              <w:spacing w:line="276"/>
              <w:jc w:val="left"/>
            </w:pPr>
            <w:r>
              <w:rPr>
                <w:rFonts w:ascii="Arial" w:cs="Arial" w:eastAsia="Arial" w:hAnsi="Arial"/>
                <w:b w:val="false"/>
                <w:bCs w:val="false"/>
                <w:sz w:val="20"/>
                <w:szCs w:val="20"/>
              </w:rPr>
              <w:t xml:space="preserve">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T1078.003</w:t>
            </w:r>
          </w:p>
        </w:tc>
        <w:tc>
          <w:tcPr>
            <w:tcW w:type="pct" w:w="1650"/>
            <w:vAlign w:val="center"/>
          </w:tcPr>
          <w:p>
            <w:pPr>
              <w:spacing w:line="276"/>
              <w:jc w:val="left"/>
            </w:pPr>
            <w:r>
              <w:rPr>
                <w:rFonts w:ascii="Arial" w:cs="Arial" w:eastAsia="Arial" w:hAnsi="Arial"/>
                <w:b w:val="false"/>
                <w:bCs w:val="false"/>
                <w:sz w:val="20"/>
                <w:szCs w:val="20"/>
              </w:rPr>
              <w:t xml:space="preserve">Evento cowrie.login.success</w:t>
            </w:r>
          </w:p>
        </w:tc>
      </w:tr>
      <w:tr>
        <w:tc>
          <w:tcPr>
            <w:tcW w:type="pct" w:w="850"/>
            <w:vAlign w:val="center"/>
          </w:tcPr>
          <w:p>
            <w:pPr>
              <w:spacing w:line="276"/>
              <w:jc w:val="left"/>
            </w:pPr>
            <w:r>
              <w:rPr>
                <w:rFonts w:ascii="Arial" w:cs="Arial" w:eastAsia="Arial" w:hAnsi="Arial"/>
                <w:b w:val="false"/>
                <w:bCs w:val="false"/>
                <w:sz w:val="20"/>
                <w:szCs w:val="20"/>
              </w:rPr>
              <w:t xml:space="preserve">Execution</w:t>
            </w:r>
          </w:p>
        </w:tc>
        <w:tc>
          <w:tcPr>
            <w:tcW w:type="pct" w:w="1700"/>
            <w:vAlign w:val="center"/>
          </w:tcPr>
          <w:p>
            <w:pPr>
              <w:spacing w:line="276"/>
              <w:jc w:val="left"/>
            </w:pPr>
            <w:r>
              <w:rPr>
                <w:rFonts w:ascii="Arial" w:cs="Arial" w:eastAsia="Arial" w:hAnsi="Arial"/>
                <w:b w:val="false"/>
                <w:bCs w:val="false"/>
                <w:sz w:val="20"/>
                <w:szCs w:val="20"/>
              </w:rPr>
              <w:t xml:space="preserve">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T1059.004</w:t>
            </w:r>
          </w:p>
        </w:tc>
        <w:tc>
          <w:tcPr>
            <w:tcW w:type="pct" w:w="1650"/>
            <w:vAlign w:val="center"/>
          </w:tcPr>
          <w:p>
            <w:pPr>
              <w:spacing w:line="276"/>
              <w:jc w:val="left"/>
            </w:pPr>
            <w:r>
              <w:rPr>
                <w:rFonts w:ascii="Arial" w:cs="Arial" w:eastAsia="Arial" w:hAnsi="Arial"/>
                <w:b w:val="false"/>
                <w:bCs w:val="false"/>
                <w:sz w:val="20"/>
                <w:szCs w:val="20"/>
              </w:rPr>
              <w:t xml:space="preserve">Cualquier evento cowrie.command.input</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T1098.004</w:t>
            </w:r>
          </w:p>
        </w:tc>
        <w:tc>
          <w:tcPr>
            <w:tcW w:type="pct" w:w="1650"/>
            <w:vAlign w:val="center"/>
          </w:tcPr>
          <w:p>
            <w:pPr>
              <w:spacing w:line="276"/>
              <w:jc w:val="left"/>
            </w:pPr>
            <w:r>
              <w:rPr>
                <w:rFonts w:ascii="Arial" w:cs="Arial" w:eastAsia="Arial" w:hAnsi="Arial"/>
                <w:b w:val="false"/>
                <w:bCs w:val="false"/>
                <w:sz w:val="20"/>
                <w:szCs w:val="20"/>
              </w:rPr>
              <w:t xml:space="preserve">Escritura en authorized_keys</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w:t>
            </w:r>
          </w:p>
        </w:tc>
        <w:tc>
          <w:tcPr>
            <w:tcW w:type="pct" w:w="800"/>
            <w:vAlign w:val="center"/>
          </w:tcPr>
          <w:p>
            <w:pPr>
              <w:spacing w:line="276"/>
              <w:jc w:val="left"/>
            </w:pPr>
            <w:r>
              <w:rPr>
                <w:rFonts w:ascii="Arial" w:cs="Arial" w:eastAsia="Arial" w:hAnsi="Arial"/>
                <w:b w:val="false"/>
                <w:bCs w:val="false"/>
                <w:sz w:val="20"/>
                <w:szCs w:val="20"/>
              </w:rPr>
              <w:t xml:space="preserve">T1098</w:t>
            </w:r>
          </w:p>
        </w:tc>
        <w:tc>
          <w:tcPr>
            <w:tcW w:type="pct" w:w="1650"/>
            <w:vAlign w:val="center"/>
          </w:tcPr>
          <w:p>
            <w:pPr>
              <w:spacing w:line="276"/>
              <w:jc w:val="left"/>
            </w:pPr>
            <w:r>
              <w:rPr>
                <w:rFonts w:ascii="Arial" w:cs="Arial" w:eastAsia="Arial" w:hAnsi="Arial"/>
                <w:b w:val="false"/>
                <w:bCs w:val="false"/>
                <w:sz w:val="20"/>
                <w:szCs w:val="20"/>
              </w:rPr>
              <w:t xml:space="preserve">chpasswd, passwd, usermod</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Create Account: Local Account</w:t>
            </w:r>
          </w:p>
        </w:tc>
        <w:tc>
          <w:tcPr>
            <w:tcW w:type="pct" w:w="800"/>
            <w:vAlign w:val="center"/>
          </w:tcPr>
          <w:p>
            <w:pPr>
              <w:spacing w:line="276"/>
              <w:jc w:val="left"/>
            </w:pPr>
            <w:r>
              <w:rPr>
                <w:rFonts w:ascii="Arial" w:cs="Arial" w:eastAsia="Arial" w:hAnsi="Arial"/>
                <w:b w:val="false"/>
                <w:bCs w:val="false"/>
                <w:sz w:val="20"/>
                <w:szCs w:val="20"/>
              </w:rPr>
              <w:t xml:space="preserve">T1136.001</w:t>
            </w:r>
          </w:p>
        </w:tc>
        <w:tc>
          <w:tcPr>
            <w:tcW w:type="pct" w:w="1650"/>
            <w:vAlign w:val="center"/>
          </w:tcPr>
          <w:p>
            <w:pPr>
              <w:spacing w:line="276"/>
              <w:jc w:val="left"/>
            </w:pPr>
            <w:r>
              <w:rPr>
                <w:rFonts w:ascii="Arial" w:cs="Arial" w:eastAsia="Arial" w:hAnsi="Arial"/>
                <w:b w:val="false"/>
                <w:bCs w:val="false"/>
                <w:sz w:val="20"/>
                <w:szCs w:val="20"/>
              </w:rPr>
              <w:t xml:space="preserve">useradd, adduser</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Scheduled Task/Job: Cron</w:t>
            </w:r>
          </w:p>
        </w:tc>
        <w:tc>
          <w:tcPr>
            <w:tcW w:type="pct" w:w="800"/>
            <w:vAlign w:val="center"/>
          </w:tcPr>
          <w:p>
            <w:pPr>
              <w:spacing w:line="276"/>
              <w:jc w:val="left"/>
            </w:pPr>
            <w:r>
              <w:rPr>
                <w:rFonts w:ascii="Arial" w:cs="Arial" w:eastAsia="Arial" w:hAnsi="Arial"/>
                <w:b w:val="false"/>
                <w:bCs w:val="false"/>
                <w:sz w:val="20"/>
                <w:szCs w:val="20"/>
              </w:rPr>
              <w:t xml:space="preserve">T1053.003</w:t>
            </w:r>
          </w:p>
        </w:tc>
        <w:tc>
          <w:tcPr>
            <w:tcW w:type="pct" w:w="1650"/>
            <w:vAlign w:val="center"/>
          </w:tcPr>
          <w:p>
            <w:pPr>
              <w:spacing w:line="276"/>
              <w:jc w:val="left"/>
            </w:pPr>
            <w:r>
              <w:rPr>
                <w:rFonts w:ascii="Arial" w:cs="Arial" w:eastAsia="Arial" w:hAnsi="Arial"/>
                <w:b w:val="false"/>
                <w:bCs w:val="false"/>
                <w:sz w:val="20"/>
                <w:szCs w:val="20"/>
              </w:rPr>
              <w:t xml:space="preserve">crontab -e, | crontab -, /etc/cron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File and Directory Permissions Modification: Linux</w:t>
            </w:r>
          </w:p>
        </w:tc>
        <w:tc>
          <w:tcPr>
            <w:tcW w:type="pct" w:w="800"/>
            <w:vAlign w:val="center"/>
          </w:tcPr>
          <w:p>
            <w:pPr>
              <w:spacing w:line="276"/>
              <w:jc w:val="left"/>
            </w:pPr>
            <w:r>
              <w:rPr>
                <w:rFonts w:ascii="Arial" w:cs="Arial" w:eastAsia="Arial" w:hAnsi="Arial"/>
                <w:b w:val="false"/>
                <w:bCs w:val="false"/>
                <w:sz w:val="20"/>
                <w:szCs w:val="20"/>
              </w:rPr>
              <w:t xml:space="preserve">T1222.002</w:t>
            </w:r>
          </w:p>
        </w:tc>
        <w:tc>
          <w:tcPr>
            <w:tcW w:type="pct" w:w="1650"/>
            <w:vAlign w:val="center"/>
          </w:tcPr>
          <w:p>
            <w:pPr>
              <w:spacing w:line="276"/>
              <w:jc w:val="left"/>
            </w:pPr>
            <w:r>
              <w:rPr>
                <w:rFonts w:ascii="Arial" w:cs="Arial" w:eastAsia="Arial" w:hAnsi="Arial"/>
                <w:b w:val="false"/>
                <w:bCs w:val="false"/>
                <w:sz w:val="20"/>
                <w:szCs w:val="20"/>
              </w:rPr>
              <w:t xml:space="preserve">chmod, chattr, chown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Command History</w:t>
            </w:r>
          </w:p>
        </w:tc>
        <w:tc>
          <w:tcPr>
            <w:tcW w:type="pct" w:w="800"/>
            <w:vAlign w:val="center"/>
          </w:tcPr>
          <w:p>
            <w:pPr>
              <w:spacing w:line="276"/>
              <w:jc w:val="left"/>
            </w:pPr>
            <w:r>
              <w:rPr>
                <w:rFonts w:ascii="Arial" w:cs="Arial" w:eastAsia="Arial" w:hAnsi="Arial"/>
                <w:b w:val="false"/>
                <w:bCs w:val="false"/>
                <w:sz w:val="20"/>
                <w:szCs w:val="20"/>
              </w:rPr>
              <w:t xml:space="preserve">T1070.003</w:t>
            </w:r>
          </w:p>
        </w:tc>
        <w:tc>
          <w:tcPr>
            <w:tcW w:type="pct" w:w="1650"/>
            <w:vAlign w:val="center"/>
          </w:tcPr>
          <w:p>
            <w:pPr>
              <w:spacing w:line="276"/>
              <w:jc w:val="left"/>
            </w:pPr>
            <w:r>
              <w:rPr>
                <w:rFonts w:ascii="Arial" w:cs="Arial" w:eastAsia="Arial" w:hAnsi="Arial"/>
                <w:b w:val="false"/>
                <w:bCs w:val="false"/>
                <w:sz w:val="20"/>
                <w:szCs w:val="20"/>
              </w:rPr>
              <w:t xml:space="preserve">history -c, unset HISTFILE</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Linux or Mac System Logs</w:t>
            </w:r>
          </w:p>
        </w:tc>
        <w:tc>
          <w:tcPr>
            <w:tcW w:type="pct" w:w="800"/>
            <w:vAlign w:val="center"/>
          </w:tcPr>
          <w:p>
            <w:pPr>
              <w:spacing w:line="276"/>
              <w:jc w:val="left"/>
            </w:pPr>
            <w:r>
              <w:rPr>
                <w:rFonts w:ascii="Arial" w:cs="Arial" w:eastAsia="Arial" w:hAnsi="Arial"/>
                <w:b w:val="false"/>
                <w:bCs w:val="false"/>
                <w:sz w:val="20"/>
                <w:szCs w:val="20"/>
              </w:rPr>
              <w:t xml:space="preserve">T1070.002</w:t>
            </w:r>
          </w:p>
        </w:tc>
        <w:tc>
          <w:tcPr>
            <w:tcW w:type="pct" w:w="1650"/>
            <w:vAlign w:val="center"/>
          </w:tcPr>
          <w:p>
            <w:pPr>
              <w:spacing w:line="276"/>
              <w:jc w:val="left"/>
            </w:pPr>
            <w:r>
              <w:rPr>
                <w:rFonts w:ascii="Arial" w:cs="Arial" w:eastAsia="Arial" w:hAnsi="Arial"/>
                <w:b w:val="false"/>
                <w:bCs w:val="false"/>
                <w:sz w:val="20"/>
                <w:szCs w:val="20"/>
              </w:rPr>
              <w:t xml:space="preserve">rm de /var/log, wtmp, btmp</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Deobfuscate/Decode Files or Information</w:t>
            </w:r>
          </w:p>
        </w:tc>
        <w:tc>
          <w:tcPr>
            <w:tcW w:type="pct" w:w="800"/>
            <w:vAlign w:val="center"/>
          </w:tcPr>
          <w:p>
            <w:pPr>
              <w:spacing w:line="276"/>
              <w:jc w:val="left"/>
            </w:pPr>
            <w:r>
              <w:rPr>
                <w:rFonts w:ascii="Arial" w:cs="Arial" w:eastAsia="Arial" w:hAnsi="Arial"/>
                <w:b w:val="false"/>
                <w:bCs w:val="false"/>
                <w:sz w:val="20"/>
                <w:szCs w:val="20"/>
              </w:rPr>
              <w:t xml:space="preserve">T1140</w:t>
            </w:r>
          </w:p>
        </w:tc>
        <w:tc>
          <w:tcPr>
            <w:tcW w:type="pct" w:w="1650"/>
            <w:vAlign w:val="center"/>
          </w:tcPr>
          <w:p>
            <w:pPr>
              <w:spacing w:line="276"/>
              <w:jc w:val="left"/>
            </w:pPr>
            <w:r>
              <w:rPr>
                <w:rFonts w:ascii="Arial" w:cs="Arial" w:eastAsia="Arial" w:hAnsi="Arial"/>
                <w:b w:val="false"/>
                <w:bCs w:val="false"/>
                <w:sz w:val="20"/>
                <w:szCs w:val="20"/>
              </w:rPr>
              <w:t xml:space="preserve">base64 -d, xxd -r</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Impair Defenses: Disable or Modify System Firewall</w:t>
            </w:r>
          </w:p>
        </w:tc>
        <w:tc>
          <w:tcPr>
            <w:tcW w:type="pct" w:w="800"/>
            <w:vAlign w:val="center"/>
          </w:tcPr>
          <w:p>
            <w:pPr>
              <w:spacing w:line="276"/>
              <w:jc w:val="left"/>
            </w:pPr>
            <w:r>
              <w:rPr>
                <w:rFonts w:ascii="Arial" w:cs="Arial" w:eastAsia="Arial" w:hAnsi="Arial"/>
                <w:b w:val="false"/>
                <w:bCs w:val="false"/>
                <w:sz w:val="20"/>
                <w:szCs w:val="20"/>
              </w:rPr>
              <w:t xml:space="preserve">T1562.004</w:t>
            </w:r>
          </w:p>
        </w:tc>
        <w:tc>
          <w:tcPr>
            <w:tcW w:type="pct" w:w="1650"/>
            <w:vAlign w:val="center"/>
          </w:tcPr>
          <w:p>
            <w:pPr>
              <w:spacing w:line="276"/>
              <w:jc w:val="left"/>
            </w:pPr>
            <w:r>
              <w:rPr>
                <w:rFonts w:ascii="Arial" w:cs="Arial" w:eastAsia="Arial" w:hAnsi="Arial"/>
                <w:b w:val="false"/>
                <w:bCs w:val="false"/>
                <w:sz w:val="20"/>
                <w:szCs w:val="20"/>
              </w:rPr>
              <w:t xml:space="preserve">iptables -F, ufw disable</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T1110.001</w:t>
            </w:r>
          </w:p>
        </w:tc>
        <w:tc>
          <w:tcPr>
            <w:tcW w:type="pct" w:w="1650"/>
            <w:vAlign w:val="center"/>
          </w:tcPr>
          <w:p>
            <w:pPr>
              <w:spacing w:line="276"/>
              <w:jc w:val="left"/>
            </w:pPr>
            <w:r>
              <w:rPr>
                <w:rFonts w:ascii="Arial" w:cs="Arial" w:eastAsia="Arial" w:hAnsi="Arial"/>
                <w:b w:val="false"/>
                <w:bCs w:val="false"/>
                <w:sz w:val="20"/>
                <w:szCs w:val="20"/>
              </w:rPr>
              <w:t xml:space="preserve">Evento cowrie.login.failed</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OS Credential Dumping: /etc/passwd and /etc/shadow</w:t>
            </w:r>
          </w:p>
        </w:tc>
        <w:tc>
          <w:tcPr>
            <w:tcW w:type="pct" w:w="800"/>
            <w:vAlign w:val="center"/>
          </w:tcPr>
          <w:p>
            <w:pPr>
              <w:spacing w:line="276"/>
              <w:jc w:val="left"/>
            </w:pPr>
            <w:r>
              <w:rPr>
                <w:rFonts w:ascii="Arial" w:cs="Arial" w:eastAsia="Arial" w:hAnsi="Arial"/>
                <w:b w:val="false"/>
                <w:bCs w:val="false"/>
                <w:sz w:val="20"/>
                <w:szCs w:val="20"/>
              </w:rPr>
              <w:t xml:space="preserve">T1003.008</w:t>
            </w:r>
          </w:p>
        </w:tc>
        <w:tc>
          <w:tcPr>
            <w:tcW w:type="pct" w:w="1650"/>
            <w:vAlign w:val="center"/>
          </w:tcPr>
          <w:p>
            <w:pPr>
              <w:spacing w:line="276"/>
              <w:jc w:val="left"/>
            </w:pPr>
            <w:r>
              <w:rPr>
                <w:rFonts w:ascii="Arial" w:cs="Arial" w:eastAsia="Arial" w:hAnsi="Arial"/>
                <w:b w:val="false"/>
                <w:bCs w:val="false"/>
                <w:sz w:val="20"/>
                <w:szCs w:val="20"/>
              </w:rPr>
              <w:t xml:space="preserve">Lectura de /etc/shadow</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T1082</w:t>
            </w:r>
          </w:p>
        </w:tc>
        <w:tc>
          <w:tcPr>
            <w:tcW w:type="pct" w:w="1650"/>
            <w:vAlign w:val="center"/>
          </w:tcPr>
          <w:p>
            <w:pPr>
              <w:spacing w:line="276"/>
              <w:jc w:val="left"/>
            </w:pPr>
            <w:r>
              <w:rPr>
                <w:rFonts w:ascii="Arial" w:cs="Arial" w:eastAsia="Arial" w:hAnsi="Arial"/>
                <w:b w:val="false"/>
                <w:bCs w:val="false"/>
                <w:sz w:val="20"/>
                <w:szCs w:val="20"/>
              </w:rPr>
              <w:t xml:space="preserve">uname, /proc/cpuinfo, free, nproc, lscpu</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Account Discovery: Local Account</w:t>
            </w:r>
          </w:p>
        </w:tc>
        <w:tc>
          <w:tcPr>
            <w:tcW w:type="pct" w:w="800"/>
            <w:vAlign w:val="center"/>
          </w:tcPr>
          <w:p>
            <w:pPr>
              <w:spacing w:line="276"/>
              <w:jc w:val="left"/>
            </w:pPr>
            <w:r>
              <w:rPr>
                <w:rFonts w:ascii="Arial" w:cs="Arial" w:eastAsia="Arial" w:hAnsi="Arial"/>
                <w:b w:val="false"/>
                <w:bCs w:val="false"/>
                <w:sz w:val="20"/>
                <w:szCs w:val="20"/>
              </w:rPr>
              <w:t xml:space="preserve">T1087.001</w:t>
            </w:r>
          </w:p>
        </w:tc>
        <w:tc>
          <w:tcPr>
            <w:tcW w:type="pct" w:w="1650"/>
            <w:vAlign w:val="center"/>
          </w:tcPr>
          <w:p>
            <w:pPr>
              <w:spacing w:line="276"/>
              <w:jc w:val="left"/>
            </w:pPr>
            <w:r>
              <w:rPr>
                <w:rFonts w:ascii="Arial" w:cs="Arial" w:eastAsia="Arial" w:hAnsi="Arial"/>
                <w:b w:val="false"/>
                <w:bCs w:val="false"/>
                <w:sz w:val="20"/>
                <w:szCs w:val="20"/>
              </w:rPr>
              <w:t xml:space="preserve">Lectura de /etc/passwd y /etc/group</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Owner/User Discovery</w:t>
            </w:r>
          </w:p>
        </w:tc>
        <w:tc>
          <w:tcPr>
            <w:tcW w:type="pct" w:w="800"/>
            <w:vAlign w:val="center"/>
          </w:tcPr>
          <w:p>
            <w:pPr>
              <w:spacing w:line="276"/>
              <w:jc w:val="left"/>
            </w:pPr>
            <w:r>
              <w:rPr>
                <w:rFonts w:ascii="Arial" w:cs="Arial" w:eastAsia="Arial" w:hAnsi="Arial"/>
                <w:b w:val="false"/>
                <w:bCs w:val="false"/>
                <w:sz w:val="20"/>
                <w:szCs w:val="20"/>
              </w:rPr>
              <w:t xml:space="preserve">T1033</w:t>
            </w:r>
          </w:p>
        </w:tc>
        <w:tc>
          <w:tcPr>
            <w:tcW w:type="pct" w:w="1650"/>
            <w:vAlign w:val="center"/>
          </w:tcPr>
          <w:p>
            <w:pPr>
              <w:spacing w:line="276"/>
              <w:jc w:val="left"/>
            </w:pPr>
            <w:r>
              <w:rPr>
                <w:rFonts w:ascii="Arial" w:cs="Arial" w:eastAsia="Arial" w:hAnsi="Arial"/>
                <w:b w:val="false"/>
                <w:bCs w:val="false"/>
                <w:sz w:val="20"/>
                <w:szCs w:val="20"/>
              </w:rPr>
              <w:t xml:space="preserve">whoami, id, w, who, last</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Process Discovery</w:t>
            </w:r>
          </w:p>
        </w:tc>
        <w:tc>
          <w:tcPr>
            <w:tcW w:type="pct" w:w="800"/>
            <w:vAlign w:val="center"/>
          </w:tcPr>
          <w:p>
            <w:pPr>
              <w:spacing w:line="276"/>
              <w:jc w:val="left"/>
            </w:pPr>
            <w:r>
              <w:rPr>
                <w:rFonts w:ascii="Arial" w:cs="Arial" w:eastAsia="Arial" w:hAnsi="Arial"/>
                <w:b w:val="false"/>
                <w:bCs w:val="false"/>
                <w:sz w:val="20"/>
                <w:szCs w:val="20"/>
              </w:rPr>
              <w:t xml:space="preserve">T1057</w:t>
            </w:r>
          </w:p>
        </w:tc>
        <w:tc>
          <w:tcPr>
            <w:tcW w:type="pct" w:w="1650"/>
            <w:vAlign w:val="center"/>
          </w:tcPr>
          <w:p>
            <w:pPr>
              <w:spacing w:line="276"/>
              <w:jc w:val="left"/>
            </w:pPr>
            <w:r>
              <w:rPr>
                <w:rFonts w:ascii="Arial" w:cs="Arial" w:eastAsia="Arial" w:hAnsi="Arial"/>
                <w:b w:val="false"/>
                <w:bCs w:val="false"/>
                <w:sz w:val="20"/>
                <w:szCs w:val="20"/>
              </w:rPr>
              <w:t xml:space="preserve">ps, top, pgrep, pidof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Configuration Discovery</w:t>
            </w:r>
          </w:p>
        </w:tc>
        <w:tc>
          <w:tcPr>
            <w:tcW w:type="pct" w:w="800"/>
            <w:vAlign w:val="center"/>
          </w:tcPr>
          <w:p>
            <w:pPr>
              <w:spacing w:line="276"/>
              <w:jc w:val="left"/>
            </w:pPr>
            <w:r>
              <w:rPr>
                <w:rFonts w:ascii="Arial" w:cs="Arial" w:eastAsia="Arial" w:hAnsi="Arial"/>
                <w:b w:val="false"/>
                <w:bCs w:val="false"/>
                <w:sz w:val="20"/>
                <w:szCs w:val="20"/>
              </w:rPr>
              <w:t xml:space="preserve">T1016</w:t>
            </w:r>
          </w:p>
        </w:tc>
        <w:tc>
          <w:tcPr>
            <w:tcW w:type="pct" w:w="1650"/>
            <w:vAlign w:val="center"/>
          </w:tcPr>
          <w:p>
            <w:pPr>
              <w:spacing w:line="276"/>
              <w:jc w:val="left"/>
            </w:pPr>
            <w:r>
              <w:rPr>
                <w:rFonts w:ascii="Arial" w:cs="Arial" w:eastAsia="Arial" w:hAnsi="Arial"/>
                <w:b w:val="false"/>
                <w:bCs w:val="false"/>
                <w:sz w:val="20"/>
                <w:szCs w:val="20"/>
              </w:rPr>
              <w:t xml:space="preserve">ifconfig, ip a, route, resolv.conf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Connections Discovery</w:t>
            </w:r>
          </w:p>
        </w:tc>
        <w:tc>
          <w:tcPr>
            <w:tcW w:type="pct" w:w="800"/>
            <w:vAlign w:val="center"/>
          </w:tcPr>
          <w:p>
            <w:pPr>
              <w:spacing w:line="276"/>
              <w:jc w:val="left"/>
            </w:pPr>
            <w:r>
              <w:rPr>
                <w:rFonts w:ascii="Arial" w:cs="Arial" w:eastAsia="Arial" w:hAnsi="Arial"/>
                <w:b w:val="false"/>
                <w:bCs w:val="false"/>
                <w:sz w:val="20"/>
                <w:szCs w:val="20"/>
              </w:rPr>
              <w:t xml:space="preserve">T1049</w:t>
            </w:r>
          </w:p>
        </w:tc>
        <w:tc>
          <w:tcPr>
            <w:tcW w:type="pct" w:w="1650"/>
            <w:vAlign w:val="center"/>
          </w:tcPr>
          <w:p>
            <w:pPr>
              <w:spacing w:line="276"/>
              <w:jc w:val="left"/>
            </w:pPr>
            <w:r>
              <w:rPr>
                <w:rFonts w:ascii="Arial" w:cs="Arial" w:eastAsia="Arial" w:hAnsi="Arial"/>
                <w:b w:val="false"/>
                <w:bCs w:val="false"/>
                <w:sz w:val="20"/>
                <w:szCs w:val="20"/>
              </w:rPr>
              <w:t xml:space="preserve">netstat, ss, lsof -i</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File and Directory Discovery</w:t>
            </w:r>
          </w:p>
        </w:tc>
        <w:tc>
          <w:tcPr>
            <w:tcW w:type="pct" w:w="800"/>
            <w:vAlign w:val="center"/>
          </w:tcPr>
          <w:p>
            <w:pPr>
              <w:spacing w:line="276"/>
              <w:jc w:val="left"/>
            </w:pPr>
            <w:r>
              <w:rPr>
                <w:rFonts w:ascii="Arial" w:cs="Arial" w:eastAsia="Arial" w:hAnsi="Arial"/>
                <w:b w:val="false"/>
                <w:bCs w:val="false"/>
                <w:sz w:val="20"/>
                <w:szCs w:val="20"/>
              </w:rPr>
              <w:t xml:space="preserve">T1083</w:t>
            </w:r>
          </w:p>
        </w:tc>
        <w:tc>
          <w:tcPr>
            <w:tcW w:type="pct" w:w="1650"/>
            <w:vAlign w:val="center"/>
          </w:tcPr>
          <w:p>
            <w:pPr>
              <w:spacing w:line="276"/>
              <w:jc w:val="left"/>
            </w:pPr>
            <w:r>
              <w:rPr>
                <w:rFonts w:ascii="Arial" w:cs="Arial" w:eastAsia="Arial" w:hAnsi="Arial"/>
                <w:b w:val="false"/>
                <w:bCs w:val="false"/>
                <w:sz w:val="20"/>
                <w:szCs w:val="20"/>
              </w:rPr>
              <w:t xml:space="preserve">ls, find /</w:t>
            </w:r>
          </w:p>
        </w:tc>
      </w:tr>
      <w:tr>
        <w:tc>
          <w:tcPr>
            <w:tcW w:type="pct" w:w="850"/>
            <w:vAlign w:val="center"/>
          </w:tcPr>
          <w:p>
            <w:pPr>
              <w:spacing w:line="276"/>
              <w:jc w:val="left"/>
            </w:pPr>
            <w:r>
              <w:rPr>
                <w:rFonts w:ascii="Arial" w:cs="Arial" w:eastAsia="Arial" w:hAnsi="Arial"/>
                <w:b w:val="false"/>
                <w:bCs w:val="false"/>
                <w:sz w:val="20"/>
                <w:szCs w:val="20"/>
              </w:rPr>
              <w:t xml:space="preserve">Command and Control</w:t>
            </w:r>
          </w:p>
        </w:tc>
        <w:tc>
          <w:tcPr>
            <w:tcW w:type="pct" w:w="1700"/>
            <w:vAlign w:val="center"/>
          </w:tcPr>
          <w:p>
            <w:pPr>
              <w:spacing w:line="276"/>
              <w:jc w:val="left"/>
            </w:pPr>
            <w:r>
              <w:rPr>
                <w:rFonts w:ascii="Arial" w:cs="Arial" w:eastAsia="Arial" w:hAnsi="Arial"/>
                <w:b w:val="false"/>
                <w:bCs w:val="false"/>
                <w:sz w:val="20"/>
                <w:szCs w:val="20"/>
              </w:rPr>
              <w:t xml:space="preserve">Ingress Tool Transfer</w:t>
            </w:r>
          </w:p>
        </w:tc>
        <w:tc>
          <w:tcPr>
            <w:tcW w:type="pct" w:w="800"/>
            <w:vAlign w:val="center"/>
          </w:tcPr>
          <w:p>
            <w:pPr>
              <w:spacing w:line="276"/>
              <w:jc w:val="left"/>
            </w:pPr>
            <w:r>
              <w:rPr>
                <w:rFonts w:ascii="Arial" w:cs="Arial" w:eastAsia="Arial" w:hAnsi="Arial"/>
                <w:b w:val="false"/>
                <w:bCs w:val="false"/>
                <w:sz w:val="20"/>
                <w:szCs w:val="20"/>
              </w:rPr>
              <w:t xml:space="preserve">T1105</w:t>
            </w:r>
          </w:p>
        </w:tc>
        <w:tc>
          <w:tcPr>
            <w:tcW w:type="pct" w:w="1650"/>
            <w:vAlign w:val="center"/>
          </w:tcPr>
          <w:p>
            <w:pPr>
              <w:spacing w:line="276"/>
              <w:jc w:val="left"/>
            </w:pPr>
            <w:r>
              <w:rPr>
                <w:rFonts w:ascii="Arial" w:cs="Arial" w:eastAsia="Arial" w:hAnsi="Arial"/>
                <w:b w:val="false"/>
                <w:bCs w:val="false"/>
                <w:sz w:val="20"/>
                <w:szCs w:val="20"/>
              </w:rPr>
              <w:t xml:space="preserve">wget, curl, tftp, ftpget, /dev/tcp</w:t>
            </w:r>
          </w:p>
        </w:tc>
      </w:tr>
      <w:tr>
        <w:tc>
          <w:tcPr>
            <w:tcW w:type="pct" w:w="850"/>
            <w:vAlign w:val="center"/>
          </w:tcPr>
          <w:p>
            <w:pPr>
              <w:spacing w:line="276"/>
              <w:jc w:val="left"/>
            </w:pPr>
            <w:r>
              <w:rPr>
                <w:rFonts w:ascii="Arial" w:cs="Arial" w:eastAsia="Arial" w:hAnsi="Arial"/>
                <w:b w:val="false"/>
                <w:bCs w:val="false"/>
                <w:sz w:val="20"/>
                <w:szCs w:val="20"/>
              </w:rPr>
              <w:t xml:space="preserve">Impact</w:t>
            </w:r>
          </w:p>
        </w:tc>
        <w:tc>
          <w:tcPr>
            <w:tcW w:type="pct" w:w="1700"/>
            <w:vAlign w:val="center"/>
          </w:tcPr>
          <w:p>
            <w:pPr>
              <w:spacing w:line="276"/>
              <w:jc w:val="left"/>
            </w:pPr>
            <w:r>
              <w:rPr>
                <w:rFonts w:ascii="Arial" w:cs="Arial" w:eastAsia="Arial" w:hAnsi="Arial"/>
                <w:b w:val="false"/>
                <w:bCs w:val="false"/>
                <w:sz w:val="20"/>
                <w:szCs w:val="20"/>
              </w:rPr>
              <w:t xml:space="preserve">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T1496.001</w:t>
            </w:r>
          </w:p>
        </w:tc>
        <w:tc>
          <w:tcPr>
            <w:tcW w:type="pct" w:w="1650"/>
            <w:vAlign w:val="center"/>
          </w:tcPr>
          <w:p>
            <w:pPr>
              <w:spacing w:line="276"/>
              <w:jc w:val="left"/>
            </w:pPr>
            <w:r>
              <w:rPr>
                <w:rFonts w:ascii="Arial" w:cs="Arial" w:eastAsia="Arial" w:hAnsi="Arial"/>
                <w:b w:val="false"/>
                <w:bCs w:val="false"/>
                <w:sz w:val="20"/>
                <w:szCs w:val="20"/>
              </w:rPr>
              <w:t xml:space="preserve">xmrig, minerd, stratum+tcp, miner</w:t>
            </w:r>
          </w:p>
        </w:tc>
      </w:tr>
    </w:tbl>
    <w:p>
      <w:pPr>
        <w:spacing w:after="240" w:before="60" w:line="360"/>
        <w:jc w:val="center"/>
      </w:pPr>
      <w:r>
        <w:rPr>
          <w:rFonts w:ascii="Arial" w:cs="Arial" w:eastAsia="Arial" w:hAnsi="Arial"/>
          <w:b/>
          <w:bCs/>
          <w:i w:val="false"/>
          <w:iCs w:val="false"/>
          <w:sz w:val="24"/>
          <w:szCs w:val="24"/>
        </w:rPr>
        <w:t xml:space="preserve">Tabla 6. Catálogo de técnicas MITRE ATT&amp;CK del clasificador.</w:t>
      </w:r>
    </w:p>
    <w:p>
      <w:pPr>
        <w:spacing w:line="360"/>
        <w:ind w:firstLine="709"/>
        <w:jc w:val="left"/>
      </w:pPr>
      <w:r>
        <w:rPr>
          <w:rFonts w:ascii="Arial" w:cs="Arial" w:eastAsia="Arial" w:hAnsi="Arial"/>
          <w:b w:val="false"/>
          <w:bCs w:val="false"/>
          <w:i w:val="false"/>
          <w:iCs w:val="false"/>
          <w:sz w:val="24"/>
          <w:szCs w:val="24"/>
        </w:rPr>
        <w:t xml:space="preserve">Una versión anterior de esta tabla, elaborada a mano a partir de la literatura, incluía dos asignaciones que se corrigieron al construir el clasificador. Los intentos de autenticación se habían situado en la táctica Initial Access, cuando la fuerza bruta (T1110) pertenece a Credential Access; y las propias sesiones SSH se habían clasificado como movimiento lateral (T1021.004), cuando el honeypot es el punto de entrada del atacante y no una máquina desde la que se desplace hacia otras. Asimismo, el acceso con las credenciales de root se reasignó de Default Accounts (T1078.001) a Local Accounts (T1078.003).</w:t>
      </w:r>
    </w:p>
    <w:p>
      <w:pPr>
        <w:spacing w:line="360"/>
        <w:ind w:firstLine="709"/>
        <w:jc w:val="left"/>
      </w:pPr>
      <w:r>
        <w:rPr>
          <w:rFonts w:ascii="Arial" w:cs="Arial" w:eastAsia="Arial" w:hAnsi="Arial"/>
          <w:b w:val="false"/>
          <w:bCs w:val="false"/>
          <w:i w:val="false"/>
          <w:iCs w:val="false"/>
          <w:sz w:val="24"/>
          <w:szCs w:val="24"/>
        </w:rPr>
        <w:t xml:space="preserve">La tabla con los datos reales (sesiones, IPs y ejemplos de cada técnica) la genera el analizador al procesar los logs de la captura, y se incorporará al informe de inteligencia junto con las recomendaciones defensivas asociadas a cada técnica.</w:t>
      </w:r>
    </w:p>
    <w:p>
      <w:pPr>
        <w:pStyle w:val="Heading1"/>
        <w:keepNext/>
        <w:pageBreakBefore/>
        <w:spacing w:after="240" w:before="240" w:line="360"/>
        <w:jc w:val="center"/>
      </w:pPr>
      <w:r>
        <w:rPr>
          <w:rFonts w:ascii="Arial" w:cs="Arial" w:eastAsia="Arial" w:hAnsi="Arial"/>
          <w:b/>
          <w:bCs/>
          <w:sz w:val="24"/>
          <w:szCs w:val="24"/>
        </w:rPr>
        <w:t xml:space="preserve">Implementación</w:t>
      </w:r>
    </w:p>
    <w:p>
      <w:pPr>
        <w:spacing w:line="360"/>
        <w:ind w:firstLine="709"/>
        <w:jc w:val="left"/>
      </w:pPr>
      <w:r>
        <w:rPr>
          <w:rFonts w:ascii="Arial" w:cs="Arial" w:eastAsia="Arial" w:hAnsi="Arial"/>
          <w:b w:val="false"/>
          <w:bCs w:val="false"/>
          <w:i w:val="false"/>
          <w:iCs w:val="false"/>
          <w:sz w:val="24"/>
          <w:szCs w:val="24"/>
        </w:rPr>
        <w:t xml:space="preserve">Este capítulo describe cómo se ha construido el sistema: los scripts que llevan un servidor Ubuntu recién creado hasta un honeypot operativo, la configuración de Cowrie, los servicios de systemd, el script de análisis y la herramienta de aprovisionamiento desarrollada para intentar obtener la instancia en Oracle Cloud, la plataforma prevista inicialmente. Todo el código se encuentra en el repositorio del proyecto y los ficheros de configuración completos se reproducen en los anexos.</w:t>
      </w:r>
    </w:p>
    <w:p>
      <w:pPr>
        <w:pStyle w:val="Heading2"/>
        <w:keepNext/>
        <w:spacing w:after="240" w:before="240" w:line="360"/>
        <w:jc w:val="left"/>
      </w:pPr>
      <w:r>
        <w:rPr>
          <w:rFonts w:ascii="Arial" w:cs="Arial" w:eastAsia="Arial" w:hAnsi="Arial"/>
          <w:b/>
          <w:bCs/>
          <w:sz w:val="24"/>
          <w:szCs w:val="24"/>
        </w:rPr>
        <w:t xml:space="preserve">Estrategia de Despliegue</w:t>
      </w:r>
    </w:p>
    <w:p>
      <w:pPr>
        <w:spacing w:line="360"/>
        <w:ind w:firstLine="709"/>
        <w:jc w:val="left"/>
      </w:pPr>
      <w:r>
        <w:rPr>
          <w:rFonts w:ascii="Arial" w:cs="Arial" w:eastAsia="Arial" w:hAnsi="Arial"/>
          <w:b w:val="false"/>
          <w:bCs w:val="false"/>
          <w:i w:val="false"/>
          <w:iCs w:val="false"/>
          <w:sz w:val="24"/>
          <w:szCs w:val="24"/>
        </w:rPr>
        <w:t xml:space="preserve">El despliegue se ha dividido en tres scripts de Bash que se ejecutan en orden. La división no es arbitraria: cada script termina en un punto en el que el administrador debe comprobar algo antes de continuar, y un error en ese punto podría dejarle sin acceso al servidor. El riesgo principal del proyecto es precisamente ese: mover el SSH de administración y redirigir el puerto 22 son operaciones que, ejecutadas en mal orden, cortan el único canal de acceso a una máquina remota.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302"/>
        <w:gridCol w:w="2620"/>
        <w:gridCol w:w="2223"/>
      </w:tblGrid>
      <w:tr>
        <w:trPr>
          <w:tblHeader/>
        </w:trPr>
        <w:tc>
          <w:tcPr>
            <w:tcW w:type="pct" w:w="500"/>
            <w:shd w:fill="D9E2F3" w:color="D9E2F3" w:val="solid"/>
            <w:vAlign w:val="center"/>
          </w:tcPr>
          <w:p>
            <w:pPr>
              <w:spacing w:line="276"/>
              <w:jc w:val="left"/>
            </w:pPr>
            <w:r>
              <w:rPr>
                <w:rFonts w:ascii="Arial" w:cs="Arial" w:eastAsia="Arial" w:hAnsi="Arial"/>
                <w:b/>
                <w:bCs/>
                <w:sz w:val="20"/>
                <w:szCs w:val="20"/>
              </w:rPr>
              <w:t xml:space="preserve">Paso</w:t>
            </w:r>
          </w:p>
        </w:tc>
        <w:tc>
          <w:tcPr>
            <w:tcW w:type="pct" w:w="1450"/>
            <w:shd w:fill="D9E2F3" w:color="D9E2F3" w:val="solid"/>
            <w:vAlign w:val="center"/>
          </w:tcPr>
          <w:p>
            <w:pPr>
              <w:spacing w:line="276"/>
              <w:jc w:val="left"/>
            </w:pPr>
            <w:r>
              <w:rPr>
                <w:rFonts w:ascii="Arial" w:cs="Arial" w:eastAsia="Arial" w:hAnsi="Arial"/>
                <w:b/>
                <w:bCs/>
                <w:sz w:val="20"/>
                <w:szCs w:val="20"/>
              </w:rPr>
              <w:t xml:space="preserve">Script</w:t>
            </w:r>
          </w:p>
        </w:tc>
        <w:tc>
          <w:tcPr>
            <w:tcW w:type="pct" w:w="16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400"/>
            <w:shd w:fill="D9E2F3" w:color="D9E2F3" w:val="solid"/>
            <w:vAlign w:val="center"/>
          </w:tcPr>
          <w:p>
            <w:pPr>
              <w:spacing w:line="276"/>
              <w:jc w:val="left"/>
            </w:pPr>
            <w:r>
              <w:rPr>
                <w:rFonts w:ascii="Arial" w:cs="Arial" w:eastAsia="Arial" w:hAnsi="Arial"/>
                <w:b/>
                <w:bCs/>
                <w:sz w:val="20"/>
                <w:szCs w:val="20"/>
              </w:rPr>
              <w:t xml:space="preserve">Comprobación previa</w:t>
            </w:r>
          </w:p>
        </w:tc>
      </w:tr>
      <w:tr>
        <w:tc>
          <w:tcPr>
            <w:tcW w:type="pct" w:w="500"/>
            <w:vAlign w:val="center"/>
          </w:tcPr>
          <w:p>
            <w:pPr>
              <w:spacing w:line="276"/>
              <w:jc w:val="left"/>
            </w:pPr>
            <w:r>
              <w:rPr>
                <w:rFonts w:ascii="Arial" w:cs="Arial" w:eastAsia="Arial" w:hAnsi="Arial"/>
                <w:b w:val="false"/>
                <w:bCs w:val="false"/>
                <w:sz w:val="20"/>
                <w:szCs w:val="20"/>
              </w:rPr>
              <w:t xml:space="preserve">0</w:t>
            </w:r>
          </w:p>
        </w:tc>
        <w:tc>
          <w:tcPr>
            <w:tcW w:type="pct" w:w="1450"/>
            <w:vAlign w:val="center"/>
          </w:tcPr>
          <w:p>
            <w:pPr>
              <w:spacing w:line="276"/>
              <w:jc w:val="left"/>
            </w:pPr>
            <w:r>
              <w:rPr>
                <w:rFonts w:ascii="Arial" w:cs="Arial" w:eastAsia="Arial" w:hAnsi="Arial"/>
                <w:b w:val="false"/>
                <w:bCs w:val="false"/>
                <w:sz w:val="20"/>
                <w:szCs w:val="20"/>
              </w:rPr>
              <w:t xml:space="preserve">Consola del proveedor</w:t>
            </w:r>
          </w:p>
        </w:tc>
        <w:tc>
          <w:tcPr>
            <w:tcW w:type="pct" w:w="1650"/>
            <w:vAlign w:val="center"/>
          </w:tcPr>
          <w:p>
            <w:pPr>
              <w:spacing w:line="276"/>
              <w:jc w:val="left"/>
            </w:pPr>
            <w:r>
              <w:rPr>
                <w:rFonts w:ascii="Arial" w:cs="Arial" w:eastAsia="Arial" w:hAnsi="Arial"/>
                <w:b w:val="false"/>
                <w:bCs w:val="false"/>
                <w:sz w:val="20"/>
                <w:szCs w:val="20"/>
              </w:rPr>
              <w:t xml:space="preserve">Cloud Firewall con entrada TCP 22, TCP 2022 e ICMP</w:t>
            </w:r>
          </w:p>
        </w:tc>
        <w:tc>
          <w:tcPr>
            <w:tcW w:type="pct" w:w="1400"/>
            <w:vAlign w:val="center"/>
          </w:tcPr>
          <w:p>
            <w:pPr>
              <w:spacing w:line="276"/>
              <w:jc w:val="left"/>
            </w:pPr>
            <w:r>
              <w:rPr>
                <w:rFonts w:ascii="Arial" w:cs="Arial" w:eastAsia="Arial" w:hAnsi="Arial"/>
                <w:b w:val="false"/>
                <w:bCs w:val="false"/>
                <w:sz w:val="20"/>
                <w:szCs w:val="20"/>
              </w:rPr>
              <w:t xml:space="preserve">—</w:t>
            </w:r>
          </w:p>
        </w:tc>
      </w:tr>
      <w:tr>
        <w:tc>
          <w:tcPr>
            <w:tcW w:type="pct" w:w="500"/>
            <w:vAlign w:val="center"/>
          </w:tcPr>
          <w:p>
            <w:pPr>
              <w:spacing w:line="276"/>
              <w:jc w:val="left"/>
            </w:pPr>
            <w:r>
              <w:rPr>
                <w:rFonts w:ascii="Arial" w:cs="Arial" w:eastAsia="Arial" w:hAnsi="Arial"/>
                <w:b w:val="false"/>
                <w:bCs w:val="false"/>
                <w:sz w:val="20"/>
                <w:szCs w:val="20"/>
              </w:rPr>
              <w:t xml:space="preserve">1</w:t>
            </w:r>
          </w:p>
        </w:tc>
        <w:tc>
          <w:tcPr>
            <w:tcW w:type="pct" w:w="1450"/>
            <w:vAlign w:val="center"/>
          </w:tcPr>
          <w:p>
            <w:pPr>
              <w:spacing w:line="276"/>
              <w:jc w:val="left"/>
            </w:pPr>
            <w:r>
              <w:rPr>
                <w:rFonts w:ascii="Arial" w:cs="Arial" w:eastAsia="Arial" w:hAnsi="Arial"/>
                <w:b w:val="false"/>
                <w:bCs w:val="false"/>
                <w:sz w:val="20"/>
                <w:szCs w:val="20"/>
              </w:rPr>
              <w:t xml:space="preserve">01_hardening.sh</w:t>
            </w:r>
          </w:p>
        </w:tc>
        <w:tc>
          <w:tcPr>
            <w:tcW w:type="pct" w:w="1650"/>
            <w:vAlign w:val="center"/>
          </w:tcPr>
          <w:p>
            <w:pPr>
              <w:spacing w:line="276"/>
              <w:jc w:val="left"/>
            </w:pPr>
            <w:r>
              <w:rPr>
                <w:rFonts w:ascii="Arial" w:cs="Arial" w:eastAsia="Arial" w:hAnsi="Arial"/>
                <w:b w:val="false"/>
                <w:bCs w:val="false"/>
                <w:sz w:val="20"/>
                <w:szCs w:val="20"/>
              </w:rPr>
              <w:t xml:space="preserve">Usuario administrador, actualizaciones, swap, firewall iptables y SSH real en el puerto 2022</w:t>
            </w:r>
          </w:p>
        </w:tc>
        <w:tc>
          <w:tcPr>
            <w:tcW w:type="pct" w:w="1400"/>
            <w:vAlign w:val="center"/>
          </w:tcPr>
          <w:p>
            <w:pPr>
              <w:spacing w:line="276"/>
              <w:jc w:val="left"/>
            </w:pPr>
            <w:r>
              <w:rPr>
                <w:rFonts w:ascii="Arial" w:cs="Arial" w:eastAsia="Arial" w:hAnsi="Arial"/>
                <w:b w:val="false"/>
                <w:bCs w:val="false"/>
                <w:sz w:val="20"/>
                <w:szCs w:val="20"/>
              </w:rPr>
              <w:t xml:space="preserve">Hay una clave autorizada; el 2022 está abierto en el firewall del proveedor</w:t>
            </w:r>
          </w:p>
        </w:tc>
      </w:tr>
      <w:tr>
        <w:tc>
          <w:tcPr>
            <w:tcW w:type="pct" w:w="500"/>
            <w:vAlign w:val="center"/>
          </w:tcPr>
          <w:p>
            <w:pPr>
              <w:spacing w:line="276"/>
              <w:jc w:val="left"/>
            </w:pPr>
            <w:r>
              <w:rPr>
                <w:rFonts w:ascii="Arial" w:cs="Arial" w:eastAsia="Arial" w:hAnsi="Arial"/>
                <w:b w:val="false"/>
                <w:bCs w:val="false"/>
                <w:sz w:val="20"/>
                <w:szCs w:val="20"/>
              </w:rPr>
              <w:t xml:space="preserve">2</w:t>
            </w:r>
          </w:p>
        </w:tc>
        <w:tc>
          <w:tcPr>
            <w:tcW w:type="pct" w:w="1450"/>
            <w:vAlign w:val="center"/>
          </w:tcPr>
          <w:p>
            <w:pPr>
              <w:spacing w:line="276"/>
              <w:jc w:val="left"/>
            </w:pPr>
            <w:r>
              <w:rPr>
                <w:rFonts w:ascii="Arial" w:cs="Arial" w:eastAsia="Arial" w:hAnsi="Arial"/>
                <w:b w:val="false"/>
                <w:bCs w:val="false"/>
                <w:sz w:val="20"/>
                <w:szCs w:val="20"/>
              </w:rPr>
              <w:t xml:space="preserve">02_instalar_cowrie.sh</w:t>
            </w:r>
          </w:p>
        </w:tc>
        <w:tc>
          <w:tcPr>
            <w:tcW w:type="pct" w:w="1650"/>
            <w:vAlign w:val="center"/>
          </w:tcPr>
          <w:p>
            <w:pPr>
              <w:spacing w:line="276"/>
              <w:jc w:val="left"/>
            </w:pPr>
            <w:r>
              <w:rPr>
                <w:rFonts w:ascii="Arial" w:cs="Arial" w:eastAsia="Arial" w:hAnsi="Arial"/>
                <w:b w:val="false"/>
                <w:bCs w:val="false"/>
                <w:sz w:val="20"/>
                <w:szCs w:val="20"/>
              </w:rPr>
              <w:t xml:space="preserve">Usuario cowrie, Cowrie 3.1.0, configuración, servicios systemd</w:t>
            </w:r>
          </w:p>
        </w:tc>
        <w:tc>
          <w:tcPr>
            <w:tcW w:type="pct" w:w="1400"/>
            <w:vAlign w:val="center"/>
          </w:tcPr>
          <w:p>
            <w:pPr>
              <w:spacing w:line="276"/>
              <w:jc w:val="left"/>
            </w:pPr>
            <w:r>
              <w:rPr>
                <w:rFonts w:ascii="Arial" w:cs="Arial" w:eastAsia="Arial" w:hAnsi="Arial"/>
                <w:b w:val="false"/>
                <w:bCs w:val="false"/>
                <w:sz w:val="20"/>
                <w:szCs w:val="20"/>
              </w:rPr>
              <w:t xml:space="preserve">userdb.txt es ASCII puro</w:t>
            </w:r>
          </w:p>
        </w:tc>
      </w:tr>
      <w:tr>
        <w:tc>
          <w:tcPr>
            <w:tcW w:type="pct" w:w="500"/>
            <w:vAlign w:val="center"/>
          </w:tcPr>
          <w:p>
            <w:pPr>
              <w:spacing w:line="276"/>
              <w:jc w:val="left"/>
            </w:pPr>
            <w:r>
              <w:rPr>
                <w:rFonts w:ascii="Arial" w:cs="Arial" w:eastAsia="Arial" w:hAnsi="Arial"/>
                <w:b w:val="false"/>
                <w:bCs w:val="false"/>
                <w:sz w:val="20"/>
                <w:szCs w:val="20"/>
              </w:rPr>
              <w:t xml:space="preserve">3</w:t>
            </w:r>
          </w:p>
        </w:tc>
        <w:tc>
          <w:tcPr>
            <w:tcW w:type="pct" w:w="1450"/>
            <w:vAlign w:val="center"/>
          </w:tcPr>
          <w:p>
            <w:pPr>
              <w:spacing w:line="276"/>
              <w:jc w:val="left"/>
            </w:pPr>
            <w:r>
              <w:rPr>
                <w:rFonts w:ascii="Arial" w:cs="Arial" w:eastAsia="Arial" w:hAnsi="Arial"/>
                <w:b w:val="false"/>
                <w:bCs w:val="false"/>
                <w:sz w:val="20"/>
                <w:szCs w:val="20"/>
              </w:rPr>
              <w:t xml:space="preserve">03_redireccion_22.sh</w:t>
            </w:r>
          </w:p>
        </w:tc>
        <w:tc>
          <w:tcPr>
            <w:tcW w:type="pct" w:w="1650"/>
            <w:vAlign w:val="center"/>
          </w:tcPr>
          <w:p>
            <w:pPr>
              <w:spacing w:line="276"/>
              <w:jc w:val="left"/>
            </w:pPr>
            <w:r>
              <w:rPr>
                <w:rFonts w:ascii="Arial" w:cs="Arial" w:eastAsia="Arial" w:hAnsi="Arial"/>
                <w:b w:val="false"/>
                <w:bCs w:val="false"/>
                <w:sz w:val="20"/>
                <w:szCs w:val="20"/>
              </w:rPr>
              <w:t xml:space="preserve">Redirección NAT 22 → 2222</w:t>
            </w:r>
          </w:p>
        </w:tc>
        <w:tc>
          <w:tcPr>
            <w:tcW w:type="pct" w:w="1400"/>
            <w:vAlign w:val="center"/>
          </w:tcPr>
          <w:p>
            <w:pPr>
              <w:spacing w:line="276"/>
              <w:jc w:val="left"/>
            </w:pPr>
            <w:r>
              <w:rPr>
                <w:rFonts w:ascii="Arial" w:cs="Arial" w:eastAsia="Arial" w:hAnsi="Arial"/>
                <w:b w:val="false"/>
                <w:bCs w:val="false"/>
                <w:sz w:val="20"/>
                <w:szCs w:val="20"/>
              </w:rPr>
              <w:t xml:space="preserve">sshd escucha en 2022 y Cowrie está activo</w:t>
            </w:r>
          </w:p>
        </w:tc>
      </w:tr>
    </w:tbl>
    <w:p>
      <w:pPr>
        <w:spacing w:after="240" w:before="60" w:line="360"/>
        <w:jc w:val="center"/>
      </w:pPr>
      <w:r>
        <w:rPr>
          <w:rFonts w:ascii="Arial" w:cs="Arial" w:eastAsia="Arial" w:hAnsi="Arial"/>
          <w:b/>
          <w:bCs/>
          <w:i w:val="false"/>
          <w:iCs w:val="false"/>
          <w:sz w:val="24"/>
          <w:szCs w:val="24"/>
        </w:rPr>
        <w:t xml:space="preserve">Tabla 7. Scripts de despliegue y comprobaciones de seguridad.</w:t>
      </w:r>
    </w:p>
    <w:p>
      <w:pPr>
        <w:spacing w:line="360"/>
        <w:ind w:firstLine="709"/>
        <w:jc w:val="left"/>
      </w:pPr>
      <w:r>
        <w:rPr>
          <w:rFonts w:ascii="Arial" w:cs="Arial" w:eastAsia="Arial" w:hAnsi="Arial"/>
          <w:b w:val="false"/>
          <w:bCs w:val="false"/>
          <w:i w:val="false"/>
          <w:iCs w:val="false"/>
          <w:sz w:val="24"/>
          <w:szCs w:val="24"/>
        </w:rPr>
        <w:t xml:space="preserve">Todos los scripts son idempotentes: antes de crear una regla de firewall comprueban si ya existe (iptables -C), y antes de inicializar Cowrie comprueban si ya hay configuración. Así pueden volver a ejecutarse tras un fallo parcial sin duplicar reglas ni sobrescribir cambios. Además, se ejecutan con set -euo pipefail, de modo que cualquier orden que falle detiene el script en lugar de continuar con un estado inconsistente.</w:t>
      </w:r>
    </w:p>
    <w:p>
      <w:pPr>
        <w:pStyle w:val="Heading2"/>
        <w:keepNext/>
        <w:spacing w:after="240" w:before="240" w:line="360"/>
        <w:jc w:val="left"/>
      </w:pPr>
      <w:r>
        <w:rPr>
          <w:rFonts w:ascii="Arial" w:cs="Arial" w:eastAsia="Arial" w:hAnsi="Arial"/>
          <w:b/>
          <w:bCs/>
          <w:sz w:val="24"/>
          <w:szCs w:val="24"/>
        </w:rPr>
        <w:t xml:space="preserve">Bastionado del Servidor</w:t>
      </w:r>
    </w:p>
    <w:p>
      <w:pPr>
        <w:spacing w:line="360"/>
        <w:ind w:firstLine="709"/>
        <w:jc w:val="left"/>
      </w:pPr>
      <w:r>
        <w:rPr>
          <w:rFonts w:ascii="Arial" w:cs="Arial" w:eastAsia="Arial" w:hAnsi="Arial"/>
          <w:b w:val="false"/>
          <w:bCs w:val="false"/>
          <w:i w:val="false"/>
          <w:iCs w:val="false"/>
          <w:sz w:val="24"/>
          <w:szCs w:val="24"/>
        </w:rPr>
        <w:t xml:space="preserve">El script 01_hardening.sh aplica el bastionado básico del sistema. Comienza actualizando los paquetes y activando unattended-upgrades para que los parches de seguridad se instalen automáticamente durante las semanas de exposición. Si la máquina tiene menos de 2 GB de RAM, crea además un fichero de swap de 2 GB, previsto para el caso de que hubiera que recurrir a una instancia pequeña.</w:t>
      </w:r>
    </w:p>
    <w:p>
      <w:pPr>
        <w:pStyle w:val="Heading3"/>
        <w:keepNext/>
        <w:spacing w:after="240" w:before="240" w:line="360"/>
        <w:jc w:val="left"/>
      </w:pPr>
      <w:r>
        <w:rPr>
          <w:rFonts w:ascii="Arial" w:cs="Arial" w:eastAsia="Arial" w:hAnsi="Arial"/>
          <w:b/>
          <w:bCs/>
          <w:i/>
          <w:iCs/>
          <w:sz w:val="24"/>
          <w:szCs w:val="24"/>
        </w:rPr>
        <w:t xml:space="preserve">Usuario Administrador</w:t>
      </w:r>
    </w:p>
    <w:p>
      <w:pPr>
        <w:spacing w:line="360"/>
        <w:ind w:firstLine="709"/>
        <w:jc w:val="left"/>
      </w:pPr>
      <w:r>
        <w:rPr>
          <w:rFonts w:ascii="Arial" w:cs="Arial" w:eastAsia="Arial" w:hAnsi="Arial"/>
          <w:b w:val="false"/>
          <w:bCs w:val="false"/>
          <w:i w:val="false"/>
          <w:iCs w:val="false"/>
          <w:sz w:val="24"/>
          <w:szCs w:val="24"/>
        </w:rPr>
        <w:t xml:space="preserve">Como el script prohíbe el acceso SSH como root, antes debe existir un usuario administrador con una clave autorizada; de lo contrario, el administrador se quedaría fuera del servidor. Oracle y AWS entregan sus máquinas con un usuario ubuntu, pero Hetzner solo permite entrar como root. El script detecta el caso: si se ejecuta con sudo usa el usuario que lo invoca; si existe ubuntu con clave, usa ese; y si solo hay root, crea un usuario nuevo (diego en este proyecto), le copia la clave autorizada de root con los permisos correctos (700 para el directorio .ssh y 600 para el fichero), lo añade al grupo sudo y le pide una contraseña que solo se usará para sudo, ya que el acceso SSH sigue siendo exclusivamente por clave. Para poder relanzar el script tras un fallo, la contraseña solo se solicita si el usuario aún no tiene una.</w:t>
      </w:r>
    </w:p>
    <w:p>
      <w:pPr>
        <w:pStyle w:val="Heading3"/>
        <w:keepNext/>
        <w:spacing w:after="240" w:before="240" w:line="360"/>
        <w:jc w:val="left"/>
      </w:pPr>
      <w:r>
        <w:rPr>
          <w:rFonts w:ascii="Arial" w:cs="Arial" w:eastAsia="Arial" w:hAnsi="Arial"/>
          <w:b/>
          <w:bCs/>
          <w:i/>
          <w:iCs/>
          <w:sz w:val="24"/>
          <w:szCs w:val="24"/>
        </w:rPr>
        <w:t xml:space="preserve">Configuración de OpenSSH</w:t>
      </w:r>
    </w:p>
    <w:p>
      <w:pPr>
        <w:spacing w:line="360"/>
        <w:ind w:firstLine="709"/>
        <w:jc w:val="left"/>
      </w:pPr>
      <w:r>
        <w:rPr>
          <w:rFonts w:ascii="Arial" w:cs="Arial" w:eastAsia="Arial" w:hAnsi="Arial"/>
          <w:b w:val="false"/>
          <w:bCs w:val="false"/>
          <w:i w:val="false"/>
          <w:iCs w:val="false"/>
          <w:sz w:val="24"/>
          <w:szCs w:val="24"/>
        </w:rPr>
        <w:t xml:space="preserve">La configuración del SSH real no se aplica editando /etc/ssh/sshd_config, sino mediante un fichero independiente en el directorio /etc/ssh/sshd_config.d/. Esta decisión responde a dos particularidades de OpenSSH que se detectaron durante el diseño:</w:t>
      </w:r>
    </w:p>
    <w:p>
      <w:pPr>
        <w:pStyle w:val="ListParagraph"/>
        <w:numPr>
          <w:ilvl w:val="0"/>
          <w:numId w:val="1"/>
        </w:numPr>
        <w:spacing w:line="360"/>
        <w:ind w:left="720" w:hanging="357"/>
      </w:pPr>
      <w:r>
        <w:rPr>
          <w:rFonts w:ascii="Arial" w:cs="Arial" w:eastAsia="Arial" w:hAnsi="Arial"/>
          <w:b/>
          <w:bCs/>
          <w:sz w:val="24"/>
          <w:szCs w:val="24"/>
        </w:rPr>
        <w:t xml:space="preserve">Gana el primer valor, no el último: </w:t>
      </w:r>
      <w:r>
        <w:rPr>
          <w:rFonts w:ascii="Arial" w:cs="Arial" w:eastAsia="Arial" w:hAnsi="Arial"/>
          <w:sz w:val="24"/>
          <w:szCs w:val="24"/>
        </w:rPr>
        <w:t xml:space="preserve">para la mayoría de opciones, sshd usa la primera aparición que encuentra. Las imágenes cloud de Ubuntu incluyen ficheros como 50-cloud-init.conf en ese directorio, así que el fichero del proyecto se nombra 00-pfc-hardening.conf para leerse antes que todos ellos.</w:t>
      </w:r>
    </w:p>
    <w:p>
      <w:pPr>
        <w:pStyle w:val="ListParagraph"/>
        <w:numPr>
          <w:ilvl w:val="0"/>
          <w:numId w:val="1"/>
        </w:numPr>
        <w:spacing w:line="360"/>
        <w:ind w:left="720" w:hanging="357"/>
      </w:pPr>
      <w:r>
        <w:rPr>
          <w:rFonts w:ascii="Arial" w:cs="Arial" w:eastAsia="Arial" w:hAnsi="Arial"/>
          <w:b/>
          <w:bCs/>
          <w:sz w:val="24"/>
          <w:szCs w:val="24"/>
        </w:rPr>
        <w:t xml:space="preserve">La opción Port se acumula: </w:t>
      </w:r>
      <w:r>
        <w:rPr>
          <w:rFonts w:ascii="Arial" w:cs="Arial" w:eastAsia="Arial" w:hAnsi="Arial"/>
          <w:sz w:val="24"/>
          <w:szCs w:val="24"/>
        </w:rPr>
        <w:t xml:space="preserve">a diferencia del resto, cada línea Port añade un puerto de escucha. Si sshd_config conserva un «Port 22», el SSH real seguiría escuchando en el 22 y la redirección posterior entraría en conflicto. El script comenta cualquier línea Port del fichero principal.</w:t>
      </w:r>
    </w:p>
    <w:p>
      <w:pPr>
        <w:spacing w:line="360"/>
        <w:ind w:firstLine="709"/>
        <w:jc w:val="left"/>
      </w:pPr>
      <w:r>
        <w:rPr>
          <w:rFonts w:ascii="Arial" w:cs="Arial" w:eastAsia="Arial" w:hAnsi="Arial"/>
          <w:b w:val="false"/>
          <w:bCs w:val="false"/>
          <w:i w:val="false"/>
          <w:iCs w:val="false"/>
          <w:sz w:val="24"/>
          <w:szCs w:val="24"/>
        </w:rPr>
        <w:t xml:space="preserve">El fichero establece el puerto 2022, la autenticación exclusiva por clave pública (AuthenticationMethods publickey), la prohibición del acceso como root, la restricción a un único usuario administrador (AllowUsers) y límites de tres intentos y 30 segundos para autenticarse. Antes de reiniciar el servicio se valida la sintaxis con sshd -t; si falla, el script elimina el fichero y se detiene sin tocar el servicio en ejecución. Esta validación necesita que exista el directorio /run/sshd, que en Ubuntu 24.04 solo se crea mientras el servicio está en marcha; por eso el script lo crea antes de validar (véase la incidencia correspondiente en el capítulo de Pruebas).</w:t>
      </w:r>
    </w:p>
    <w:p>
      <w:pPr>
        <w:spacing w:line="360"/>
        <w:ind w:firstLine="709"/>
        <w:jc w:val="left"/>
      </w:pPr>
      <w:r>
        <w:rPr>
          <w:rFonts w:ascii="Arial" w:cs="Arial" w:eastAsia="Arial" w:hAnsi="Arial"/>
          <w:b w:val="false"/>
          <w:bCs w:val="false"/>
          <w:i w:val="false"/>
          <w:iCs w:val="false"/>
          <w:sz w:val="24"/>
          <w:szCs w:val="24"/>
        </w:rPr>
        <w:t xml:space="preserve">Ubuntu 24.04 introduce otra particularidad: el SSH se arranca por activación de socket (ssh.socket) y es systemd, no sshd, quien abre el puerto de escucha. Por eso, tras cambiar el puerto no basta con reiniciar ssh.service; hay que recargar la configuración de systemd y reiniciar ssh.socket. El script hace ambas cosas y después comprueba con ss que hay un proceso escuchando en el 2022. Si no lo hay, se detiene y avisa de no cerrar la sesión actual.</w:t>
      </w:r>
    </w:p>
    <w:p>
      <w:pPr>
        <w:pStyle w:val="Heading3"/>
        <w:keepNext/>
        <w:spacing w:after="240" w:before="240" w:line="360"/>
        <w:jc w:val="left"/>
      </w:pPr>
      <w:r>
        <w:rPr>
          <w:rFonts w:ascii="Arial" w:cs="Arial" w:eastAsia="Arial" w:hAnsi="Arial"/>
          <w:b/>
          <w:bCs/>
          <w:i/>
          <w:iCs/>
          <w:sz w:val="24"/>
          <w:szCs w:val="24"/>
        </w:rPr>
        <w:t xml:space="preserve">Firewall con iptables</w:t>
      </w:r>
    </w:p>
    <w:p>
      <w:pPr>
        <w:spacing w:line="360"/>
        <w:ind w:firstLine="709"/>
        <w:jc w:val="left"/>
      </w:pPr>
      <w:r>
        <w:rPr>
          <w:rFonts w:ascii="Arial" w:cs="Arial" w:eastAsia="Arial" w:hAnsi="Arial"/>
          <w:b w:val="false"/>
          <w:bCs w:val="false"/>
          <w:i w:val="false"/>
          <w:iCs w:val="false"/>
          <w:sz w:val="24"/>
          <w:szCs w:val="24"/>
        </w:rPr>
        <w:t xml:space="preserve">El script detecta si la cadena INPUT ya termina en una regla de rechazo, como ocurre en las imágenes de Oracle. Si no es así, como en Hetzner, construye la base de una política restrictiva: aceptar el tráfico de conexiones establecidas, la interfaz de loopback, ICMP y el puerto 22, y rechazar todo lo demás. Sobre esa base inserta la regla que abre el 2022 y guarda el conjunto con netfilter-persistent. El puerto 22 se mantiene abierto en este paso porque la sesión del administrador sigue entrando por él hasta que se complete el despliegue.</w:t>
      </w:r>
    </w:p>
    <w:p>
      <w:pPr>
        <w:keepLines/>
        <w:shd w:fill="F2F2F2" w:color="F2F2F2" w:val="solid"/>
        <w:spacing w:after="0" w:before="12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Instalación y Configuración de Cowrie</w:t>
      </w:r>
    </w:p>
    <w:p>
      <w:pPr>
        <w:pStyle w:val="Heading3"/>
        <w:keepNext/>
        <w:spacing w:after="240" w:before="240" w:line="360"/>
        <w:jc w:val="left"/>
      </w:pPr>
      <w:r>
        <w:rPr>
          <w:rFonts w:ascii="Arial" w:cs="Arial" w:eastAsia="Arial" w:hAnsi="Arial"/>
          <w:b/>
          <w:bCs/>
          <w:i/>
          <w:iCs/>
          <w:sz w:val="24"/>
          <w:szCs w:val="24"/>
        </w:rPr>
        <w:t xml:space="preserve">Modelo de Instalación de Cowrie 3.x</w:t>
      </w:r>
    </w:p>
    <w:p>
      <w:pPr>
        <w:spacing w:line="360"/>
        <w:ind w:firstLine="709"/>
        <w:jc w:val="left"/>
      </w:pPr>
      <w:r>
        <w:rPr>
          <w:rFonts w:ascii="Arial" w:cs="Arial" w:eastAsia="Arial" w:hAnsi="Arial"/>
          <w:b w:val="false"/>
          <w:bCs w:val="false"/>
          <w:i w:val="false"/>
          <w:iCs w:val="false"/>
          <w:sz w:val="24"/>
          <w:szCs w:val="24"/>
        </w:rPr>
        <w:t xml:space="preserve">Durante la preparación del proyecto se comprobó que Cowrie cambió su modelo de instalación a partir de la versión 3.0. Las versiones anteriores se instalaban clonando el repositorio y ejecutando bin/cowrie desde el propio código fuente, que es lo que describe la mayoría de tutoriales disponibles. Desde la versión 3 se instala como un paquete de Python (pip install cowrie) y se inicializa un directorio de estado con cowrie init, que crea la configuración en etc/ y las carpetas de logs, descargas y claves en var/. El proyecto fija la versión 3.1.0 para que el despliegue sea reproducible.</w:t>
      </w:r>
    </w:p>
    <w:p>
      <w:pPr>
        <w:spacing w:line="360"/>
        <w:ind w:firstLine="709"/>
        <w:jc w:val="left"/>
      </w:pPr>
      <w:r>
        <w:rPr>
          <w:rFonts w:ascii="Arial" w:cs="Arial" w:eastAsia="Arial" w:hAnsi="Arial"/>
          <w:b w:val="false"/>
          <w:bCs w:val="false"/>
          <w:i w:val="false"/>
          <w:iCs w:val="false"/>
          <w:sz w:val="24"/>
          <w:szCs w:val="24"/>
        </w:rPr>
        <w:t xml:space="preserve">Cowrie se ejecuta con un usuario dedicado sin privilegios (cowrie) y dentro de un entorno virtual de Python, de forma que sus dependencias no interfieren con las del sistema. El propio Cowrie se niega a arrancar como root, una medida de seguridad coherente con su función: es un programa expuesto deliberadamente a atacantes.</w:t>
      </w:r>
    </w:p>
    <w:p>
      <w:pPr>
        <w:pStyle w:val="Heading3"/>
        <w:keepNext/>
        <w:spacing w:after="240" w:before="240" w:line="360"/>
        <w:jc w:val="left"/>
      </w:pPr>
      <w:r>
        <w:rPr>
          <w:rFonts w:ascii="Arial" w:cs="Arial" w:eastAsia="Arial" w:hAnsi="Arial"/>
          <w:b/>
          <w:bCs/>
          <w:i/>
          <w:iCs/>
          <w:sz w:val="24"/>
          <w:szCs w:val="24"/>
        </w:rPr>
        <w:t xml:space="preserve">Configuración por Capas</w:t>
      </w:r>
    </w:p>
    <w:p>
      <w:pPr>
        <w:spacing w:line="360"/>
        <w:ind w:firstLine="709"/>
        <w:jc w:val="left"/>
      </w:pPr>
      <w:r>
        <w:rPr>
          <w:rFonts w:ascii="Arial" w:cs="Arial" w:eastAsia="Arial" w:hAnsi="Arial"/>
          <w:b w:val="false"/>
          <w:bCs w:val="false"/>
          <w:i w:val="false"/>
          <w:iCs w:val="false"/>
          <w:sz w:val="24"/>
          <w:szCs w:val="24"/>
        </w:rPr>
        <w:t xml:space="preserve">Cowrie 3 carga primero sus valores por defecto y después el fichero etc/cowrie.cfg, que solo necesita contener las claves que se quieren cambiar. El fichero del proyecto (Anexo A) modifica los siguientes aspectos: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064"/>
        <w:gridCol w:w="2064"/>
        <w:gridCol w:w="2223"/>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Opción</w:t>
            </w:r>
          </w:p>
        </w:tc>
        <w:tc>
          <w:tcPr>
            <w:tcW w:type="pct" w:w="1300"/>
            <w:shd w:fill="D9E2F3" w:color="D9E2F3" w:val="solid"/>
            <w:vAlign w:val="center"/>
          </w:tcPr>
          <w:p>
            <w:pPr>
              <w:spacing w:line="276"/>
              <w:jc w:val="left"/>
            </w:pPr>
            <w:r>
              <w:rPr>
                <w:rFonts w:ascii="Arial" w:cs="Arial" w:eastAsia="Arial" w:hAnsi="Arial"/>
                <w:b/>
                <w:bCs/>
                <w:sz w:val="20"/>
                <w:szCs w:val="20"/>
              </w:rPr>
              <w:t xml:space="preserve">Valor por defecto</w:t>
            </w:r>
          </w:p>
        </w:tc>
        <w:tc>
          <w:tcPr>
            <w:tcW w:type="pct" w:w="1300"/>
            <w:shd w:fill="D9E2F3" w:color="D9E2F3" w:val="solid"/>
            <w:vAlign w:val="center"/>
          </w:tcPr>
          <w:p>
            <w:pPr>
              <w:spacing w:line="276"/>
              <w:jc w:val="left"/>
            </w:pPr>
            <w:r>
              <w:rPr>
                <w:rFonts w:ascii="Arial" w:cs="Arial" w:eastAsia="Arial" w:hAnsi="Arial"/>
                <w:b/>
                <w:bCs/>
                <w:sz w:val="20"/>
                <w:szCs w:val="20"/>
              </w:rPr>
              <w:t xml:space="preserve">Valor del proyecto</w:t>
            </w:r>
          </w:p>
        </w:tc>
        <w:tc>
          <w:tcPr>
            <w:tcW w:type="pct" w:w="1400"/>
            <w:shd w:fill="D9E2F3" w:color="D9E2F3" w:val="solid"/>
            <w:vAlign w:val="center"/>
          </w:tcPr>
          <w:p>
            <w:pPr>
              <w:spacing w:line="276"/>
              <w:jc w:val="left"/>
            </w:pPr>
            <w:r>
              <w:rPr>
                <w:rFonts w:ascii="Arial" w:cs="Arial" w:eastAsia="Arial" w:hAnsi="Arial"/>
                <w:b/>
                <w:bCs/>
                <w:sz w:val="20"/>
                <w:szCs w:val="20"/>
              </w:rPr>
              <w:t xml:space="preserve">Motivo</w:t>
            </w:r>
          </w:p>
        </w:tc>
      </w:tr>
      <w:tr>
        <w:tc>
          <w:tcPr>
            <w:tcW w:type="pct" w:w="1000"/>
            <w:vAlign w:val="center"/>
          </w:tcPr>
          <w:p>
            <w:pPr>
              <w:spacing w:line="276"/>
              <w:jc w:val="left"/>
            </w:pPr>
            <w:r>
              <w:rPr>
                <w:rFonts w:ascii="Arial" w:cs="Arial" w:eastAsia="Arial" w:hAnsi="Arial"/>
                <w:b w:val="false"/>
                <w:bCs w:val="false"/>
                <w:sz w:val="20"/>
                <w:szCs w:val="20"/>
              </w:rPr>
              <w:t xml:space="preserve">hostname</w:t>
            </w:r>
          </w:p>
        </w:tc>
        <w:tc>
          <w:tcPr>
            <w:tcW w:type="pct" w:w="1300"/>
            <w:vAlign w:val="center"/>
          </w:tcPr>
          <w:p>
            <w:pPr>
              <w:spacing w:line="276"/>
              <w:jc w:val="left"/>
            </w:pPr>
            <w:r>
              <w:rPr>
                <w:rFonts w:ascii="Arial" w:cs="Arial" w:eastAsia="Arial" w:hAnsi="Arial"/>
                <w:b w:val="false"/>
                <w:bCs w:val="false"/>
                <w:sz w:val="20"/>
                <w:szCs w:val="20"/>
              </w:rPr>
              <w:t xml:space="preserve">svr04</w:t>
            </w:r>
          </w:p>
        </w:tc>
        <w:tc>
          <w:tcPr>
            <w:tcW w:type="pct" w:w="1300"/>
            <w:vAlign w:val="center"/>
          </w:tcPr>
          <w:p>
            <w:pPr>
              <w:spacing w:line="276"/>
              <w:jc w:val="left"/>
            </w:pPr>
            <w:r>
              <w:rPr>
                <w:rFonts w:ascii="Arial" w:cs="Arial" w:eastAsia="Arial" w:hAnsi="Arial"/>
                <w:b w:val="false"/>
                <w:bCs w:val="false"/>
                <w:sz w:val="20"/>
                <w:szCs w:val="20"/>
              </w:rPr>
              <w:t xml:space="preserve">web-prod-02</w:t>
            </w:r>
          </w:p>
        </w:tc>
        <w:tc>
          <w:tcPr>
            <w:tcW w:type="pct" w:w="1400"/>
            <w:vAlign w:val="center"/>
          </w:tcPr>
          <w:p>
            <w:pPr>
              <w:spacing w:line="276"/>
              <w:jc w:val="left"/>
            </w:pPr>
            <w:r>
              <w:rPr>
                <w:rFonts w:ascii="Arial" w:cs="Arial" w:eastAsia="Arial" w:hAnsi="Arial"/>
                <w:b w:val="false"/>
                <w:bCs w:val="false"/>
                <w:sz w:val="20"/>
                <w:szCs w:val="20"/>
              </w:rPr>
              <w:t xml:space="preserve">svr04 es una firma conocida de Cowrie</w:t>
            </w:r>
          </w:p>
        </w:tc>
      </w:tr>
      <w:tr>
        <w:tc>
          <w:tcPr>
            <w:tcW w:type="pct" w:w="1000"/>
            <w:vAlign w:val="center"/>
          </w:tcPr>
          <w:p>
            <w:pPr>
              <w:spacing w:line="276"/>
              <w:jc w:val="left"/>
            </w:pPr>
            <w:r>
              <w:rPr>
                <w:rFonts w:ascii="Arial" w:cs="Arial" w:eastAsia="Arial" w:hAnsi="Arial"/>
                <w:b w:val="false"/>
                <w:bCs w:val="false"/>
                <w:sz w:val="20"/>
                <w:szCs w:val="20"/>
              </w:rPr>
              <w:t xml:space="preserve">version (SSH)</w:t>
            </w:r>
          </w:p>
        </w:tc>
        <w:tc>
          <w:tcPr>
            <w:tcW w:type="pct" w:w="1300"/>
            <w:vAlign w:val="center"/>
          </w:tcPr>
          <w:p>
            <w:pPr>
              <w:spacing w:line="276"/>
              <w:jc w:val="left"/>
            </w:pPr>
            <w:r>
              <w:rPr>
                <w:rFonts w:ascii="Arial" w:cs="Arial" w:eastAsia="Arial" w:hAnsi="Arial"/>
                <w:b w:val="false"/>
                <w:bCs w:val="false"/>
                <w:sz w:val="20"/>
                <w:szCs w:val="20"/>
              </w:rPr>
              <w:t xml:space="preserve">OpenSSH_9.2p1 Debian-2+deb12u3</w:t>
            </w:r>
          </w:p>
        </w:tc>
        <w:tc>
          <w:tcPr>
            <w:tcW w:type="pct" w:w="1300"/>
            <w:vAlign w:val="center"/>
          </w:tcPr>
          <w:p>
            <w:pPr>
              <w:spacing w:line="276"/>
              <w:jc w:val="left"/>
            </w:pPr>
            <w:r>
              <w:rPr>
                <w:rFonts w:ascii="Arial" w:cs="Arial" w:eastAsia="Arial" w:hAnsi="Arial"/>
                <w:b w:val="false"/>
                <w:bCs w:val="false"/>
                <w:sz w:val="20"/>
                <w:szCs w:val="20"/>
              </w:rPr>
              <w:t xml:space="preserve">OpenSSH_9.2p1 Debian-2+deb12u5</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kernel_version</w:t>
            </w:r>
          </w:p>
        </w:tc>
        <w:tc>
          <w:tcPr>
            <w:tcW w:type="pct" w:w="1300"/>
            <w:vAlign w:val="center"/>
          </w:tcPr>
          <w:p>
            <w:pPr>
              <w:spacing w:line="276"/>
              <w:jc w:val="left"/>
            </w:pPr>
            <w:r>
              <w:rPr>
                <w:rFonts w:ascii="Arial" w:cs="Arial" w:eastAsia="Arial" w:hAnsi="Arial"/>
                <w:b w:val="false"/>
                <w:bCs w:val="false"/>
                <w:sz w:val="20"/>
                <w:szCs w:val="20"/>
              </w:rPr>
              <w:t xml:space="preserve">6.1.0-21-amd64</w:t>
            </w:r>
          </w:p>
        </w:tc>
        <w:tc>
          <w:tcPr>
            <w:tcW w:type="pct" w:w="1300"/>
            <w:vAlign w:val="center"/>
          </w:tcPr>
          <w:p>
            <w:pPr>
              <w:spacing w:line="276"/>
              <w:jc w:val="left"/>
            </w:pPr>
            <w:r>
              <w:rPr>
                <w:rFonts w:ascii="Arial" w:cs="Arial" w:eastAsia="Arial" w:hAnsi="Arial"/>
                <w:b w:val="false"/>
                <w:bCs w:val="false"/>
                <w:sz w:val="20"/>
                <w:szCs w:val="20"/>
              </w:rPr>
              <w:t xml:space="preserve">6.1.0-31-amd64</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arch</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400"/>
            <w:vAlign w:val="center"/>
          </w:tcPr>
          <w:p>
            <w:pPr>
              <w:spacing w:line="276"/>
              <w:jc w:val="left"/>
            </w:pPr>
            <w:r>
              <w:rPr>
                <w:rFonts w:ascii="Arial" w:cs="Arial" w:eastAsia="Arial" w:hAnsi="Arial"/>
                <w:b w:val="false"/>
                <w:bCs w:val="false"/>
                <w:sz w:val="20"/>
                <w:szCs w:val="20"/>
              </w:rPr>
              <w:t xml:space="preserve">x86_64 es la arquitectura que más malware recibe</w:t>
            </w:r>
          </w:p>
        </w:tc>
      </w:tr>
      <w:tr>
        <w:tc>
          <w:tcPr>
            <w:tcW w:type="pct" w:w="1000"/>
            <w:vAlign w:val="center"/>
          </w:tcPr>
          <w:p>
            <w:pPr>
              <w:spacing w:line="276"/>
              <w:jc w:val="left"/>
            </w:pPr>
            <w:r>
              <w:rPr>
                <w:rFonts w:ascii="Arial" w:cs="Arial" w:eastAsia="Arial" w:hAnsi="Arial"/>
                <w:b w:val="false"/>
                <w:bCs w:val="false"/>
                <w:sz w:val="20"/>
                <w:szCs w:val="20"/>
              </w:rPr>
              <w:t xml:space="preserve">logtype</w:t>
            </w:r>
          </w:p>
        </w:tc>
        <w:tc>
          <w:tcPr>
            <w:tcW w:type="pct" w:w="1300"/>
            <w:vAlign w:val="center"/>
          </w:tcPr>
          <w:p>
            <w:pPr>
              <w:spacing w:line="276"/>
              <w:jc w:val="left"/>
            </w:pPr>
            <w:r>
              <w:rPr>
                <w:rFonts w:ascii="Arial" w:cs="Arial" w:eastAsia="Arial" w:hAnsi="Arial"/>
                <w:b w:val="false"/>
                <w:bCs w:val="false"/>
                <w:sz w:val="20"/>
                <w:szCs w:val="20"/>
              </w:rPr>
              <w:t xml:space="preserve">rotating</w:t>
            </w:r>
          </w:p>
        </w:tc>
        <w:tc>
          <w:tcPr>
            <w:tcW w:type="pct" w:w="1300"/>
            <w:vAlign w:val="center"/>
          </w:tcPr>
          <w:p>
            <w:pPr>
              <w:spacing w:line="276"/>
              <w:jc w:val="left"/>
            </w:pPr>
            <w:r>
              <w:rPr>
                <w:rFonts w:ascii="Arial" w:cs="Arial" w:eastAsia="Arial" w:hAnsi="Arial"/>
                <w:b w:val="false"/>
                <w:bCs w:val="false"/>
                <w:sz w:val="20"/>
                <w:szCs w:val="20"/>
              </w:rPr>
              <w:t xml:space="preserve">plain</w:t>
            </w:r>
          </w:p>
        </w:tc>
        <w:tc>
          <w:tcPr>
            <w:tcW w:type="pct" w:w="1400"/>
            <w:vAlign w:val="center"/>
          </w:tcPr>
          <w:p>
            <w:pPr>
              <w:spacing w:line="276"/>
              <w:jc w:val="left"/>
            </w:pPr>
            <w:r>
              <w:rPr>
                <w:rFonts w:ascii="Arial" w:cs="Arial" w:eastAsia="Arial" w:hAnsi="Arial"/>
                <w:b w:val="false"/>
                <w:bCs w:val="false"/>
                <w:sz w:val="20"/>
                <w:szCs w:val="20"/>
              </w:rPr>
              <w:t xml:space="preserve">Un único fichero JSON para el análisis</w:t>
            </w:r>
          </w:p>
        </w:tc>
      </w:tr>
      <w:tr>
        <w:tc>
          <w:tcPr>
            <w:tcW w:type="pct" w:w="1000"/>
            <w:vAlign w:val="center"/>
          </w:tcPr>
          <w:p>
            <w:pPr>
              <w:spacing w:line="276"/>
              <w:jc w:val="left"/>
            </w:pPr>
            <w:r>
              <w:rPr>
                <w:rFonts w:ascii="Arial" w:cs="Arial" w:eastAsia="Arial" w:hAnsi="Arial"/>
                <w:b w:val="false"/>
                <w:bCs w:val="false"/>
                <w:sz w:val="20"/>
                <w:szCs w:val="20"/>
              </w:rPr>
              <w:t xml:space="preserve">telnet</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400"/>
            <w:vAlign w:val="center"/>
          </w:tcPr>
          <w:p>
            <w:pPr>
              <w:spacing w:line="276"/>
              <w:jc w:val="left"/>
            </w:pPr>
            <w:r>
              <w:rPr>
                <w:rFonts w:ascii="Arial" w:cs="Arial" w:eastAsia="Arial" w:hAnsi="Arial"/>
                <w:b w:val="false"/>
                <w:bCs w:val="false"/>
                <w:sz w:val="20"/>
                <w:szCs w:val="20"/>
              </w:rPr>
              <w:t xml:space="preserve">Fuera del alcance</w:t>
            </w:r>
          </w:p>
        </w:tc>
      </w:tr>
    </w:tbl>
    <w:p>
      <w:pPr>
        <w:spacing w:after="240" w:before="60" w:line="360"/>
        <w:jc w:val="center"/>
      </w:pPr>
      <w:r>
        <w:rPr>
          <w:rFonts w:ascii="Arial" w:cs="Arial" w:eastAsia="Arial" w:hAnsi="Arial"/>
          <w:b/>
          <w:bCs/>
          <w:i w:val="false"/>
          <w:iCs w:val="false"/>
          <w:sz w:val="24"/>
          <w:szCs w:val="24"/>
        </w:rPr>
        <w:t xml:space="preserve">Tabla 8. Opciones de Cowrie modificadas.</w:t>
      </w:r>
    </w:p>
    <w:p>
      <w:pPr>
        <w:spacing w:line="360"/>
        <w:ind w:firstLine="709"/>
        <w:jc w:val="left"/>
      </w:pPr>
      <w:r>
        <w:rPr>
          <w:rFonts w:ascii="Arial" w:cs="Arial" w:eastAsia="Arial" w:hAnsi="Arial"/>
          <w:b w:val="false"/>
          <w:bCs w:val="false"/>
          <w:i w:val="false"/>
          <w:iCs w:val="false"/>
          <w:sz w:val="24"/>
          <w:szCs w:val="24"/>
        </w:rPr>
        <w:t xml:space="preserve">Las firmas por defecto son relevantes porque algunos bots comprueban el nombre de la máquina, la versión del kernel o el banner SSH para detectar honeypots y abandonar la sesión. La identidad elegida es la de un Debian 12 actualizado, coherente con el sistema de ficheros simulado que incluye Cowrie. La arquitectura simulada es x86_64, la misma que la del servidor real de Hetzner (CX23, x86_64, según confirma el mensaje de bienvenida de Ubuntu al conectarse). La coincidencia no es imprescindible, porque el atacante interactúa con el sistema falso y no con el real, pero evita incoherencias si un bot compara la arquitectura declarada con otras señales. Además, x86_64 es la arquitectura más común en los scripts de los atacantes, lo que favorece la captura de malware.</w:t>
      </w:r>
    </w:p>
    <w:p>
      <w:pPr>
        <w:pStyle w:val="Heading3"/>
        <w:keepNext/>
        <w:spacing w:after="240" w:before="240" w:line="360"/>
        <w:jc w:val="left"/>
      </w:pPr>
      <w:r>
        <w:rPr>
          <w:rFonts w:ascii="Arial" w:cs="Arial" w:eastAsia="Arial" w:hAnsi="Arial"/>
          <w:b/>
          <w:bCs/>
          <w:i/>
          <w:iCs/>
          <w:sz w:val="24"/>
          <w:szCs w:val="24"/>
        </w:rPr>
        <w:t xml:space="preserve">Estrategia de Credenciales</w:t>
      </w:r>
    </w:p>
    <w:p>
      <w:pPr>
        <w:spacing w:line="360"/>
        <w:ind w:firstLine="709"/>
        <w:jc w:val="left"/>
      </w:pPr>
      <w:r>
        <w:rPr>
          <w:rFonts w:ascii="Arial" w:cs="Arial" w:eastAsia="Arial" w:hAnsi="Arial"/>
          <w:b w:val="false"/>
          <w:bCs w:val="false"/>
          <w:i w:val="false"/>
          <w:iCs w:val="false"/>
          <w:sz w:val="24"/>
          <w:szCs w:val="24"/>
        </w:rPr>
        <w:t xml:space="preserve">El fichero etc/userdb.txt (Anexo B) decide qué combinaciones de usuario y contraseña acepta el honeypot. Se evalúa línea a línea y gana la primera coincidencia. La estrategia elegida rechaza las contraseñas más probadas (root, 123456, password, admin, ubuntu) y acepta cualquier otra para los usuarios root, admin y ubuntu. El objetivo es doble: que los bots sigan probando y registren más credenciales, y que finalmente entren para poder capturar los comandos que ejecutan tras el acceso, que es la información más valiosa para el análisis de TTPs.</w:t>
      </w:r>
    </w:p>
    <w:p>
      <w:pPr>
        <w:pStyle w:val="Heading3"/>
        <w:keepNext/>
        <w:spacing w:after="240" w:before="240" w:line="360"/>
        <w:jc w:val="left"/>
      </w:pPr>
      <w:r>
        <w:rPr>
          <w:rFonts w:ascii="Arial" w:cs="Arial" w:eastAsia="Arial" w:hAnsi="Arial"/>
          <w:b/>
          <w:bCs/>
          <w:i/>
          <w:iCs/>
          <w:sz w:val="24"/>
          <w:szCs w:val="24"/>
        </w:rPr>
        <w:t xml:space="preserve">Servicio de systemd Confinado</w:t>
      </w:r>
    </w:p>
    <w:p>
      <w:pPr>
        <w:spacing w:line="360"/>
        <w:ind w:firstLine="709"/>
        <w:jc w:val="left"/>
      </w:pPr>
      <w:r>
        <w:rPr>
          <w:rFonts w:ascii="Arial" w:cs="Arial" w:eastAsia="Arial" w:hAnsi="Arial"/>
          <w:b w:val="false"/>
          <w:bCs w:val="false"/>
          <w:i w:val="false"/>
          <w:iCs w:val="false"/>
          <w:sz w:val="24"/>
          <w:szCs w:val="24"/>
        </w:rPr>
        <w:t xml:space="preserve">Cowrie se gestiona como servicio de systemd (Anexo D) en primer plano, gracias a la variable COWRIE_STDOUT=yes, que hace que su log vaya al journal del sistema. El servicio se reinicia automáticamente si falla y aplica opciones de confinamiento: sistema de ficheros en solo lectura salvo el directorio var/ de Cowrie, sin capacidades del kernel, sin posibilidad de ganar privilegios y con un límite de 512 MB de memoria. Se comprobó que Cowrie solo escribe en var/ (logs, claves SSH del host, sesiones TTY y descargas), por lo que estas restricciones no afectan a su funcionamiento. El objetivo es que, aun en el caso improbable de que un atacante lograse escapar del entorno simulado, no pudiera modificar el sistema.</w:t>
      </w:r>
    </w:p>
    <w:p>
      <w:pPr>
        <w:pStyle w:val="Heading3"/>
        <w:keepNext/>
        <w:spacing w:after="240" w:before="240" w:line="360"/>
        <w:jc w:val="left"/>
      </w:pPr>
      <w:r>
        <w:rPr>
          <w:rFonts w:ascii="Arial" w:cs="Arial" w:eastAsia="Arial" w:hAnsi="Arial"/>
          <w:b/>
          <w:bCs/>
          <w:i/>
          <w:iCs/>
          <w:sz w:val="24"/>
          <w:szCs w:val="24"/>
        </w:rPr>
        <w:t xml:space="preserve">Reserva de Memoria</w:t>
      </w:r>
    </w:p>
    <w:p>
      <w:pPr>
        <w:spacing w:line="360"/>
        <w:ind w:firstLine="709"/>
        <w:jc w:val="left"/>
      </w:pPr>
      <w:r>
        <w:rPr>
          <w:rFonts w:ascii="Arial" w:cs="Arial" w:eastAsia="Arial" w:hAnsi="Arial"/>
          <w:b w:val="false"/>
          <w:bCs w:val="false"/>
          <w:i w:val="false"/>
          <w:iCs w:val="false"/>
          <w:sz w:val="24"/>
          <w:szCs w:val="24"/>
        </w:rPr>
        <w:t xml:space="preserve">En instancias A1 de Oracle, el script de instalación activa además el servicio oci-keepalive (Anexo E), descrito en el apartado de Tecnología; en el despliegue final en Hetzner no se activa. Su implementación tiene un detalle técnico relevante: reservar memoria con bytearray() en Python no basta, porque Linux no asigna páginas físicas a memoria que solo se ha reservado y nunca se ha escrito. El programa escribe un byte en cada página de 4 KB para que toda la reserva ocupe RAM real, y el servicio prohíbe el uso de swap (MemorySwapMax=0), ya que la memoria movida a swap no contaría como utilizada.</w:t>
      </w:r>
    </w:p>
    <w:p>
      <w:pPr>
        <w:pStyle w:val="Heading2"/>
        <w:keepNext/>
        <w:spacing w:after="240" w:before="240" w:line="360"/>
        <w:jc w:val="left"/>
      </w:pPr>
      <w:r>
        <w:rPr>
          <w:rFonts w:ascii="Arial" w:cs="Arial" w:eastAsia="Arial" w:hAnsi="Arial"/>
          <w:b/>
          <w:bCs/>
          <w:sz w:val="24"/>
          <w:szCs w:val="24"/>
        </w:rPr>
        <w:t xml:space="preserve">Exposición del Honeypot</w:t>
      </w:r>
    </w:p>
    <w:p>
      <w:pPr>
        <w:spacing w:line="360"/>
        <w:ind w:firstLine="709"/>
        <w:jc w:val="left"/>
      </w:pPr>
      <w:r>
        <w:rPr>
          <w:rFonts w:ascii="Arial" w:cs="Arial" w:eastAsia="Arial" w:hAnsi="Arial"/>
          <w:b w:val="false"/>
          <w:bCs w:val="false"/>
          <w:i w:val="false"/>
          <w:iCs w:val="false"/>
          <w:sz w:val="24"/>
          <w:szCs w:val="24"/>
        </w:rPr>
        <w:t xml:space="preserve">El script 03_redireccion_22.sh es el último paso y el que convierte el servidor en un honeypot público. Antes de actuar comprueba que el SSH real escucha en el 2022 y que Cowrie está activo; si alguna condición falla, se detiene. Después añade dos reglas: la redirección NAT del 22 al 2222 en la cadena PREROUTING y la aceptación del 2222 en INPUT, necesaria porque la redirección ocurre antes del filtrado. Las conexiones ya establecidas por el 22 no se ven afectadas, ya que la NAT solo se aplica a conexiones nuevas, de modo que la sesión del administrador no se corta al ejecutarlo.</w:t>
      </w:r>
    </w:p>
    <w:p>
      <w:pPr>
        <w:keepLines/>
        <w:shd w:fill="F2F2F2" w:color="F2F2F2" w:val="solid"/>
        <w:spacing w:after="0" w:before="12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procesa uno o varios ficheros JSON de Cowrie y está organizado en funciones independientes por tipo de análisis, lo que permite añadir métricas nuevas sin modificar las existentes: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2620"/>
        <w:gridCol w:w="3175"/>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650"/>
            <w:shd w:fill="D9E2F3" w:color="D9E2F3" w:val="solid"/>
            <w:vAlign w:val="center"/>
          </w:tcPr>
          <w:p>
            <w:pPr>
              <w:spacing w:line="276"/>
              <w:jc w:val="left"/>
            </w:pPr>
            <w:r>
              <w:rPr>
                <w:rFonts w:ascii="Arial" w:cs="Arial" w:eastAsia="Arial" w:hAnsi="Arial"/>
                <w:b/>
                <w:bCs/>
                <w:sz w:val="20"/>
                <w:szCs w:val="20"/>
              </w:rPr>
              <w:t xml:space="preserve">Eventos de Cowrie</w:t>
            </w:r>
          </w:p>
        </w:tc>
        <w:tc>
          <w:tcPr>
            <w:tcW w:type="pct" w:w="20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350"/>
            <w:vAlign w:val="center"/>
          </w:tcPr>
          <w:p>
            <w:pPr>
              <w:spacing w:line="276"/>
              <w:jc w:val="left"/>
            </w:pPr>
            <w:r>
              <w:rPr>
                <w:rFonts w:ascii="Arial" w:cs="Arial" w:eastAsia="Arial" w:hAnsi="Arial"/>
                <w:b w:val="false"/>
                <w:bCs w:val="false"/>
                <w:sz w:val="20"/>
                <w:szCs w:val="20"/>
              </w:rPr>
              <w:t xml:space="preserve">analyze_connections</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IPs únicas y número de sesiones</w:t>
            </w:r>
          </w:p>
        </w:tc>
      </w:tr>
      <w:tr>
        <w:tc>
          <w:tcPr>
            <w:tcW w:type="pct" w:w="1350"/>
            <w:vAlign w:val="center"/>
          </w:tcPr>
          <w:p>
            <w:pPr>
              <w:spacing w:line="276"/>
              <w:jc w:val="left"/>
            </w:pPr>
            <w:r>
              <w:rPr>
                <w:rFonts w:ascii="Arial" w:cs="Arial" w:eastAsia="Arial" w:hAnsi="Arial"/>
                <w:b w:val="false"/>
                <w:bCs w:val="false"/>
                <w:sz w:val="20"/>
                <w:szCs w:val="20"/>
              </w:rPr>
              <w:t xml:space="preserve">analyze_logins</w:t>
            </w:r>
          </w:p>
        </w:tc>
        <w:tc>
          <w:tcPr>
            <w:tcW w:type="pct" w:w="1650"/>
            <w:vAlign w:val="center"/>
          </w:tcPr>
          <w:p>
            <w:pPr>
              <w:spacing w:line="276"/>
              <w:jc w:val="left"/>
            </w:pPr>
            <w:r>
              <w:rPr>
                <w:rFonts w:ascii="Arial" w:cs="Arial" w:eastAsia="Arial" w:hAnsi="Arial"/>
                <w:b w:val="false"/>
                <w:bCs w:val="false"/>
                <w:sz w:val="20"/>
                <w:szCs w:val="20"/>
              </w:rPr>
              <w:t xml:space="preserve">cowrie.login.failed / success</w:t>
            </w:r>
          </w:p>
        </w:tc>
        <w:tc>
          <w:tcPr>
            <w:tcW w:type="pct" w:w="2000"/>
            <w:vAlign w:val="center"/>
          </w:tcPr>
          <w:p>
            <w:pPr>
              <w:spacing w:line="276"/>
              <w:jc w:val="left"/>
            </w:pPr>
            <w:r>
              <w:rPr>
                <w:rFonts w:ascii="Arial" w:cs="Arial" w:eastAsia="Arial" w:hAnsi="Arial"/>
                <w:b w:val="false"/>
                <w:bCs w:val="false"/>
                <w:sz w:val="20"/>
                <w:szCs w:val="20"/>
              </w:rPr>
              <w:t xml:space="preserve">Rankings de usuarios, contraseñas y combinaciones</w:t>
            </w:r>
          </w:p>
        </w:tc>
      </w:tr>
      <w:tr>
        <w:tc>
          <w:tcPr>
            <w:tcW w:type="pct" w:w="1350"/>
            <w:vAlign w:val="center"/>
          </w:tcPr>
          <w:p>
            <w:pPr>
              <w:spacing w:line="276"/>
              <w:jc w:val="left"/>
            </w:pPr>
            <w:r>
              <w:rPr>
                <w:rFonts w:ascii="Arial" w:cs="Arial" w:eastAsia="Arial" w:hAnsi="Arial"/>
                <w:b w:val="false"/>
                <w:bCs w:val="false"/>
                <w:sz w:val="20"/>
                <w:szCs w:val="20"/>
              </w:rPr>
              <w:t xml:space="preserve">analyze_commands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Comandos más ejecutados</w:t>
            </w:r>
          </w:p>
        </w:tc>
      </w:tr>
      <w:tr>
        <w:tc>
          <w:tcPr>
            <w:tcW w:type="pct" w:w="1350"/>
            <w:vAlign w:val="center"/>
          </w:tcPr>
          <w:p>
            <w:pPr>
              <w:spacing w:line="276"/>
              <w:jc w:val="left"/>
            </w:pPr>
            <w:r>
              <w:rPr>
                <w:rFonts w:ascii="Arial" w:cs="Arial" w:eastAsia="Arial" w:hAnsi="Arial"/>
                <w:b w:val="false"/>
                <w:bCs w:val="false"/>
                <w:sz w:val="20"/>
                <w:szCs w:val="20"/>
              </w:rPr>
              <w:t xml:space="preserve">analyze_downloads</w:t>
            </w:r>
          </w:p>
        </w:tc>
        <w:tc>
          <w:tcPr>
            <w:tcW w:type="pct" w:w="1650"/>
            <w:vAlign w:val="center"/>
          </w:tcPr>
          <w:p>
            <w:pPr>
              <w:spacing w:line="276"/>
              <w:jc w:val="left"/>
            </w:pPr>
            <w:r>
              <w:rPr>
                <w:rFonts w:ascii="Arial" w:cs="Arial" w:eastAsia="Arial" w:hAnsi="Arial"/>
                <w:b w:val="false"/>
                <w:bCs w:val="false"/>
                <w:sz w:val="20"/>
                <w:szCs w:val="20"/>
              </w:rPr>
              <w:t xml:space="preserve">cowrie.session.file_download</w:t>
            </w:r>
          </w:p>
        </w:tc>
        <w:tc>
          <w:tcPr>
            <w:tcW w:type="pct" w:w="2000"/>
            <w:vAlign w:val="center"/>
          </w:tcPr>
          <w:p>
            <w:pPr>
              <w:spacing w:line="276"/>
              <w:jc w:val="left"/>
            </w:pPr>
            <w:r>
              <w:rPr>
                <w:rFonts w:ascii="Arial" w:cs="Arial" w:eastAsia="Arial" w:hAnsi="Arial"/>
                <w:b w:val="false"/>
                <w:bCs w:val="false"/>
                <w:sz w:val="20"/>
                <w:szCs w:val="20"/>
              </w:rPr>
              <w:t xml:space="preserve">URLs descargadas y hash SHA-256</w:t>
            </w:r>
          </w:p>
        </w:tc>
      </w:tr>
      <w:tr>
        <w:tc>
          <w:tcPr>
            <w:tcW w:type="pct" w:w="1350"/>
            <w:vAlign w:val="center"/>
          </w:tcPr>
          <w:p>
            <w:pPr>
              <w:spacing w:line="276"/>
              <w:jc w:val="left"/>
            </w:pPr>
            <w:r>
              <w:rPr>
                <w:rFonts w:ascii="Arial" w:cs="Arial" w:eastAsia="Arial" w:hAnsi="Arial"/>
                <w:b w:val="false"/>
                <w:bCs w:val="false"/>
                <w:sz w:val="20"/>
                <w:szCs w:val="20"/>
              </w:rPr>
              <w:t xml:space="preserve">analyze_command_urls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URLs en comandos aunque la descarga fallase</w:t>
            </w:r>
          </w:p>
        </w:tc>
      </w:tr>
      <w:tr>
        <w:tc>
          <w:tcPr>
            <w:tcW w:type="pct" w:w="1350"/>
            <w:vAlign w:val="center"/>
          </w:tcPr>
          <w:p>
            <w:pPr>
              <w:spacing w:line="276"/>
              <w:jc w:val="left"/>
            </w:pPr>
            <w:r>
              <w:rPr>
                <w:rFonts w:ascii="Arial" w:cs="Arial" w:eastAsia="Arial" w:hAnsi="Arial"/>
                <w:b w:val="false"/>
                <w:bCs w:val="false"/>
                <w:sz w:val="20"/>
                <w:szCs w:val="20"/>
              </w:rPr>
              <w:t xml:space="preserve">analyze_timeline</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Actividad diaria</w:t>
            </w:r>
          </w:p>
        </w:tc>
      </w:tr>
      <w:tr>
        <w:tc>
          <w:tcPr>
            <w:tcW w:type="pct" w:w="1350"/>
            <w:vAlign w:val="center"/>
          </w:tcPr>
          <w:p>
            <w:pPr>
              <w:spacing w:line="276"/>
              <w:jc w:val="left"/>
            </w:pPr>
            <w:r>
              <w:rPr>
                <w:rFonts w:ascii="Arial" w:cs="Arial" w:eastAsia="Arial" w:hAnsi="Arial"/>
                <w:b w:val="false"/>
                <w:bCs w:val="false"/>
                <w:sz w:val="20"/>
                <w:szCs w:val="20"/>
              </w:rPr>
              <w:t xml:space="preserve">geolocate_ips</w:t>
            </w:r>
          </w:p>
        </w:tc>
        <w:tc>
          <w:tcPr>
            <w:tcW w:type="pct" w:w="1650"/>
            <w:vAlign w:val="center"/>
          </w:tcPr>
          <w:p>
            <w:pPr>
              <w:spacing w:line="276"/>
              <w:jc w:val="left"/>
            </w:pPr>
            <w:r>
              <w:rPr>
                <w:rFonts w:ascii="Arial" w:cs="Arial" w:eastAsia="Arial" w:hAnsi="Arial"/>
                <w:b w:val="false"/>
                <w:bCs w:val="false"/>
                <w:sz w:val="20"/>
                <w:szCs w:val="20"/>
              </w:rPr>
              <w:t xml:space="preserve">—</w:t>
            </w:r>
          </w:p>
        </w:tc>
        <w:tc>
          <w:tcPr>
            <w:tcW w:type="pct" w:w="2000"/>
            <w:vAlign w:val="center"/>
          </w:tcPr>
          <w:p>
            <w:pPr>
              <w:spacing w:line="276"/>
              <w:jc w:val="left"/>
            </w:pPr>
            <w:r>
              <w:rPr>
                <w:rFonts w:ascii="Arial" w:cs="Arial" w:eastAsia="Arial" w:hAnsi="Arial"/>
                <w:b w:val="false"/>
                <w:bCs w:val="false"/>
                <w:sz w:val="20"/>
                <w:szCs w:val="20"/>
              </w:rPr>
              <w:t xml:space="preserve">País, ciudad e ISP de las IPs (ip-api.com)</w:t>
            </w:r>
          </w:p>
        </w:tc>
      </w:tr>
      <w:tr>
        <w:tc>
          <w:tcPr>
            <w:tcW w:type="pct" w:w="1350"/>
            <w:vAlign w:val="center"/>
          </w:tcPr>
          <w:p>
            <w:pPr>
              <w:spacing w:line="276"/>
              <w:jc w:val="left"/>
            </w:pPr>
            <w:r>
              <w:rPr>
                <w:rFonts w:ascii="Arial" w:cs="Arial" w:eastAsia="Arial" w:hAnsi="Arial"/>
                <w:b w:val="false"/>
                <w:bCs w:val="false"/>
                <w:sz w:val="20"/>
                <w:szCs w:val="20"/>
              </w:rPr>
              <w:t xml:space="preserve">mapear (mitre_mapping.py)</w:t>
            </w:r>
          </w:p>
        </w:tc>
        <w:tc>
          <w:tcPr>
            <w:tcW w:type="pct" w:w="1650"/>
            <w:vAlign w:val="center"/>
          </w:tcPr>
          <w:p>
            <w:pPr>
              <w:spacing w:line="276"/>
              <w:jc w:val="left"/>
            </w:pPr>
            <w:r>
              <w:rPr>
                <w:rFonts w:ascii="Arial" w:cs="Arial" w:eastAsia="Arial" w:hAnsi="Arial"/>
                <w:b w:val="false"/>
                <w:bCs w:val="false"/>
                <w:sz w:val="20"/>
                <w:szCs w:val="20"/>
              </w:rPr>
              <w:t xml:space="preserve">login.failed / success, command.input</w:t>
            </w:r>
          </w:p>
        </w:tc>
        <w:tc>
          <w:tcPr>
            <w:tcW w:type="pct" w:w="2000"/>
            <w:vAlign w:val="center"/>
          </w:tcPr>
          <w:p>
            <w:pPr>
              <w:spacing w:line="276"/>
              <w:jc w:val="left"/>
            </w:pPr>
            <w:r>
              <w:rPr>
                <w:rFonts w:ascii="Arial" w:cs="Arial" w:eastAsia="Arial" w:hAnsi="Arial"/>
                <w:b w:val="false"/>
                <w:bCs w:val="false"/>
                <w:sz w:val="20"/>
                <w:szCs w:val="20"/>
              </w:rPr>
              <w:t xml:space="preserve">Técnicas MITRE ATT&amp;CK con evidencias</w:t>
            </w:r>
          </w:p>
        </w:tc>
      </w:tr>
    </w:tbl>
    <w:p>
      <w:pPr>
        <w:spacing w:after="240" w:before="60" w:line="360"/>
        <w:jc w:val="center"/>
      </w:pPr>
      <w:r>
        <w:rPr>
          <w:rFonts w:ascii="Arial" w:cs="Arial" w:eastAsia="Arial" w:hAnsi="Arial"/>
          <w:b/>
          <w:bCs/>
          <w:i w:val="false"/>
          <w:iCs w:val="false"/>
          <w:sz w:val="24"/>
          <w:szCs w:val="24"/>
        </w:rPr>
        <w:t xml:space="preserve">Tabla 9. Funciones del analizador.</w:t>
      </w:r>
    </w:p>
    <w:p>
      <w:pPr>
        <w:spacing w:line="360"/>
        <w:ind w:firstLine="709"/>
        <w:jc w:val="left"/>
      </w:pPr>
      <w:r>
        <w:rPr>
          <w:rFonts w:ascii="Arial" w:cs="Arial" w:eastAsia="Arial" w:hAnsi="Arial"/>
          <w:b w:val="false"/>
          <w:bCs w:val="false"/>
          <w:i w:val="false"/>
          <w:iCs w:val="false"/>
          <w:sz w:val="24"/>
          <w:szCs w:val="24"/>
        </w:rPr>
        <w:t xml:space="preserve">La función analyze_command_urls se añadió tras las pruebas con Cowrie real. Cowrie solo registra un evento de descarga cuando el fichero se descarga con éxito, pero en la práctica muchos servidores de malware de las botnets ya han sido retirados cuando el bot ejecuta el comando wget o curl. Esas URLs siguen siendo indicadores de compromiso (IOC) útiles para el informe de inteligencia, así que la función las extrae directamente del texto de los comandos mediante una expresión regular.</w:t>
      </w:r>
    </w:p>
    <w:p>
      <w:pPr>
        <w:pStyle w:val="Heading2"/>
        <w:keepNext/>
        <w:spacing w:after="240" w:before="240" w:line="360"/>
        <w:jc w:val="left"/>
      </w:pPr>
      <w:r>
        <w:rPr>
          <w:rFonts w:ascii="Arial" w:cs="Arial" w:eastAsia="Arial" w:hAnsi="Arial"/>
          <w:b/>
          <w:bCs/>
          <w:sz w:val="24"/>
          <w:szCs w:val="24"/>
        </w:rPr>
        <w:t xml:space="preserve">Clasificación Automática en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observada se ha automatizado en un módulo independiente, mitre_mapping.py, que el analizador utiliza en cada ejecución. Hacerlo a mano sobre miles de eventos sería lento y propenso a errores; automatizarlo permite además repetir el análisis cada vez que se descargan logs nuevos durante el periodo de captura.</w:t>
      </w:r>
    </w:p>
    <w:p>
      <w:pPr>
        <w:spacing w:line="360"/>
        <w:ind w:firstLine="709"/>
        <w:jc w:val="left"/>
      </w:pPr>
      <w:r>
        <w:rPr>
          <w:rFonts w:ascii="Arial" w:cs="Arial" w:eastAsia="Arial" w:hAnsi="Arial"/>
          <w:b w:val="false"/>
          <w:bCs w:val="false"/>
          <w:i w:val="false"/>
          <w:iCs w:val="false"/>
          <w:sz w:val="24"/>
          <w:szCs w:val="24"/>
        </w:rPr>
        <w:t xml:space="preserve">El módulo define un catálogo de reglas (Tabla 6), cada una formada por el identificador de la técnica, su nombre oficial, la táctica a la que pertenece, una expresión regular que reconoce los indicadores en el texto del comando y una recomendación defensiva, con la referencia a la mitigación de ATT&amp;CK (M1022, M1027, M1029...) cuando el marco la define. Las decisiones de diseño más relevantes son:</w:t>
      </w:r>
    </w:p>
    <w:p>
      <w:pPr>
        <w:pStyle w:val="ListParagraph"/>
        <w:numPr>
          <w:ilvl w:val="0"/>
          <w:numId w:val="1"/>
        </w:numPr>
        <w:spacing w:line="360"/>
        <w:ind w:left="720" w:hanging="357"/>
      </w:pPr>
      <w:r>
        <w:rPr>
          <w:rFonts w:ascii="Arial" w:cs="Arial" w:eastAsia="Arial" w:hAnsi="Arial"/>
          <w:b/>
          <w:bCs/>
          <w:sz w:val="24"/>
          <w:szCs w:val="24"/>
        </w:rPr>
        <w:t xml:space="preserve">Un comando puede corresponder a varias técnicas. </w:t>
      </w:r>
      <w:r>
        <w:rPr>
          <w:rFonts w:ascii="Arial" w:cs="Arial" w:eastAsia="Arial" w:hAnsi="Arial"/>
          <w:sz w:val="24"/>
          <w:szCs w:val="24"/>
        </w:rPr>
        <w:t xml:space="preserve">Los bots suelen encadenar órdenes en una sola línea (cd /tmp; wget ...; chmod +x ...; ./bot). Cada regla se evalúa por separado sobre el comando completo, de modo que esa línea suma a la vez a T1105, T1222.002 y T1059.004.</w:t>
      </w:r>
    </w:p>
    <w:p>
      <w:pPr>
        <w:pStyle w:val="ListParagraph"/>
        <w:numPr>
          <w:ilvl w:val="0"/>
          <w:numId w:val="1"/>
        </w:numPr>
        <w:spacing w:line="360"/>
        <w:ind w:left="720" w:hanging="357"/>
      </w:pPr>
      <w:r>
        <w:rPr>
          <w:rFonts w:ascii="Arial" w:cs="Arial" w:eastAsia="Arial" w:hAnsi="Arial"/>
          <w:b/>
          <w:bCs/>
          <w:sz w:val="24"/>
          <w:szCs w:val="24"/>
        </w:rPr>
        <w:t xml:space="preserve">La autenticación se clasifica por tipo de evento, no por texto. </w:t>
      </w:r>
      <w:r>
        <w:rPr>
          <w:rFonts w:ascii="Arial" w:cs="Arial" w:eastAsia="Arial" w:hAnsi="Arial"/>
          <w:sz w:val="24"/>
          <w:szCs w:val="24"/>
        </w:rPr>
        <w:t xml:space="preserve">Los eventos cowrie.login.failed se asignan a T1110.001 (fuerza bruta) y los cowrie.login.success a T1078.003 (uso de cuentas válidas), con la credencial empleada como evidencia.</w:t>
      </w:r>
    </w:p>
    <w:p>
      <w:pPr>
        <w:pStyle w:val="ListParagraph"/>
        <w:numPr>
          <w:ilvl w:val="0"/>
          <w:numId w:val="1"/>
        </w:numPr>
        <w:spacing w:line="360"/>
        <w:ind w:left="720" w:hanging="357"/>
      </w:pPr>
      <w:r>
        <w:rPr>
          <w:rFonts w:ascii="Arial" w:cs="Arial" w:eastAsia="Arial" w:hAnsi="Arial"/>
          <w:b/>
          <w:bCs/>
          <w:sz w:val="24"/>
          <w:szCs w:val="24"/>
        </w:rPr>
        <w:t xml:space="preserve">Se cuentan sesiones e IPs, no solo eventos. </w:t>
      </w:r>
      <w:r>
        <w:rPr>
          <w:rFonts w:ascii="Arial" w:cs="Arial" w:eastAsia="Arial" w:hAnsi="Arial"/>
          <w:sz w:val="24"/>
          <w:szCs w:val="24"/>
        </w:rPr>
        <w:t xml:space="preserve">Un mismo bot puede repetir un comando muchas veces en una sesión. El número de sesiones distintas y de IPs distintas que usan cada técnica refleja mejor su prevalencia real entre los atacantes.</w:t>
      </w:r>
    </w:p>
    <w:p>
      <w:pPr>
        <w:pStyle w:val="ListParagraph"/>
        <w:numPr>
          <w:ilvl w:val="0"/>
          <w:numId w:val="1"/>
        </w:numPr>
        <w:spacing w:line="360"/>
        <w:ind w:left="720" w:hanging="357"/>
      </w:pPr>
      <w:r>
        <w:rPr>
          <w:rFonts w:ascii="Arial" w:cs="Arial" w:eastAsia="Arial" w:hAnsi="Arial"/>
          <w:b/>
          <w:bCs/>
          <w:sz w:val="24"/>
          <w:szCs w:val="24"/>
        </w:rPr>
        <w:t xml:space="preserve">Lo que no se clasifica se muestra. </w:t>
      </w:r>
      <w:r>
        <w:rPr>
          <w:rFonts w:ascii="Arial" w:cs="Arial" w:eastAsia="Arial" w:hAnsi="Arial"/>
          <w:sz w:val="24"/>
          <w:szCs w:val="24"/>
        </w:rPr>
        <w:t xml:space="preserve">Los comandos que no encajan en ninguna regla aparecen en una sección propia del informe para su revisión manual. Así, una técnica que el catálogo no contemple no se pierde en silencio, y la revisión permite ampliar las reglas.</w:t>
      </w:r>
    </w:p>
    <w:p>
      <w:pPr>
        <w:spacing w:line="360"/>
        <w:ind w:firstLine="709"/>
        <w:jc w:val="left"/>
      </w:pPr>
      <w:r>
        <w:rPr>
          <w:rFonts w:ascii="Arial" w:cs="Arial" w:eastAsia="Arial" w:hAnsi="Arial"/>
          <w:b w:val="false"/>
          <w:bCs w:val="false"/>
          <w:i w:val="false"/>
          <w:iCs w:val="false"/>
          <w:sz w:val="24"/>
          <w:szCs w:val="24"/>
        </w:rPr>
        <w:t xml:space="preserve">El resultado se entrega en tres formatos: una sección del informe de texto agrupada por tácticas en el orden de la matriz de ATT&amp;CK, una gráfica de sesiones por técnica y un fichero CSV (mitre_mapping.csv) con táctica, identificador, nombre, sesiones, eventos, IPs, ejemplo y recomendación, que se abre directamente en una hoja de cálculo y sirve de base para las tablas del informe de inteligencia.</w:t>
      </w:r>
    </w:p>
    <w:p>
      <w:pPr>
        <w:pStyle w:val="Heading2"/>
        <w:keepNext/>
        <w:spacing w:after="240" w:before="240" w:line="360"/>
        <w:jc w:val="left"/>
      </w:pPr>
      <w:r>
        <w:rPr>
          <w:rFonts w:ascii="Arial" w:cs="Arial" w:eastAsia="Arial" w:hAnsi="Arial"/>
          <w:b/>
          <w:bCs/>
          <w:sz w:val="24"/>
          <w:szCs w:val="24"/>
        </w:rPr>
        <w:t xml:space="preserve">Herramienta de Aprovisionamiento en OCI</w:t>
      </w:r>
    </w:p>
    <w:p>
      <w:pPr>
        <w:spacing w:line="360"/>
        <w:ind w:firstLine="709"/>
        <w:jc w:val="left"/>
      </w:pPr>
      <w:r>
        <w:rPr>
          <w:rFonts w:ascii="Arial" w:cs="Arial" w:eastAsia="Arial" w:hAnsi="Arial"/>
          <w:b w:val="false"/>
          <w:bCs w:val="false"/>
          <w:i w:val="false"/>
          <w:iCs w:val="false"/>
          <w:sz w:val="24"/>
          <w:szCs w:val="24"/>
        </w:rPr>
        <w:t xml:space="preserve">El script oci_a1_retry.py se desarrolló para resolver la falta de capacidad de instancias A1 en la región. Utiliza el SDK oficial de Oracle para Python y se autentica con una clave de API asociada al usuario, cuyo fichero privado permanece en el equipo del administrador y está excluido del repositorio mediante .gitignore. Aunque finalmente Oracle no tuvo capacidad disponible y el proyecto se desplegó en Hetzner Cloud, la herramienta se documenta porque formó parte del trabajo realizado y es reutilizable por cualquier usuario del tier gratuito de Oracle.</w:t>
      </w:r>
    </w:p>
    <w:p>
      <w:pPr>
        <w:spacing w:line="360"/>
        <w:ind w:firstLine="709"/>
        <w:jc w:val="left"/>
      </w:pPr>
      <w:r>
        <w:rPr>
          <w:rFonts w:ascii="Arial" w:cs="Arial" w:eastAsia="Arial" w:hAnsi="Arial"/>
          <w:b w:val="false"/>
          <w:bCs w:val="false"/>
          <w:i w:val="false"/>
          <w:iCs w:val="false"/>
          <w:sz w:val="24"/>
          <w:szCs w:val="24"/>
        </w:rPr>
        <w:t xml:space="preserve">Su funcionamiento se divide en dos fases. En la primera descubre por sí mismo los datos necesarios: el dominio de disponibilidad, la imagen Ubuntu 24.04 más reciente compatible con A1 (prefiriendo la imagen completa a la mínima) y la subnet pública. Comprueba también si ya existe una instancia con el nombre honeypot-cowrie para no crear duplicados. En la segunda fase solicita la instancia en bucle y trata cada respuesta de la API de forma diferente: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3175"/>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Respuesta de OCI</w:t>
            </w:r>
          </w:p>
        </w:tc>
        <w:tc>
          <w:tcPr>
            <w:tcW w:type="pct" w:w="1500"/>
            <w:shd w:fill="D9E2F3" w:color="D9E2F3" w:val="solid"/>
            <w:vAlign w:val="center"/>
          </w:tcPr>
          <w:p>
            <w:pPr>
              <w:spacing w:line="276"/>
              <w:jc w:val="left"/>
            </w:pPr>
            <w:r>
              <w:rPr>
                <w:rFonts w:ascii="Arial" w:cs="Arial" w:eastAsia="Arial" w:hAnsi="Arial"/>
                <w:b/>
                <w:bCs/>
                <w:sz w:val="20"/>
                <w:szCs w:val="20"/>
              </w:rPr>
              <w:t xml:space="preserve">Significado</w:t>
            </w:r>
          </w:p>
        </w:tc>
        <w:tc>
          <w:tcPr>
            <w:tcW w:type="pct" w:w="2000"/>
            <w:shd w:fill="D9E2F3" w:color="D9E2F3" w:val="solid"/>
            <w:vAlign w:val="center"/>
          </w:tcPr>
          <w:p>
            <w:pPr>
              <w:spacing w:line="276"/>
              <w:jc w:val="left"/>
            </w:pPr>
            <w:r>
              <w:rPr>
                <w:rFonts w:ascii="Arial" w:cs="Arial" w:eastAsia="Arial" w:hAnsi="Arial"/>
                <w:b/>
                <w:bCs/>
                <w:sz w:val="20"/>
                <w:szCs w:val="20"/>
              </w:rPr>
              <w:t xml:space="preserve">Acción del script</w:t>
            </w:r>
          </w:p>
        </w:tc>
      </w:tr>
      <w:tr>
        <w:tc>
          <w:tcPr>
            <w:tcW w:type="pct" w:w="1500"/>
            <w:vAlign w:val="center"/>
          </w:tcPr>
          <w:p>
            <w:pPr>
              <w:spacing w:line="276"/>
              <w:jc w:val="left"/>
            </w:pPr>
            <w:r>
              <w:rPr>
                <w:rFonts w:ascii="Arial" w:cs="Arial" w:eastAsia="Arial" w:hAnsi="Arial"/>
                <w:b w:val="false"/>
                <w:bCs w:val="false"/>
                <w:sz w:val="20"/>
                <w:szCs w:val="20"/>
              </w:rPr>
              <w:t xml:space="preserve">500 «Out of host capacity»</w:t>
            </w:r>
          </w:p>
        </w:tc>
        <w:tc>
          <w:tcPr>
            <w:tcW w:type="pct" w:w="1500"/>
            <w:vAlign w:val="center"/>
          </w:tcPr>
          <w:p>
            <w:pPr>
              <w:spacing w:line="276"/>
              <w:jc w:val="left"/>
            </w:pPr>
            <w:r>
              <w:rPr>
                <w:rFonts w:ascii="Arial" w:cs="Arial" w:eastAsia="Arial" w:hAnsi="Arial"/>
                <w:b w:val="false"/>
                <w:bCs w:val="false"/>
                <w:sz w:val="20"/>
                <w:szCs w:val="20"/>
              </w:rPr>
              <w:t xml:space="preserve">No hay máquinas libres</w:t>
            </w:r>
          </w:p>
        </w:tc>
        <w:tc>
          <w:tcPr>
            <w:tcW w:type="pct" w:w="2000"/>
            <w:vAlign w:val="center"/>
          </w:tcPr>
          <w:p>
            <w:pPr>
              <w:spacing w:line="276"/>
              <w:jc w:val="left"/>
            </w:pPr>
            <w:r>
              <w:rPr>
                <w:rFonts w:ascii="Arial" w:cs="Arial" w:eastAsia="Arial" w:hAnsi="Arial"/>
                <w:b w:val="false"/>
                <w:bCs w:val="false"/>
                <w:sz w:val="20"/>
                <w:szCs w:val="20"/>
              </w:rPr>
              <w:t xml:space="preserve">Reintentar tras el intervalo (60 s)</w:t>
            </w:r>
          </w:p>
        </w:tc>
      </w:tr>
      <w:tr>
        <w:tc>
          <w:tcPr>
            <w:tcW w:type="pct" w:w="1500"/>
            <w:vAlign w:val="center"/>
          </w:tcPr>
          <w:p>
            <w:pPr>
              <w:spacing w:line="276"/>
              <w:jc w:val="left"/>
            </w:pPr>
            <w:r>
              <w:rPr>
                <w:rFonts w:ascii="Arial" w:cs="Arial" w:eastAsia="Arial" w:hAnsi="Arial"/>
                <w:b w:val="false"/>
                <w:bCs w:val="false"/>
                <w:sz w:val="20"/>
                <w:szCs w:val="20"/>
              </w:rPr>
              <w:t xml:space="preserve">429 TooManyRequests</w:t>
            </w:r>
          </w:p>
        </w:tc>
        <w:tc>
          <w:tcPr>
            <w:tcW w:type="pct" w:w="1500"/>
            <w:vAlign w:val="center"/>
          </w:tcPr>
          <w:p>
            <w:pPr>
              <w:spacing w:line="276"/>
              <w:jc w:val="left"/>
            </w:pPr>
            <w:r>
              <w:rPr>
                <w:rFonts w:ascii="Arial" w:cs="Arial" w:eastAsia="Arial" w:hAnsi="Arial"/>
                <w:b w:val="false"/>
                <w:bCs w:val="false"/>
                <w:sz w:val="20"/>
                <w:szCs w:val="20"/>
              </w:rPr>
              <w:t xml:space="preserve">Demasiadas peticiones</w:t>
            </w:r>
          </w:p>
        </w:tc>
        <w:tc>
          <w:tcPr>
            <w:tcW w:type="pct" w:w="2000"/>
            <w:vAlign w:val="center"/>
          </w:tcPr>
          <w:p>
            <w:pPr>
              <w:spacing w:line="276"/>
              <w:jc w:val="left"/>
            </w:pPr>
            <w:r>
              <w:rPr>
                <w:rFonts w:ascii="Arial" w:cs="Arial" w:eastAsia="Arial" w:hAnsi="Arial"/>
                <w:b w:val="false"/>
                <w:bCs w:val="false"/>
                <w:sz w:val="20"/>
                <w:szCs w:val="20"/>
              </w:rPr>
              <w:t xml:space="preserve">Duplicar la espera, hasta 10 minutos</w:t>
            </w:r>
          </w:p>
        </w:tc>
      </w:tr>
      <w:tr>
        <w:tc>
          <w:tcPr>
            <w:tcW w:type="pct" w:w="1500"/>
            <w:vAlign w:val="center"/>
          </w:tcPr>
          <w:p>
            <w:pPr>
              <w:spacing w:line="276"/>
              <w:jc w:val="left"/>
            </w:pPr>
            <w:r>
              <w:rPr>
                <w:rFonts w:ascii="Arial" w:cs="Arial" w:eastAsia="Arial" w:hAnsi="Arial"/>
                <w:b w:val="false"/>
                <w:bCs w:val="false"/>
                <w:sz w:val="20"/>
                <w:szCs w:val="20"/>
              </w:rPr>
              <w:t xml:space="preserve">Otros 5xx</w:t>
            </w:r>
          </w:p>
        </w:tc>
        <w:tc>
          <w:tcPr>
            <w:tcW w:type="pct" w:w="1500"/>
            <w:vAlign w:val="center"/>
          </w:tcPr>
          <w:p>
            <w:pPr>
              <w:spacing w:line="276"/>
              <w:jc w:val="left"/>
            </w:pPr>
            <w:r>
              <w:rPr>
                <w:rFonts w:ascii="Arial" w:cs="Arial" w:eastAsia="Arial" w:hAnsi="Arial"/>
                <w:b w:val="false"/>
                <w:bCs w:val="false"/>
                <w:sz w:val="20"/>
                <w:szCs w:val="20"/>
              </w:rPr>
              <w:t xml:space="preserve">Error temporal de Oracle</w:t>
            </w:r>
          </w:p>
        </w:tc>
        <w:tc>
          <w:tcPr>
            <w:tcW w:type="pct" w:w="2000"/>
            <w:vAlign w:val="center"/>
          </w:tcPr>
          <w:p>
            <w:pPr>
              <w:spacing w:line="276"/>
              <w:jc w:val="left"/>
            </w:pPr>
            <w:r>
              <w:rPr>
                <w:rFonts w:ascii="Arial" w:cs="Arial" w:eastAsia="Arial" w:hAnsi="Arial"/>
                <w:b w:val="false"/>
                <w:bCs w:val="false"/>
                <w:sz w:val="20"/>
                <w:szCs w:val="20"/>
              </w:rPr>
              <w:t xml:space="preserve">Reintentar</w:t>
            </w:r>
          </w:p>
        </w:tc>
      </w:tr>
      <w:tr>
        <w:tc>
          <w:tcPr>
            <w:tcW w:type="pct" w:w="1500"/>
            <w:vAlign w:val="center"/>
          </w:tcPr>
          <w:p>
            <w:pPr>
              <w:spacing w:line="276"/>
              <w:jc w:val="left"/>
            </w:pPr>
            <w:r>
              <w:rPr>
                <w:rFonts w:ascii="Arial" w:cs="Arial" w:eastAsia="Arial" w:hAnsi="Arial"/>
                <w:b w:val="false"/>
                <w:bCs w:val="false"/>
                <w:sz w:val="20"/>
                <w:szCs w:val="20"/>
              </w:rPr>
              <w:t xml:space="preserve">4xx (límites, permisos)</w:t>
            </w:r>
          </w:p>
        </w:tc>
        <w:tc>
          <w:tcPr>
            <w:tcW w:type="pct" w:w="1500"/>
            <w:vAlign w:val="center"/>
          </w:tcPr>
          <w:p>
            <w:pPr>
              <w:spacing w:line="276"/>
              <w:jc w:val="left"/>
            </w:pPr>
            <w:r>
              <w:rPr>
                <w:rFonts w:ascii="Arial" w:cs="Arial" w:eastAsia="Arial" w:hAnsi="Arial"/>
                <w:b w:val="false"/>
                <w:bCs w:val="false"/>
                <w:sz w:val="20"/>
                <w:szCs w:val="20"/>
              </w:rPr>
              <w:t xml:space="preserve">Error de configuración</w:t>
            </w:r>
          </w:p>
        </w:tc>
        <w:tc>
          <w:tcPr>
            <w:tcW w:type="pct" w:w="2000"/>
            <w:vAlign w:val="center"/>
          </w:tcPr>
          <w:p>
            <w:pPr>
              <w:spacing w:line="276"/>
              <w:jc w:val="left"/>
            </w:pPr>
            <w:r>
              <w:rPr>
                <w:rFonts w:ascii="Arial" w:cs="Arial" w:eastAsia="Arial" w:hAnsi="Arial"/>
                <w:b w:val="false"/>
                <w:bCs w:val="false"/>
                <w:sz w:val="20"/>
                <w:szCs w:val="20"/>
              </w:rPr>
              <w:t xml:space="preserve">Detenerse y avisar</w:t>
            </w:r>
          </w:p>
        </w:tc>
      </w:tr>
      <w:tr>
        <w:tc>
          <w:tcPr>
            <w:tcW w:type="pct" w:w="1500"/>
            <w:vAlign w:val="center"/>
          </w:tcPr>
          <w:p>
            <w:pPr>
              <w:spacing w:line="276"/>
              <w:jc w:val="left"/>
            </w:pPr>
            <w:r>
              <w:rPr>
                <w:rFonts w:ascii="Arial" w:cs="Arial" w:eastAsia="Arial" w:hAnsi="Arial"/>
                <w:b w:val="false"/>
                <w:bCs w:val="false"/>
                <w:sz w:val="20"/>
                <w:szCs w:val="20"/>
              </w:rPr>
              <w:t xml:space="preserve">Éxito</w:t>
            </w:r>
          </w:p>
        </w:tc>
        <w:tc>
          <w:tcPr>
            <w:tcW w:type="pct" w:w="1500"/>
            <w:vAlign w:val="center"/>
          </w:tcPr>
          <w:p>
            <w:pPr>
              <w:spacing w:line="276"/>
              <w:jc w:val="left"/>
            </w:pPr>
            <w:r>
              <w:rPr>
                <w:rFonts w:ascii="Arial" w:cs="Arial" w:eastAsia="Arial" w:hAnsi="Arial"/>
                <w:b w:val="false"/>
                <w:bCs w:val="false"/>
                <w:sz w:val="20"/>
                <w:szCs w:val="20"/>
              </w:rPr>
              <w:t xml:space="preserve">Instancia creada</w:t>
            </w:r>
          </w:p>
        </w:tc>
        <w:tc>
          <w:tcPr>
            <w:tcW w:type="pct" w:w="2000"/>
            <w:vAlign w:val="center"/>
          </w:tcPr>
          <w:p>
            <w:pPr>
              <w:spacing w:line="276"/>
              <w:jc w:val="left"/>
            </w:pPr>
            <w:r>
              <w:rPr>
                <w:rFonts w:ascii="Arial" w:cs="Arial" w:eastAsia="Arial" w:hAnsi="Arial"/>
                <w:b w:val="false"/>
                <w:bCs w:val="false"/>
                <w:sz w:val="20"/>
                <w:szCs w:val="20"/>
              </w:rPr>
              <w:t xml:space="preserve">Esperar a RUNNING, mostrar IP y avisar</w:t>
            </w:r>
          </w:p>
        </w:tc>
      </w:tr>
    </w:tbl>
    <w:p>
      <w:pPr>
        <w:spacing w:after="240" w:before="60" w:line="360"/>
        <w:jc w:val="center"/>
      </w:pPr>
      <w:r>
        <w:rPr>
          <w:rFonts w:ascii="Arial" w:cs="Arial" w:eastAsia="Arial" w:hAnsi="Arial"/>
          <w:b/>
          <w:bCs/>
          <w:i w:val="false"/>
          <w:iCs w:val="false"/>
          <w:sz w:val="24"/>
          <w:szCs w:val="24"/>
        </w:rPr>
        <w:t xml:space="preserve">Tabla 10. Tratamiento de las respuestas de la API de OCI.</w:t>
      </w:r>
    </w:p>
    <w:p>
      <w:pPr>
        <w:spacing w:line="360"/>
        <w:ind w:firstLine="709"/>
        <w:jc w:val="left"/>
      </w:pPr>
      <w:r>
        <w:rPr>
          <w:rFonts w:ascii="Arial" w:cs="Arial" w:eastAsia="Arial" w:hAnsi="Arial"/>
          <w:b w:val="false"/>
          <w:bCs w:val="false"/>
          <w:i w:val="false"/>
          <w:iCs w:val="false"/>
          <w:sz w:val="24"/>
          <w:szCs w:val="24"/>
        </w:rPr>
        <w:t xml:space="preserve">A cada espera se suma un retardo aleatorio de hasta 10 segundos para no enviar peticiones a intervalos exactos. Opcionalmente, el script envía notificaciones push al móvil mediante el servicio ntfy al arrancar, al conseguir la instancia y si se detiene por un error, de modo que el administrador no necesita vigilar la consola. Un fallo al enviar una notificación nunca interrumpe el script.</w:t>
      </w:r>
    </w:p>
    <w:p>
      <w:pPr>
        <w:pStyle w:val="Heading2"/>
        <w:keepNext/>
        <w:spacing w:after="240" w:before="240" w:line="360"/>
        <w:jc w:val="left"/>
      </w:pPr>
      <w:r>
        <w:rPr>
          <w:rFonts w:ascii="Arial" w:cs="Arial" w:eastAsia="Arial" w:hAnsi="Arial"/>
          <w:b/>
          <w:bCs/>
          <w:sz w:val="24"/>
          <w:szCs w:val="24"/>
        </w:rPr>
        <w:t xml:space="preserve">Normalización de Saltos de Línea</w:t>
      </w:r>
    </w:p>
    <w:p>
      <w:pPr>
        <w:spacing w:line="360"/>
        <w:ind w:firstLine="709"/>
        <w:jc w:val="left"/>
      </w:pPr>
      <w:r>
        <w:rPr>
          <w:rFonts w:ascii="Arial" w:cs="Arial" w:eastAsia="Arial" w:hAnsi="Arial"/>
          <w:b w:val="false"/>
          <w:bCs w:val="false"/>
          <w:i w:val="false"/>
          <w:iCs w:val="false"/>
          <w:sz w:val="24"/>
          <w:szCs w:val="24"/>
        </w:rPr>
        <w:t xml:space="preserve">El desarrollo se realiza desde Windows, donde Git convierte por defecto los saltos de línea de los ficheros de texto al formato de Windows (CRLF). Un script de Bash con ese formato falla en Linux con errores poco descriptivos, como «$'\r': command not found». Para evitarlo, el repositorio incluye un fichero .gitattributes que fuerza el formato de Linux (LF) en los scripts y ficheros de configuración, y el procedimiento de despliegue clona el repositorio directamente en el servidor en lugar de copiar los ficheros desde Windows.</w:t>
      </w:r>
    </w:p>
    <w:p>
      <w:pPr>
        <w:pStyle w:val="Heading1"/>
        <w:keepNext/>
        <w:pageBreakBefore/>
        <w:spacing w:after="240" w:before="240" w:line="360"/>
        <w:jc w:val="center"/>
      </w:pPr>
      <w:r>
        <w:rPr>
          <w:rFonts w:ascii="Arial" w:cs="Arial" w:eastAsia="Arial" w:hAnsi="Arial"/>
          <w:b/>
          <w:bCs/>
          <w:sz w:val="24"/>
          <w:szCs w:val="24"/>
        </w:rPr>
        <w:t xml:space="preserve">Pruebas</w:t>
      </w:r>
    </w:p>
    <w:p>
      <w:pPr>
        <w:spacing w:line="360"/>
        <w:ind w:firstLine="709"/>
        <w:jc w:val="left"/>
      </w:pPr>
      <w:r>
        <w:rPr>
          <w:rFonts w:ascii="Arial" w:cs="Arial" w:eastAsia="Arial" w:hAnsi="Arial"/>
          <w:b w:val="false"/>
          <w:bCs w:val="false"/>
          <w:i w:val="false"/>
          <w:iCs w:val="false"/>
          <w:sz w:val="24"/>
          <w:szCs w:val="24"/>
        </w:rPr>
        <w:t xml:space="preserve">Las pruebas se han realizado en dos etapas. La primera valida en un entorno Linux local los componentes que no dependen del servidor cloud: la instalación y configuración de Cowrie, su comportamiento ante un ataque, el analizador y las herramientas auxiliares. La segunda corresponde a las pruebas de la tabla RFTP sobre el servidor desplegado en Hetzner Cloud. Este capítulo documenta ambas etapas y las incidencias detectadas en cada una.</w:t>
      </w:r>
    </w:p>
    <w:p>
      <w:pPr>
        <w:pStyle w:val="Heading2"/>
        <w:keepNext/>
        <w:spacing w:after="240" w:before="240" w:line="360"/>
        <w:jc w:val="left"/>
      </w:pPr>
      <w:r>
        <w:rPr>
          <w:rFonts w:ascii="Arial" w:cs="Arial" w:eastAsia="Arial" w:hAnsi="Arial"/>
          <w:b/>
          <w:bCs/>
          <w:sz w:val="24"/>
          <w:szCs w:val="24"/>
        </w:rPr>
        <w:t xml:space="preserve">Entorno de Pruebas Local</w:t>
      </w:r>
    </w:p>
    <w:p>
      <w:pPr>
        <w:spacing w:line="360"/>
        <w:ind w:firstLine="709"/>
        <w:jc w:val="left"/>
      </w:pPr>
      <w:r>
        <w:rPr>
          <w:rFonts w:ascii="Arial" w:cs="Arial" w:eastAsia="Arial" w:hAnsi="Arial"/>
          <w:b w:val="false"/>
          <w:bCs w:val="false"/>
          <w:i w:val="false"/>
          <w:iCs w:val="false"/>
          <w:sz w:val="24"/>
          <w:szCs w:val="24"/>
        </w:rPr>
        <w:t xml:space="preserve">Las pruebas locales se ejecutaron en una máquina Linux con Python 3.11, en la que se instaló Cowrie 3.1.0 siguiendo exactamente el mismo procedimiento que aplica el script 02_instalar_cowrie.sh: usuario dedicado sin privilegios, entorno virtual, instalación desde PyPI, inicialización con cowrie init y copia de los ficheros cowrie.cfg y userdb.txt del proyecto. Cowrie se arrancó en primer plano con COWRIE_STDOUT=yes, el mismo modo que utiliza el servicio de systemd.</w:t>
      </w:r>
    </w:p>
    <w:p>
      <w:pPr>
        <w:pStyle w:val="Heading2"/>
        <w:keepNext/>
        <w:spacing w:after="240" w:before="240" w:line="360"/>
        <w:jc w:val="left"/>
      </w:pPr>
      <w:r>
        <w:rPr>
          <w:rFonts w:ascii="Arial" w:cs="Arial" w:eastAsia="Arial" w:hAnsi="Arial"/>
          <w:b/>
          <w:bCs/>
          <w:sz w:val="24"/>
          <w:szCs w:val="24"/>
        </w:rPr>
        <w:t xml:space="preserve">Prueba de Arranque</w:t>
      </w:r>
    </w:p>
    <w:p>
      <w:pPr>
        <w:spacing w:line="360"/>
        <w:ind w:firstLine="709"/>
        <w:jc w:val="left"/>
      </w:pPr>
      <w:r>
        <w:rPr>
          <w:rFonts w:ascii="Arial" w:cs="Arial" w:eastAsia="Arial" w:hAnsi="Arial"/>
          <w:b w:val="false"/>
          <w:bCs w:val="false"/>
          <w:i w:val="false"/>
          <w:iCs w:val="false"/>
          <w:sz w:val="24"/>
          <w:szCs w:val="24"/>
        </w:rPr>
        <w:t xml:space="preserve">Cowrie arrancó sin errores, cargó el módulo de salida JSON y quedó escuchando en el puerto 2222. Al conectarse al puerto, el banner recibido fue SSH-2.0-OpenSSH_9.2p1 Debian-2+deb12u5, es decir, la versión configurada en cowrie.cfg y no la que Cowrie trae por defecto. Esto confirma que el fichero de configuración se carga correctamente por encima de los valores predeterminados.</w:t>
      </w:r>
    </w:p>
    <w:p>
      <w:pPr>
        <w:pStyle w:val="Heading2"/>
        <w:keepNext/>
        <w:spacing w:after="240" w:before="240" w:line="360"/>
        <w:jc w:val="left"/>
      </w:pPr>
      <w:r>
        <w:rPr>
          <w:rFonts w:ascii="Arial" w:cs="Arial" w:eastAsia="Arial" w:hAnsi="Arial"/>
          <w:b/>
          <w:bCs/>
          <w:sz w:val="24"/>
          <w:szCs w:val="24"/>
        </w:rPr>
        <w:t xml:space="preserve">Incidencia: Rechazo Silencioso de Todos los Logins</w:t>
      </w:r>
    </w:p>
    <w:p>
      <w:pPr>
        <w:spacing w:line="360"/>
        <w:ind w:firstLine="709"/>
        <w:jc w:val="left"/>
      </w:pPr>
      <w:r>
        <w:rPr>
          <w:rFonts w:ascii="Arial" w:cs="Arial" w:eastAsia="Arial" w:hAnsi="Arial"/>
          <w:b w:val="false"/>
          <w:bCs w:val="false"/>
          <w:i w:val="false"/>
          <w:iCs w:val="false"/>
          <w:sz w:val="24"/>
          <w:szCs w:val="24"/>
        </w:rPr>
        <w:t xml:space="preserve">En la primera prueba de autenticación, Cowrie rechazó todas las credenciales, incluidas las que userdb.txt debía aceptar. El servicio no mostró ningún error al arrancar y seguía respondiendo con normalidad a las conexiones, por lo que desde fuera el honeypot parecía funcionar.</w:t>
      </w:r>
    </w:p>
    <w:p>
      <w:pPr>
        <w:spacing w:line="360"/>
        <w:ind w:firstLine="709"/>
        <w:jc w:val="left"/>
      </w:pPr>
      <w:r>
        <w:rPr>
          <w:rFonts w:ascii="Arial" w:cs="Arial" w:eastAsia="Arial" w:hAnsi="Arial"/>
          <w:b w:val="false"/>
          <w:bCs w:val="false"/>
          <w:i w:val="false"/>
          <w:iCs w:val="false"/>
          <w:sz w:val="24"/>
          <w:szCs w:val="24"/>
        </w:rPr>
        <w:t xml:space="preserve">La revisión del log de Cowrie mostró una excepción UnicodeDecodeError en el módulo de autenticación: Cowrie 3.1.0 lee el fichero userdb.txt con la codificación ASCII, y los comentarios del fichero contenían tildes y otros caracteres no ASCII. Al fallar la lectura, el módulo no puede cargar ninguna regla y deniega cualquier intento. El error solo aparece en el log en el momento de cada intento de autenticación, no al arrancar.</w:t>
      </w:r>
    </w:p>
    <w:p>
      <w:pPr>
        <w:spacing w:line="360"/>
        <w:ind w:firstLine="709"/>
        <w:jc w:val="left"/>
      </w:pPr>
      <w:r>
        <w:rPr>
          <w:rFonts w:ascii="Arial" w:cs="Arial" w:eastAsia="Arial" w:hAnsi="Arial"/>
          <w:b w:val="false"/>
          <w:bCs w:val="false"/>
          <w:i w:val="false"/>
          <w:iCs w:val="false"/>
          <w:sz w:val="24"/>
          <w:szCs w:val="24"/>
        </w:rPr>
        <w:t xml:space="preserve">La gravedad de este fallo reside en que es silencioso. Si se hubiese desplegado así, el honeypot habría registrado durante semanas los intentos de fuerza bruta (que se generan antes de la autenticación) pero ningún acceso ni ningún comando, que son precisamente los datos necesarios para el análisis de TTPs y el mapeo MITRE ATT&amp;CK. Probablemente no se habría detectado hasta la fase de análisis, sin margen para repetir la captura.</w:t>
      </w:r>
    </w:p>
    <w:p>
      <w:pPr>
        <w:spacing w:line="360"/>
        <w:ind w:firstLine="709"/>
        <w:jc w:val="left"/>
      </w:pPr>
      <w:r>
        <w:rPr>
          <w:rFonts w:ascii="Arial" w:cs="Arial" w:eastAsia="Arial" w:hAnsi="Arial"/>
          <w:b w:val="false"/>
          <w:bCs w:val="false"/>
          <w:i w:val="false"/>
          <w:iCs w:val="false"/>
          <w:sz w:val="24"/>
          <w:szCs w:val="24"/>
        </w:rPr>
        <w:t xml:space="preserve">La corrección fue reescribir los comentarios del fichero sin caracteres no ASCII. Como medida preventiva, el script de instalación verifica ahora la codificación del fichero antes de instalarlo y se detiene si encuentra algún carácter no ASCII. El propio fichero incluye un aviso en su cabecera.</w:t>
      </w:r>
    </w:p>
    <w:p>
      <w:pPr>
        <w:pStyle w:val="Heading2"/>
        <w:keepNext/>
        <w:spacing w:after="240" w:before="240" w:line="360"/>
        <w:jc w:val="left"/>
      </w:pPr>
      <w:r>
        <w:rPr>
          <w:rFonts w:ascii="Arial" w:cs="Arial" w:eastAsia="Arial" w:hAnsi="Arial"/>
          <w:b/>
          <w:bCs/>
          <w:sz w:val="24"/>
          <w:szCs w:val="24"/>
        </w:rPr>
        <w:t xml:space="preserve">Ataque Simulado</w:t>
      </w:r>
    </w:p>
    <w:p>
      <w:pPr>
        <w:spacing w:line="360"/>
        <w:ind w:firstLine="709"/>
        <w:jc w:val="left"/>
      </w:pPr>
      <w:r>
        <w:rPr>
          <w:rFonts w:ascii="Arial" w:cs="Arial" w:eastAsia="Arial" w:hAnsi="Arial"/>
          <w:b w:val="false"/>
          <w:bCs w:val="false"/>
          <w:i w:val="false"/>
          <w:iCs w:val="false"/>
          <w:sz w:val="24"/>
          <w:szCs w:val="24"/>
        </w:rPr>
        <w:t xml:space="preserve">Con la configuración corregida se ejecutó un ataque simulado mediante un script de Python con la biblioteca Paramiko, reproduciendo el patrón típico de un bot: varios intentos de fuerza bruta con credenciales comunes y, tras obtener acceso, comandos de reconocimiento, un intento de descarga de malware y el borrado del historial.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588"/>
        <w:gridCol w:w="2540"/>
        <w:gridCol w:w="2381"/>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Usuario</w:t>
            </w:r>
          </w:p>
        </w:tc>
        <w:tc>
          <w:tcPr>
            <w:tcW w:type="pct" w:w="1000"/>
            <w:shd w:fill="D9E2F3" w:color="D9E2F3" w:val="solid"/>
            <w:vAlign w:val="center"/>
          </w:tcPr>
          <w:p>
            <w:pPr>
              <w:spacing w:line="276"/>
              <w:jc w:val="left"/>
            </w:pPr>
            <w:r>
              <w:rPr>
                <w:rFonts w:ascii="Arial" w:cs="Arial" w:eastAsia="Arial" w:hAnsi="Arial"/>
                <w:b/>
                <w:bCs/>
                <w:sz w:val="20"/>
                <w:szCs w:val="20"/>
              </w:rPr>
              <w:t xml:space="preserve">Contraseña</w:t>
            </w:r>
          </w:p>
        </w:tc>
        <w:tc>
          <w:tcPr>
            <w:tcW w:type="pct" w:w="1600"/>
            <w:shd w:fill="D9E2F3" w:color="D9E2F3" w:val="solid"/>
            <w:vAlign w:val="center"/>
          </w:tcPr>
          <w:p>
            <w:pPr>
              <w:spacing w:line="276"/>
              <w:jc w:val="left"/>
            </w:pPr>
            <w:r>
              <w:rPr>
                <w:rFonts w:ascii="Arial" w:cs="Arial" w:eastAsia="Arial" w:hAnsi="Arial"/>
                <w:b/>
                <w:bCs/>
                <w:sz w:val="20"/>
                <w:szCs w:val="20"/>
              </w:rPr>
              <w:t xml:space="preserve">Resultado esperado</w:t>
            </w:r>
          </w:p>
        </w:tc>
        <w:tc>
          <w:tcPr>
            <w:tcW w:type="pct" w:w="1500"/>
            <w:shd w:fill="D9E2F3" w:color="D9E2F3" w:val="solid"/>
            <w:vAlign w:val="center"/>
          </w:tcPr>
          <w:p>
            <w:pPr>
              <w:spacing w:line="276"/>
              <w:jc w:val="left"/>
            </w:pPr>
            <w:r>
              <w:rPr>
                <w:rFonts w:ascii="Arial" w:cs="Arial" w:eastAsia="Arial" w:hAnsi="Arial"/>
                <w:b/>
                <w:bCs/>
                <w:sz w:val="20"/>
                <w:szCs w:val="20"/>
              </w:rPr>
              <w:t xml:space="preserve">Resultado obtenido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root</w:t>
            </w:r>
          </w:p>
        </w:tc>
        <w:tc>
          <w:tcPr>
            <w:tcW w:type="pct" w:w="1600"/>
            <w:vAlign w:val="center"/>
          </w:tcPr>
          <w:p>
            <w:pPr>
              <w:spacing w:line="276"/>
              <w:jc w:val="left"/>
            </w:pPr>
            <w:r>
              <w:rPr>
                <w:rFonts w:ascii="Arial" w:cs="Arial" w:eastAsia="Arial" w:hAnsi="Arial"/>
                <w:b w:val="false"/>
                <w:bCs w:val="false"/>
                <w:sz w:val="20"/>
                <w:szCs w:val="20"/>
              </w:rPr>
              <w:t xml:space="preserve">Rechazo (regla !root)</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123456</w:t>
            </w:r>
          </w:p>
        </w:tc>
        <w:tc>
          <w:tcPr>
            <w:tcW w:type="pct" w:w="1600"/>
            <w:vAlign w:val="center"/>
          </w:tcPr>
          <w:p>
            <w:pPr>
              <w:spacing w:line="276"/>
              <w:jc w:val="left"/>
            </w:pPr>
            <w:r>
              <w:rPr>
                <w:rFonts w:ascii="Arial" w:cs="Arial" w:eastAsia="Arial" w:hAnsi="Arial"/>
                <w:b w:val="false"/>
                <w:bCs w:val="false"/>
                <w:sz w:val="20"/>
                <w:szCs w:val="20"/>
              </w:rPr>
              <w:t xml:space="preserve">Rechazo (regla !123456)</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admin</w:t>
            </w:r>
          </w:p>
        </w:tc>
        <w:tc>
          <w:tcPr>
            <w:tcW w:type="pct" w:w="1000"/>
            <w:vAlign w:val="center"/>
          </w:tcPr>
          <w:p>
            <w:pPr>
              <w:spacing w:line="276"/>
              <w:jc w:val="left"/>
            </w:pPr>
            <w:r>
              <w:rPr>
                <w:rFonts w:ascii="Arial" w:cs="Arial" w:eastAsia="Arial" w:hAnsi="Arial"/>
                <w:b w:val="false"/>
                <w:bCs w:val="false"/>
                <w:sz w:val="20"/>
                <w:szCs w:val="20"/>
              </w:rPr>
              <w:t xml:space="preserve">admin</w:t>
            </w:r>
          </w:p>
        </w:tc>
        <w:tc>
          <w:tcPr>
            <w:tcW w:type="pct" w:w="1600"/>
            <w:vAlign w:val="center"/>
          </w:tcPr>
          <w:p>
            <w:pPr>
              <w:spacing w:line="276"/>
              <w:jc w:val="left"/>
            </w:pPr>
            <w:r>
              <w:rPr>
                <w:rFonts w:ascii="Arial" w:cs="Arial" w:eastAsia="Arial" w:hAnsi="Arial"/>
                <w:b w:val="false"/>
                <w:bCs w:val="false"/>
                <w:sz w:val="20"/>
                <w:szCs w:val="20"/>
              </w:rPr>
              <w:t xml:space="preserve">Rechazo (regla !admin)</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oracle</w:t>
            </w:r>
          </w:p>
        </w:tc>
        <w:tc>
          <w:tcPr>
            <w:tcW w:type="pct" w:w="1000"/>
            <w:vAlign w:val="center"/>
          </w:tcPr>
          <w:p>
            <w:pPr>
              <w:spacing w:line="276"/>
              <w:jc w:val="left"/>
            </w:pPr>
            <w:r>
              <w:rPr>
                <w:rFonts w:ascii="Arial" w:cs="Arial" w:eastAsia="Arial" w:hAnsi="Arial"/>
                <w:b w:val="false"/>
                <w:bCs w:val="false"/>
                <w:sz w:val="20"/>
                <w:szCs w:val="20"/>
              </w:rPr>
              <w:t xml:space="preserve">oracle</w:t>
            </w:r>
          </w:p>
        </w:tc>
        <w:tc>
          <w:tcPr>
            <w:tcW w:type="pct" w:w="1600"/>
            <w:vAlign w:val="center"/>
          </w:tcPr>
          <w:p>
            <w:pPr>
              <w:spacing w:line="276"/>
              <w:jc w:val="left"/>
            </w:pPr>
            <w:r>
              <w:rPr>
                <w:rFonts w:ascii="Arial" w:cs="Arial" w:eastAsia="Arial" w:hAnsi="Arial"/>
                <w:b w:val="false"/>
                <w:bCs w:val="false"/>
                <w:sz w:val="20"/>
                <w:szCs w:val="20"/>
              </w:rPr>
              <w:t xml:space="preserve">Rechazo (usuario no aceptado)</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Passw0rd!</w:t>
            </w:r>
          </w:p>
        </w:tc>
        <w:tc>
          <w:tcPr>
            <w:tcW w:type="pct" w:w="1600"/>
            <w:vAlign w:val="center"/>
          </w:tcPr>
          <w:p>
            <w:pPr>
              <w:spacing w:line="276"/>
              <w:jc w:val="left"/>
            </w:pPr>
            <w:r>
              <w:rPr>
                <w:rFonts w:ascii="Arial" w:cs="Arial" w:eastAsia="Arial" w:hAnsi="Arial"/>
                <w:b w:val="false"/>
                <w:bCs w:val="false"/>
                <w:sz w:val="20"/>
                <w:szCs w:val="20"/>
              </w:rPr>
              <w:t xml:space="preserve">Acceso (regla root:*)</w:t>
            </w:r>
          </w:p>
        </w:tc>
        <w:tc>
          <w:tcPr>
            <w:tcW w:type="pct" w:w="1500"/>
            <w:vAlign w:val="center"/>
          </w:tcPr>
          <w:p>
            <w:pPr>
              <w:spacing w:line="276"/>
              <w:jc w:val="left"/>
            </w:pPr>
            <w:r>
              <w:rPr>
                <w:rFonts w:ascii="Arial" w:cs="Arial" w:eastAsia="Arial" w:hAnsi="Arial"/>
                <w:b w:val="false"/>
                <w:bCs w:val="false"/>
                <w:sz w:val="20"/>
                <w:szCs w:val="20"/>
              </w:rPr>
              <w:t xml:space="preserve">Acceso concedido</w:t>
            </w:r>
          </w:p>
        </w:tc>
      </w:tr>
    </w:tbl>
    <w:p>
      <w:pPr>
        <w:spacing w:after="240" w:before="60" w:line="360"/>
        <w:jc w:val="center"/>
      </w:pPr>
      <w:r>
        <w:rPr>
          <w:rFonts w:ascii="Arial" w:cs="Arial" w:eastAsia="Arial" w:hAnsi="Arial"/>
          <w:b/>
          <w:bCs/>
          <w:i w:val="false"/>
          <w:iCs w:val="false"/>
          <w:sz w:val="24"/>
          <w:szCs w:val="24"/>
        </w:rPr>
        <w:t xml:space="preserve">Tabla 11. Resultados de la prueba de autenticación.</w:t>
      </w:r>
    </w:p>
    <w:p>
      <w:pPr>
        <w:spacing w:line="360"/>
        <w:ind w:firstLine="709"/>
        <w:jc w:val="left"/>
      </w:pPr>
      <w:r>
        <w:rPr>
          <w:rFonts w:ascii="Arial" w:cs="Arial" w:eastAsia="Arial" w:hAnsi="Arial"/>
          <w:b w:val="false"/>
          <w:bCs w:val="false"/>
          <w:i w:val="false"/>
          <w:iCs w:val="false"/>
          <w:sz w:val="24"/>
          <w:szCs w:val="24"/>
        </w:rPr>
        <w:t xml:space="preserve">Una vez dentro, el sistema simulado respondió de forma verosímil a los comandos del atacante. El comando uname -a devolvió la identidad configurada («Linux web-prod-02 6.1.0-31-amd64 #1 SMP PREEMPT_DYNAMIC Debian 6.1.128-1 (2025-02-07) x86_64 GNU/Linux»), cat /etc/passwd mostró un fichero de usuarios falso, whoami respondió root y /proc/cpuinfo describió un procesador Intel Xeon. El intento de descarga con wget falló, como se esperaba, porque el entorno de prueba no tenía salida a esa dirección, y el comando history -c se registró aunque el atacante lo usara para borrar su rastro.</w:t>
      </w:r>
    </w:p>
    <w:p>
      <w:pPr>
        <w:pStyle w:val="Heading2"/>
        <w:keepNext/>
        <w:spacing w:after="240" w:before="240" w:line="360"/>
        <w:jc w:val="left"/>
      </w:pPr>
      <w:r>
        <w:rPr>
          <w:rFonts w:ascii="Arial" w:cs="Arial" w:eastAsia="Arial" w:hAnsi="Arial"/>
          <w:b/>
          <w:bCs/>
          <w:sz w:val="24"/>
          <w:szCs w:val="24"/>
        </w:rPr>
        <w:t xml:space="preserve">Validación del Analizador con Datos Reales</w:t>
      </w:r>
    </w:p>
    <w:p>
      <w:pPr>
        <w:spacing w:line="360"/>
        <w:ind w:firstLine="709"/>
        <w:jc w:val="left"/>
      </w:pPr>
      <w:r>
        <w:rPr>
          <w:rFonts w:ascii="Arial" w:cs="Arial" w:eastAsia="Arial" w:hAnsi="Arial"/>
          <w:b w:val="false"/>
          <w:bCs w:val="false"/>
          <w:i w:val="false"/>
          <w:iCs w:val="false"/>
          <w:sz w:val="24"/>
          <w:szCs w:val="24"/>
        </w:rPr>
        <w:t xml:space="preserve">El script de análisis se había desarrollado y probado inicialmente con 500 sesiones generadas por generate_sample_logs.py. Esta prueba lo valida contra la salida real de Cowrie 3.1.0, para confirmar que los nombres de los eventos y sus campos coinciden con los que espera el script. El fichero cowrie.json generado por el ataque simulado contenía 58 eventos: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557"/>
        <w:gridCol w:w="2381"/>
      </w:tblGrid>
      <w:tr>
        <w:trPr>
          <w:tblHeader/>
        </w:trPr>
        <w:tc>
          <w:tcPr>
            <w:tcW w:type="pct" w:w="3500"/>
            <w:shd w:fill="D9E2F3" w:color="D9E2F3" w:val="solid"/>
            <w:vAlign w:val="center"/>
          </w:tcPr>
          <w:p>
            <w:pPr>
              <w:spacing w:line="276"/>
              <w:jc w:val="left"/>
            </w:pPr>
            <w:r>
              <w:rPr>
                <w:rFonts w:ascii="Arial" w:cs="Arial" w:eastAsia="Arial" w:hAnsi="Arial"/>
                <w:b/>
                <w:bCs/>
                <w:sz w:val="20"/>
                <w:szCs w:val="20"/>
              </w:rPr>
              <w:t xml:space="preserve">Tipo de evento</w:t>
            </w:r>
          </w:p>
        </w:tc>
        <w:tc>
          <w:tcPr>
            <w:tcW w:type="pct" w:w="1500"/>
            <w:shd w:fill="D9E2F3" w:color="D9E2F3" w:val="solid"/>
            <w:vAlign w:val="center"/>
          </w:tcPr>
          <w:p>
            <w:pPr>
              <w:spacing w:line="276"/>
              <w:jc w:val="left"/>
            </w:pPr>
            <w:r>
              <w:rPr>
                <w:rFonts w:ascii="Arial" w:cs="Arial" w:eastAsia="Arial" w:hAnsi="Arial"/>
                <w:b/>
                <w:bCs/>
                <w:sz w:val="20"/>
                <w:szCs w:val="20"/>
              </w:rPr>
              <w:t xml:space="preserve">Número</w:t>
            </w:r>
          </w:p>
        </w:tc>
      </w:tr>
      <w:tr>
        <w:tc>
          <w:tcPr>
            <w:tcW w:type="pct" w:w="3500"/>
            <w:vAlign w:val="center"/>
          </w:tcPr>
          <w:p>
            <w:pPr>
              <w:spacing w:line="276"/>
              <w:jc w:val="left"/>
            </w:pPr>
            <w:r>
              <w:rPr>
                <w:rFonts w:ascii="Arial" w:cs="Arial" w:eastAsia="Arial" w:hAnsi="Arial"/>
                <w:b w:val="false"/>
                <w:bCs w:val="false"/>
                <w:sz w:val="20"/>
                <w:szCs w:val="20"/>
              </w:rPr>
              <w:t xml:space="preserve">cowrie.session.connect</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cowrie.session.closed</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cowrie.client.version</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cowrie.client.kex</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cowrie.command.input</w:t>
            </w:r>
          </w:p>
        </w:tc>
        <w:tc>
          <w:tcPr>
            <w:tcW w:type="pct" w:w="1500"/>
            <w:vAlign w:val="center"/>
          </w:tcPr>
          <w:p>
            <w:pPr>
              <w:spacing w:line="276"/>
              <w:jc w:val="left"/>
            </w:pPr>
            <w:r>
              <w:rPr>
                <w:rFonts w:ascii="Arial" w:cs="Arial" w:eastAsia="Arial" w:hAnsi="Arial"/>
                <w:b w:val="false"/>
                <w:bCs w:val="false"/>
                <w:sz w:val="20"/>
                <w:szCs w:val="20"/>
              </w:rPr>
              <w:t xml:space="preserve">8</w:t>
            </w:r>
          </w:p>
        </w:tc>
      </w:tr>
      <w:tr>
        <w:tc>
          <w:tcPr>
            <w:tcW w:type="pct" w:w="3500"/>
            <w:vAlign w:val="center"/>
          </w:tcPr>
          <w:p>
            <w:pPr>
              <w:spacing w:line="276"/>
              <w:jc w:val="left"/>
            </w:pPr>
            <w:r>
              <w:rPr>
                <w:rFonts w:ascii="Arial" w:cs="Arial" w:eastAsia="Arial" w:hAnsi="Arial"/>
                <w:b w:val="false"/>
                <w:bCs w:val="false"/>
                <w:sz w:val="20"/>
                <w:szCs w:val="20"/>
              </w:rPr>
              <w:t xml:space="preserve">cowrie.login.failed</w:t>
            </w:r>
          </w:p>
        </w:tc>
        <w:tc>
          <w:tcPr>
            <w:tcW w:type="pct" w:w="1500"/>
            <w:vAlign w:val="center"/>
          </w:tcPr>
          <w:p>
            <w:pPr>
              <w:spacing w:line="276"/>
              <w:jc w:val="left"/>
            </w:pPr>
            <w:r>
              <w:rPr>
                <w:rFonts w:ascii="Arial" w:cs="Arial" w:eastAsia="Arial" w:hAnsi="Arial"/>
                <w:b w:val="false"/>
                <w:bCs w:val="false"/>
                <w:sz w:val="20"/>
                <w:szCs w:val="20"/>
              </w:rPr>
              <w:t xml:space="preserve">4</w:t>
            </w:r>
          </w:p>
        </w:tc>
      </w:tr>
      <w:tr>
        <w:tc>
          <w:tcPr>
            <w:tcW w:type="pct" w:w="3500"/>
            <w:vAlign w:val="center"/>
          </w:tcPr>
          <w:p>
            <w:pPr>
              <w:spacing w:line="276"/>
              <w:jc w:val="left"/>
            </w:pPr>
            <w:r>
              <w:rPr>
                <w:rFonts w:ascii="Arial" w:cs="Arial" w:eastAsia="Arial" w:hAnsi="Arial"/>
                <w:b w:val="false"/>
                <w:bCs w:val="false"/>
                <w:sz w:val="20"/>
                <w:szCs w:val="20"/>
              </w:rPr>
              <w:t xml:space="preserve">cowrie.login.success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cowrie.client.size</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cowrie.session.params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cowrie.log.closed</w:t>
            </w:r>
          </w:p>
        </w:tc>
        <w:tc>
          <w:tcPr>
            <w:tcW w:type="pct" w:w="1500"/>
            <w:vAlign w:val="center"/>
          </w:tcPr>
          <w:p>
            <w:pPr>
              <w:spacing w:line="276"/>
              <w:jc w:val="left"/>
            </w:pPr>
            <w:r>
              <w:rPr>
                <w:rFonts w:ascii="Arial" w:cs="Arial" w:eastAsia="Arial" w:hAnsi="Arial"/>
                <w:b w:val="false"/>
                <w:bCs w:val="false"/>
                <w:sz w:val="20"/>
                <w:szCs w:val="20"/>
              </w:rPr>
              <w:t xml:space="preserve">1</w:t>
            </w:r>
          </w:p>
        </w:tc>
      </w:tr>
    </w:tbl>
    <w:p>
      <w:pPr>
        <w:spacing w:after="240" w:before="60" w:line="360"/>
        <w:jc w:val="center"/>
      </w:pPr>
      <w:r>
        <w:rPr>
          <w:rFonts w:ascii="Arial" w:cs="Arial" w:eastAsia="Arial" w:hAnsi="Arial"/>
          <w:b/>
          <w:bCs/>
          <w:i w:val="false"/>
          <w:iCs w:val="false"/>
          <w:sz w:val="24"/>
          <w:szCs w:val="24"/>
        </w:rPr>
        <w:t xml:space="preserve">Tabla 12. Eventos registrados por Cowrie en el ataque simulado.</w:t>
      </w:r>
    </w:p>
    <w:p>
      <w:pPr>
        <w:spacing w:line="360"/>
        <w:ind w:firstLine="709"/>
        <w:jc w:val="left"/>
      </w:pPr>
      <w:r>
        <w:rPr>
          <w:rFonts w:ascii="Arial" w:cs="Arial" w:eastAsia="Arial" w:hAnsi="Arial"/>
          <w:b w:val="false"/>
          <w:bCs w:val="false"/>
          <w:i w:val="false"/>
          <w:iCs w:val="false"/>
          <w:sz w:val="24"/>
          <w:szCs w:val="24"/>
        </w:rPr>
        <w:t xml:space="preserve">El analizador procesó el fichero sin errores y obtuvo 11 sesiones desde 1 IP, 5 intentos de autenticación (1 exitoso, un 20 %), 8 comandos y ninguna descarga completada, cifras que coinciden con la tabla anterior. Generó además las cinco gráficas y el informe de resumen. Esta prueba puso de manifiesto la limitación descrita en el capítulo de Implementación: la URL del wget fallido no aparecía en ninguna parte del informe. Tras añadir la función analyze_command_urls, el informe incluye una sección de URLs en comandos con esa dirección. Se volvió a ejecutar el análisis sobre los datos simulados para comprobar que la mejora no alteraba el resto de resultados.</w:t>
      </w:r>
    </w:p>
    <w:p>
      <w:pPr>
        <w:pStyle w:val="Heading2"/>
        <w:keepNext/>
        <w:spacing w:after="240" w:before="240" w:line="360"/>
        <w:jc w:val="left"/>
      </w:pPr>
      <w:r>
        <w:rPr>
          <w:rFonts w:ascii="Arial" w:cs="Arial" w:eastAsia="Arial" w:hAnsi="Arial"/>
          <w:b/>
          <w:bCs/>
          <w:sz w:val="24"/>
          <w:szCs w:val="24"/>
        </w:rPr>
        <w:t xml:space="preserve">Prueba del Clasificador MITRE ATT&amp;CK</w:t>
      </w:r>
    </w:p>
    <w:p>
      <w:pPr>
        <w:spacing w:line="360"/>
        <w:ind w:firstLine="709"/>
        <w:jc w:val="left"/>
      </w:pPr>
      <w:r>
        <w:rPr>
          <w:rFonts w:ascii="Arial" w:cs="Arial" w:eastAsia="Arial" w:hAnsi="Arial"/>
          <w:b w:val="false"/>
          <w:bCs w:val="false"/>
          <w:i w:val="false"/>
          <w:iCs w:val="false"/>
          <w:sz w:val="24"/>
          <w:szCs w:val="24"/>
        </w:rPr>
        <w:t xml:space="preserve">El clasificador se prueba con un conjunto de 33 casos recogido en el fichero test_mitre_mapping.py, que puede ejecutarse de nuevo cada vez que se modifiquen las reglas. Los casos incluyen los comandos típicos de los bots y, sobre todo, posibles falsos positivos: las expresiones regulares cortas son propensas a encontrar coincidencias donde no las hay.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2937"/>
        <w:gridCol w:w="198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Comando</w:t>
            </w:r>
          </w:p>
        </w:tc>
        <w:tc>
          <w:tcPr>
            <w:tcW w:type="pct" w:w="1850"/>
            <w:shd w:fill="D9E2F3" w:color="D9E2F3" w:val="solid"/>
            <w:vAlign w:val="center"/>
          </w:tcPr>
          <w:p>
            <w:pPr>
              <w:spacing w:line="276"/>
              <w:jc w:val="left"/>
            </w:pPr>
            <w:r>
              <w:rPr>
                <w:rFonts w:ascii="Arial" w:cs="Arial" w:eastAsia="Arial" w:hAnsi="Arial"/>
                <w:b/>
                <w:bCs/>
                <w:sz w:val="20"/>
                <w:szCs w:val="20"/>
              </w:rPr>
              <w:t xml:space="preserve">Riesgo</w:t>
            </w:r>
          </w:p>
        </w:tc>
        <w:tc>
          <w:tcPr>
            <w:tcW w:type="pct" w:w="1250"/>
            <w:shd w:fill="D9E2F3" w:color="D9E2F3" w:val="solid"/>
            <w:vAlign w:val="center"/>
          </w:tcPr>
          <w:p>
            <w:pPr>
              <w:spacing w:line="276"/>
              <w:jc w:val="left"/>
            </w:pPr>
            <w:r>
              <w:rPr>
                <w:rFonts w:ascii="Arial" w:cs="Arial" w:eastAsia="Arial" w:hAnsi="Arial"/>
                <w:b/>
                <w:bCs/>
                <w:sz w:val="20"/>
                <w:szCs w:val="20"/>
              </w:rPr>
              <w:t xml:space="preserve">Técnicas obtenidas</w:t>
            </w:r>
          </w:p>
        </w:tc>
      </w:tr>
      <w:tr>
        <w:tc>
          <w:tcPr>
            <w:tcW w:type="pct" w:w="1900"/>
            <w:vAlign w:val="center"/>
          </w:tcPr>
          <w:p>
            <w:pPr>
              <w:spacing w:line="276"/>
              <w:jc w:val="left"/>
            </w:pPr>
            <w:r>
              <w:rPr>
                <w:rFonts w:ascii="Arial" w:cs="Arial" w:eastAsia="Arial" w:hAnsi="Arial"/>
                <w:b w:val="false"/>
                <w:bCs w:val="false"/>
                <w:sz w:val="20"/>
                <w:szCs w:val="20"/>
              </w:rPr>
              <w:t xml:space="preserve">wget http://.../bot.x86 -O /tmp/bot</w:t>
            </w:r>
          </w:p>
        </w:tc>
        <w:tc>
          <w:tcPr>
            <w:tcW w:type="pct" w:w="1850"/>
            <w:vAlign w:val="center"/>
          </w:tcPr>
          <w:p>
            <w:pPr>
              <w:spacing w:line="276"/>
              <w:jc w:val="left"/>
            </w:pPr>
            <w:r>
              <w:rPr>
                <w:rFonts w:ascii="Arial" w:cs="Arial" w:eastAsia="Arial" w:hAnsi="Arial"/>
                <w:b w:val="false"/>
                <w:bCs w:val="false"/>
                <w:sz w:val="20"/>
                <w:szCs w:val="20"/>
              </w:rPr>
              <w:t xml:space="preserve">Que la «w» se confunda con el comando w (T1033)</w:t>
            </w:r>
          </w:p>
        </w:tc>
        <w:tc>
          <w:tcPr>
            <w:tcW w:type="pct" w:w="1250"/>
            <w:vAlign w:val="center"/>
          </w:tcPr>
          <w:p>
            <w:pPr>
              <w:spacing w:line="276"/>
              <w:jc w:val="left"/>
            </w:pPr>
            <w:r>
              <w:rPr>
                <w:rFonts w:ascii="Arial" w:cs="Arial" w:eastAsia="Arial" w:hAnsi="Arial"/>
                <w:b w:val="false"/>
                <w:bCs w:val="false"/>
                <w:sz w:val="20"/>
                <w:szCs w:val="20"/>
              </w:rPr>
              <w:t xml:space="preserve">Solo T1105</w:t>
            </w:r>
          </w:p>
        </w:tc>
      </w:tr>
      <w:tr>
        <w:tc>
          <w:tcPr>
            <w:tcW w:type="pct" w:w="1900"/>
            <w:vAlign w:val="center"/>
          </w:tcPr>
          <w:p>
            <w:pPr>
              <w:spacing w:line="276"/>
              <w:jc w:val="left"/>
            </w:pPr>
            <w:r>
              <w:rPr>
                <w:rFonts w:ascii="Arial" w:cs="Arial" w:eastAsia="Arial" w:hAnsi="Arial"/>
                <w:b w:val="false"/>
                <w:bCs w:val="false"/>
                <w:sz w:val="20"/>
                <w:szCs w:val="20"/>
              </w:rPr>
              <w:t xml:space="preserve">pidof sshd</w:t>
            </w:r>
          </w:p>
        </w:tc>
        <w:tc>
          <w:tcPr>
            <w:tcW w:type="pct" w:w="1850"/>
            <w:vAlign w:val="center"/>
          </w:tcPr>
          <w:p>
            <w:pPr>
              <w:spacing w:line="276"/>
              <w:jc w:val="left"/>
            </w:pPr>
            <w:r>
              <w:rPr>
                <w:rFonts w:ascii="Arial" w:cs="Arial" w:eastAsia="Arial" w:hAnsi="Arial"/>
                <w:b w:val="false"/>
                <w:bCs w:val="false"/>
                <w:sz w:val="20"/>
                <w:szCs w:val="20"/>
              </w:rPr>
              <w:t xml:space="preserve">Que contenga «id» y cuente como T1033</w:t>
            </w:r>
          </w:p>
        </w:tc>
        <w:tc>
          <w:tcPr>
            <w:tcW w:type="pct" w:w="1250"/>
            <w:vAlign w:val="center"/>
          </w:tcPr>
          <w:p>
            <w:pPr>
              <w:spacing w:line="276"/>
              <w:jc w:val="left"/>
            </w:pPr>
            <w:r>
              <w:rPr>
                <w:rFonts w:ascii="Arial" w:cs="Arial" w:eastAsia="Arial" w:hAnsi="Arial"/>
                <w:b w:val="false"/>
                <w:bCs w:val="false"/>
                <w:sz w:val="20"/>
                <w:szCs w:val="20"/>
              </w:rPr>
              <w:t xml:space="preserve">Solo T1057</w:t>
            </w:r>
          </w:p>
        </w:tc>
      </w:tr>
      <w:tr>
        <w:tc>
          <w:tcPr>
            <w:tcW w:type="pct" w:w="1900"/>
            <w:vAlign w:val="center"/>
          </w:tcPr>
          <w:p>
            <w:pPr>
              <w:spacing w:line="276"/>
              <w:jc w:val="left"/>
            </w:pPr>
            <w:r>
              <w:rPr>
                <w:rFonts w:ascii="Arial" w:cs="Arial" w:eastAsia="Arial" w:hAnsi="Arial"/>
                <w:b w:val="false"/>
                <w:bCs w:val="false"/>
                <w:sz w:val="20"/>
                <w:szCs w:val="20"/>
              </w:rPr>
              <w:t xml:space="preserve">crontab -l</w:t>
            </w:r>
          </w:p>
        </w:tc>
        <w:tc>
          <w:tcPr>
            <w:tcW w:type="pct" w:w="1850"/>
            <w:vAlign w:val="center"/>
          </w:tcPr>
          <w:p>
            <w:pPr>
              <w:spacing w:line="276"/>
              <w:jc w:val="left"/>
            </w:pPr>
            <w:r>
              <w:rPr>
                <w:rFonts w:ascii="Arial" w:cs="Arial" w:eastAsia="Arial" w:hAnsi="Arial"/>
                <w:b w:val="false"/>
                <w:bCs w:val="false"/>
                <w:sz w:val="20"/>
                <w:szCs w:val="20"/>
              </w:rPr>
              <w:t xml:space="preserve">Que listar tareas cuente como persistencia</w:t>
            </w:r>
          </w:p>
        </w:tc>
        <w:tc>
          <w:tcPr>
            <w:tcW w:type="pct" w:w="1250"/>
            <w:vAlign w:val="center"/>
          </w:tcPr>
          <w:p>
            <w:pPr>
              <w:spacing w:line="276"/>
              <w:jc w:val="left"/>
            </w:pPr>
            <w:r>
              <w:rPr>
                <w:rFonts w:ascii="Arial" w:cs="Arial" w:eastAsia="Arial" w:hAnsi="Arial"/>
                <w:b w:val="false"/>
                <w:bCs w:val="false"/>
                <w:sz w:val="20"/>
                <w:szCs w:val="20"/>
              </w:rPr>
              <w:t xml:space="preserve">Ninguna propia</w:t>
            </w:r>
          </w:p>
        </w:tc>
      </w:tr>
      <w:tr>
        <w:tc>
          <w:tcPr>
            <w:tcW w:type="pct" w:w="1900"/>
            <w:vAlign w:val="center"/>
          </w:tcPr>
          <w:p>
            <w:pPr>
              <w:spacing w:line="276"/>
              <w:jc w:val="left"/>
            </w:pPr>
            <w:r>
              <w:rPr>
                <w:rFonts w:ascii="Arial" w:cs="Arial" w:eastAsia="Arial" w:hAnsi="Arial"/>
                <w:b w:val="false"/>
                <w:bCs w:val="false"/>
                <w:sz w:val="20"/>
                <w:szCs w:val="20"/>
              </w:rPr>
              <w:t xml:space="preserve">(crontab -l; echo '...') | crontab -</w:t>
            </w:r>
          </w:p>
        </w:tc>
        <w:tc>
          <w:tcPr>
            <w:tcW w:type="pct" w:w="1850"/>
            <w:vAlign w:val="center"/>
          </w:tcPr>
          <w:p>
            <w:pPr>
              <w:spacing w:line="276"/>
              <w:jc w:val="left"/>
            </w:pPr>
            <w:r>
              <w:rPr>
                <w:rFonts w:ascii="Arial" w:cs="Arial" w:eastAsia="Arial" w:hAnsi="Arial"/>
                <w:b w:val="false"/>
                <w:bCs w:val="false"/>
                <w:sz w:val="20"/>
                <w:szCs w:val="20"/>
              </w:rPr>
              <w:t xml:space="preserve">Que no se detecte la instalación de la tarea</w:t>
            </w:r>
          </w:p>
        </w:tc>
        <w:tc>
          <w:tcPr>
            <w:tcW w:type="pct" w:w="1250"/>
            <w:vAlign w:val="center"/>
          </w:tcPr>
          <w:p>
            <w:pPr>
              <w:spacing w:line="276"/>
              <w:jc w:val="left"/>
            </w:pPr>
            <w:r>
              <w:rPr>
                <w:rFonts w:ascii="Arial" w:cs="Arial" w:eastAsia="Arial" w:hAnsi="Arial"/>
                <w:b w:val="false"/>
                <w:bCs w:val="false"/>
                <w:sz w:val="20"/>
                <w:szCs w:val="20"/>
              </w:rPr>
              <w:t xml:space="preserve">T1053.003</w:t>
            </w:r>
          </w:p>
        </w:tc>
      </w:tr>
      <w:tr>
        <w:tc>
          <w:tcPr>
            <w:tcW w:type="pct" w:w="1900"/>
            <w:vAlign w:val="center"/>
          </w:tcPr>
          <w:p>
            <w:pPr>
              <w:spacing w:line="276"/>
              <w:jc w:val="left"/>
            </w:pPr>
            <w:r>
              <w:rPr>
                <w:rFonts w:ascii="Arial" w:cs="Arial" w:eastAsia="Arial" w:hAnsi="Arial"/>
                <w:b w:val="false"/>
                <w:bCs w:val="false"/>
                <w:sz w:val="20"/>
                <w:szCs w:val="20"/>
              </w:rPr>
              <w:t xml:space="preserve">curl http://.../miner.sh -o /tmp/miner.sh</w:t>
            </w:r>
          </w:p>
        </w:tc>
        <w:tc>
          <w:tcPr>
            <w:tcW w:type="pct" w:w="1850"/>
            <w:vAlign w:val="center"/>
          </w:tcPr>
          <w:p>
            <w:pPr>
              <w:spacing w:line="276"/>
              <w:jc w:val="left"/>
            </w:pPr>
            <w:r>
              <w:rPr>
                <w:rFonts w:ascii="Arial" w:cs="Arial" w:eastAsia="Arial" w:hAnsi="Arial"/>
                <w:b w:val="false"/>
                <w:bCs w:val="false"/>
                <w:sz w:val="20"/>
                <w:szCs w:val="20"/>
              </w:rPr>
              <w:t xml:space="preserve">Que solo se detecte la descarga</w:t>
            </w:r>
          </w:p>
        </w:tc>
        <w:tc>
          <w:tcPr>
            <w:tcW w:type="pct" w:w="1250"/>
            <w:vAlign w:val="center"/>
          </w:tcPr>
          <w:p>
            <w:pPr>
              <w:spacing w:line="276"/>
              <w:jc w:val="left"/>
            </w:pPr>
            <w:r>
              <w:rPr>
                <w:rFonts w:ascii="Arial" w:cs="Arial" w:eastAsia="Arial" w:hAnsi="Arial"/>
                <w:b w:val="false"/>
                <w:bCs w:val="false"/>
                <w:sz w:val="20"/>
                <w:szCs w:val="20"/>
              </w:rPr>
              <w:t xml:space="preserve">T1105 y T1496.001</w:t>
            </w:r>
          </w:p>
        </w:tc>
      </w:tr>
      <w:tr>
        <w:tc>
          <w:tcPr>
            <w:tcW w:type="pct" w:w="1900"/>
            <w:vAlign w:val="center"/>
          </w:tcPr>
          <w:p>
            <w:pPr>
              <w:spacing w:line="276"/>
              <w:jc w:val="left"/>
            </w:pPr>
            <w:r>
              <w:rPr>
                <w:rFonts w:ascii="Arial" w:cs="Arial" w:eastAsia="Arial" w:hAnsi="Arial"/>
                <w:b w:val="false"/>
                <w:bCs w:val="false"/>
                <w:sz w:val="20"/>
                <w:szCs w:val="20"/>
              </w:rPr>
              <w:t xml:space="preserve">echo hidden / cat /tmp/window.txt</w:t>
            </w:r>
          </w:p>
        </w:tc>
        <w:tc>
          <w:tcPr>
            <w:tcW w:type="pct" w:w="1850"/>
            <w:vAlign w:val="center"/>
          </w:tcPr>
          <w:p>
            <w:pPr>
              <w:spacing w:line="276"/>
              <w:jc w:val="left"/>
            </w:pPr>
            <w:r>
              <w:rPr>
                <w:rFonts w:ascii="Arial" w:cs="Arial" w:eastAsia="Arial" w:hAnsi="Arial"/>
                <w:b w:val="false"/>
                <w:bCs w:val="false"/>
                <w:sz w:val="20"/>
                <w:szCs w:val="20"/>
              </w:rPr>
              <w:t xml:space="preserve">Coincidencias parciales («id», «w»)</w:t>
            </w:r>
          </w:p>
        </w:tc>
        <w:tc>
          <w:tcPr>
            <w:tcW w:type="pct" w:w="1250"/>
            <w:vAlign w:val="center"/>
          </w:tcPr>
          <w:p>
            <w:pPr>
              <w:spacing w:line="276"/>
              <w:jc w:val="left"/>
            </w:pPr>
            <w:r>
              <w:rPr>
                <w:rFonts w:ascii="Arial" w:cs="Arial" w:eastAsia="Arial" w:hAnsi="Arial"/>
                <w:b w:val="false"/>
                <w:bCs w:val="false"/>
                <w:sz w:val="20"/>
                <w:szCs w:val="20"/>
              </w:rPr>
              <w:t xml:space="preserve">Ninguna</w:t>
            </w:r>
          </w:p>
        </w:tc>
      </w:tr>
    </w:tbl>
    <w:p>
      <w:pPr>
        <w:spacing w:after="240" w:before="60" w:line="360"/>
        <w:jc w:val="center"/>
      </w:pPr>
      <w:r>
        <w:rPr>
          <w:rFonts w:ascii="Arial" w:cs="Arial" w:eastAsia="Arial" w:hAnsi="Arial"/>
          <w:b/>
          <w:bCs/>
          <w:i w:val="false"/>
          <w:iCs w:val="false"/>
          <w:sz w:val="24"/>
          <w:szCs w:val="24"/>
        </w:rPr>
        <w:t xml:space="preserve">Tabla 13. Casos de prueba del clasificador con riesgo de error.</w:t>
      </w:r>
    </w:p>
    <w:p>
      <w:pPr>
        <w:spacing w:line="360"/>
        <w:ind w:firstLine="709"/>
        <w:jc w:val="left"/>
      </w:pPr>
      <w:r>
        <w:rPr>
          <w:rFonts w:ascii="Arial" w:cs="Arial" w:eastAsia="Arial" w:hAnsi="Arial"/>
          <w:b w:val="false"/>
          <w:bCs w:val="false"/>
          <w:i w:val="false"/>
          <w:iCs w:val="false"/>
          <w:sz w:val="24"/>
          <w:szCs w:val="24"/>
        </w:rPr>
        <w:t xml:space="preserve">Los 33 casos se clasificaron correctamente. A continuación se ejecutó el analizador completo sobre las 500 sesiones simuladas: identificó 15 técnicas pertenecientes a 8 tácticas, y solo tres comandos quedaron sin técnica propia (cd /tmp, crontab -l y la ejecución directa de /tmp/bot), que efectivamente no corresponden a ninguna técnica distinta de la ejecución en shell. La Figura 4 muestra la gráfica generada. Debe interpretarse solo como validación del funcionamiento, ya que los datos son sintéticos; los resultados reales se presentarán en el informe de inteligencia.</w:t>
      </w:r>
    </w:p>
    <w:p>
      <w:pPr>
        <w:keepNext/>
        <w:spacing w:before="240" w:line="360"/>
      </w:pPr>
      <w:r>
        <w:rPr>
          <w:rFonts w:ascii="Arial" w:cs="Arial" w:eastAsia="Arial" w:hAnsi="Arial"/>
          <w:b/>
          <w:bCs/>
          <w:sz w:val="24"/>
          <w:szCs w:val="24"/>
        </w:rPr>
        <w:t xml:space="preserve">Figura 4</w:t>
      </w:r>
    </w:p>
    <w:p>
      <w:pPr>
        <w:keepNext/>
        <w:spacing w:line="360"/>
      </w:pPr>
      <w:r>
        <w:rPr>
          <w:rFonts w:ascii="Arial" w:cs="Arial" w:eastAsia="Arial" w:hAnsi="Arial"/>
          <w:i/>
          <w:iCs/>
          <w:sz w:val="24"/>
          <w:szCs w:val="24"/>
        </w:rPr>
        <w:t xml:space="preserve">Técnicas MITRE ATT&amp;CK en los datos simulados (sesiones por técnica)</w:t>
      </w:r>
    </w:p>
    <w:p>
      <w:pPr>
        <w:spacing w:after="120" w:line="240" w:lineRule="auto"/>
        <w:jc w:val="center"/>
      </w:pPr>
      <w:r>
        <w:drawing>
          <wp:inline distT="0" distB="0" distL="0" distR="0">
            <wp:extent cx="476250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0517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Prueba de la Herramienta de Aprovisionamiento</w:t>
      </w:r>
    </w:p>
    <w:p>
      <w:pPr>
        <w:spacing w:line="360"/>
        <w:ind w:firstLine="709"/>
        <w:jc w:val="left"/>
      </w:pPr>
      <w:r>
        <w:rPr>
          <w:rFonts w:ascii="Arial" w:cs="Arial" w:eastAsia="Arial" w:hAnsi="Arial"/>
          <w:b w:val="false"/>
          <w:bCs w:val="false"/>
          <w:i w:val="false"/>
          <w:iCs w:val="false"/>
          <w:sz w:val="24"/>
          <w:szCs w:val="24"/>
        </w:rPr>
        <w:t xml:space="preserve">El script oci_a1_retry.py no puede probarse de forma controlada contra Oracle, ya que el éxito depende de que haya capacidad libre. Se probó sustituyendo los clientes del SDK por objetos simulados que devuelven respuestas preparadas, una técnica habitual en pruebas unitarias, y levantando un servidor HTTP local que hace las veces de ntfy y registra las notificaciones recibidas: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3016"/>
        <w:gridCol w:w="190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Escenario simulado</w:t>
            </w:r>
          </w:p>
        </w:tc>
        <w:tc>
          <w:tcPr>
            <w:tcW w:type="pct" w:w="1900"/>
            <w:shd w:fill="D9E2F3" w:color="D9E2F3" w:val="solid"/>
            <w:vAlign w:val="center"/>
          </w:tcPr>
          <w:p>
            <w:pPr>
              <w:spacing w:line="276"/>
              <w:jc w:val="left"/>
            </w:pPr>
            <w:r>
              <w:rPr>
                <w:rFonts w:ascii="Arial" w:cs="Arial" w:eastAsia="Arial" w:hAnsi="Arial"/>
                <w:b/>
                <w:bCs/>
                <w:sz w:val="20"/>
                <w:szCs w:val="20"/>
              </w:rPr>
              <w:t xml:space="preserve">Comportamiento esperado</w:t>
            </w:r>
          </w:p>
        </w:tc>
        <w:tc>
          <w:tcPr>
            <w:tcW w:type="pct" w:w="12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900"/>
            <w:vAlign w:val="center"/>
          </w:tcPr>
          <w:p>
            <w:pPr>
              <w:spacing w:line="276"/>
              <w:jc w:val="left"/>
            </w:pPr>
            <w:r>
              <w:rPr>
                <w:rFonts w:ascii="Arial" w:cs="Arial" w:eastAsia="Arial" w:hAnsi="Arial"/>
                <w:b w:val="false"/>
                <w:bCs w:val="false"/>
                <w:sz w:val="20"/>
                <w:szCs w:val="20"/>
              </w:rPr>
              <w:t xml:space="preserve">Dos respuestas «Out of host capacity»</w:t>
            </w:r>
          </w:p>
        </w:tc>
        <w:tc>
          <w:tcPr>
            <w:tcW w:type="pct" w:w="1900"/>
            <w:vAlign w:val="center"/>
          </w:tcPr>
          <w:p>
            <w:pPr>
              <w:spacing w:line="276"/>
              <w:jc w:val="left"/>
            </w:pPr>
            <w:r>
              <w:rPr>
                <w:rFonts w:ascii="Arial" w:cs="Arial" w:eastAsia="Arial" w:hAnsi="Arial"/>
                <w:b w:val="false"/>
                <w:bCs w:val="false"/>
                <w:sz w:val="20"/>
                <w:szCs w:val="20"/>
              </w:rPr>
              <w:t xml:space="preserve">Reintentar cada 60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Respuesta 429 TooManyRequests</w:t>
            </w:r>
          </w:p>
        </w:tc>
        <w:tc>
          <w:tcPr>
            <w:tcW w:type="pct" w:w="1900"/>
            <w:vAlign w:val="center"/>
          </w:tcPr>
          <w:p>
            <w:pPr>
              <w:spacing w:line="276"/>
              <w:jc w:val="left"/>
            </w:pPr>
            <w:r>
              <w:rPr>
                <w:rFonts w:ascii="Arial" w:cs="Arial" w:eastAsia="Arial" w:hAnsi="Arial"/>
                <w:b w:val="false"/>
                <w:bCs w:val="false"/>
                <w:sz w:val="20"/>
                <w:szCs w:val="20"/>
              </w:rPr>
              <w:t xml:space="preserve">Duplicar la espera a 120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Éxito en el cuarto intento</w:t>
            </w:r>
          </w:p>
        </w:tc>
        <w:tc>
          <w:tcPr>
            <w:tcW w:type="pct" w:w="1900"/>
            <w:vAlign w:val="center"/>
          </w:tcPr>
          <w:p>
            <w:pPr>
              <w:spacing w:line="276"/>
              <w:jc w:val="left"/>
            </w:pPr>
            <w:r>
              <w:rPr>
                <w:rFonts w:ascii="Arial" w:cs="Arial" w:eastAsia="Arial" w:hAnsi="Arial"/>
                <w:b w:val="false"/>
                <w:bCs w:val="false"/>
                <w:sz w:val="20"/>
                <w:szCs w:val="20"/>
              </w:rPr>
              <w:t xml:space="preserve">Mostrar IP y enviar aviso urgente</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Imágenes completa y mínima disponibles</w:t>
            </w:r>
          </w:p>
        </w:tc>
        <w:tc>
          <w:tcPr>
            <w:tcW w:type="pct" w:w="1900"/>
            <w:vAlign w:val="center"/>
          </w:tcPr>
          <w:p>
            <w:pPr>
              <w:spacing w:line="276"/>
              <w:jc w:val="left"/>
            </w:pPr>
            <w:r>
              <w:rPr>
                <w:rFonts w:ascii="Arial" w:cs="Arial" w:eastAsia="Arial" w:hAnsi="Arial"/>
                <w:b w:val="false"/>
                <w:bCs w:val="false"/>
                <w:sz w:val="20"/>
                <w:szCs w:val="20"/>
              </w:rPr>
              <w:t xml:space="preserve">Elegir la completa</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Error 400 LimitExceeded</w:t>
            </w:r>
          </w:p>
        </w:tc>
        <w:tc>
          <w:tcPr>
            <w:tcW w:type="pct" w:w="1900"/>
            <w:vAlign w:val="center"/>
          </w:tcPr>
          <w:p>
            <w:pPr>
              <w:spacing w:line="276"/>
              <w:jc w:val="left"/>
            </w:pPr>
            <w:r>
              <w:rPr>
                <w:rFonts w:ascii="Arial" w:cs="Arial" w:eastAsia="Arial" w:hAnsi="Arial"/>
                <w:b w:val="false"/>
                <w:bCs w:val="false"/>
                <w:sz w:val="20"/>
                <w:szCs w:val="20"/>
              </w:rPr>
              <w:t xml:space="preserve">Detenerse con código 1 y avisar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Servidor de notificaciones caído</w:t>
            </w:r>
          </w:p>
        </w:tc>
        <w:tc>
          <w:tcPr>
            <w:tcW w:type="pct" w:w="1900"/>
            <w:vAlign w:val="center"/>
          </w:tcPr>
          <w:p>
            <w:pPr>
              <w:spacing w:line="276"/>
              <w:jc w:val="left"/>
            </w:pPr>
            <w:r>
              <w:rPr>
                <w:rFonts w:ascii="Arial" w:cs="Arial" w:eastAsia="Arial" w:hAnsi="Arial"/>
                <w:b w:val="false"/>
                <w:bCs w:val="false"/>
                <w:sz w:val="20"/>
                <w:szCs w:val="20"/>
              </w:rPr>
              <w:t xml:space="preserve">Registrar el fallo y continuar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bl>
    <w:p>
      <w:pPr>
        <w:spacing w:after="240" w:before="60" w:line="360"/>
        <w:jc w:val="center"/>
      </w:pPr>
      <w:r>
        <w:rPr>
          <w:rFonts w:ascii="Arial" w:cs="Arial" w:eastAsia="Arial" w:hAnsi="Arial"/>
          <w:b/>
          <w:bCs/>
          <w:i w:val="false"/>
          <w:iCs w:val="false"/>
          <w:sz w:val="24"/>
          <w:szCs w:val="24"/>
        </w:rPr>
        <w:t xml:space="preserve">Tabla 14. Pruebas del script de aprovisionamiento.</w:t>
      </w:r>
    </w:p>
    <w:p>
      <w:pPr>
        <w:spacing w:line="360"/>
        <w:ind w:firstLine="709"/>
        <w:jc w:val="left"/>
      </w:pPr>
      <w:r>
        <w:rPr>
          <w:rFonts w:ascii="Arial" w:cs="Arial" w:eastAsia="Arial" w:hAnsi="Arial"/>
          <w:b w:val="false"/>
          <w:bCs w:val="false"/>
          <w:i w:val="false"/>
          <w:iCs w:val="false"/>
          <w:sz w:val="24"/>
          <w:szCs w:val="24"/>
        </w:rPr>
        <w:t xml:space="preserve">El script se ejecutó contra la cuenta real del proyecto los días 3 y 4 de octubre de 2026. Las peticiones confirmaron que la autenticación con la clave de API, el descubrimiento de recursos y el tratamiento del error de capacidad funcionan contra la API real, aunque en más de 600 intentos Oracle no llegó a tener capacidad disponible, lo que motivó el cambio de proveedor.</w:t>
      </w:r>
    </w:p>
    <w:p>
      <w:pPr>
        <w:pStyle w:val="Heading2"/>
        <w:keepNext/>
        <w:spacing w:after="240" w:before="240" w:line="360"/>
        <w:jc w:val="left"/>
      </w:pPr>
      <w:r>
        <w:rPr>
          <w:rFonts w:ascii="Arial" w:cs="Arial" w:eastAsia="Arial" w:hAnsi="Arial"/>
          <w:b/>
          <w:bCs/>
          <w:sz w:val="24"/>
          <w:szCs w:val="24"/>
        </w:rPr>
        <w:t xml:space="preserve">Prueba de la Reserva de Memoria</w:t>
      </w:r>
    </w:p>
    <w:p>
      <w:pPr>
        <w:spacing w:line="360"/>
        <w:ind w:firstLine="709"/>
        <w:jc w:val="left"/>
      </w:pPr>
      <w:r>
        <w:rPr>
          <w:rFonts w:ascii="Arial" w:cs="Arial" w:eastAsia="Arial" w:hAnsi="Arial"/>
          <w:b w:val="false"/>
          <w:bCs w:val="false"/>
          <w:i w:val="false"/>
          <w:iCs w:val="false"/>
          <w:sz w:val="24"/>
          <w:szCs w:val="24"/>
        </w:rPr>
        <w:t xml:space="preserve">El programa oci-keepalive.py se ejecutó reservando un 5 % de la memoria de la máquina de pruebas (7,8 GiB). Informó de una reserva de 402 MiB y el tamaño residente del proceso (VmRSS) fue de 420 MB, lo que confirma que la memoria está ocupada físicamente y no solo reservada. Al recibir la señal SIGTERM, que es la que envía systemd para detener un servicio, el proceso terminó de forma ordenada en un par de segundos, el tiempo necesario para liberar la memoria.</w:t>
      </w:r>
    </w:p>
    <w:p>
      <w:pPr>
        <w:pStyle w:val="Heading2"/>
        <w:keepNext/>
        <w:spacing w:after="240" w:before="240" w:line="360"/>
        <w:jc w:val="left"/>
      </w:pPr>
      <w:r>
        <w:rPr>
          <w:rFonts w:ascii="Arial" w:cs="Arial" w:eastAsia="Arial" w:hAnsi="Arial"/>
          <w:b/>
          <w:bCs/>
          <w:sz w:val="24"/>
          <w:szCs w:val="24"/>
        </w:rPr>
        <w:t xml:space="preserve">Despliegue en Hetzner Cloud</w:t>
      </w:r>
    </w:p>
    <w:p>
      <w:pPr>
        <w:spacing w:line="360"/>
        <w:ind w:firstLine="709"/>
        <w:jc w:val="left"/>
      </w:pPr>
      <w:r>
        <w:rPr>
          <w:rFonts w:ascii="Arial" w:cs="Arial" w:eastAsia="Arial" w:hAnsi="Arial"/>
          <w:b w:val="false"/>
          <w:bCs w:val="false"/>
          <w:i w:val="false"/>
          <w:iCs w:val="false"/>
          <w:sz w:val="24"/>
          <w:szCs w:val="24"/>
        </w:rPr>
        <w:t xml:space="preserve">El 4 de octubre de 2026 se creó el servidor en Hetzner Cloud y se ejecutó el script de bastionado. Ese mismo día se instaló Cowrie y se activó la redirección del puerto 22, con lo que comenzó la captura. El despliegue real sacó a la luz tres incidencias que las pruebas locales no detectaron: dos dependían del sistema del proveedor y la tercera, del entorno en que systemd ejecuta los servicios.</w:t>
      </w:r>
    </w:p>
    <w:p>
      <w:pPr>
        <w:pStyle w:val="Heading3"/>
        <w:keepNext/>
        <w:spacing w:after="240" w:before="240" w:line="360"/>
        <w:jc w:val="left"/>
      </w:pPr>
      <w:r>
        <w:rPr>
          <w:rFonts w:ascii="Arial" w:cs="Arial" w:eastAsia="Arial" w:hAnsi="Arial"/>
          <w:b/>
          <w:bCs/>
          <w:i/>
          <w:iCs/>
          <w:sz w:val="24"/>
          <w:szCs w:val="24"/>
        </w:rPr>
        <w:t xml:space="preserve">Incidencia: Validación de sshd en Ubuntu 24.04</w:t>
      </w:r>
    </w:p>
    <w:p>
      <w:pPr>
        <w:spacing w:line="360"/>
        <w:ind w:firstLine="709"/>
        <w:jc w:val="left"/>
      </w:pPr>
      <w:r>
        <w:rPr>
          <w:rFonts w:ascii="Arial" w:cs="Arial" w:eastAsia="Arial" w:hAnsi="Arial"/>
          <w:b w:val="false"/>
          <w:bCs w:val="false"/>
          <w:i w:val="false"/>
          <w:iCs w:val="false"/>
          <w:sz w:val="24"/>
          <w:szCs w:val="24"/>
        </w:rPr>
        <w:t xml:space="preserve">En la primera ejecución, el script se detuvo al configurar el SSH con el mensaje «Missing privilege separation directory: /run/sshd» y deshizo el cambio. La configuración era correcta: el fallo se debía a que Ubuntu 24.04 arranca sshd por activación de socket, y el directorio /run/sshd solo existe mientras el servicio está en marcha. La validación previa con sshd -t lo exige, y al no encontrarlo daba la configuración por errónea.</w:t>
      </w:r>
    </w:p>
    <w:p>
      <w:pPr>
        <w:spacing w:line="360"/>
        <w:ind w:firstLine="709"/>
        <w:jc w:val="left"/>
      </w:pPr>
      <w:r>
        <w:rPr>
          <w:rFonts w:ascii="Arial" w:cs="Arial" w:eastAsia="Arial" w:hAnsi="Arial"/>
          <w:b w:val="false"/>
          <w:bCs w:val="false"/>
          <w:i w:val="false"/>
          <w:iCs w:val="false"/>
          <w:sz w:val="24"/>
          <w:szCs w:val="24"/>
        </w:rPr>
        <w:t xml:space="preserve">El comportamiento del script en ese momento fue el diseñado: ante cualquier duda sobre la configuración del SSH, revertir el cambio y no reiniciar el servicio, de modo que la sesión del administrador nunca llegó a correr peligro. La corrección consistió en crear el directorio antes de validar. Al relanzar el script, completó el resto de pasos sin repetir los ya hechos, gracias a su diseño idempotente.</w:t>
      </w:r>
    </w:p>
    <w:p>
      <w:pPr>
        <w:pStyle w:val="Heading3"/>
        <w:keepNext/>
        <w:spacing w:after="240" w:before="240" w:line="360"/>
        <w:jc w:val="left"/>
      </w:pPr>
      <w:r>
        <w:rPr>
          <w:rFonts w:ascii="Arial" w:cs="Arial" w:eastAsia="Arial" w:hAnsi="Arial"/>
          <w:b/>
          <w:bCs/>
          <w:i/>
          <w:iCs/>
          <w:sz w:val="24"/>
          <w:szCs w:val="24"/>
        </w:rPr>
        <w:t xml:space="preserve">Incidencia: Clave SSH sin Frase Conocida</w:t>
      </w:r>
    </w:p>
    <w:p>
      <w:pPr>
        <w:spacing w:line="360"/>
        <w:ind w:firstLine="709"/>
        <w:jc w:val="left"/>
      </w:pPr>
      <w:r>
        <w:rPr>
          <w:rFonts w:ascii="Arial" w:cs="Arial" w:eastAsia="Arial" w:hAnsi="Arial"/>
          <w:b w:val="false"/>
          <w:bCs w:val="false"/>
          <w:i w:val="false"/>
          <w:iCs w:val="false"/>
          <w:sz w:val="24"/>
          <w:szCs w:val="24"/>
        </w:rPr>
        <w:t xml:space="preserve">El servidor se creó inicialmente con una clave SSH existente en el equipo del administrador cuya frase de paso no se recordaba, por lo que no fue posible acceder. Como el servidor estaba recién creado y vacío, la solución más segura fue generar una clave ed25519 nueva y dedicada al proyecto, guardar su frase en el gestor de contraseñas en el momento de crearla y volver a crear el servidor con ella. La lección aplicada es usar una clave distinta por proyecto o servicio, con su frase registrada desde el principio.</w:t>
      </w:r>
    </w:p>
    <w:p>
      <w:pPr>
        <w:pStyle w:val="Heading3"/>
        <w:keepNext/>
        <w:spacing w:after="240" w:before="240" w:line="360"/>
        <w:jc w:val="left"/>
      </w:pPr>
      <w:r>
        <w:rPr>
          <w:rFonts w:ascii="Arial" w:cs="Arial" w:eastAsia="Arial" w:hAnsi="Arial"/>
          <w:b/>
          <w:bCs/>
          <w:i/>
          <w:iCs/>
          <w:sz w:val="24"/>
          <w:szCs w:val="24"/>
        </w:rPr>
        <w:t xml:space="preserve">Incidencia: Cowrie no Arrancaba como Servicio</w:t>
      </w:r>
    </w:p>
    <w:p>
      <w:pPr>
        <w:spacing w:line="360"/>
        <w:ind w:firstLine="709"/>
        <w:jc w:val="left"/>
      </w:pPr>
      <w:r>
        <w:rPr>
          <w:rFonts w:ascii="Arial" w:cs="Arial" w:eastAsia="Arial" w:hAnsi="Arial"/>
          <w:b w:val="false"/>
          <w:bCs w:val="false"/>
          <w:i w:val="false"/>
          <w:iCs w:val="false"/>
          <w:sz w:val="24"/>
          <w:szCs w:val="24"/>
        </w:rPr>
        <w:t xml:space="preserve">El script de instalación terminó con el mensaje «Cowrie no arranca», gracias a la comprobación final que verifica que el servicio está activo y escucha en el puerto 2222. El registro del servicio mostraba un FileNotFoundError: el programa cowrie start lanza a su vez twistd buscándolo en el PATH, y systemd no activa el entorno virtual de Python donde está instalado. En las pruebas locales no apareció porque Cowrie se arrancaba con el entorno virtual ya activado.</w:t>
      </w:r>
    </w:p>
    <w:p>
      <w:pPr>
        <w:spacing w:line="360"/>
        <w:ind w:firstLine="709"/>
        <w:jc w:val="left"/>
      </w:pPr>
      <w:r>
        <w:rPr>
          <w:rFonts w:ascii="Arial" w:cs="Arial" w:eastAsia="Arial" w:hAnsi="Arial"/>
          <w:b w:val="false"/>
          <w:bCs w:val="false"/>
          <w:i w:val="false"/>
          <w:iCs w:val="false"/>
          <w:sz w:val="24"/>
          <w:szCs w:val="24"/>
        </w:rPr>
        <w:t xml:space="preserve">Corregido el PATH, apareció un segundo fallo que el primero ocultaba: en primer plano, twistd escribe por defecto un fichero twistd.pid en el directorio de trabajo, y el confinamiento del servicio (ProtectHome=read-only) deja ese directorio en solo lectura. Ambos fallos se reprodujeron en local con Cowrie 3.1.0 antes de corregirlos. La solución fue que el servicio ejecute directamente twistd con su ruta completa y la opción --pidfile= vacía, ya que systemd conoce el PID del proceso y el fichero no aporta nada. Así se mantuvo intacto el confinamiento, en lugar de relajarlo para que el servicio arrancase.</w:t>
      </w:r>
    </w:p>
    <w:p>
      <w:pPr>
        <w:spacing w:line="360"/>
        <w:ind w:firstLine="709"/>
        <w:jc w:val="left"/>
      </w:pPr>
      <w:r>
        <w:rPr>
          <w:rFonts w:ascii="Arial" w:cs="Arial" w:eastAsia="Arial" w:hAnsi="Arial"/>
          <w:b w:val="false"/>
          <w:bCs w:val="false"/>
          <w:i w:val="false"/>
          <w:iCs w:val="false"/>
          <w:sz w:val="24"/>
          <w:szCs w:val="24"/>
        </w:rPr>
        <w:t xml:space="preserve">La incidencia confirma el valor de que los scripts comprueben el resultado y no solo ejecuten pasos: sin esa comprobación, la instalación habría parecido correcta y el honeypot habría expuesto un puerto sin servicio.</w:t>
      </w:r>
    </w:p>
    <w:p>
      <w:pPr>
        <w:pStyle w:val="Heading3"/>
        <w:keepNext/>
        <w:spacing w:after="240" w:before="240" w:line="360"/>
        <w:jc w:val="left"/>
      </w:pPr>
      <w:r>
        <w:rPr>
          <w:rFonts w:ascii="Arial" w:cs="Arial" w:eastAsia="Arial" w:hAnsi="Arial"/>
          <w:b/>
          <w:bCs/>
          <w:i/>
          <w:iCs/>
          <w:sz w:val="24"/>
          <w:szCs w:val="24"/>
        </w:rPr>
        <w:t xml:space="preserve">Resultados del Bastionado</w:t>
      </w:r>
    </w:p>
    <w:p>
      <w:pPr>
        <w:spacing w:line="360"/>
        <w:ind w:firstLine="709"/>
        <w:jc w:val="left"/>
      </w:pPr>
      <w:r>
        <w:rPr>
          <w:rFonts w:ascii="Arial" w:cs="Arial" w:eastAsia="Arial" w:hAnsi="Arial"/>
          <w:b w:val="false"/>
          <w:bCs w:val="false"/>
          <w:i w:val="false"/>
          <w:iCs w:val="false"/>
          <w:sz w:val="24"/>
          <w:szCs w:val="24"/>
        </w:rPr>
        <w:t xml:space="preserve">Tras la segunda ejecución del script, el usuario diego accede por el puerto 2022 con la clave dedicada. Al instalar iptables-persistent, el sistema desinstaló automáticamente UFW, que venía instalado pero inactivo en la imagen de Hetzner, lo que confirma la incompatibilidad entre ambas herramientas comentada en el capítulo de Tecnología.</w:t>
      </w:r>
    </w:p>
    <w:p>
      <w:pPr>
        <w:pStyle w:val="Heading3"/>
        <w:keepNext/>
        <w:spacing w:after="240" w:before="240" w:line="360"/>
        <w:jc w:val="left"/>
      </w:pPr>
      <w:r>
        <w:rPr>
          <w:rFonts w:ascii="Arial" w:cs="Arial" w:eastAsia="Arial" w:hAnsi="Arial"/>
          <w:b/>
          <w:bCs/>
          <w:i/>
          <w:iCs/>
          <w:sz w:val="24"/>
          <w:szCs w:val="24"/>
        </w:rPr>
        <w:t xml:space="preserve">Resultados de la Instalación de Cowrie y la Exposición</w:t>
      </w:r>
    </w:p>
    <w:p>
      <w:pPr>
        <w:spacing w:line="360"/>
        <w:ind w:firstLine="709"/>
        <w:jc w:val="left"/>
      </w:pPr>
      <w:r>
        <w:rPr>
          <w:rFonts w:ascii="Arial" w:cs="Arial" w:eastAsia="Arial" w:hAnsi="Arial"/>
          <w:b w:val="false"/>
          <w:bCs w:val="false"/>
          <w:i w:val="false"/>
          <w:iCs w:val="false"/>
          <w:sz w:val="24"/>
          <w:szCs w:val="24"/>
        </w:rPr>
        <w:t xml:space="preserve">Las pruebas realizadas en el servidor el 4 de octubre, todas con captura de pantalla, fueron las siguientes:</w:t>
      </w:r>
    </w:p>
    <w:p>
      <w:pPr>
        <w:pStyle w:val="ListParagraph"/>
        <w:numPr>
          <w:ilvl w:val="0"/>
          <w:numId w:val="1"/>
        </w:numPr>
        <w:spacing w:line="360"/>
        <w:ind w:left="720" w:hanging="357"/>
      </w:pPr>
      <w:r>
        <w:rPr>
          <w:rFonts w:ascii="Arial" w:cs="Arial" w:eastAsia="Arial" w:hAnsi="Arial"/>
          <w:sz w:val="24"/>
          <w:szCs w:val="24"/>
        </w:rPr>
        <w:t xml:space="preserve">El acceso SSH como root al puerto 2022 es rechazado (R01F02).</w:t>
      </w:r>
    </w:p>
    <w:p>
      <w:pPr>
        <w:pStyle w:val="ListParagraph"/>
        <w:numPr>
          <w:ilvl w:val="0"/>
          <w:numId w:val="1"/>
        </w:numPr>
        <w:spacing w:line="360"/>
        <w:ind w:left="720" w:hanging="357"/>
      </w:pPr>
      <w:r>
        <w:rPr>
          <w:rFonts w:ascii="Arial" w:cs="Arial" w:eastAsia="Arial" w:hAnsi="Arial"/>
          <w:sz w:val="24"/>
          <w:szCs w:val="24"/>
        </w:rPr>
        <w:t xml:space="preserve">Tras reiniciar el servidor, las reglas de iptables se mantienen y el SSH real solo escucha en el puerto 2022.</w:t>
      </w:r>
    </w:p>
    <w:p>
      <w:pPr>
        <w:pStyle w:val="ListParagraph"/>
        <w:numPr>
          <w:ilvl w:val="0"/>
          <w:numId w:val="1"/>
        </w:numPr>
        <w:spacing w:line="360"/>
        <w:ind w:left="720" w:hanging="357"/>
      </w:pPr>
      <w:r>
        <w:rPr>
          <w:rFonts w:ascii="Arial" w:cs="Arial" w:eastAsia="Arial" w:hAnsi="Arial"/>
          <w:sz w:val="24"/>
          <w:szCs w:val="24"/>
        </w:rPr>
        <w:t xml:space="preserve">Prueba local de Cowrie en el puerto 2222: la contraseña root es rechazada, la contraseña prueba da acceso con la identidad web-prod-02, y los intentos y comandos quedan registrados en cowrie.json.</w:t>
      </w:r>
    </w:p>
    <w:p>
      <w:pPr>
        <w:pStyle w:val="ListParagraph"/>
        <w:numPr>
          <w:ilvl w:val="0"/>
          <w:numId w:val="1"/>
        </w:numPr>
        <w:spacing w:line="360"/>
        <w:ind w:left="720" w:hanging="357"/>
      </w:pPr>
      <w:r>
        <w:rPr>
          <w:rFonts w:ascii="Arial" w:cs="Arial" w:eastAsia="Arial" w:hAnsi="Arial"/>
          <w:sz w:val="24"/>
          <w:szCs w:val="24"/>
        </w:rPr>
        <w:t xml:space="preserve">Prueba externa desde el equipo del administrador: la conexión al puerto 22 aterriza en Cowrie con la identidad web-prod-02, y el registro en directo muestra el login y los comandos con la IP pública de origen (R02F01T03P01).</w:t>
      </w:r>
    </w:p>
    <w:p>
      <w:pPr>
        <w:spacing w:line="360"/>
        <w:ind w:firstLine="709"/>
        <w:jc w:val="left"/>
      </w:pPr>
      <w:r>
        <w:rPr>
          <w:rFonts w:ascii="Arial" w:cs="Arial" w:eastAsia="Arial" w:hAnsi="Arial"/>
          <w:b w:val="false"/>
          <w:bCs w:val="false"/>
          <w:i w:val="false"/>
          <w:iCs w:val="false"/>
          <w:sz w:val="24"/>
          <w:szCs w:val="24"/>
        </w:rPr>
        <w:t xml:space="preserve">Las sesiones de prueba quedan en el registro junto con los ataques reales. Para que no alteren las estadísticas, el analizador excluye siempre las conexiones desde localhost y admite la opción --exclude-ip para descartar la IP pública del administrador.</w:t>
      </w:r>
    </w:p>
    <w:p>
      <w:pPr>
        <w:pStyle w:val="Heading3"/>
        <w:keepNext/>
        <w:spacing w:after="240" w:before="240" w:line="360"/>
        <w:jc w:val="left"/>
      </w:pPr>
      <w:r>
        <w:rPr>
          <w:rFonts w:ascii="Arial" w:cs="Arial" w:eastAsia="Arial" w:hAnsi="Arial"/>
          <w:b/>
          <w:bCs/>
          <w:i/>
          <w:iCs/>
          <w:sz w:val="24"/>
          <w:szCs w:val="24"/>
        </w:rPr>
        <w:t xml:space="preserve">Escaneo Externo con nmap</w:t>
      </w:r>
    </w:p>
    <w:p>
      <w:pPr>
        <w:spacing w:line="360"/>
        <w:ind w:firstLine="709"/>
        <w:jc w:val="left"/>
      </w:pPr>
      <w:r>
        <w:rPr>
          <w:rFonts w:ascii="Arial" w:cs="Arial" w:eastAsia="Arial" w:hAnsi="Arial"/>
          <w:b w:val="false"/>
          <w:bCs w:val="false"/>
          <w:i w:val="false"/>
          <w:iCs w:val="false"/>
          <w:sz w:val="24"/>
          <w:szCs w:val="24"/>
        </w:rPr>
        <w:t xml:space="preserve">El 7 de octubre se escanearon desde el exterior los puertos 1 a 3000 del servidor con nmap 7.98 (nmap -Pn -sT -sV), para comprobar qué ve un atacante (R01F02T01P01):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381"/>
        <w:gridCol w:w="3969"/>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Puerto</w:t>
            </w:r>
          </w:p>
        </w:tc>
        <w:tc>
          <w:tcPr>
            <w:tcW w:type="pct" w:w="1500"/>
            <w:shd w:fill="D9E2F3" w:color="D9E2F3" w:val="solid"/>
            <w:vAlign w:val="center"/>
          </w:tcPr>
          <w:p>
            <w:pPr>
              <w:spacing w:line="276"/>
              <w:jc w:val="left"/>
            </w:pPr>
            <w:r>
              <w:rPr>
                <w:rFonts w:ascii="Arial" w:cs="Arial" w:eastAsia="Arial" w:hAnsi="Arial"/>
                <w:b/>
                <w:bCs/>
                <w:sz w:val="20"/>
                <w:szCs w:val="20"/>
              </w:rPr>
              <w:t xml:space="preserve">Estado</w:t>
            </w:r>
          </w:p>
        </w:tc>
        <w:tc>
          <w:tcPr>
            <w:tcW w:type="pct" w:w="2500"/>
            <w:shd w:fill="D9E2F3" w:color="D9E2F3" w:val="solid"/>
            <w:vAlign w:val="center"/>
          </w:tcPr>
          <w:p>
            <w:pPr>
              <w:spacing w:line="276"/>
              <w:jc w:val="left"/>
            </w:pPr>
            <w:r>
              <w:rPr>
                <w:rFonts w:ascii="Arial" w:cs="Arial" w:eastAsia="Arial" w:hAnsi="Arial"/>
                <w:b/>
                <w:bCs/>
                <w:sz w:val="20"/>
                <w:szCs w:val="20"/>
              </w:rPr>
              <w:t xml:space="preserve">Servicio identificado por nmap</w:t>
            </w:r>
          </w:p>
        </w:tc>
      </w:tr>
      <w:tr>
        <w:tc>
          <w:tcPr>
            <w:tcW w:type="pct" w:w="1000"/>
            <w:vAlign w:val="center"/>
          </w:tcPr>
          <w:p>
            <w:pPr>
              <w:spacing w:line="276"/>
              <w:jc w:val="left"/>
            </w:pPr>
            <w:r>
              <w:rPr>
                <w:rFonts w:ascii="Arial" w:cs="Arial" w:eastAsia="Arial" w:hAnsi="Arial"/>
                <w:b w:val="false"/>
                <w:bCs w:val="false"/>
                <w:sz w:val="20"/>
                <w:szCs w:val="20"/>
              </w:rPr>
              <w:t xml:space="preserve">22/tcp</w:t>
            </w:r>
          </w:p>
        </w:tc>
        <w:tc>
          <w:tcPr>
            <w:tcW w:type="pct" w:w="1500"/>
            <w:vAlign w:val="center"/>
          </w:tcPr>
          <w:p>
            <w:pPr>
              <w:spacing w:line="276"/>
              <w:jc w:val="left"/>
            </w:pPr>
            <w:r>
              <w:rPr>
                <w:rFonts w:ascii="Arial" w:cs="Arial" w:eastAsia="Arial" w:hAnsi="Arial"/>
                <w:b w:val="false"/>
                <w:bCs w:val="false"/>
                <w:sz w:val="20"/>
                <w:szCs w:val="20"/>
              </w:rPr>
              <w:t xml:space="preserve">Abierto</w:t>
            </w:r>
          </w:p>
        </w:tc>
        <w:tc>
          <w:tcPr>
            <w:tcW w:type="pct" w:w="2500"/>
            <w:vAlign w:val="center"/>
          </w:tcPr>
          <w:p>
            <w:pPr>
              <w:spacing w:line="276"/>
              <w:jc w:val="left"/>
            </w:pPr>
            <w:r>
              <w:rPr>
                <w:rFonts w:ascii="Arial" w:cs="Arial" w:eastAsia="Arial" w:hAnsi="Arial"/>
                <w:b w:val="false"/>
                <w:bCs w:val="false"/>
                <w:sz w:val="20"/>
                <w:szCs w:val="20"/>
              </w:rPr>
              <w:t xml:space="preserve">OpenSSH 9.2p1 Debian 2+deb12u5 (Cowrie)</w:t>
            </w:r>
          </w:p>
        </w:tc>
      </w:tr>
      <w:tr>
        <w:tc>
          <w:tcPr>
            <w:tcW w:type="pct" w:w="1000"/>
            <w:vAlign w:val="center"/>
          </w:tcPr>
          <w:p>
            <w:pPr>
              <w:spacing w:line="276"/>
              <w:jc w:val="left"/>
            </w:pPr>
            <w:r>
              <w:rPr>
                <w:rFonts w:ascii="Arial" w:cs="Arial" w:eastAsia="Arial" w:hAnsi="Arial"/>
                <w:b w:val="false"/>
                <w:bCs w:val="false"/>
                <w:sz w:val="20"/>
                <w:szCs w:val="20"/>
              </w:rPr>
              <w:t xml:space="preserve">2022/tcp</w:t>
            </w:r>
          </w:p>
        </w:tc>
        <w:tc>
          <w:tcPr>
            <w:tcW w:type="pct" w:w="1500"/>
            <w:vAlign w:val="center"/>
          </w:tcPr>
          <w:p>
            <w:pPr>
              <w:spacing w:line="276"/>
              <w:jc w:val="left"/>
            </w:pPr>
            <w:r>
              <w:rPr>
                <w:rFonts w:ascii="Arial" w:cs="Arial" w:eastAsia="Arial" w:hAnsi="Arial"/>
                <w:b w:val="false"/>
                <w:bCs w:val="false"/>
                <w:sz w:val="20"/>
                <w:szCs w:val="20"/>
              </w:rPr>
              <w:t xml:space="preserve">Abierto</w:t>
            </w:r>
          </w:p>
        </w:tc>
        <w:tc>
          <w:tcPr>
            <w:tcW w:type="pct" w:w="2500"/>
            <w:vAlign w:val="center"/>
          </w:tcPr>
          <w:p>
            <w:pPr>
              <w:spacing w:line="276"/>
              <w:jc w:val="left"/>
            </w:pPr>
            <w:r>
              <w:rPr>
                <w:rFonts w:ascii="Arial" w:cs="Arial" w:eastAsia="Arial" w:hAnsi="Arial"/>
                <w:b w:val="false"/>
                <w:bCs w:val="false"/>
                <w:sz w:val="20"/>
                <w:szCs w:val="20"/>
              </w:rPr>
              <w:t xml:space="preserve">OpenSSH 9.6p1 Ubuntu 3ubuntu13.19 (SSH real)</w:t>
            </w:r>
          </w:p>
        </w:tc>
      </w:tr>
      <w:tr>
        <w:tc>
          <w:tcPr>
            <w:tcW w:type="pct" w:w="1000"/>
            <w:vAlign w:val="center"/>
          </w:tcPr>
          <w:p>
            <w:pPr>
              <w:spacing w:line="276"/>
              <w:jc w:val="left"/>
            </w:pPr>
            <w:r>
              <w:rPr>
                <w:rFonts w:ascii="Arial" w:cs="Arial" w:eastAsia="Arial" w:hAnsi="Arial"/>
                <w:b w:val="false"/>
                <w:bCs w:val="false"/>
                <w:sz w:val="20"/>
                <w:szCs w:val="20"/>
              </w:rPr>
              <w:t xml:space="preserve">Resto (2998)</w:t>
            </w:r>
          </w:p>
        </w:tc>
        <w:tc>
          <w:tcPr>
            <w:tcW w:type="pct" w:w="1500"/>
            <w:vAlign w:val="center"/>
          </w:tcPr>
          <w:p>
            <w:pPr>
              <w:spacing w:line="276"/>
              <w:jc w:val="left"/>
            </w:pPr>
            <w:r>
              <w:rPr>
                <w:rFonts w:ascii="Arial" w:cs="Arial" w:eastAsia="Arial" w:hAnsi="Arial"/>
                <w:b w:val="false"/>
                <w:bCs w:val="false"/>
                <w:sz w:val="20"/>
                <w:szCs w:val="20"/>
              </w:rPr>
              <w:t xml:space="preserve">Filtrado, sin respuesta</w:t>
            </w:r>
          </w:p>
        </w:tc>
        <w:tc>
          <w:tcPr>
            <w:tcW w:type="pct" w:w="2500"/>
            <w:vAlign w:val="center"/>
          </w:tcPr>
          <w:p>
            <w:pPr>
              <w:spacing w:line="276"/>
              <w:jc w:val="left"/>
            </w:pPr>
            <w:r>
              <w:rPr>
                <w:rFonts w:ascii="Arial" w:cs="Arial" w:eastAsia="Arial" w:hAnsi="Arial"/>
                <w:b w:val="false"/>
                <w:bCs w:val="false"/>
                <w:sz w:val="20"/>
                <w:szCs w:val="20"/>
              </w:rPr>
              <w:t xml:space="preserve">—</w:t>
            </w:r>
          </w:p>
        </w:tc>
      </w:tr>
    </w:tbl>
    <w:p>
      <w:pPr>
        <w:spacing w:after="240" w:before="60" w:line="360"/>
        <w:jc w:val="center"/>
      </w:pPr>
      <w:r>
        <w:rPr>
          <w:rFonts w:ascii="Arial" w:cs="Arial" w:eastAsia="Arial" w:hAnsi="Arial"/>
          <w:b/>
          <w:bCs/>
          <w:i w:val="false"/>
          <w:iCs w:val="false"/>
          <w:sz w:val="24"/>
          <w:szCs w:val="24"/>
        </w:rPr>
        <w:t xml:space="preserve">Tabla 15. Resultado del escaneo externo con nmap.</w:t>
      </w:r>
    </w:p>
    <w:p>
      <w:pPr>
        <w:spacing w:line="360"/>
        <w:ind w:firstLine="709"/>
        <w:jc w:val="left"/>
      </w:pPr>
      <w:r>
        <w:rPr>
          <w:rFonts w:ascii="Arial" w:cs="Arial" w:eastAsia="Arial" w:hAnsi="Arial"/>
          <w:b w:val="false"/>
          <w:bCs w:val="false"/>
          <w:i w:val="false"/>
          <w:iCs w:val="false"/>
          <w:sz w:val="24"/>
          <w:szCs w:val="24"/>
        </w:rPr>
        <w:t xml:space="preserve">El resultado confirma tres aspectos. Solo los dos puertos previstos son visibles. Cowrie supera la detección de versiones de nmap, que lo identifica como el OpenSSH de un Debian 12, la identidad configurada. Y el motivo «no-response» de los puertos filtrados demuestra que el Cloud Firewall de Hetzner está aplicado: si solo actuase el iptables del servidor, la regla REJECT devolvería un mensaje ICMP y nmap mostraría otro motivo.</w:t>
      </w:r>
    </w:p>
    <w:p>
      <w:pPr>
        <w:spacing w:line="360"/>
        <w:ind w:firstLine="709"/>
        <w:jc w:val="left"/>
      </w:pPr>
      <w:r>
        <w:rPr>
          <w:rFonts w:ascii="Arial" w:cs="Arial" w:eastAsia="Arial" w:hAnsi="Arial"/>
          <w:b w:val="false"/>
          <w:bCs w:val="false"/>
          <w:i w:val="false"/>
          <w:iCs w:val="false"/>
          <w:sz w:val="24"/>
          <w:szCs w:val="24"/>
        </w:rPr>
        <w:t xml:space="preserve">El escaneo revela también una debilidad: el puerto 2022 se identifica como Ubuntu y el 22 como Debian, de modo que un atacante que compare ambos puede deducir que en la misma IP conviven dos sistemas distintos y sospechar del honeypot. La mitigación propuesta es restringir en el Cloud Firewall el puerto 2022 a la IP del administrador.</w:t>
      </w:r>
    </w:p>
    <w:p>
      <w:pPr>
        <w:pStyle w:val="Heading2"/>
        <w:keepNext/>
        <w:spacing w:after="240" w:before="240" w:line="360"/>
        <w:jc w:val="left"/>
      </w:pPr>
      <w:r>
        <w:rPr>
          <w:rFonts w:ascii="Arial" w:cs="Arial" w:eastAsia="Arial" w:hAnsi="Arial"/>
          <w:b/>
          <w:bCs/>
          <w:sz w:val="24"/>
          <w:szCs w:val="24"/>
        </w:rPr>
        <w:t xml:space="preserve">Pruebas Pendientes en el Servidor</w:t>
      </w:r>
    </w:p>
    <w:p>
      <w:pPr>
        <w:spacing w:line="360"/>
        <w:ind w:firstLine="709"/>
        <w:jc w:val="left"/>
      </w:pPr>
      <w:r>
        <w:rPr>
          <w:rFonts w:ascii="Arial" w:cs="Arial" w:eastAsia="Arial" w:hAnsi="Arial"/>
          <w:b w:val="false"/>
          <w:bCs w:val="false"/>
          <w:i w:val="false"/>
          <w:iCs w:val="false"/>
          <w:sz w:val="24"/>
          <w:szCs w:val="24"/>
        </w:rPr>
        <w:t xml:space="preserve">Queda pendiente la siguiente prueba de la tabla RFTP, que se documentará con sus capturas:</w:t>
      </w:r>
    </w:p>
    <w:p>
      <w:pPr>
        <w:pStyle w:val="ListParagraph"/>
        <w:numPr>
          <w:ilvl w:val="0"/>
          <w:numId w:val="1"/>
        </w:numPr>
        <w:spacing w:line="360"/>
        <w:ind w:left="720" w:hanging="357"/>
      </w:pPr>
      <w:r>
        <w:rPr>
          <w:rFonts w:ascii="Arial" w:cs="Arial" w:eastAsia="Arial" w:hAnsi="Arial"/>
          <w:sz w:val="24"/>
          <w:szCs w:val="24"/>
        </w:rPr>
        <w:t xml:space="preserve">Ataque controlado desde Kali Linux con hydra y verificación en cowrie.json (CU-03).</w:t>
      </w:r>
    </w:p>
    <w:p>
      <w:pPr>
        <w:pStyle w:val="Heading1"/>
        <w:keepNext/>
        <w:pageBreakBefore/>
        <w:spacing w:after="240" w:before="240" w:line="360"/>
        <w:jc w:val="center"/>
      </w:pPr>
      <w:r>
        <w:rPr>
          <w:rFonts w:ascii="Arial" w:cs="Arial" w:eastAsia="Arial" w:hAnsi="Arial"/>
          <w:b/>
          <w:bCs/>
          <w:sz w:val="24"/>
          <w:szCs w:val="24"/>
        </w:rPr>
        <w:t xml:space="preserve">Resultados</w:t>
      </w:r>
    </w:p>
    <w:p>
      <w:pPr>
        <w:spacing w:line="360"/>
        <w:ind w:firstLine="709"/>
        <w:jc w:val="left"/>
      </w:pPr>
      <w:r>
        <w:rPr>
          <w:rFonts w:ascii="Arial" w:cs="Arial" w:eastAsia="Arial" w:hAnsi="Arial"/>
          <w:b w:val="false"/>
          <w:bCs w:val="false"/>
          <w:i w:val="false"/>
          <w:iCs w:val="false"/>
          <w:sz w:val="24"/>
          <w:szCs w:val="24"/>
        </w:rPr>
        <w:t xml:space="preserve">Este capítulo presenta los resultados de los primeros días de captura, del 4 de octubre de 2026 a las 15:49 UTC (primera conexión hostil, 8 minutos después de exponer el puerto 22) al 7 de octubre a las 16:45 UTC. Son resultados parciales: la captura continúa hasta finales de octubre y el informe de inteligencia final se elaborará con el periodo completo. Las cifras se han obtenido con cowrie_analyzer.py excluyendo las sesiones de prueba del administrador.</w:t>
      </w:r>
    </w:p>
    <w:p>
      <w:pPr>
        <w:pStyle w:val="Heading2"/>
        <w:keepNext/>
        <w:spacing w:after="240" w:before="240" w:line="360"/>
        <w:jc w:val="left"/>
      </w:pPr>
      <w:r>
        <w:rPr>
          <w:rFonts w:ascii="Arial" w:cs="Arial" w:eastAsia="Arial" w:hAnsi="Arial"/>
          <w:b/>
          <w:bCs/>
          <w:sz w:val="24"/>
          <w:szCs w:val="24"/>
        </w:rPr>
        <w:t xml:space="preserve">Volumen de la Actividad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66"/>
        <w:gridCol w:w="3572"/>
      </w:tblGrid>
      <w:tr>
        <w:trPr>
          <w:tblHeader/>
        </w:trPr>
        <w:tc>
          <w:tcPr>
            <w:tcW w:type="pct" w:w="2750"/>
            <w:shd w:fill="D9E2F3" w:color="D9E2F3" w:val="solid"/>
            <w:vAlign w:val="center"/>
          </w:tcPr>
          <w:p>
            <w:pPr>
              <w:spacing w:line="276"/>
              <w:jc w:val="left"/>
            </w:pPr>
            <w:r>
              <w:rPr>
                <w:rFonts w:ascii="Arial" w:cs="Arial" w:eastAsia="Arial" w:hAnsi="Arial"/>
                <w:b/>
                <w:bCs/>
                <w:sz w:val="20"/>
                <w:szCs w:val="20"/>
              </w:rPr>
              <w:t xml:space="preserve">Indicador</w:t>
            </w:r>
          </w:p>
        </w:tc>
        <w:tc>
          <w:tcPr>
            <w:tcW w:type="pct" w:w="2250"/>
            <w:shd w:fill="D9E2F3" w:color="D9E2F3" w:val="solid"/>
            <w:vAlign w:val="center"/>
          </w:tcPr>
          <w:p>
            <w:pPr>
              <w:spacing w:line="276"/>
              <w:jc w:val="left"/>
            </w:pPr>
            <w:r>
              <w:rPr>
                <w:rFonts w:ascii="Arial" w:cs="Arial" w:eastAsia="Arial" w:hAnsi="Arial"/>
                <w:b/>
                <w:bCs/>
                <w:sz w:val="20"/>
                <w:szCs w:val="20"/>
              </w:rPr>
              <w:t xml:space="preserve">Valor</w:t>
            </w:r>
          </w:p>
        </w:tc>
      </w:tr>
      <w:tr>
        <w:tc>
          <w:tcPr>
            <w:tcW w:type="pct" w:w="2750"/>
            <w:vAlign w:val="center"/>
          </w:tcPr>
          <w:p>
            <w:pPr>
              <w:spacing w:line="276"/>
              <w:jc w:val="left"/>
            </w:pPr>
            <w:r>
              <w:rPr>
                <w:rFonts w:ascii="Arial" w:cs="Arial" w:eastAsia="Arial" w:hAnsi="Arial"/>
                <w:b w:val="false"/>
                <w:bCs w:val="false"/>
                <w:sz w:val="20"/>
                <w:szCs w:val="20"/>
              </w:rPr>
              <w:t xml:space="preserve">Conexiones (sesiones)</w:t>
            </w:r>
          </w:p>
        </w:tc>
        <w:tc>
          <w:tcPr>
            <w:tcW w:type="pct" w:w="2250"/>
            <w:vAlign w:val="center"/>
          </w:tcPr>
          <w:p>
            <w:pPr>
              <w:spacing w:line="276"/>
              <w:jc w:val="left"/>
            </w:pPr>
            <w:r>
              <w:rPr>
                <w:rFonts w:ascii="Arial" w:cs="Arial" w:eastAsia="Arial" w:hAnsi="Arial"/>
                <w:b w:val="false"/>
                <w:bCs w:val="false"/>
                <w:sz w:val="20"/>
                <w:szCs w:val="20"/>
              </w:rPr>
              <w:t xml:space="preserve">13 761</w:t>
            </w:r>
          </w:p>
        </w:tc>
      </w:tr>
      <w:tr>
        <w:tc>
          <w:tcPr>
            <w:tcW w:type="pct" w:w="2750"/>
            <w:vAlign w:val="center"/>
          </w:tcPr>
          <w:p>
            <w:pPr>
              <w:spacing w:line="276"/>
              <w:jc w:val="left"/>
            </w:pPr>
            <w:r>
              <w:rPr>
                <w:rFonts w:ascii="Arial" w:cs="Arial" w:eastAsia="Arial" w:hAnsi="Arial"/>
                <w:b w:val="false"/>
                <w:bCs w:val="false"/>
                <w:sz w:val="20"/>
                <w:szCs w:val="20"/>
              </w:rPr>
              <w:t xml:space="preserve">IPs de origen distintas</w:t>
            </w:r>
          </w:p>
        </w:tc>
        <w:tc>
          <w:tcPr>
            <w:tcW w:type="pct" w:w="2250"/>
            <w:vAlign w:val="center"/>
          </w:tcPr>
          <w:p>
            <w:pPr>
              <w:spacing w:line="276"/>
              <w:jc w:val="left"/>
            </w:pPr>
            <w:r>
              <w:rPr>
                <w:rFonts w:ascii="Arial" w:cs="Arial" w:eastAsia="Arial" w:hAnsi="Arial"/>
                <w:b w:val="false"/>
                <w:bCs w:val="false"/>
                <w:sz w:val="20"/>
                <w:szCs w:val="20"/>
              </w:rPr>
              <w:t xml:space="preserve">499</w:t>
            </w:r>
          </w:p>
        </w:tc>
      </w:tr>
      <w:tr>
        <w:tc>
          <w:tcPr>
            <w:tcW w:type="pct" w:w="2750"/>
            <w:vAlign w:val="center"/>
          </w:tcPr>
          <w:p>
            <w:pPr>
              <w:spacing w:line="276"/>
              <w:jc w:val="left"/>
            </w:pPr>
            <w:r>
              <w:rPr>
                <w:rFonts w:ascii="Arial" w:cs="Arial" w:eastAsia="Arial" w:hAnsi="Arial"/>
                <w:b w:val="false"/>
                <w:bCs w:val="false"/>
                <w:sz w:val="20"/>
                <w:szCs w:val="20"/>
              </w:rPr>
              <w:t xml:space="preserve">Intentos de autenticación</w:t>
            </w:r>
          </w:p>
        </w:tc>
        <w:tc>
          <w:tcPr>
            <w:tcW w:type="pct" w:w="2250"/>
            <w:vAlign w:val="center"/>
          </w:tcPr>
          <w:p>
            <w:pPr>
              <w:spacing w:line="276"/>
              <w:jc w:val="left"/>
            </w:pPr>
            <w:r>
              <w:rPr>
                <w:rFonts w:ascii="Arial" w:cs="Arial" w:eastAsia="Arial" w:hAnsi="Arial"/>
                <w:b w:val="false"/>
                <w:bCs w:val="false"/>
                <w:sz w:val="20"/>
                <w:szCs w:val="20"/>
              </w:rPr>
              <w:t xml:space="preserve">12 748 (10 688 fallidos y 2 060 aceptados)</w:t>
            </w:r>
          </w:p>
        </w:tc>
      </w:tr>
      <w:tr>
        <w:tc>
          <w:tcPr>
            <w:tcW w:type="pct" w:w="2750"/>
            <w:vAlign w:val="center"/>
          </w:tcPr>
          <w:p>
            <w:pPr>
              <w:spacing w:line="276"/>
              <w:jc w:val="left"/>
            </w:pPr>
            <w:r>
              <w:rPr>
                <w:rFonts w:ascii="Arial" w:cs="Arial" w:eastAsia="Arial" w:hAnsi="Arial"/>
                <w:b w:val="false"/>
                <w:bCs w:val="false"/>
                <w:sz w:val="20"/>
                <w:szCs w:val="20"/>
              </w:rPr>
              <w:t xml:space="preserve">Comandos ejecutados</w:t>
            </w:r>
          </w:p>
        </w:tc>
        <w:tc>
          <w:tcPr>
            <w:tcW w:type="pct" w:w="2250"/>
            <w:vAlign w:val="center"/>
          </w:tcPr>
          <w:p>
            <w:pPr>
              <w:spacing w:line="276"/>
              <w:jc w:val="left"/>
            </w:pPr>
            <w:r>
              <w:rPr>
                <w:rFonts w:ascii="Arial" w:cs="Arial" w:eastAsia="Arial" w:hAnsi="Arial"/>
                <w:b w:val="false"/>
                <w:bCs w:val="false"/>
                <w:sz w:val="20"/>
                <w:szCs w:val="20"/>
              </w:rPr>
              <w:t xml:space="preserve">2 657</w:t>
            </w:r>
          </w:p>
        </w:tc>
      </w:tr>
      <w:tr>
        <w:tc>
          <w:tcPr>
            <w:tcW w:type="pct" w:w="2750"/>
            <w:vAlign w:val="center"/>
          </w:tcPr>
          <w:p>
            <w:pPr>
              <w:spacing w:line="276"/>
              <w:jc w:val="left"/>
            </w:pPr>
            <w:r>
              <w:rPr>
                <w:rFonts w:ascii="Arial" w:cs="Arial" w:eastAsia="Arial" w:hAnsi="Arial"/>
                <w:b w:val="false"/>
                <w:bCs w:val="false"/>
                <w:sz w:val="20"/>
                <w:szCs w:val="20"/>
              </w:rPr>
              <w:t xml:space="preserve">Ficheros capturados</w:t>
            </w:r>
          </w:p>
        </w:tc>
        <w:tc>
          <w:tcPr>
            <w:tcW w:type="pct" w:w="2250"/>
            <w:vAlign w:val="center"/>
          </w:tcPr>
          <w:p>
            <w:pPr>
              <w:spacing w:line="276"/>
              <w:jc w:val="left"/>
            </w:pPr>
            <w:r>
              <w:rPr>
                <w:rFonts w:ascii="Arial" w:cs="Arial" w:eastAsia="Arial" w:hAnsi="Arial"/>
                <w:b w:val="false"/>
                <w:bCs w:val="false"/>
                <w:sz w:val="20"/>
                <w:szCs w:val="20"/>
              </w:rPr>
              <w:t xml:space="preserve">654 eventos de 17 ficheros distintos</w:t>
            </w:r>
          </w:p>
        </w:tc>
      </w:tr>
      <w:tr>
        <w:tc>
          <w:tcPr>
            <w:tcW w:type="pct" w:w="2750"/>
            <w:vAlign w:val="center"/>
          </w:tcPr>
          <w:p>
            <w:pPr>
              <w:spacing w:line="276"/>
              <w:jc w:val="left"/>
            </w:pPr>
            <w:r>
              <w:rPr>
                <w:rFonts w:ascii="Arial" w:cs="Arial" w:eastAsia="Arial" w:hAnsi="Arial"/>
                <w:b w:val="false"/>
                <w:bCs w:val="false"/>
                <w:sz w:val="20"/>
                <w:szCs w:val="20"/>
              </w:rPr>
              <w:t xml:space="preserve">Técnicas MITRE ATT&amp;CK identificadas</w:t>
            </w:r>
          </w:p>
        </w:tc>
        <w:tc>
          <w:tcPr>
            <w:tcW w:type="pct" w:w="2250"/>
            <w:vAlign w:val="center"/>
          </w:tcPr>
          <w:p>
            <w:pPr>
              <w:spacing w:line="276"/>
              <w:jc w:val="left"/>
            </w:pPr>
            <w:r>
              <w:rPr>
                <w:rFonts w:ascii="Arial" w:cs="Arial" w:eastAsia="Arial" w:hAnsi="Arial"/>
                <w:b w:val="false"/>
                <w:bCs w:val="false"/>
                <w:sz w:val="20"/>
                <w:szCs w:val="20"/>
              </w:rPr>
              <w:t xml:space="preserve">21, en 9 tácticas</w:t>
            </w:r>
          </w:p>
        </w:tc>
      </w:tr>
    </w:tbl>
    <w:p>
      <w:pPr>
        <w:spacing w:after="240" w:before="60" w:line="360"/>
        <w:jc w:val="center"/>
      </w:pPr>
      <w:r>
        <w:rPr>
          <w:rFonts w:ascii="Arial" w:cs="Arial" w:eastAsia="Arial" w:hAnsi="Arial"/>
          <w:b/>
          <w:bCs/>
          <w:i w:val="false"/>
          <w:iCs w:val="false"/>
          <w:sz w:val="24"/>
          <w:szCs w:val="24"/>
        </w:rPr>
        <w:t xml:space="preserve">Tabla 16. Resumen de la actividad capturada (4–7 de octubre de 2026).</w:t>
      </w:r>
    </w:p>
    <w:p>
      <w:pPr>
        <w:spacing w:line="360"/>
        <w:ind w:firstLine="709"/>
        <w:jc w:val="left"/>
      </w:pPr>
      <w:r>
        <w:rPr>
          <w:rFonts w:ascii="Arial" w:cs="Arial" w:eastAsia="Arial" w:hAnsi="Arial"/>
          <w:b w:val="false"/>
          <w:bCs w:val="false"/>
          <w:i w:val="false"/>
          <w:iCs w:val="false"/>
          <w:sz w:val="24"/>
          <w:szCs w:val="24"/>
        </w:rPr>
        <w:t xml:space="preserve">El primer acceso con éxito se produjo a los 26 minutos de la exposición. La media es de unas 3 400 conexiones diarias, repartidas a todas las horas del día. La Figura 5 muestra la actividad por día; el primero y el último son parciales.</w:t>
      </w:r>
    </w:p>
    <w:p>
      <w:pPr>
        <w:keepNext/>
        <w:spacing w:before="240" w:line="360"/>
      </w:pPr>
      <w:r>
        <w:rPr>
          <w:rFonts w:ascii="Arial" w:cs="Arial" w:eastAsia="Arial" w:hAnsi="Arial"/>
          <w:b/>
          <w:bCs/>
          <w:sz w:val="24"/>
          <w:szCs w:val="24"/>
        </w:rPr>
        <w:t xml:space="preserve">Figura 5</w:t>
      </w:r>
    </w:p>
    <w:p>
      <w:pPr>
        <w:keepNext/>
        <w:spacing w:line="360"/>
      </w:pPr>
      <w:r>
        <w:rPr>
          <w:rFonts w:ascii="Arial" w:cs="Arial" w:eastAsia="Arial" w:hAnsi="Arial"/>
          <w:i/>
          <w:iCs/>
          <w:sz w:val="24"/>
          <w:szCs w:val="24"/>
        </w:rPr>
        <w:t xml:space="preserve">Conexiones diarias registradas por el honeypot</w:t>
      </w:r>
    </w:p>
    <w:p>
      <w:pPr>
        <w:spacing w:after="120" w:line="240" w:lineRule="auto"/>
        <w:jc w:val="center"/>
      </w:pPr>
      <w:r>
        <w:drawing>
          <wp:inline distT="0" distB="0" distL="0" distR="0">
            <wp:extent cx="5038725" cy="16478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164782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Naturaleza Automatizada de los Ataques</w:t>
      </w:r>
    </w:p>
    <w:p>
      <w:pPr>
        <w:spacing w:line="360"/>
        <w:ind w:firstLine="709"/>
        <w:jc w:val="left"/>
      </w:pPr>
      <w:r>
        <w:rPr>
          <w:rFonts w:ascii="Arial" w:cs="Arial" w:eastAsia="Arial" w:hAnsi="Arial"/>
          <w:b w:val="false"/>
          <w:bCs w:val="false"/>
          <w:i w:val="false"/>
          <w:iCs w:val="false"/>
          <w:sz w:val="24"/>
          <w:szCs w:val="24"/>
        </w:rPr>
        <w:t xml:space="preserve">Todos los indicadores apuntan a herramientas automatizadas y no a operadores humanos. En las sesiones con comandos, la mediana entre la autenticación y el primer comando es de 0,7 segundos, y la mitad de todas las sesiones dura menos de 1,4 segundos. El 85,2 % de las conexiones se identifican con el cliente SSH-2.0-Go, una biblioteca de programación y no un cliente interactivo; le siguen libssh (12,8 %) y, de forma testimonial, PuTTY (0,8 %). La Tabla 17 clasifica las sesiones según lo que llegó a hacer el atacante.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763"/>
        <w:gridCol w:w="1588"/>
        <w:gridCol w:w="1588"/>
      </w:tblGrid>
      <w:tr>
        <w:trPr>
          <w:tblHeader/>
        </w:trPr>
        <w:tc>
          <w:tcPr>
            <w:tcW w:type="pct" w:w="3000"/>
            <w:shd w:fill="D9E2F3" w:color="D9E2F3" w:val="solid"/>
            <w:vAlign w:val="center"/>
          </w:tcPr>
          <w:p>
            <w:pPr>
              <w:spacing w:line="276"/>
              <w:jc w:val="left"/>
            </w:pPr>
            <w:r>
              <w:rPr>
                <w:rFonts w:ascii="Arial" w:cs="Arial" w:eastAsia="Arial" w:hAnsi="Arial"/>
                <w:b/>
                <w:bCs/>
                <w:sz w:val="20"/>
                <w:szCs w:val="20"/>
              </w:rPr>
              <w:t xml:space="preserve">Comportamiento</w:t>
            </w:r>
          </w:p>
        </w:tc>
        <w:tc>
          <w:tcPr>
            <w:tcW w:type="pct" w:w="1000"/>
            <w:shd w:fill="D9E2F3" w:color="D9E2F3" w:val="solid"/>
            <w:vAlign w:val="center"/>
          </w:tcPr>
          <w:p>
            <w:pPr>
              <w:spacing w:line="276"/>
              <w:jc w:val="left"/>
            </w:pPr>
            <w:r>
              <w:rPr>
                <w:rFonts w:ascii="Arial" w:cs="Arial" w:eastAsia="Arial" w:hAnsi="Arial"/>
                <w:b/>
                <w:bCs/>
                <w:sz w:val="20"/>
                <w:szCs w:val="20"/>
              </w:rPr>
              <w:t xml:space="preserve">Sesiones</w:t>
            </w:r>
          </w:p>
        </w:tc>
        <w:tc>
          <w:tcPr>
            <w:tcW w:type="pct" w:w="1000"/>
            <w:shd w:fill="D9E2F3" w:color="D9E2F3" w:val="solid"/>
            <w:vAlign w:val="center"/>
          </w:tcPr>
          <w:p>
            <w:pPr>
              <w:spacing w:line="276"/>
              <w:jc w:val="left"/>
            </w:pPr>
            <w:r>
              <w:rPr>
                <w:rFonts w:ascii="Arial" w:cs="Arial" w:eastAsia="Arial" w:hAnsi="Arial"/>
                <w:b/>
                <w:bCs/>
                <w:sz w:val="20"/>
                <w:szCs w:val="20"/>
              </w:rPr>
              <w:t xml:space="preserve">%</w:t>
            </w:r>
          </w:p>
        </w:tc>
      </w:tr>
      <w:tr>
        <w:tc>
          <w:tcPr>
            <w:tcW w:type="pct" w:w="3000"/>
            <w:vAlign w:val="center"/>
          </w:tcPr>
          <w:p>
            <w:pPr>
              <w:spacing w:line="276"/>
              <w:jc w:val="left"/>
            </w:pPr>
            <w:r>
              <w:rPr>
                <w:rFonts w:ascii="Arial" w:cs="Arial" w:eastAsia="Arial" w:hAnsi="Arial"/>
                <w:b w:val="false"/>
                <w:bCs w:val="false"/>
                <w:sz w:val="20"/>
                <w:szCs w:val="20"/>
              </w:rPr>
              <w:t xml:space="preserve">Prueba credenciales y no consigue entrar</w:t>
            </w:r>
          </w:p>
        </w:tc>
        <w:tc>
          <w:tcPr>
            <w:tcW w:type="pct" w:w="1000"/>
            <w:vAlign w:val="center"/>
          </w:tcPr>
          <w:p>
            <w:pPr>
              <w:spacing w:line="276"/>
              <w:jc w:val="left"/>
            </w:pPr>
            <w:r>
              <w:rPr>
                <w:rFonts w:ascii="Arial" w:cs="Arial" w:eastAsia="Arial" w:hAnsi="Arial"/>
                <w:b w:val="false"/>
                <w:bCs w:val="false"/>
                <w:sz w:val="20"/>
                <w:szCs w:val="20"/>
              </w:rPr>
              <w:t xml:space="preserve">10 509</w:t>
            </w:r>
          </w:p>
        </w:tc>
        <w:tc>
          <w:tcPr>
            <w:tcW w:type="pct" w:w="1000"/>
            <w:vAlign w:val="center"/>
          </w:tcPr>
          <w:p>
            <w:pPr>
              <w:spacing w:line="276"/>
              <w:jc w:val="left"/>
            </w:pPr>
            <w:r>
              <w:rPr>
                <w:rFonts w:ascii="Arial" w:cs="Arial" w:eastAsia="Arial" w:hAnsi="Arial"/>
                <w:b w:val="false"/>
                <w:bCs w:val="false"/>
                <w:sz w:val="20"/>
                <w:szCs w:val="20"/>
              </w:rPr>
              <w:t xml:space="preserve">76,4</w:t>
            </w:r>
          </w:p>
        </w:tc>
      </w:tr>
      <w:tr>
        <w:tc>
          <w:tcPr>
            <w:tcW w:type="pct" w:w="3000"/>
            <w:vAlign w:val="center"/>
          </w:tcPr>
          <w:p>
            <w:pPr>
              <w:spacing w:line="276"/>
              <w:jc w:val="left"/>
            </w:pPr>
            <w:r>
              <w:rPr>
                <w:rFonts w:ascii="Arial" w:cs="Arial" w:eastAsia="Arial" w:hAnsi="Arial"/>
                <w:b w:val="false"/>
                <w:bCs w:val="false"/>
                <w:sz w:val="20"/>
                <w:szCs w:val="20"/>
              </w:rPr>
              <w:t xml:space="preserve">Se conecta sin intentar autenticarse (escaneo)</w:t>
            </w:r>
          </w:p>
        </w:tc>
        <w:tc>
          <w:tcPr>
            <w:tcW w:type="pct" w:w="1000"/>
            <w:vAlign w:val="center"/>
          </w:tcPr>
          <w:p>
            <w:pPr>
              <w:spacing w:line="276"/>
              <w:jc w:val="left"/>
            </w:pPr>
            <w:r>
              <w:rPr>
                <w:rFonts w:ascii="Arial" w:cs="Arial" w:eastAsia="Arial" w:hAnsi="Arial"/>
                <w:b w:val="false"/>
                <w:bCs w:val="false"/>
                <w:sz w:val="20"/>
                <w:szCs w:val="20"/>
              </w:rPr>
              <w:t xml:space="preserve">1 192</w:t>
            </w:r>
          </w:p>
        </w:tc>
        <w:tc>
          <w:tcPr>
            <w:tcW w:type="pct" w:w="1000"/>
            <w:vAlign w:val="center"/>
          </w:tcPr>
          <w:p>
            <w:pPr>
              <w:spacing w:line="276"/>
              <w:jc w:val="left"/>
            </w:pPr>
            <w:r>
              <w:rPr>
                <w:rFonts w:ascii="Arial" w:cs="Arial" w:eastAsia="Arial" w:hAnsi="Arial"/>
                <w:b w:val="false"/>
                <w:bCs w:val="false"/>
                <w:sz w:val="20"/>
                <w:szCs w:val="20"/>
              </w:rPr>
              <w:t xml:space="preserve">8,7</w:t>
            </w:r>
          </w:p>
        </w:tc>
      </w:tr>
      <w:tr>
        <w:tc>
          <w:tcPr>
            <w:tcW w:type="pct" w:w="3000"/>
            <w:vAlign w:val="center"/>
          </w:tcPr>
          <w:p>
            <w:pPr>
              <w:spacing w:line="276"/>
              <w:jc w:val="left"/>
            </w:pPr>
            <w:r>
              <w:rPr>
                <w:rFonts w:ascii="Arial" w:cs="Arial" w:eastAsia="Arial" w:hAnsi="Arial"/>
                <w:b w:val="false"/>
                <w:bCs w:val="false"/>
                <w:sz w:val="20"/>
                <w:szCs w:val="20"/>
              </w:rPr>
              <w:t xml:space="preserve">Entra y ejecuta comandos o sube ficheros</w:t>
            </w:r>
          </w:p>
        </w:tc>
        <w:tc>
          <w:tcPr>
            <w:tcW w:type="pct" w:w="1000"/>
            <w:vAlign w:val="center"/>
          </w:tcPr>
          <w:p>
            <w:pPr>
              <w:spacing w:line="276"/>
              <w:jc w:val="left"/>
            </w:pPr>
            <w:r>
              <w:rPr>
                <w:rFonts w:ascii="Arial" w:cs="Arial" w:eastAsia="Arial" w:hAnsi="Arial"/>
                <w:b w:val="false"/>
                <w:bCs w:val="false"/>
                <w:sz w:val="20"/>
                <w:szCs w:val="20"/>
              </w:rPr>
              <w:t xml:space="preserve">1 559</w:t>
            </w:r>
          </w:p>
        </w:tc>
        <w:tc>
          <w:tcPr>
            <w:tcW w:type="pct" w:w="1000"/>
            <w:vAlign w:val="center"/>
          </w:tcPr>
          <w:p>
            <w:pPr>
              <w:spacing w:line="276"/>
              <w:jc w:val="left"/>
            </w:pPr>
            <w:r>
              <w:rPr>
                <w:rFonts w:ascii="Arial" w:cs="Arial" w:eastAsia="Arial" w:hAnsi="Arial"/>
                <w:b w:val="false"/>
                <w:bCs w:val="false"/>
                <w:sz w:val="20"/>
                <w:szCs w:val="20"/>
              </w:rPr>
              <w:t xml:space="preserve">11,3</w:t>
            </w:r>
          </w:p>
        </w:tc>
      </w:tr>
      <w:tr>
        <w:tc>
          <w:tcPr>
            <w:tcW w:type="pct" w:w="3000"/>
            <w:vAlign w:val="center"/>
          </w:tcPr>
          <w:p>
            <w:pPr>
              <w:spacing w:line="276"/>
              <w:jc w:val="left"/>
            </w:pPr>
            <w:r>
              <w:rPr>
                <w:rFonts w:ascii="Arial" w:cs="Arial" w:eastAsia="Arial" w:hAnsi="Arial"/>
                <w:b w:val="false"/>
                <w:bCs w:val="false"/>
                <w:sz w:val="20"/>
                <w:szCs w:val="20"/>
              </w:rPr>
              <w:t xml:space="preserve">Entra y se desconecta sin hacer nada</w:t>
            </w:r>
          </w:p>
        </w:tc>
        <w:tc>
          <w:tcPr>
            <w:tcW w:type="pct" w:w="1000"/>
            <w:vAlign w:val="center"/>
          </w:tcPr>
          <w:p>
            <w:pPr>
              <w:spacing w:line="276"/>
              <w:jc w:val="left"/>
            </w:pPr>
            <w:r>
              <w:rPr>
                <w:rFonts w:ascii="Arial" w:cs="Arial" w:eastAsia="Arial" w:hAnsi="Arial"/>
                <w:b w:val="false"/>
                <w:bCs w:val="false"/>
                <w:sz w:val="20"/>
                <w:szCs w:val="20"/>
              </w:rPr>
              <w:t xml:space="preserve">501</w:t>
            </w:r>
          </w:p>
        </w:tc>
        <w:tc>
          <w:tcPr>
            <w:tcW w:type="pct" w:w="1000"/>
            <w:vAlign w:val="center"/>
          </w:tcPr>
          <w:p>
            <w:pPr>
              <w:spacing w:line="276"/>
              <w:jc w:val="left"/>
            </w:pPr>
            <w:r>
              <w:rPr>
                <w:rFonts w:ascii="Arial" w:cs="Arial" w:eastAsia="Arial" w:hAnsi="Arial"/>
                <w:b w:val="false"/>
                <w:bCs w:val="false"/>
                <w:sz w:val="20"/>
                <w:szCs w:val="20"/>
              </w:rPr>
              <w:t xml:space="preserve">3,6</w:t>
            </w:r>
          </w:p>
        </w:tc>
      </w:tr>
    </w:tbl>
    <w:p>
      <w:pPr>
        <w:spacing w:after="240" w:before="60" w:line="360"/>
        <w:jc w:val="center"/>
      </w:pPr>
      <w:r>
        <w:rPr>
          <w:rFonts w:ascii="Arial" w:cs="Arial" w:eastAsia="Arial" w:hAnsi="Arial"/>
          <w:b/>
          <w:bCs/>
          <w:i w:val="false"/>
          <w:iCs w:val="false"/>
          <w:sz w:val="24"/>
          <w:szCs w:val="24"/>
        </w:rPr>
        <w:t xml:space="preserve">Tabla 17. Clasificación de las sesiones por comportamiento.</w:t>
      </w:r>
    </w:p>
    <w:p>
      <w:pPr>
        <w:spacing w:line="360"/>
        <w:ind w:firstLine="709"/>
        <w:jc w:val="left"/>
      </w:pPr>
      <w:r>
        <w:rPr>
          <w:rFonts w:ascii="Arial" w:cs="Arial" w:eastAsia="Arial" w:hAnsi="Arial"/>
          <w:b w:val="false"/>
          <w:bCs w:val="false"/>
          <w:i w:val="false"/>
          <w:iCs w:val="false"/>
          <w:sz w:val="24"/>
          <w:szCs w:val="24"/>
        </w:rPr>
        <w:t xml:space="preserve">Las 501 sesiones que se desconectan tras entrar corresponden a la verificación de credenciales: el bot comprueba que la contraseña funciona y la registra para un uso posterior, posiblemente por otro actor.</w:t>
      </w:r>
    </w:p>
    <w:p>
      <w:pPr>
        <w:pStyle w:val="Heading2"/>
        <w:keepNext/>
        <w:spacing w:after="240" w:before="240" w:line="360"/>
        <w:jc w:val="left"/>
      </w:pPr>
      <w:r>
        <w:rPr>
          <w:rFonts w:ascii="Arial" w:cs="Arial" w:eastAsia="Arial" w:hAnsi="Arial"/>
          <w:b/>
          <w:bCs/>
          <w:sz w:val="24"/>
          <w:szCs w:val="24"/>
        </w:rPr>
        <w:t xml:space="preserve">Origen Geográfico</w:t>
      </w:r>
    </w:p>
    <w:p>
      <w:pPr>
        <w:spacing w:line="360"/>
        <w:ind w:firstLine="709"/>
        <w:jc w:val="left"/>
      </w:pPr>
      <w:r>
        <w:rPr>
          <w:rFonts w:ascii="Arial" w:cs="Arial" w:eastAsia="Arial" w:hAnsi="Arial"/>
          <w:b w:val="false"/>
          <w:bCs w:val="false"/>
          <w:i w:val="false"/>
          <w:iCs w:val="false"/>
          <w:sz w:val="24"/>
          <w:szCs w:val="24"/>
        </w:rPr>
        <w:t xml:space="preserve">La geolocalización asigna a cada IP el país de su proveedor, que no tiene por qué coincidir con el del atacante: las IPs observadas pertenecen mayoritariamente a servidores alquilados y a equipos ya comprometidos que forman parte de botnets. Con esa salvedad, la Figura 6 muestra dos patrones opuestos. Países Bajos concentra el 72,7 % de las conexiones con solo 44 IPs, mientras que Estados Unidos (98 IPs) y China (74 IPs) son los países con más atacantes distintos, cada uno con poca actividad.</w:t>
      </w:r>
    </w:p>
    <w:p>
      <w:pPr>
        <w:keepNext/>
        <w:spacing w:before="240" w:line="360"/>
      </w:pPr>
      <w:r>
        <w:rPr>
          <w:rFonts w:ascii="Arial" w:cs="Arial" w:eastAsia="Arial" w:hAnsi="Arial"/>
          <w:b/>
          <w:bCs/>
          <w:sz w:val="24"/>
          <w:szCs w:val="24"/>
        </w:rPr>
        <w:t xml:space="preserve">Figura 6</w:t>
      </w:r>
    </w:p>
    <w:p>
      <w:pPr>
        <w:keepNext/>
        <w:spacing w:line="360"/>
      </w:pPr>
      <w:r>
        <w:rPr>
          <w:rFonts w:ascii="Arial" w:cs="Arial" w:eastAsia="Arial" w:hAnsi="Arial"/>
          <w:i/>
          <w:iCs/>
          <w:sz w:val="24"/>
          <w:szCs w:val="24"/>
        </w:rPr>
        <w:t xml:space="preserve">Conexiones por país del proveedor de la IP (diez primeros)</w:t>
      </w:r>
    </w:p>
    <w:p>
      <w:pPr>
        <w:spacing w:after="120" w:line="240" w:lineRule="auto"/>
        <w:jc w:val="center"/>
      </w:pPr>
      <w:r>
        <w:drawing>
          <wp:inline distT="0" distB="0" distL="0" distR="0">
            <wp:extent cx="5038725" cy="2752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752725"/>
                    </a:xfrm>
                    <a:prstGeom prst="rect">
                      <a:avLst/>
                    </a:prstGeom>
                  </pic:spPr>
                </pic:pic>
              </a:graphicData>
            </a:graphic>
          </wp:inline>
        </w:drawing>
      </w:r>
    </w:p>
    <w:p>
      <w:pPr>
        <w:spacing w:line="360"/>
        <w:ind w:firstLine="709"/>
        <w:jc w:val="left"/>
      </w:pPr>
      <w:r>
        <w:rPr>
          <w:rFonts w:ascii="Arial" w:cs="Arial" w:eastAsia="Arial" w:hAnsi="Arial"/>
          <w:b w:val="false"/>
          <w:bCs w:val="false"/>
          <w:i w:val="false"/>
          <w:iCs w:val="false"/>
          <w:sz w:val="24"/>
          <w:szCs w:val="24"/>
        </w:rPr>
        <w:t xml:space="preserve">El caso de Países Bajos se explica por una única campaña: 15 IPs consecutivas del rango 109.160.32.0/24, de un mismo proveedor de hosting, generan el 61,9 % de todas las conexiones del periodo (8 517). Probaron 8 491 combinaciones de usuario y contraseña sin repetir ninguna, repartiendo un diccionario entre las 15 direcciones para no superar umbrales de bloqueo por IP. Solo consiguieron entrar 9 veces y nunca ejecutaron comandos: su función es recolectar credenciales válidas.</w:t>
      </w:r>
    </w:p>
    <w:p>
      <w:pPr>
        <w:pStyle w:val="Heading2"/>
        <w:keepNext/>
        <w:spacing w:after="240" w:before="240" w:line="360"/>
        <w:jc w:val="left"/>
      </w:pPr>
      <w:r>
        <w:rPr>
          <w:rFonts w:ascii="Arial" w:cs="Arial" w:eastAsia="Arial" w:hAnsi="Arial"/>
          <w:b/>
          <w:bCs/>
          <w:sz w:val="24"/>
          <w:szCs w:val="24"/>
        </w:rPr>
        <w:t xml:space="preserve">Credenciales</w:t>
      </w:r>
    </w:p>
    <w:p>
      <w:pPr>
        <w:spacing w:line="360"/>
        <w:ind w:firstLine="709"/>
        <w:jc w:val="left"/>
      </w:pPr>
      <w:r>
        <w:rPr>
          <w:rFonts w:ascii="Arial" w:cs="Arial" w:eastAsia="Arial" w:hAnsi="Arial"/>
          <w:b w:val="false"/>
          <w:bCs w:val="false"/>
          <w:i w:val="false"/>
          <w:iCs w:val="false"/>
          <w:sz w:val="24"/>
          <w:szCs w:val="24"/>
        </w:rPr>
        <w:t xml:space="preserve">El usuario más probado es root (1 860 intentos), seguido de admin, user, ubuntu y cuentas de servicios habituales (postgres, oracle, hadoop). Las contraseñas confirman el uso de diccionarios de credenciales triviales: 123456, 1234, admin, password y la contraseña vacía (98 intentos). Destaca la cadena 345gs5662d34 y su variante 3245gs5662d34, usadas 758 veces desde 93 IPs distintas: no es una contraseña que se intente adivinar, sino un valor fijo característico de una familia concreta de bots.</w:t>
      </w:r>
    </w:p>
    <w:p>
      <w:pPr>
        <w:keepNext/>
        <w:spacing w:before="240" w:line="360"/>
      </w:pPr>
      <w:r>
        <w:rPr>
          <w:rFonts w:ascii="Arial" w:cs="Arial" w:eastAsia="Arial" w:hAnsi="Arial"/>
          <w:b/>
          <w:bCs/>
          <w:sz w:val="24"/>
          <w:szCs w:val="24"/>
        </w:rPr>
        <w:t xml:space="preserve">Figura 7</w:t>
      </w:r>
    </w:p>
    <w:p>
      <w:pPr>
        <w:keepNext/>
        <w:spacing w:line="360"/>
      </w:pPr>
      <w:r>
        <w:rPr>
          <w:rFonts w:ascii="Arial" w:cs="Arial" w:eastAsia="Arial" w:hAnsi="Arial"/>
          <w:i/>
          <w:iCs/>
          <w:sz w:val="24"/>
          <w:szCs w:val="24"/>
        </w:rPr>
        <w:t xml:space="preserve">Contraseñas más probadas</w:t>
      </w:r>
    </w:p>
    <w:p>
      <w:pPr>
        <w:spacing w:after="120" w:line="240" w:lineRule="auto"/>
        <w:jc w:val="center"/>
      </w:pPr>
      <w:r>
        <w:drawing>
          <wp:inline distT="0" distB="0" distL="0" distR="0">
            <wp:extent cx="4572000" cy="3181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181350"/>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Campañas Identificadas</w:t>
      </w:r>
    </w:p>
    <w:p>
      <w:pPr>
        <w:spacing w:line="360"/>
        <w:ind w:firstLine="709"/>
        <w:jc w:val="left"/>
      </w:pPr>
      <w:r>
        <w:rPr>
          <w:rFonts w:ascii="Arial" w:cs="Arial" w:eastAsia="Arial" w:hAnsi="Arial"/>
          <w:b w:val="false"/>
          <w:bCs w:val="false"/>
          <w:i w:val="false"/>
          <w:iCs w:val="false"/>
          <w:sz w:val="24"/>
          <w:szCs w:val="24"/>
        </w:rPr>
        <w:t xml:space="preserve">Los comandos y ficheros capturados permiten reconocer campañas documentadas públicamente. Los ficheros se identifican por su hash SHA-256, que es el indicador de compromiso que se compartiría con otros equipos de seguridad.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3016"/>
        <w:gridCol w:w="1349"/>
        <w:gridCol w:w="2223"/>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Campaña</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w:t>
            </w:r>
          </w:p>
        </w:tc>
        <w:tc>
          <w:tcPr>
            <w:tcW w:type="pct" w:w="850"/>
            <w:shd w:fill="D9E2F3" w:color="D9E2F3" w:val="solid"/>
            <w:vAlign w:val="center"/>
          </w:tcPr>
          <w:p>
            <w:pPr>
              <w:spacing w:line="276"/>
              <w:jc w:val="left"/>
            </w:pPr>
            <w:r>
              <w:rPr>
                <w:rFonts w:ascii="Arial" w:cs="Arial" w:eastAsia="Arial" w:hAnsi="Arial"/>
                <w:b/>
                <w:bCs/>
                <w:sz w:val="20"/>
                <w:szCs w:val="20"/>
              </w:rPr>
              <w:t xml:space="preserve">Alcance</w:t>
            </w:r>
          </w:p>
        </w:tc>
        <w:tc>
          <w:tcPr>
            <w:tcW w:type="pct" w:w="1400"/>
            <w:shd w:fill="D9E2F3" w:color="D9E2F3" w:val="solid"/>
            <w:vAlign w:val="center"/>
          </w:tcPr>
          <w:p>
            <w:pPr>
              <w:spacing w:line="276"/>
              <w:jc w:val="left"/>
            </w:pPr>
            <w:r>
              <w:rPr>
                <w:rFonts w:ascii="Arial" w:cs="Arial" w:eastAsia="Arial" w:hAnsi="Arial"/>
                <w:b/>
                <w:bCs/>
                <w:sz w:val="20"/>
                <w:szCs w:val="20"/>
              </w:rPr>
              <w:t xml:space="preserve">Objetivo</w:t>
            </w:r>
          </w:p>
        </w:tc>
      </w:tr>
      <w:tr>
        <w:tc>
          <w:tcPr>
            <w:tcW w:type="pct" w:w="850"/>
            <w:vAlign w:val="center"/>
          </w:tcPr>
          <w:p>
            <w:pPr>
              <w:spacing w:line="276"/>
              <w:jc w:val="left"/>
            </w:pPr>
            <w:r>
              <w:rPr>
                <w:rFonts w:ascii="Arial" w:cs="Arial" w:eastAsia="Arial" w:hAnsi="Arial"/>
                <w:b w:val="false"/>
                <w:bCs w:val="false"/>
                <w:sz w:val="20"/>
                <w:szCs w:val="20"/>
              </w:rPr>
              <w:t xml:space="preserve">Botnet Outlaw (Dota)</w:t>
            </w:r>
          </w:p>
        </w:tc>
        <w:tc>
          <w:tcPr>
            <w:tcW w:type="pct" w:w="1900"/>
            <w:vAlign w:val="center"/>
          </w:tcPr>
          <w:p>
            <w:pPr>
              <w:spacing w:line="276"/>
              <w:jc w:val="left"/>
            </w:pPr>
            <w:r>
              <w:rPr>
                <w:rFonts w:ascii="Arial" w:cs="Arial" w:eastAsia="Arial" w:hAnsi="Arial"/>
                <w:b w:val="false"/>
                <w:bCs w:val="false"/>
                <w:sz w:val="20"/>
                <w:szCs w:val="20"/>
              </w:rPr>
              <w:t xml:space="preserve">Sustituye ~/.ssh por una clave propia con el comentario «mdrfckr» y la bloquea con chattr</w:t>
            </w:r>
          </w:p>
        </w:tc>
        <w:tc>
          <w:tcPr>
            <w:tcW w:type="pct" w:w="850"/>
            <w:vAlign w:val="center"/>
          </w:tcPr>
          <w:p>
            <w:pPr>
              <w:spacing w:line="276"/>
              <w:jc w:val="left"/>
            </w:pPr>
            <w:r>
              <w:rPr>
                <w:rFonts w:ascii="Arial" w:cs="Arial" w:eastAsia="Arial" w:hAnsi="Arial"/>
                <w:b w:val="false"/>
                <w:bCs w:val="false"/>
                <w:sz w:val="20"/>
                <w:szCs w:val="20"/>
              </w:rPr>
              <w:t xml:space="preserve">396 sesiones, 97 IPs</w:t>
            </w:r>
          </w:p>
        </w:tc>
        <w:tc>
          <w:tcPr>
            <w:tcW w:type="pct" w:w="1400"/>
            <w:vAlign w:val="center"/>
          </w:tcPr>
          <w:p>
            <w:pPr>
              <w:spacing w:line="276"/>
              <w:jc w:val="left"/>
            </w:pPr>
            <w:r>
              <w:rPr>
                <w:rFonts w:ascii="Arial" w:cs="Arial" w:eastAsia="Arial" w:hAnsi="Arial"/>
                <w:b w:val="false"/>
                <w:bCs w:val="false"/>
                <w:sz w:val="20"/>
                <w:szCs w:val="20"/>
              </w:rPr>
              <w:t xml:space="preserve">Persistencia: acceso permanente aunque se cambie la contraseña</w:t>
            </w:r>
          </w:p>
        </w:tc>
      </w:tr>
      <w:tr>
        <w:tc>
          <w:tcPr>
            <w:tcW w:type="pct" w:w="850"/>
            <w:vAlign w:val="center"/>
          </w:tcPr>
          <w:p>
            <w:pPr>
              <w:spacing w:line="276"/>
              <w:jc w:val="left"/>
            </w:pPr>
            <w:r>
              <w:rPr>
                <w:rFonts w:ascii="Arial" w:cs="Arial" w:eastAsia="Arial" w:hAnsi="Arial"/>
                <w:b w:val="false"/>
                <w:bCs w:val="false"/>
                <w:sz w:val="20"/>
                <w:szCs w:val="20"/>
              </w:rPr>
              <w:t xml:space="preserve">RedTail</w:t>
            </w:r>
          </w:p>
        </w:tc>
        <w:tc>
          <w:tcPr>
            <w:tcW w:type="pct" w:w="1900"/>
            <w:vAlign w:val="center"/>
          </w:tcPr>
          <w:p>
            <w:pPr>
              <w:spacing w:line="276"/>
              <w:jc w:val="left"/>
            </w:pPr>
            <w:r>
              <w:rPr>
                <w:rFonts w:ascii="Arial" w:cs="Arial" w:eastAsia="Arial" w:hAnsi="Arial"/>
                <w:b w:val="false"/>
                <w:bCs w:val="false"/>
                <w:sz w:val="20"/>
                <w:szCs w:val="20"/>
              </w:rPr>
              <w:t xml:space="preserve">Sube por SFTP setup.sh, clean.sh y el minero para cinco arquitecturas (x86_64, i686, ARMv7, ARMv8, RISC-V)</w:t>
            </w:r>
          </w:p>
        </w:tc>
        <w:tc>
          <w:tcPr>
            <w:tcW w:type="pct" w:w="850"/>
            <w:vAlign w:val="center"/>
          </w:tcPr>
          <w:p>
            <w:pPr>
              <w:spacing w:line="276"/>
              <w:jc w:val="left"/>
            </w:pPr>
            <w:r>
              <w:rPr>
                <w:rFonts w:ascii="Arial" w:cs="Arial" w:eastAsia="Arial" w:hAnsi="Arial"/>
                <w:b w:val="false"/>
                <w:bCs w:val="false"/>
                <w:sz w:val="20"/>
                <w:szCs w:val="20"/>
              </w:rPr>
              <w:t xml:space="preserve">1 IP</w:t>
            </w:r>
          </w:p>
        </w:tc>
        <w:tc>
          <w:tcPr>
            <w:tcW w:type="pct" w:w="1400"/>
            <w:vAlign w:val="center"/>
          </w:tcPr>
          <w:p>
            <w:pPr>
              <w:spacing w:line="276"/>
              <w:jc w:val="left"/>
            </w:pPr>
            <w:r>
              <w:rPr>
                <w:rFonts w:ascii="Arial" w:cs="Arial" w:eastAsia="Arial" w:hAnsi="Arial"/>
                <w:b w:val="false"/>
                <w:bCs w:val="false"/>
                <w:sz w:val="20"/>
                <w:szCs w:val="20"/>
              </w:rPr>
              <w:t xml:space="preserve">Minería de criptomonedas con los recursos del servidor</w:t>
            </w:r>
          </w:p>
        </w:tc>
      </w:tr>
      <w:tr>
        <w:tc>
          <w:tcPr>
            <w:tcW w:type="pct" w:w="850"/>
            <w:vAlign w:val="center"/>
          </w:tcPr>
          <w:p>
            <w:pPr>
              <w:spacing w:line="276"/>
              <w:jc w:val="left"/>
            </w:pPr>
            <w:r>
              <w:rPr>
                <w:rFonts w:ascii="Arial" w:cs="Arial" w:eastAsia="Arial" w:hAnsi="Arial"/>
                <w:b w:val="false"/>
                <w:bCs w:val="false"/>
                <w:sz w:val="20"/>
                <w:szCs w:val="20"/>
              </w:rPr>
              <w:t xml:space="preserve">Comprobación de honeypot</w:t>
            </w:r>
          </w:p>
        </w:tc>
        <w:tc>
          <w:tcPr>
            <w:tcW w:type="pct" w:w="1900"/>
            <w:vAlign w:val="center"/>
          </w:tcPr>
          <w:p>
            <w:pPr>
              <w:spacing w:line="276"/>
              <w:jc w:val="left"/>
            </w:pPr>
            <w:r>
              <w:rPr>
                <w:rFonts w:ascii="Arial" w:cs="Arial" w:eastAsia="Arial" w:hAnsi="Arial"/>
                <w:b w:val="false"/>
                <w:bCs w:val="false"/>
                <w:sz w:val="20"/>
                <w:szCs w:val="20"/>
              </w:rPr>
              <w:t xml:space="preserve">Script «filter» que analiza cómo responde la shell y recoge CPU, núcleos, GPU e historial de accesos</w:t>
            </w:r>
          </w:p>
        </w:tc>
        <w:tc>
          <w:tcPr>
            <w:tcW w:type="pct" w:w="850"/>
            <w:vAlign w:val="center"/>
          </w:tcPr>
          <w:p>
            <w:pPr>
              <w:spacing w:line="276"/>
              <w:jc w:val="left"/>
            </w:pPr>
            <w:r>
              <w:rPr>
                <w:rFonts w:ascii="Arial" w:cs="Arial" w:eastAsia="Arial" w:hAnsi="Arial"/>
                <w:b w:val="false"/>
                <w:bCs w:val="false"/>
                <w:sz w:val="20"/>
                <w:szCs w:val="20"/>
              </w:rPr>
              <w:t xml:space="preserve">203 sesiones, 12 IPs</w:t>
            </w:r>
          </w:p>
        </w:tc>
        <w:tc>
          <w:tcPr>
            <w:tcW w:type="pct" w:w="1400"/>
            <w:vAlign w:val="center"/>
          </w:tcPr>
          <w:p>
            <w:pPr>
              <w:spacing w:line="276"/>
              <w:jc w:val="left"/>
            </w:pPr>
            <w:r>
              <w:rPr>
                <w:rFonts w:ascii="Arial" w:cs="Arial" w:eastAsia="Arial" w:hAnsi="Arial"/>
                <w:b w:val="false"/>
                <w:bCs w:val="false"/>
                <w:sz w:val="20"/>
                <w:szCs w:val="20"/>
              </w:rPr>
              <w:t xml:space="preserve">Decidir si la máquina es real y útil para minar</w:t>
            </w:r>
          </w:p>
        </w:tc>
      </w:tr>
      <w:tr>
        <w:tc>
          <w:tcPr>
            <w:tcW w:type="pct" w:w="850"/>
            <w:vAlign w:val="center"/>
          </w:tcPr>
          <w:p>
            <w:pPr>
              <w:spacing w:line="276"/>
              <w:jc w:val="left"/>
            </w:pPr>
            <w:r>
              <w:rPr>
                <w:rFonts w:ascii="Arial" w:cs="Arial" w:eastAsia="Arial" w:hAnsi="Arial"/>
                <w:b w:val="false"/>
                <w:bCs w:val="false"/>
                <w:sz w:val="20"/>
                <w:szCs w:val="20"/>
              </w:rPr>
              <w:t xml:space="preserve">Toma de control</w:t>
            </w:r>
          </w:p>
        </w:tc>
        <w:tc>
          <w:tcPr>
            <w:tcW w:type="pct" w:w="1900"/>
            <w:vAlign w:val="center"/>
          </w:tcPr>
          <w:p>
            <w:pPr>
              <w:spacing w:line="276"/>
              <w:jc w:val="left"/>
            </w:pPr>
            <w:r>
              <w:rPr>
                <w:rFonts w:ascii="Arial" w:cs="Arial" w:eastAsia="Arial" w:hAnsi="Arial"/>
                <w:b w:val="false"/>
                <w:bCs w:val="false"/>
                <w:sz w:val="20"/>
                <w:szCs w:val="20"/>
              </w:rPr>
              <w:t xml:space="preserve">chpasswd sobre root; vaciado de /etc/hosts.deny y eliminación de procesos ajenos</w:t>
            </w:r>
          </w:p>
        </w:tc>
        <w:tc>
          <w:tcPr>
            <w:tcW w:type="pct" w:w="850"/>
            <w:vAlign w:val="center"/>
          </w:tcPr>
          <w:p>
            <w:pPr>
              <w:spacing w:line="276"/>
              <w:jc w:val="left"/>
            </w:pPr>
            <w:r>
              <w:rPr>
                <w:rFonts w:ascii="Arial" w:cs="Arial" w:eastAsia="Arial" w:hAnsi="Arial"/>
                <w:b w:val="false"/>
                <w:bCs w:val="false"/>
                <w:sz w:val="20"/>
                <w:szCs w:val="20"/>
              </w:rPr>
              <w:t xml:space="preserve">15 y 14 sesiones</w:t>
            </w:r>
          </w:p>
        </w:tc>
        <w:tc>
          <w:tcPr>
            <w:tcW w:type="pct" w:w="1400"/>
            <w:vAlign w:val="center"/>
          </w:tcPr>
          <w:p>
            <w:pPr>
              <w:spacing w:line="276"/>
              <w:jc w:val="left"/>
            </w:pPr>
            <w:r>
              <w:rPr>
                <w:rFonts w:ascii="Arial" w:cs="Arial" w:eastAsia="Arial" w:hAnsi="Arial"/>
                <w:b w:val="false"/>
                <w:bCs w:val="false"/>
                <w:sz w:val="20"/>
                <w:szCs w:val="20"/>
              </w:rPr>
              <w:t xml:space="preserve">Expulsar al administrador y a otros intrusos</w:t>
            </w:r>
          </w:p>
        </w:tc>
      </w:tr>
      <w:tr>
        <w:tc>
          <w:tcPr>
            <w:tcW w:type="pct" w:w="850"/>
            <w:vAlign w:val="center"/>
          </w:tcPr>
          <w:p>
            <w:pPr>
              <w:spacing w:line="276"/>
              <w:jc w:val="left"/>
            </w:pPr>
            <w:r>
              <w:rPr>
                <w:rFonts w:ascii="Arial" w:cs="Arial" w:eastAsia="Arial" w:hAnsi="Arial"/>
                <w:b w:val="false"/>
                <w:bCs w:val="false"/>
                <w:sz w:val="20"/>
                <w:szCs w:val="20"/>
              </w:rPr>
              <w:t xml:space="preserve">Uso como proxy</w:t>
            </w:r>
          </w:p>
        </w:tc>
        <w:tc>
          <w:tcPr>
            <w:tcW w:type="pct" w:w="1900"/>
            <w:vAlign w:val="center"/>
          </w:tcPr>
          <w:p>
            <w:pPr>
              <w:spacing w:line="276"/>
              <w:jc w:val="left"/>
            </w:pPr>
            <w:r>
              <w:rPr>
                <w:rFonts w:ascii="Arial" w:cs="Arial" w:eastAsia="Arial" w:hAnsi="Arial"/>
                <w:b w:val="false"/>
                <w:bCs w:val="false"/>
                <w:sz w:val="20"/>
                <w:szCs w:val="20"/>
              </w:rPr>
              <w:t xml:space="preserve">Peticiones de reenvío TCP, sobre todo hacia una IP en el puerto 2535</w:t>
            </w:r>
          </w:p>
        </w:tc>
        <w:tc>
          <w:tcPr>
            <w:tcW w:type="pct" w:w="850"/>
            <w:vAlign w:val="center"/>
          </w:tcPr>
          <w:p>
            <w:pPr>
              <w:spacing w:line="276"/>
              <w:jc w:val="left"/>
            </w:pPr>
            <w:r>
              <w:rPr>
                <w:rFonts w:ascii="Arial" w:cs="Arial" w:eastAsia="Arial" w:hAnsi="Arial"/>
                <w:b w:val="false"/>
                <w:bCs w:val="false"/>
                <w:sz w:val="20"/>
                <w:szCs w:val="20"/>
              </w:rPr>
              <w:t xml:space="preserve">56 sesiones, 5 IPs</w:t>
            </w:r>
          </w:p>
        </w:tc>
        <w:tc>
          <w:tcPr>
            <w:tcW w:type="pct" w:w="1400"/>
            <w:vAlign w:val="center"/>
          </w:tcPr>
          <w:p>
            <w:pPr>
              <w:spacing w:line="276"/>
              <w:jc w:val="left"/>
            </w:pPr>
            <w:r>
              <w:rPr>
                <w:rFonts w:ascii="Arial" w:cs="Arial" w:eastAsia="Arial" w:hAnsi="Arial"/>
                <w:b w:val="false"/>
                <w:bCs w:val="false"/>
                <w:sz w:val="20"/>
                <w:szCs w:val="20"/>
              </w:rPr>
              <w:t xml:space="preserve">Ocultar el origen real del tráfico</w:t>
            </w:r>
          </w:p>
        </w:tc>
      </w:tr>
      <w:tr>
        <w:tc>
          <w:tcPr>
            <w:tcW w:type="pct" w:w="850"/>
            <w:vAlign w:val="center"/>
          </w:tcPr>
          <w:p>
            <w:pPr>
              <w:spacing w:line="276"/>
              <w:jc w:val="left"/>
            </w:pPr>
            <w:r>
              <w:rPr>
                <w:rFonts w:ascii="Arial" w:cs="Arial" w:eastAsia="Arial" w:hAnsi="Arial"/>
                <w:b w:val="false"/>
                <w:bCs w:val="false"/>
                <w:sz w:val="20"/>
                <w:szCs w:val="20"/>
              </w:rPr>
              <w:t xml:space="preserve">Búsqueda de datos</w:t>
            </w:r>
          </w:p>
        </w:tc>
        <w:tc>
          <w:tcPr>
            <w:tcW w:type="pct" w:w="1900"/>
            <w:vAlign w:val="center"/>
          </w:tcPr>
          <w:p>
            <w:pPr>
              <w:spacing w:line="276"/>
              <w:jc w:val="left"/>
            </w:pPr>
            <w:r>
              <w:rPr>
                <w:rFonts w:ascii="Arial" w:cs="Arial" w:eastAsia="Arial" w:hAnsi="Arial"/>
                <w:b w:val="false"/>
                <w:bCs w:val="false"/>
                <w:sz w:val="20"/>
                <w:szCs w:val="20"/>
              </w:rPr>
              <w:t xml:space="preserve">Rutas de sesiones de Telegram Desktop y de módems y pasarelas SMS</w:t>
            </w:r>
          </w:p>
        </w:tc>
        <w:tc>
          <w:tcPr>
            <w:tcW w:type="pct" w:w="850"/>
            <w:vAlign w:val="center"/>
          </w:tcPr>
          <w:p>
            <w:pPr>
              <w:spacing w:line="276"/>
              <w:jc w:val="left"/>
            </w:pPr>
            <w:r>
              <w:rPr>
                <w:rFonts w:ascii="Arial" w:cs="Arial" w:eastAsia="Arial" w:hAnsi="Arial"/>
                <w:b w:val="false"/>
                <w:bCs w:val="false"/>
                <w:sz w:val="20"/>
                <w:szCs w:val="20"/>
              </w:rPr>
              <w:t xml:space="preserve">2 sesiones</w:t>
            </w:r>
          </w:p>
        </w:tc>
        <w:tc>
          <w:tcPr>
            <w:tcW w:type="pct" w:w="1400"/>
            <w:vAlign w:val="center"/>
          </w:tcPr>
          <w:p>
            <w:pPr>
              <w:spacing w:line="276"/>
              <w:jc w:val="left"/>
            </w:pPr>
            <w:r>
              <w:rPr>
                <w:rFonts w:ascii="Arial" w:cs="Arial" w:eastAsia="Arial" w:hAnsi="Arial"/>
                <w:b w:val="false"/>
                <w:bCs w:val="false"/>
                <w:sz w:val="20"/>
                <w:szCs w:val="20"/>
              </w:rPr>
              <w:t xml:space="preserve">Robo de cuentas o envío de SMS fraudulentos</w:t>
            </w:r>
          </w:p>
        </w:tc>
      </w:tr>
    </w:tbl>
    <w:p>
      <w:pPr>
        <w:spacing w:after="240" w:before="60" w:line="360"/>
        <w:jc w:val="center"/>
      </w:pPr>
      <w:r>
        <w:rPr>
          <w:rFonts w:ascii="Arial" w:cs="Arial" w:eastAsia="Arial" w:hAnsi="Arial"/>
          <w:b/>
          <w:bCs/>
          <w:i w:val="false"/>
          <w:iCs w:val="false"/>
          <w:sz w:val="24"/>
          <w:szCs w:val="24"/>
        </w:rPr>
        <w:t xml:space="preserve">Tabla 18. Campañas y comportamientos identificados.</w:t>
      </w:r>
    </w:p>
    <w:p>
      <w:pPr>
        <w:spacing w:line="360"/>
        <w:ind w:firstLine="709"/>
        <w:jc w:val="left"/>
      </w:pPr>
      <w:r>
        <w:rPr>
          <w:rFonts w:ascii="Arial" w:cs="Arial" w:eastAsia="Arial" w:hAnsi="Arial"/>
          <w:b w:val="false"/>
          <w:bCs w:val="false"/>
          <w:i w:val="false"/>
          <w:iCs w:val="false"/>
          <w:sz w:val="24"/>
          <w:szCs w:val="24"/>
        </w:rPr>
        <w:t xml:space="preserve">La campaña de Outlaw es la más extendida: 97 IPs distintas repiten exactamente la misma secuencia de comandos, lo que indica una botnet ya consolidada que se propaga desde los equipos que infecta. Outlaw es una botnet de minería de Monero que entra por credenciales SSH débiles y cuyos scripts eliminan los mineros de la competencia (Souza et al., 2025). RedTail también es un minero, documentado por el SANS Internet Storm Center con exactamente el mismo conjunto de ficheros: un setup.sh que detecta la arquitectura de la víctima y ejecuta el binario correspondiente, además de instalar una clave SSH para garantizar la persistencia (Riley, 2024). En los datos del proyecto, el comando que acompaña a la subida incluye, efectivamente, la escritura de una clave en authorized_keys.</w:t>
      </w:r>
    </w:p>
    <w:p>
      <w:pPr>
        <w:spacing w:line="360"/>
        <w:ind w:firstLine="709"/>
        <w:jc w:val="left"/>
      </w:pPr>
      <w:r>
        <w:rPr>
          <w:rFonts w:ascii="Arial" w:cs="Arial" w:eastAsia="Arial" w:hAnsi="Arial"/>
          <w:b w:val="false"/>
          <w:bCs w:val="false"/>
          <w:i w:val="false"/>
          <w:iCs w:val="false"/>
          <w:sz w:val="24"/>
          <w:szCs w:val="24"/>
        </w:rPr>
        <w:t xml:space="preserve">La comprobación de honeypot tiene una lectura directa para el proyecto: los atacantes también analizan el sistema al que acceden, y un honeypot de media interacción como Cowrie tiene límites para superar esas pruebas. Es una de las líneas de mejora recogidas en Trabajos Futuros.</w:t>
      </w:r>
    </w:p>
    <w:p>
      <w:pPr>
        <w:pStyle w:val="Heading2"/>
        <w:keepNext/>
        <w:spacing w:after="240" w:before="240" w:line="360"/>
        <w:jc w:val="left"/>
      </w:pPr>
      <w:r>
        <w:rPr>
          <w:rFonts w:ascii="Arial" w:cs="Arial" w:eastAsia="Arial" w:hAnsi="Arial"/>
          <w:b/>
          <w:bCs/>
          <w:sz w:val="24"/>
          <w:szCs w:val="24"/>
        </w:rPr>
        <w:t xml:space="preserve">Técnicas MITRE ATT&amp;CK</w:t>
      </w:r>
    </w:p>
    <w:p>
      <w:pPr>
        <w:spacing w:line="360"/>
        <w:ind w:firstLine="709"/>
        <w:jc w:val="left"/>
      </w:pPr>
      <w:r>
        <w:rPr>
          <w:rFonts w:ascii="Arial" w:cs="Arial" w:eastAsia="Arial" w:hAnsi="Arial"/>
          <w:b w:val="false"/>
          <w:bCs w:val="false"/>
          <w:i w:val="false"/>
          <w:iCs w:val="false"/>
          <w:sz w:val="24"/>
          <w:szCs w:val="24"/>
        </w:rPr>
        <w:t xml:space="preserve">El clasificador asignó la actividad a 21 técnicas de 9 tácticas. La Tabla 19 resume las más relevantes de cada táctica y la Figura 8 muestra todas ellas por número de sesiones.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64"/>
        <w:gridCol w:w="4604"/>
        <w:gridCol w:w="1270"/>
      </w:tblGrid>
      <w:tr>
        <w:trPr>
          <w:tblHeader/>
        </w:trPr>
        <w:tc>
          <w:tcPr>
            <w:tcW w:type="pct" w:w="1300"/>
            <w:shd w:fill="D9E2F3" w:color="D9E2F3" w:val="solid"/>
            <w:vAlign w:val="center"/>
          </w:tcPr>
          <w:p>
            <w:pPr>
              <w:spacing w:line="276"/>
              <w:jc w:val="left"/>
            </w:pPr>
            <w:r>
              <w:rPr>
                <w:rFonts w:ascii="Arial" w:cs="Arial" w:eastAsia="Arial" w:hAnsi="Arial"/>
                <w:b/>
                <w:bCs/>
                <w:sz w:val="20"/>
                <w:szCs w:val="20"/>
              </w:rPr>
              <w:t xml:space="preserve">Táctica</w:t>
            </w:r>
          </w:p>
        </w:tc>
        <w:tc>
          <w:tcPr>
            <w:tcW w:type="pct" w:w="29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Sesiones</w:t>
            </w:r>
          </w:p>
        </w:tc>
      </w:tr>
      <w:tr>
        <w:tc>
          <w:tcPr>
            <w:tcW w:type="pct" w:w="1300"/>
            <w:vAlign w:val="center"/>
          </w:tcPr>
          <w:p>
            <w:pPr>
              <w:spacing w:line="276"/>
              <w:jc w:val="left"/>
            </w:pPr>
            <w:r>
              <w:rPr>
                <w:rFonts w:ascii="Arial" w:cs="Arial" w:eastAsia="Arial" w:hAnsi="Arial"/>
                <w:b w:val="false"/>
                <w:bCs w:val="false"/>
                <w:sz w:val="20"/>
                <w:szCs w:val="20"/>
              </w:rPr>
              <w:t xml:space="preserve">Credential Access</w:t>
            </w:r>
          </w:p>
        </w:tc>
        <w:tc>
          <w:tcPr>
            <w:tcW w:type="pct" w:w="2900"/>
            <w:vAlign w:val="center"/>
          </w:tcPr>
          <w:p>
            <w:pPr>
              <w:spacing w:line="276"/>
              <w:jc w:val="left"/>
            </w:pPr>
            <w:r>
              <w:rPr>
                <w:rFonts w:ascii="Arial" w:cs="Arial" w:eastAsia="Arial" w:hAnsi="Arial"/>
                <w:b w:val="false"/>
                <w:bCs w:val="false"/>
                <w:sz w:val="20"/>
                <w:szCs w:val="20"/>
              </w:rPr>
              <w:t xml:space="preserve">T1110.001 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10 517</w:t>
            </w:r>
          </w:p>
        </w:tc>
      </w:tr>
      <w:tr>
        <w:tc>
          <w:tcPr>
            <w:tcW w:type="pct" w:w="1300"/>
            <w:vAlign w:val="center"/>
          </w:tcPr>
          <w:p>
            <w:pPr>
              <w:spacing w:line="276"/>
              <w:jc w:val="left"/>
            </w:pPr>
            <w:r>
              <w:rPr>
                <w:rFonts w:ascii="Arial" w:cs="Arial" w:eastAsia="Arial" w:hAnsi="Arial"/>
                <w:b w:val="false"/>
                <w:bCs w:val="false"/>
                <w:sz w:val="20"/>
                <w:szCs w:val="20"/>
              </w:rPr>
              <w:t xml:space="preserve">Initial Access</w:t>
            </w:r>
          </w:p>
        </w:tc>
        <w:tc>
          <w:tcPr>
            <w:tcW w:type="pct" w:w="2900"/>
            <w:vAlign w:val="center"/>
          </w:tcPr>
          <w:p>
            <w:pPr>
              <w:spacing w:line="276"/>
              <w:jc w:val="left"/>
            </w:pPr>
            <w:r>
              <w:rPr>
                <w:rFonts w:ascii="Arial" w:cs="Arial" w:eastAsia="Arial" w:hAnsi="Arial"/>
                <w:b w:val="false"/>
                <w:bCs w:val="false"/>
                <w:sz w:val="20"/>
                <w:szCs w:val="20"/>
              </w:rPr>
              <w:t xml:space="preserve">T1078.003 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2 060</w:t>
            </w:r>
          </w:p>
        </w:tc>
      </w:tr>
      <w:tr>
        <w:tc>
          <w:tcPr>
            <w:tcW w:type="pct" w:w="1300"/>
            <w:vAlign w:val="center"/>
          </w:tcPr>
          <w:p>
            <w:pPr>
              <w:spacing w:line="276"/>
              <w:jc w:val="left"/>
            </w:pPr>
            <w:r>
              <w:rPr>
                <w:rFonts w:ascii="Arial" w:cs="Arial" w:eastAsia="Arial" w:hAnsi="Arial"/>
                <w:b w:val="false"/>
                <w:bCs w:val="false"/>
                <w:sz w:val="20"/>
                <w:szCs w:val="20"/>
              </w:rPr>
              <w:t xml:space="preserve">Execution</w:t>
            </w:r>
          </w:p>
        </w:tc>
        <w:tc>
          <w:tcPr>
            <w:tcW w:type="pct" w:w="2900"/>
            <w:vAlign w:val="center"/>
          </w:tcPr>
          <w:p>
            <w:pPr>
              <w:spacing w:line="276"/>
              <w:jc w:val="left"/>
            </w:pPr>
            <w:r>
              <w:rPr>
                <w:rFonts w:ascii="Arial" w:cs="Arial" w:eastAsia="Arial" w:hAnsi="Arial"/>
                <w:b w:val="false"/>
                <w:bCs w:val="false"/>
                <w:sz w:val="20"/>
                <w:szCs w:val="20"/>
              </w:rPr>
              <w:t xml:space="preserve">T1059.004 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1 553</w:t>
            </w:r>
          </w:p>
        </w:tc>
      </w:tr>
      <w:tr>
        <w:tc>
          <w:tcPr>
            <w:tcW w:type="pct" w:w="1300"/>
            <w:vAlign w:val="center"/>
          </w:tcPr>
          <w:p>
            <w:pPr>
              <w:spacing w:line="276"/>
              <w:jc w:val="left"/>
            </w:pPr>
            <w:r>
              <w:rPr>
                <w:rFonts w:ascii="Arial" w:cs="Arial" w:eastAsia="Arial" w:hAnsi="Arial"/>
                <w:b w:val="false"/>
                <w:bCs w:val="false"/>
                <w:sz w:val="20"/>
                <w:szCs w:val="20"/>
              </w:rPr>
              <w:t xml:space="preserve">Discovery</w:t>
            </w:r>
          </w:p>
        </w:tc>
        <w:tc>
          <w:tcPr>
            <w:tcW w:type="pct" w:w="2900"/>
            <w:vAlign w:val="center"/>
          </w:tcPr>
          <w:p>
            <w:pPr>
              <w:spacing w:line="276"/>
              <w:jc w:val="left"/>
            </w:pPr>
            <w:r>
              <w:rPr>
                <w:rFonts w:ascii="Arial" w:cs="Arial" w:eastAsia="Arial" w:hAnsi="Arial"/>
                <w:b w:val="false"/>
                <w:bCs w:val="false"/>
                <w:sz w:val="20"/>
                <w:szCs w:val="20"/>
              </w:rPr>
              <w:t xml:space="preserve">T1082 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764</w:t>
            </w:r>
          </w:p>
        </w:tc>
      </w:tr>
      <w:tr>
        <w:tc>
          <w:tcPr>
            <w:tcW w:type="pct" w:w="1300"/>
            <w:vAlign w:val="center"/>
          </w:tcPr>
          <w:p>
            <w:pPr>
              <w:spacing w:line="276"/>
              <w:jc w:val="left"/>
            </w:pPr>
            <w:r>
              <w:rPr>
                <w:rFonts w:ascii="Arial" w:cs="Arial" w:eastAsia="Arial" w:hAnsi="Arial"/>
                <w:b w:val="false"/>
                <w:bCs w:val="false"/>
                <w:sz w:val="20"/>
                <w:szCs w:val="20"/>
              </w:rPr>
              <w:t xml:space="preserve">Defense Evasion</w:t>
            </w:r>
          </w:p>
        </w:tc>
        <w:tc>
          <w:tcPr>
            <w:tcW w:type="pct" w:w="2900"/>
            <w:vAlign w:val="center"/>
          </w:tcPr>
          <w:p>
            <w:pPr>
              <w:spacing w:line="276"/>
              <w:jc w:val="left"/>
            </w:pPr>
            <w:r>
              <w:rPr>
                <w:rFonts w:ascii="Arial" w:cs="Arial" w:eastAsia="Arial" w:hAnsi="Arial"/>
                <w:b w:val="false"/>
                <w:bCs w:val="false"/>
                <w:sz w:val="20"/>
                <w:szCs w:val="20"/>
              </w:rPr>
              <w:t xml:space="preserve">T1222.002 File and Directory Permissions Modification</w:t>
            </w:r>
          </w:p>
        </w:tc>
        <w:tc>
          <w:tcPr>
            <w:tcW w:type="pct" w:w="800"/>
            <w:vAlign w:val="center"/>
          </w:tcPr>
          <w:p>
            <w:pPr>
              <w:spacing w:line="276"/>
              <w:jc w:val="left"/>
            </w:pPr>
            <w:r>
              <w:rPr>
                <w:rFonts w:ascii="Arial" w:cs="Arial" w:eastAsia="Arial" w:hAnsi="Arial"/>
                <w:b w:val="false"/>
                <w:bCs w:val="false"/>
                <w:sz w:val="20"/>
                <w:szCs w:val="20"/>
              </w:rPr>
              <w:t xml:space="preserve">604</w:t>
            </w:r>
          </w:p>
        </w:tc>
      </w:tr>
      <w:tr>
        <w:tc>
          <w:tcPr>
            <w:tcW w:type="pct" w:w="1300"/>
            <w:vAlign w:val="center"/>
          </w:tcPr>
          <w:p>
            <w:pPr>
              <w:spacing w:line="276"/>
              <w:jc w:val="left"/>
            </w:pPr>
            <w:r>
              <w:rPr>
                <w:rFonts w:ascii="Arial" w:cs="Arial" w:eastAsia="Arial" w:hAnsi="Arial"/>
                <w:b w:val="false"/>
                <w:bCs w:val="false"/>
                <w:sz w:val="20"/>
                <w:szCs w:val="20"/>
              </w:rPr>
              <w:t xml:space="preserve">Persistence</w:t>
            </w:r>
          </w:p>
        </w:tc>
        <w:tc>
          <w:tcPr>
            <w:tcW w:type="pct" w:w="2900"/>
            <w:vAlign w:val="center"/>
          </w:tcPr>
          <w:p>
            <w:pPr>
              <w:spacing w:line="276"/>
              <w:jc w:val="left"/>
            </w:pPr>
            <w:r>
              <w:rPr>
                <w:rFonts w:ascii="Arial" w:cs="Arial" w:eastAsia="Arial" w:hAnsi="Arial"/>
                <w:b w:val="false"/>
                <w:bCs w:val="false"/>
                <w:sz w:val="20"/>
                <w:szCs w:val="20"/>
              </w:rPr>
              <w:t xml:space="preserve">T1098.004 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400</w:t>
            </w:r>
          </w:p>
        </w:tc>
      </w:tr>
      <w:tr>
        <w:tc>
          <w:tcPr>
            <w:tcW w:type="pct" w:w="1300"/>
            <w:vAlign w:val="center"/>
          </w:tcPr>
          <w:p>
            <w:pPr>
              <w:spacing w:line="276"/>
              <w:jc w:val="left"/>
            </w:pPr>
            <w:r>
              <w:rPr>
                <w:rFonts w:ascii="Arial" w:cs="Arial" w:eastAsia="Arial" w:hAnsi="Arial"/>
                <w:b w:val="false"/>
                <w:bCs w:val="false"/>
                <w:sz w:val="20"/>
                <w:szCs w:val="20"/>
              </w:rPr>
              <w:t xml:space="preserve">Defense Evasion</w:t>
            </w:r>
          </w:p>
        </w:tc>
        <w:tc>
          <w:tcPr>
            <w:tcW w:type="pct" w:w="2900"/>
            <w:vAlign w:val="center"/>
          </w:tcPr>
          <w:p>
            <w:pPr>
              <w:spacing w:line="276"/>
              <w:jc w:val="left"/>
            </w:pPr>
            <w:r>
              <w:rPr>
                <w:rFonts w:ascii="Arial" w:cs="Arial" w:eastAsia="Arial" w:hAnsi="Arial"/>
                <w:b w:val="false"/>
                <w:bCs w:val="false"/>
                <w:sz w:val="20"/>
                <w:szCs w:val="20"/>
              </w:rPr>
              <w:t xml:space="preserve">T1497.001 Virtualization/Sandbox Evasion: System Checks</w:t>
            </w:r>
          </w:p>
        </w:tc>
        <w:tc>
          <w:tcPr>
            <w:tcW w:type="pct" w:w="800"/>
            <w:vAlign w:val="center"/>
          </w:tcPr>
          <w:p>
            <w:pPr>
              <w:spacing w:line="276"/>
              <w:jc w:val="left"/>
            </w:pPr>
            <w:r>
              <w:rPr>
                <w:rFonts w:ascii="Arial" w:cs="Arial" w:eastAsia="Arial" w:hAnsi="Arial"/>
                <w:b w:val="false"/>
                <w:bCs w:val="false"/>
                <w:sz w:val="20"/>
                <w:szCs w:val="20"/>
              </w:rPr>
              <w:t xml:space="preserve">203</w:t>
            </w:r>
          </w:p>
        </w:tc>
      </w:tr>
      <w:tr>
        <w:tc>
          <w:tcPr>
            <w:tcW w:type="pct" w:w="1300"/>
            <w:vAlign w:val="center"/>
          </w:tcPr>
          <w:p>
            <w:pPr>
              <w:spacing w:line="276"/>
              <w:jc w:val="left"/>
            </w:pPr>
            <w:r>
              <w:rPr>
                <w:rFonts w:ascii="Arial" w:cs="Arial" w:eastAsia="Arial" w:hAnsi="Arial"/>
                <w:b w:val="false"/>
                <w:bCs w:val="false"/>
                <w:sz w:val="20"/>
                <w:szCs w:val="20"/>
              </w:rPr>
              <w:t xml:space="preserve">Command and Control</w:t>
            </w:r>
          </w:p>
        </w:tc>
        <w:tc>
          <w:tcPr>
            <w:tcW w:type="pct" w:w="2900"/>
            <w:vAlign w:val="center"/>
          </w:tcPr>
          <w:p>
            <w:pPr>
              <w:spacing w:line="276"/>
              <w:jc w:val="left"/>
            </w:pPr>
            <w:r>
              <w:rPr>
                <w:rFonts w:ascii="Arial" w:cs="Arial" w:eastAsia="Arial" w:hAnsi="Arial"/>
                <w:b w:val="false"/>
                <w:bCs w:val="false"/>
                <w:sz w:val="20"/>
                <w:szCs w:val="20"/>
              </w:rPr>
              <w:t xml:space="preserve">T1090 Proxy</w:t>
            </w:r>
          </w:p>
        </w:tc>
        <w:tc>
          <w:tcPr>
            <w:tcW w:type="pct" w:w="800"/>
            <w:vAlign w:val="center"/>
          </w:tcPr>
          <w:p>
            <w:pPr>
              <w:spacing w:line="276"/>
              <w:jc w:val="left"/>
            </w:pPr>
            <w:r>
              <w:rPr>
                <w:rFonts w:ascii="Arial" w:cs="Arial" w:eastAsia="Arial" w:hAnsi="Arial"/>
                <w:b w:val="false"/>
                <w:bCs w:val="false"/>
                <w:sz w:val="20"/>
                <w:szCs w:val="20"/>
              </w:rPr>
              <w:t xml:space="preserve">56</w:t>
            </w:r>
          </w:p>
        </w:tc>
      </w:tr>
      <w:tr>
        <w:tc>
          <w:tcPr>
            <w:tcW w:type="pct" w:w="1300"/>
            <w:vAlign w:val="center"/>
          </w:tcPr>
          <w:p>
            <w:pPr>
              <w:spacing w:line="276"/>
              <w:jc w:val="left"/>
            </w:pPr>
            <w:r>
              <w:rPr>
                <w:rFonts w:ascii="Arial" w:cs="Arial" w:eastAsia="Arial" w:hAnsi="Arial"/>
                <w:b w:val="false"/>
                <w:bCs w:val="false"/>
                <w:sz w:val="20"/>
                <w:szCs w:val="20"/>
              </w:rPr>
              <w:t xml:space="preserve">Command and Control</w:t>
            </w:r>
          </w:p>
        </w:tc>
        <w:tc>
          <w:tcPr>
            <w:tcW w:type="pct" w:w="2900"/>
            <w:vAlign w:val="center"/>
          </w:tcPr>
          <w:p>
            <w:pPr>
              <w:spacing w:line="276"/>
              <w:jc w:val="left"/>
            </w:pPr>
            <w:r>
              <w:rPr>
                <w:rFonts w:ascii="Arial" w:cs="Arial" w:eastAsia="Arial" w:hAnsi="Arial"/>
                <w:b w:val="false"/>
                <w:bCs w:val="false"/>
                <w:sz w:val="20"/>
                <w:szCs w:val="20"/>
              </w:rPr>
              <w:t xml:space="preserve">T1105 Ingress Tool Transfer</w:t>
            </w:r>
          </w:p>
        </w:tc>
        <w:tc>
          <w:tcPr>
            <w:tcW w:type="pct" w:w="800"/>
            <w:vAlign w:val="center"/>
          </w:tcPr>
          <w:p>
            <w:pPr>
              <w:spacing w:line="276"/>
              <w:jc w:val="left"/>
            </w:pPr>
            <w:r>
              <w:rPr>
                <w:rFonts w:ascii="Arial" w:cs="Arial" w:eastAsia="Arial" w:hAnsi="Arial"/>
                <w:b w:val="false"/>
                <w:bCs w:val="false"/>
                <w:sz w:val="20"/>
                <w:szCs w:val="20"/>
              </w:rPr>
              <w:t xml:space="preserve">12</w:t>
            </w:r>
          </w:p>
        </w:tc>
      </w:tr>
      <w:tr>
        <w:tc>
          <w:tcPr>
            <w:tcW w:type="pct" w:w="1300"/>
            <w:vAlign w:val="center"/>
          </w:tcPr>
          <w:p>
            <w:pPr>
              <w:spacing w:line="276"/>
              <w:jc w:val="left"/>
            </w:pPr>
            <w:r>
              <w:rPr>
                <w:rFonts w:ascii="Arial" w:cs="Arial" w:eastAsia="Arial" w:hAnsi="Arial"/>
                <w:b w:val="false"/>
                <w:bCs w:val="false"/>
                <w:sz w:val="20"/>
                <w:szCs w:val="20"/>
              </w:rPr>
              <w:t xml:space="preserve">Impact</w:t>
            </w:r>
          </w:p>
        </w:tc>
        <w:tc>
          <w:tcPr>
            <w:tcW w:type="pct" w:w="2900"/>
            <w:vAlign w:val="center"/>
          </w:tcPr>
          <w:p>
            <w:pPr>
              <w:spacing w:line="276"/>
              <w:jc w:val="left"/>
            </w:pPr>
            <w:r>
              <w:rPr>
                <w:rFonts w:ascii="Arial" w:cs="Arial" w:eastAsia="Arial" w:hAnsi="Arial"/>
                <w:b w:val="false"/>
                <w:bCs w:val="false"/>
                <w:sz w:val="20"/>
                <w:szCs w:val="20"/>
              </w:rPr>
              <w:t xml:space="preserve">T1496.001 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3</w:t>
            </w:r>
          </w:p>
        </w:tc>
      </w:tr>
      <w:tr>
        <w:tc>
          <w:tcPr>
            <w:tcW w:type="pct" w:w="1300"/>
            <w:vAlign w:val="center"/>
          </w:tcPr>
          <w:p>
            <w:pPr>
              <w:spacing w:line="276"/>
              <w:jc w:val="left"/>
            </w:pPr>
            <w:r>
              <w:rPr>
                <w:rFonts w:ascii="Arial" w:cs="Arial" w:eastAsia="Arial" w:hAnsi="Arial"/>
                <w:b w:val="false"/>
                <w:bCs w:val="false"/>
                <w:sz w:val="20"/>
                <w:szCs w:val="20"/>
              </w:rPr>
              <w:t xml:space="preserve">Collection</w:t>
            </w:r>
          </w:p>
        </w:tc>
        <w:tc>
          <w:tcPr>
            <w:tcW w:type="pct" w:w="2900"/>
            <w:vAlign w:val="center"/>
          </w:tcPr>
          <w:p>
            <w:pPr>
              <w:spacing w:line="276"/>
              <w:jc w:val="left"/>
            </w:pPr>
            <w:r>
              <w:rPr>
                <w:rFonts w:ascii="Arial" w:cs="Arial" w:eastAsia="Arial" w:hAnsi="Arial"/>
                <w:b w:val="false"/>
                <w:bCs w:val="false"/>
                <w:sz w:val="20"/>
                <w:szCs w:val="20"/>
              </w:rPr>
              <w:t xml:space="preserve">T1005 Data from Local System</w:t>
            </w:r>
          </w:p>
        </w:tc>
        <w:tc>
          <w:tcPr>
            <w:tcW w:type="pct" w:w="800"/>
            <w:vAlign w:val="center"/>
          </w:tcPr>
          <w:p>
            <w:pPr>
              <w:spacing w:line="276"/>
              <w:jc w:val="left"/>
            </w:pPr>
            <w:r>
              <w:rPr>
                <w:rFonts w:ascii="Arial" w:cs="Arial" w:eastAsia="Arial" w:hAnsi="Arial"/>
                <w:b w:val="false"/>
                <w:bCs w:val="false"/>
                <w:sz w:val="20"/>
                <w:szCs w:val="20"/>
              </w:rPr>
              <w:t xml:space="preserve">2</w:t>
            </w:r>
          </w:p>
        </w:tc>
      </w:tr>
    </w:tbl>
    <w:p>
      <w:pPr>
        <w:spacing w:after="240" w:before="60" w:line="360"/>
        <w:jc w:val="center"/>
      </w:pPr>
      <w:r>
        <w:rPr>
          <w:rFonts w:ascii="Arial" w:cs="Arial" w:eastAsia="Arial" w:hAnsi="Arial"/>
          <w:b/>
          <w:bCs/>
          <w:i w:val="false"/>
          <w:iCs w:val="false"/>
          <w:sz w:val="24"/>
          <w:szCs w:val="24"/>
        </w:rPr>
        <w:t xml:space="preserve">Tabla 19. Técnicas MITRE ATT&amp;CK más relevantes por táctica.</w:t>
      </w:r>
    </w:p>
    <w:p>
      <w:pPr>
        <w:keepNext/>
        <w:spacing w:before="240" w:line="360"/>
      </w:pPr>
      <w:r>
        <w:rPr>
          <w:rFonts w:ascii="Arial" w:cs="Arial" w:eastAsia="Arial" w:hAnsi="Arial"/>
          <w:b/>
          <w:bCs/>
          <w:sz w:val="24"/>
          <w:szCs w:val="24"/>
        </w:rPr>
        <w:t xml:space="preserve">Figura 8</w:t>
      </w:r>
    </w:p>
    <w:p>
      <w:pPr>
        <w:keepNext/>
        <w:spacing w:line="360"/>
      </w:pPr>
      <w:r>
        <w:rPr>
          <w:rFonts w:ascii="Arial" w:cs="Arial" w:eastAsia="Arial" w:hAnsi="Arial"/>
          <w:i/>
          <w:iCs/>
          <w:sz w:val="24"/>
          <w:szCs w:val="24"/>
        </w:rPr>
        <w:t xml:space="preserve">Técnicas MITRE ATT&amp;CK observadas (sesiones por técnica)</w:t>
      </w:r>
    </w:p>
    <w:p>
      <w:pPr>
        <w:spacing w:after="120" w:line="240" w:lineRule="auto"/>
        <w:jc w:val="center"/>
      </w:pPr>
      <w:r>
        <w:drawing>
          <wp:inline distT="0" distB="0" distL="0" distR="0">
            <wp:extent cx="4762500" cy="4429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429125"/>
                    </a:xfrm>
                    <a:prstGeom prst="rect">
                      <a:avLst/>
                    </a:prstGeom>
                  </pic:spPr>
                </pic:pic>
              </a:graphicData>
            </a:graphic>
          </wp:inline>
        </w:drawing>
      </w:r>
    </w:p>
    <w:p>
      <w:pPr>
        <w:spacing w:line="360"/>
        <w:ind w:firstLine="709"/>
        <w:jc w:val="left"/>
      </w:pPr>
      <w:r>
        <w:rPr>
          <w:rFonts w:ascii="Arial" w:cs="Arial" w:eastAsia="Arial" w:hAnsi="Arial"/>
          <w:b w:val="false"/>
          <w:bCs w:val="false"/>
          <w:i w:val="false"/>
          <w:iCs w:val="false"/>
          <w:sz w:val="24"/>
          <w:szCs w:val="24"/>
        </w:rPr>
        <w:t xml:space="preserve">Los datos reales obligaron a ampliar el clasificador. Siete técnicas no estaban previstas en las reglas iniciales (entre ellas T1497.001, T1090, T1005 y T1552.003), y se detectó un falso positivo: listar el directorio /var/log se clasificaba como borrado de registros (T1070.002). Tras los cambios, los comandos sin técnica asignada pasaron de 508 a 40 y el conjunto de pruebas automáticas creció de 33 a 50 casos, todos superados. También se corrigió el análisis de ficheros: Cowrie registra como descarga cualquier contenido escrito con una redirección (echo … &gt; fichero), de modo que las 623 «descargas» iniciales eran en su mayoría claves SSH y scripts escritos por los bots; ahora se agrupan por hash y se distingue el tipo de origen.</w:t>
      </w:r>
    </w:p>
    <w:p>
      <w:pPr>
        <w:pStyle w:val="Heading2"/>
        <w:keepNext/>
        <w:spacing w:after="240" w:before="240" w:line="360"/>
        <w:jc w:val="left"/>
      </w:pPr>
      <w:r>
        <w:rPr>
          <w:rFonts w:ascii="Arial" w:cs="Arial" w:eastAsia="Arial" w:hAnsi="Arial"/>
          <w:b/>
          <w:bCs/>
          <w:sz w:val="24"/>
          <w:szCs w:val="24"/>
        </w:rPr>
        <w:t xml:space="preserve">Primeras Conclusiones Defensivas</w:t>
      </w:r>
    </w:p>
    <w:p>
      <w:pPr>
        <w:spacing w:line="360"/>
        <w:ind w:firstLine="709"/>
        <w:jc w:val="left"/>
      </w:pPr>
      <w:r>
        <w:rPr>
          <w:rFonts w:ascii="Arial" w:cs="Arial" w:eastAsia="Arial" w:hAnsi="Arial"/>
          <w:b w:val="false"/>
          <w:bCs w:val="false"/>
          <w:i w:val="false"/>
          <w:iCs w:val="false"/>
          <w:sz w:val="24"/>
          <w:szCs w:val="24"/>
        </w:rPr>
        <w:t xml:space="preserve">Casi toda la actividad observada se habría neutralizado con tres medidas que no requieren herramientas comerciales, y que coinciden con las mitigaciones de ATT&amp;CK asociadas a cada técnica:</w:t>
      </w:r>
    </w:p>
    <w:p>
      <w:pPr>
        <w:pStyle w:val="ListParagraph"/>
        <w:numPr>
          <w:ilvl w:val="0"/>
          <w:numId w:val="1"/>
        </w:numPr>
        <w:spacing w:line="360"/>
        <w:ind w:left="720" w:hanging="357"/>
      </w:pPr>
      <w:r>
        <w:rPr>
          <w:rFonts w:ascii="Arial" w:cs="Arial" w:eastAsia="Arial" w:hAnsi="Arial"/>
          <w:b/>
          <w:bCs/>
          <w:sz w:val="24"/>
          <w:szCs w:val="24"/>
        </w:rPr>
        <w:t xml:space="preserve">Autenticación SSH solo con clave y sin acceso como root (M1032, M1026): </w:t>
      </w:r>
      <w:r>
        <w:rPr>
          <w:rFonts w:ascii="Arial" w:cs="Arial" w:eastAsia="Arial" w:hAnsi="Arial"/>
          <w:sz w:val="24"/>
          <w:szCs w:val="24"/>
        </w:rPr>
        <w:t xml:space="preserve">anula la fuerza bruta, que supone el 76 % de las sesiones, y es la configuración aplicada al SSH real del proyecto en el puerto 2022.</w:t>
      </w:r>
    </w:p>
    <w:p>
      <w:pPr>
        <w:pStyle w:val="ListParagraph"/>
        <w:numPr>
          <w:ilvl w:val="0"/>
          <w:numId w:val="1"/>
        </w:numPr>
        <w:spacing w:line="360"/>
        <w:ind w:left="720" w:hanging="357"/>
      </w:pPr>
      <w:r>
        <w:rPr>
          <w:rFonts w:ascii="Arial" w:cs="Arial" w:eastAsia="Arial" w:hAnsi="Arial"/>
          <w:b/>
          <w:bCs/>
          <w:sz w:val="24"/>
          <w:szCs w:val="24"/>
        </w:rPr>
        <w:t xml:space="preserve">Control de integridad sobre authorized_keys (M1022): </w:t>
      </w:r>
      <w:r>
        <w:rPr>
          <w:rFonts w:ascii="Arial" w:cs="Arial" w:eastAsia="Arial" w:hAnsi="Arial"/>
          <w:sz w:val="24"/>
          <w:szCs w:val="24"/>
        </w:rPr>
        <w:t xml:space="preserve">detectaría la persistencia de Outlaw, la campaña más extendida.</w:t>
      </w:r>
    </w:p>
    <w:p>
      <w:pPr>
        <w:pStyle w:val="ListParagraph"/>
        <w:numPr>
          <w:ilvl w:val="0"/>
          <w:numId w:val="1"/>
        </w:numPr>
        <w:spacing w:line="360"/>
        <w:ind w:left="720" w:hanging="357"/>
      </w:pPr>
      <w:r>
        <w:rPr>
          <w:rFonts w:ascii="Arial" w:cs="Arial" w:eastAsia="Arial" w:hAnsi="Arial"/>
          <w:b/>
          <w:bCs/>
          <w:sz w:val="24"/>
          <w:szCs w:val="24"/>
        </w:rPr>
        <w:t xml:space="preserve">Filtrado del tráfico saliente y AllowTcpForwarding no (M1037, M1042): </w:t>
      </w:r>
      <w:r>
        <w:rPr>
          <w:rFonts w:ascii="Arial" w:cs="Arial" w:eastAsia="Arial" w:hAnsi="Arial"/>
          <w:sz w:val="24"/>
          <w:szCs w:val="24"/>
        </w:rPr>
        <w:t xml:space="preserve">impide la descarga de herramientas, la conexión del minero con su pool y el uso del servidor como proxy.</w:t>
      </w:r>
    </w:p>
    <w:p>
      <w:pPr>
        <w:spacing w:line="360"/>
        <w:ind w:firstLine="709"/>
        <w:jc w:val="left"/>
      </w:pPr>
      <w:r>
        <w:rPr>
          <w:rFonts w:ascii="Arial" w:cs="Arial" w:eastAsia="Arial" w:hAnsi="Arial"/>
          <w:b w:val="false"/>
          <w:bCs w:val="false"/>
          <w:i w:val="false"/>
          <w:iCs w:val="false"/>
          <w:sz w:val="24"/>
          <w:szCs w:val="24"/>
        </w:rPr>
        <w:t xml:space="preserve">Estas conclusiones se basan en tres días de datos y se revisarán con el periodo completo de captura, ya que las campañas aparecen y desaparecen y algunas pueden no haberse manifestado todavía.</w:t>
      </w:r>
    </w:p>
    <w:p>
      <w:pPr>
        <w:pStyle w:val="Heading1"/>
        <w:keepNext/>
        <w:pageBreakBefore/>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keepNext/>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keepNext/>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keepNext/>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Pr>
        <w:pStyle w:val="Heading1"/>
        <w:keepNext/>
        <w:pageBreakBefore/>
        <w:spacing w:after="240" w:before="240" w:line="360"/>
        <w:jc w:val="center"/>
      </w:pPr>
      <w:r>
        <w:rPr>
          <w:rFonts w:ascii="Arial" w:cs="Arial" w:eastAsia="Arial" w:hAnsi="Arial"/>
          <w:b/>
          <w:bCs/>
          <w:sz w:val="24"/>
          <w:szCs w:val="24"/>
        </w:rPr>
        <w:t xml:space="preserve">Conclusiones</w:t>
      </w:r>
    </w:p>
    <w:p>
      <w:pPr>
        <w:spacing w:line="360"/>
        <w:ind w:firstLine="709"/>
        <w:jc w:val="left"/>
      </w:pPr>
      <w:r>
        <w:rPr>
          <w:rFonts w:ascii="Arial" w:cs="Arial" w:eastAsia="Arial" w:hAnsi="Arial"/>
          <w:b w:val="false"/>
          <w:bCs w:val="false"/>
          <w:i w:val="false"/>
          <w:iCs w:val="false"/>
          <w:sz w:val="24"/>
          <w:szCs w:val="24"/>
        </w:rPr>
        <w:t xml:space="preserve">Las conclusiones de este capítulo se basan en los resultados provisionales de los tres primeros días de captura y se revisarán con el periodo completo en la entrega final.</w:t>
      </w:r>
    </w:p>
    <w:p>
      <w:pPr>
        <w:pStyle w:val="Heading2"/>
        <w:keepNext/>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El primer ataque llegó 8 minutos después de exponer el puerto 22, y en los tres primeros días se registraron 13 761 conexiones desde 499 IPs.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Los datos confirman que la actividad es casi exclusivamente automática: el primer comando llega en menos de un segundo tras la autenticación y el 85 % de los clientes son bibliotecas de programación. Se distinguen perfiles muy diferentes, desde la fuerza bruta masiva y distribuida, que recolecta credenciales sin llegar a usarlas, hasta botnets consolidadas como Outlaw, que buscan persistencia mediante claves SSH, y mineros como RedTail, preparados para cinco arquitecturas de procesador. También se observaron bots que comprueban si se encuentran en un honeypot, un recordatorio de que el defensor también es observado.</w:t>
      </w:r>
    </w:p>
    <w:p>
      <w:pPr>
        <w:spacing w:line="360"/>
        <w:ind w:firstLine="709"/>
        <w:jc w:val="left"/>
      </w:pPr>
      <w:r>
        <w:rPr>
          <w:rFonts w:ascii="Arial" w:cs="Arial" w:eastAsia="Arial" w:hAnsi="Arial"/>
          <w:b w:val="false"/>
          <w:bCs w:val="false"/>
          <w:i w:val="false"/>
          <w:iCs w:val="false"/>
          <w:sz w:val="24"/>
          <w:szCs w:val="24"/>
        </w:rPr>
        <w:t xml:space="preserve">La clasificación MITRE ATT&amp;CK identificó 21 técnicas en 9 tácticas, desde el acceso inicial con cuentas válidas (T1078.003) hasta el secuestro de recursos (T1496.001). La mayoría de las sesiones se concentran en las fases tempranas de la cadena de ataque, coherente con bots que buscan acceso rápido para minar criptomonedas o incorporar el servidor a una botnet. La conclusión defensiva más importante es que tres medidas básicas (SSH solo con clave y sin root, control de integridad de authorized_keys y filtrado del tráfico saliente) habrían neutralizado casi toda la actividad observada.</w:t>
      </w:r>
    </w:p>
    <w:p>
      <w:pPr>
        <w:pStyle w:val="Heading2"/>
        <w:keepNext/>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software exclusivamente libre y un coste de infraestructura muy reducido. Un servidor pequeño (2 vCPU y 4 GB de RAM) es más que suficiente para ejecutar Cowrie, el sistema operativo y los servicios auxiliares simultáneamente. El cambio forzoso de Oracle Cloud a Hetzner Cloud demostró además el valor de automatizar el despliegue con scripts genéricos: cambiar de proveedor solo afectó a la creación de la máquina.</w:t>
      </w:r>
    </w:p>
    <w:p>
      <w:pPr>
        <w:spacing w:line="360"/>
        <w:ind w:firstLine="709"/>
        <w:jc w:val="left"/>
      </w:pPr>
      <w:r>
        <w:rPr>
          <w:rFonts w:ascii="Arial" w:cs="Arial" w:eastAsia="Arial" w:hAnsi="Arial"/>
          <w:b w:val="false"/>
          <w:bCs w:val="false"/>
          <w:i w:val="false"/>
          <w:iCs w:val="false"/>
          <w:sz w:val="24"/>
          <w:szCs w:val="24"/>
        </w:rPr>
        <w:t xml:space="preserve">La combinación del firewall del proveedor (Cloud Firewall de Hetzner), el firewall del host (iptables) y la redirección NAT proporciona tres capas de protección para el SSH de administración real. El puerto 2022 está expuesto a Internet, pero al aceptar únicamente autenticación por clave y prohibir el acceso como root, los intentos de acceso no autorizados no tienen posibilidad de éxito.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keepNext/>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servidores, configuración de cortafuegos del proveedor, gestión de claves SSH y conexión remota en Hetzner Cloud, además del uso de la API de Oracle Cloud Infrastructure para automatizar el aprovisionamiento.</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y Cloud Firewall de Hetzner),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keepNext/>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Esta valoración se escribe a mitad de proyecto, con el honeypot en marcha y los primeros datos analizados, y se completará en la entrega final.</w:t>
      </w:r>
    </w:p>
    <w:p>
      <w:pPr>
        <w:spacing w:line="360"/>
        <w:ind w:firstLine="709"/>
        <w:jc w:val="left"/>
      </w:pPr>
      <w:r>
        <w:rPr>
          <w:rFonts w:ascii="Arial" w:cs="Arial" w:eastAsia="Arial" w:hAnsi="Arial"/>
          <w:b w:val="false"/>
          <w:bCs w:val="false"/>
          <w:i w:val="false"/>
          <w:iCs w:val="false"/>
          <w:sz w:val="24"/>
          <w:szCs w:val="24"/>
        </w:rPr>
        <w:t xml:space="preserve">La decisión que más me ha enseñado no fue técnica. Pasé más de un día esperando a que Oracle tuviera capacidad, con un script que lo intentaba cada minuto, y durante ese tiempo el proyecto estuvo bloqueado por una dependencia que no controlaba. Cuando por fin cambié de proveedor, el traslado solo afectó a la creación de la máquina, porque había escrito los scripts de despliegue sin atarlos a Oracle. De ahí saco dos aprendizajes: fijar un límite de tiempo a cualquier bloqueo externo antes de buscar alternativas, y diseñar desde el principio pensando en que el entorno puede cambiar. También rechacé la retención de 93 € que pedía Oracle para su plan de pago: preferí un proveedor con saldo prepago y sin tarjeta guardada, porque controlar el coste de un servidor expuesto a Internet también es una decisión de seguridad.</w:t>
      </w:r>
    </w:p>
    <w:p>
      <w:pPr>
        <w:spacing w:line="360"/>
        <w:ind w:firstLine="709"/>
        <w:jc w:val="left"/>
      </w:pPr>
      <w:r>
        <w:rPr>
          <w:rFonts w:ascii="Arial" w:cs="Arial" w:eastAsia="Arial" w:hAnsi="Arial"/>
          <w:b w:val="false"/>
          <w:bCs w:val="false"/>
          <w:i w:val="false"/>
          <w:iCs w:val="false"/>
          <w:sz w:val="24"/>
          <w:szCs w:val="24"/>
        </w:rPr>
        <w:t xml:space="preserve">El segundo aprendizaje es desconfiar de lo que parece funcionar. Un carácter con tilde en el fichero de credenciales hacía que Cowrie rechazara todos los accesos sin mostrar ningún error, y el servicio de systemd fallaba por dos motivos encadenados que no aparecían en mis pruebas locales. En ambos casos lo que me salvó fue haber obligado a los scripts a comprobar el resultado en lugar de dar los pasos por buenos. Lo mismo ocurrió con los datos: la primera gráfica de países atribuía el 90 % de los ataques a Países Bajos porque solo geolocalizaba las 20 IPs más activas. Corregirlo cambió la conclusión, y me recordó que un análisis puede ser técnicamente correcto y aun así engañoso.</w:t>
      </w:r>
    </w:p>
    <w:p>
      <w:pPr>
        <w:spacing w:line="360"/>
        <w:ind w:firstLine="709"/>
        <w:jc w:val="left"/>
      </w:pPr>
      <w:r>
        <w:rPr>
          <w:rFonts w:ascii="Arial" w:cs="Arial" w:eastAsia="Arial" w:hAnsi="Arial"/>
          <w:b w:val="false"/>
          <w:bCs w:val="false"/>
          <w:i w:val="false"/>
          <w:iCs w:val="false"/>
          <w:sz w:val="24"/>
          <w:szCs w:val="24"/>
        </w:rPr>
        <w:t xml:space="preserve">Los resultados también me han dado una lección de humildad. Esperaba ver atacantes probando contraseñas y descubrí que una parte de ellos me estaba analizando a mí, comprobando si el servidor era un honeypot antes de decidir qué hacer. Observar en directo campañas documentadas como Outlaw o RedTail, en lugar de leer sobre ellas, da otra dimensión a lo estudiado en el ciclo.</w:t>
      </w:r>
    </w:p>
    <w:p>
      <w:pPr>
        <w:spacing w:line="360"/>
        <w:ind w:firstLine="709"/>
        <w:jc w:val="left"/>
      </w:pPr>
      <w:r>
        <w:rPr>
          <w:rFonts w:ascii="Arial" w:cs="Arial" w:eastAsia="Arial" w:hAnsi="Arial"/>
          <w:b w:val="false"/>
          <w:bCs w:val="false"/>
          <w:i w:val="false"/>
          <w:iCs w:val="false"/>
          <w:sz w:val="24"/>
          <w:szCs w:val="24"/>
        </w:rPr>
        <w:t xml:space="preserve">Por último, el proyecto conecta con mi trayectoria anterior: tras muchos años como operador en una central receptora de alarmas, vigilar eventos, distinguir el ruido de lo relevante y actuar con un procedimiento claro me resulta familiar. Este trabajo me ha confirmado que quiero orientar mi carrera hacia la monitorización de seguridad y la respuesta a incidentes, y me ha dado un caso práctico real, documentado y público con el que demostrarlo.</w:t>
      </w:r>
    </w:p>
    <w:p>
      <w:pPr>
        <w:pStyle w:val="Heading1"/>
        <w:keepNext/>
        <w:pageBreakBefore/>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Plataforma cloud del honeypot: servidores y cortafuegos.</w:t>
      </w:r>
    </w:p>
    <w:p>
      <w:pPr>
        <w:spacing w:after="200" w:line="360"/>
        <w:ind w:left="709" w:hanging="709"/>
      </w:pPr>
      <w:r>
        <w:rPr>
          <w:rFonts w:ascii="Arial" w:cs="Arial" w:eastAsia="Arial" w:hAnsi="Arial"/>
          <w:sz w:val="24"/>
          <w:szCs w:val="24"/>
        </w:rPr>
        <w:t xml:space="preserve">Hetzner Online GmbH. (s. f.). Hetzner Cloud. https://www.hetzner.com/cloud/</w:t>
      </w:r>
    </w:p>
    <w:p>
      <w:pPr>
        <w:spacing w:line="360"/>
        <w:jc w:val="left"/>
      </w:pPr>
      <w:r>
        <w:rPr>
          <w:rFonts w:ascii="Arial" w:cs="Arial" w:eastAsia="Arial" w:hAnsi="Arial"/>
          <w:b w:val="false"/>
          <w:bCs w:val="false"/>
          <w:i/>
          <w:iCs/>
          <w:sz w:val="24"/>
          <w:szCs w:val="24"/>
        </w:rPr>
        <w:t xml:space="preserve">Verificación de cuentas nuevas en la plataforma cloud.</w:t>
      </w:r>
    </w:p>
    <w:p>
      <w:pPr>
        <w:spacing w:after="200" w:line="360"/>
        <w:ind w:left="709" w:hanging="709"/>
      </w:pPr>
      <w:r>
        <w:rPr>
          <w:rFonts w:ascii="Arial" w:cs="Arial" w:eastAsia="Arial" w:hAnsi="Arial"/>
          <w:sz w:val="24"/>
          <w:szCs w:val="24"/>
        </w:rPr>
        <w:t xml:space="preserve">Hetzner Online GmbH. (s. f.). Fraud prevention FAQ. Hetzner Docs. https://docs.hetzner.com/general/security-and-identify/fraud-prevention-faq/</w:t>
      </w:r>
    </w:p>
    <w:p>
      <w:pPr>
        <w:spacing w:line="360"/>
        <w:jc w:val="left"/>
      </w:pPr>
      <w:r>
        <w:rPr>
          <w:rFonts w:ascii="Arial" w:cs="Arial" w:eastAsia="Arial" w:hAnsi="Arial"/>
          <w:b w:val="false"/>
          <w:bCs w:val="false"/>
          <w:i/>
          <w:iCs/>
          <w:sz w:val="24"/>
          <w:szCs w:val="24"/>
        </w:rPr>
        <w:t xml:space="preserve">Plataforma cloud prevista en el anteproyecto.</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SDK utilizado por el script de aprovisionamiento oci_a1_retry.py.</w:t>
      </w:r>
    </w:p>
    <w:p>
      <w:pPr>
        <w:spacing w:after="200" w:line="360"/>
        <w:ind w:left="709" w:hanging="709"/>
      </w:pPr>
      <w:r>
        <w:rPr>
          <w:rFonts w:ascii="Arial" w:cs="Arial" w:eastAsia="Arial" w:hAnsi="Arial"/>
          <w:sz w:val="24"/>
          <w:szCs w:val="24"/>
        </w:rPr>
        <w:t xml:space="preserve">Oracle. (s. f.-b). Oracle Cloud Infrastructure Python SDK. https://docs.oracle.com/en-us/iaas/tools/python/latest/</w:t>
      </w:r>
    </w:p>
    <w:p>
      <w:pPr>
        <w:spacing w:line="360"/>
        <w:jc w:val="left"/>
      </w:pPr>
      <w:r>
        <w:rPr>
          <w:rFonts w:ascii="Arial" w:cs="Arial" w:eastAsia="Arial" w:hAnsi="Arial"/>
          <w:b w:val="false"/>
          <w:bCs w:val="false"/>
          <w:i/>
          <w:iCs/>
          <w:sz w:val="24"/>
          <w:szCs w:val="24"/>
        </w:rPr>
        <w:t xml:space="preserve">Biblioteca SSH empleada en el ataque simulado de las pruebas.</w:t>
      </w:r>
    </w:p>
    <w:p>
      <w:pPr>
        <w:spacing w:after="200" w:line="360"/>
        <w:ind w:left="709" w:hanging="709"/>
      </w:pPr>
      <w:r>
        <w:rPr>
          <w:rFonts w:ascii="Arial" w:cs="Arial" w:eastAsia="Arial" w:hAnsi="Arial"/>
          <w:sz w:val="24"/>
          <w:szCs w:val="24"/>
        </w:rPr>
        <w:t xml:space="preserve">Paramiko. (s. f.). Paramiko: A Python implementation of SSHv2. https://www.paramiko.org/</w:t>
      </w:r>
    </w:p>
    <w:p>
      <w:pPr>
        <w:spacing w:line="360"/>
        <w:jc w:val="left"/>
      </w:pPr>
      <w:r>
        <w:rPr>
          <w:rFonts w:ascii="Arial" w:cs="Arial" w:eastAsia="Arial" w:hAnsi="Arial"/>
          <w:b w:val="false"/>
          <w:bCs w:val="false"/>
          <w:i/>
          <w:iCs/>
          <w:sz w:val="24"/>
          <w:szCs w:val="24"/>
        </w:rPr>
        <w:t xml:space="preserve">Servicio de notificaciones push del script de aprovisionamiento.</w:t>
      </w:r>
    </w:p>
    <w:p>
      <w:pPr>
        <w:spacing w:after="200" w:line="360"/>
        <w:ind w:left="709" w:hanging="709"/>
      </w:pPr>
      <w:r>
        <w:rPr>
          <w:rFonts w:ascii="Arial" w:cs="Arial" w:eastAsia="Arial" w:hAnsi="Arial"/>
          <w:sz w:val="24"/>
          <w:szCs w:val="24"/>
        </w:rPr>
        <w:t xml:space="preserve">ntfy. (s. f.). ntfy: Send push notifications to your phone or desktop via PUT/POST. https://ntfy.sh/</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p>
      <w:pPr>
        <w:spacing w:line="360"/>
        <w:jc w:val="left"/>
      </w:pPr>
      <w:r>
        <w:rPr>
          <w:rFonts w:ascii="Arial" w:cs="Arial" w:eastAsia="Arial" w:hAnsi="Arial"/>
          <w:b w:val="false"/>
          <w:bCs w:val="false"/>
          <w:i/>
          <w:iCs/>
          <w:sz w:val="24"/>
          <w:szCs w:val="24"/>
        </w:rPr>
        <w:t xml:space="preserve">Análisis de la botnet Outlaw, identificada en los resultados.</w:t>
      </w:r>
    </w:p>
    <w:p>
      <w:pPr>
        <w:spacing w:after="200" w:line="360"/>
        <w:ind w:left="709" w:hanging="709"/>
      </w:pPr>
      <w:r>
        <w:rPr>
          <w:rFonts w:ascii="Arial" w:cs="Arial" w:eastAsia="Arial" w:hAnsi="Arial"/>
          <w:sz w:val="24"/>
          <w:szCs w:val="24"/>
        </w:rPr>
        <w:t xml:space="preserve">Souza, C., Muñoz, A. y Ovalle, E. (2025, 29 de abril). Outlaw cybergang attacking targets worldwide. Securelist (Kaspersky). https://securelist.com/outlaw-botnet/116444/</w:t>
      </w:r>
    </w:p>
    <w:p>
      <w:pPr>
        <w:spacing w:line="360"/>
        <w:jc w:val="left"/>
      </w:pPr>
      <w:r>
        <w:rPr>
          <w:rFonts w:ascii="Arial" w:cs="Arial" w:eastAsia="Arial" w:hAnsi="Arial"/>
          <w:b w:val="false"/>
          <w:bCs w:val="false"/>
          <w:i/>
          <w:iCs/>
          <w:sz w:val="24"/>
          <w:szCs w:val="24"/>
        </w:rPr>
        <w:t xml:space="preserve">Análisis del minero RedTail, identificado en los resultados.</w:t>
      </w:r>
    </w:p>
    <w:p>
      <w:pPr>
        <w:spacing w:after="200" w:line="360"/>
        <w:ind w:left="709" w:hanging="709"/>
      </w:pPr>
      <w:r>
        <w:rPr>
          <w:rFonts w:ascii="Arial" w:cs="Arial" w:eastAsia="Arial" w:hAnsi="Arial"/>
          <w:sz w:val="24"/>
          <w:szCs w:val="24"/>
        </w:rPr>
        <w:t xml:space="preserve">Riley, R. (2024, 22 de mayo). Analysis of "redtail" file uploads to ICS honeypot, a multi-architecture coin miner [Guest Diary]. SANS Internet Storm Center. https://isc.sans.edu/diary/30950</w:t>
      </w:r>
    </w:p>
    <w:p>
      <w:pPr>
        <w:pStyle w:val="Heading1"/>
        <w:keepNext/>
        <w:pageBreakBefore/>
        <w:spacing w:after="240" w:before="240" w:line="360"/>
        <w:jc w:val="center"/>
      </w:pPr>
      <w:r>
        <w:rPr>
          <w:rFonts w:ascii="Arial" w:cs="Arial" w:eastAsia="Arial" w:hAnsi="Arial"/>
          <w:b/>
          <w:bCs/>
          <w:sz w:val="24"/>
          <w:szCs w:val="24"/>
        </w:rPr>
        <w:t xml:space="preserve">Anexos</w:t>
      </w:r>
    </w:p>
    <w:p>
      <w:pPr>
        <w:spacing w:line="360"/>
        <w:ind w:firstLine="709"/>
        <w:jc w:val="left"/>
      </w:pPr>
      <w:r>
        <w:rPr>
          <w:rFonts w:ascii="Arial" w:cs="Arial" w:eastAsia="Arial" w:hAnsi="Arial"/>
          <w:b w:val="false"/>
          <w:bCs w:val="false"/>
          <w:i w:val="false"/>
          <w:iCs w:val="false"/>
          <w:sz w:val="24"/>
          <w:szCs w:val="24"/>
        </w:rPr>
        <w:t xml:space="preserve">Los anexos reproducen los ficheros de configuración y los scripts de despliegue del proyecto tal y como se encuentran en el directorio config/ del repositorio (https://github.com/diegofonterosa/PFC-Cowrie).</w:t>
      </w:r>
    </w:p>
    <w:p>
      <w:pPr>
        <w:pStyle w:val="Heading2"/>
        <w:keepNext/>
        <w:spacing w:after="240" w:before="240" w:line="360"/>
        <w:jc w:val="left"/>
      </w:pPr>
      <w:r>
        <w:rPr>
          <w:rFonts w:ascii="Arial" w:cs="Arial" w:eastAsia="Arial" w:hAnsi="Arial"/>
          <w:b/>
          <w:bCs/>
          <w:sz w:val="24"/>
          <w:szCs w:val="24"/>
        </w:rPr>
        <w:t xml:space="preserve">Anexo A. Configuración de Cowrie (cowrie.cfg)</w:t>
      </w:r>
    </w:p>
    <w:p>
      <w:pPr>
        <w:spacing w:line="360"/>
        <w:jc w:val="left"/>
      </w:pPr>
      <w:r>
        <w:rPr>
          <w:rFonts w:ascii="Arial" w:cs="Arial" w:eastAsia="Arial" w:hAnsi="Arial"/>
          <w:b w:val="false"/>
          <w:bCs w:val="false"/>
          <w:i w:val="false"/>
          <w:iCs w:val="false"/>
          <w:sz w:val="24"/>
          <w:szCs w:val="24"/>
        </w:rPr>
        <w:t xml:space="preserve">Fichero /home/cowrie/honeypot/etc/cowrie.cfg. Solo contiene las claves que difieren de los valores por defecto de Cowrie 3.1.0.</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cowrie.cfg — Configuración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Pérez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Cowrie 3.x carga primero sus valores por defecto (cowrie.cfg.dist)</w:t>
      </w:r>
    </w:p>
    <w:p>
      <w:pPr>
        <w:keepLines/>
        <w:shd w:fill="F2F2F2" w:color="F2F2F2" w:val="solid"/>
        <w:spacing w:after="0" w:before="0" w:line="240"/>
        <w:ind w:left="170" w:right="170"/>
      </w:pPr>
      <w:r>
        <w:rPr>
          <w:rFonts w:ascii="Consolas" w:cs="Consolas" w:eastAsia="Consolas" w:hAnsi="Consolas"/>
          <w:sz w:val="16"/>
          <w:szCs w:val="16"/>
        </w:rPr>
        <w:t xml:space="preserve">#  y después este fichero, así que aquí solo van las claves que cambian.</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/home/cowrie/honeypot/etc/cowrie.cfg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[honeypot]</w:t>
      </w:r>
    </w:p>
    <w:p>
      <w:pPr>
        <w:keepLines/>
        <w:shd w:fill="F2F2F2" w:color="F2F2F2" w:val="solid"/>
        <w:spacing w:after="0" w:before="0" w:line="240"/>
        <w:ind w:left="170" w:right="170"/>
      </w:pPr>
      <w:r>
        <w:rPr>
          <w:rFonts w:ascii="Consolas" w:cs="Consolas" w:eastAsia="Consolas" w:hAnsi="Consolas"/>
          <w:sz w:val="16"/>
          <w:szCs w:val="16"/>
        </w:rPr>
        <w:t xml:space="preserve"># Nombre de host del sistema falso. El valor por defecto (svr04) es una</w:t>
      </w:r>
    </w:p>
    <w:p>
      <w:pPr>
        <w:keepLines/>
        <w:shd w:fill="F2F2F2" w:color="F2F2F2" w:val="solid"/>
        <w:spacing w:after="0" w:before="0" w:line="240"/>
        <w:ind w:left="170" w:right="170"/>
      </w:pPr>
      <w:r>
        <w:rPr>
          <w:rFonts w:ascii="Consolas" w:cs="Consolas" w:eastAsia="Consolas" w:hAnsi="Consolas"/>
          <w:sz w:val="16"/>
          <w:szCs w:val="16"/>
        </w:rPr>
        <w:t xml:space="preserve"># firma conocida de Cowrie que algunos bots usan para detectar honeypots.</w:t>
      </w:r>
    </w:p>
    <w:p>
      <w:pPr>
        <w:keepLines/>
        <w:shd w:fill="F2F2F2" w:color="F2F2F2" w:val="solid"/>
        <w:spacing w:after="0" w:before="0" w:line="240"/>
        <w:ind w:left="170" w:right="170"/>
      </w:pPr>
      <w:r>
        <w:rPr>
          <w:rFonts w:ascii="Consolas" w:cs="Consolas" w:eastAsia="Consolas" w:hAnsi="Consolas"/>
          <w:sz w:val="16"/>
          <w:szCs w:val="16"/>
        </w:rPr>
        <w:t xml:space="preserve">hostname = web-prod-02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Un único fichero JSON en vez de uno por día: simplifica el análisis</w:t>
      </w:r>
    </w:p>
    <w:p>
      <w:pPr>
        <w:keepLines/>
        <w:shd w:fill="F2F2F2" w:color="F2F2F2" w:val="solid"/>
        <w:spacing w:after="0" w:before="0" w:line="240"/>
        <w:ind w:left="170" w:right="170"/>
      </w:pPr>
      <w:r>
        <w:rPr>
          <w:rFonts w:ascii="Consolas" w:cs="Consolas" w:eastAsia="Consolas" w:hAnsi="Consolas"/>
          <w:sz w:val="16"/>
          <w:szCs w:val="16"/>
        </w:rPr>
        <w:t xml:space="preserve"># con cowrie_analyzer.py durante el periodo de captura.</w:t>
      </w:r>
    </w:p>
    <w:p>
      <w:pPr>
        <w:keepLines/>
        <w:shd w:fill="F2F2F2" w:color="F2F2F2" w:val="solid"/>
        <w:spacing w:after="0" w:before="0" w:line="240"/>
        <w:ind w:left="170" w:right="170"/>
      </w:pPr>
      <w:r>
        <w:rPr>
          <w:rFonts w:ascii="Consolas" w:cs="Consolas" w:eastAsia="Consolas" w:hAnsi="Consolas"/>
          <w:sz w:val="16"/>
          <w:szCs w:val="16"/>
        </w:rPr>
        <w:t xml:space="preserve">logtype = plain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Las descargas de los atacantes se guardan (para extraer sus hashes)</w:t>
      </w:r>
    </w:p>
    <w:p>
      <w:pPr>
        <w:keepLines/>
        <w:shd w:fill="F2F2F2" w:color="F2F2F2" w:val="solid"/>
        <w:spacing w:after="0" w:before="0" w:line="240"/>
        <w:ind w:left="170" w:right="170"/>
      </w:pPr>
      <w:r>
        <w:rPr>
          <w:rFonts w:ascii="Consolas" w:cs="Consolas" w:eastAsia="Consolas" w:hAnsi="Consolas"/>
          <w:sz w:val="16"/>
          <w:szCs w:val="16"/>
        </w:rPr>
        <w:t xml:space="preserve"># con un límite de tamaño para no llenar el disco.</w:t>
      </w:r>
    </w:p>
    <w:p>
      <w:pPr>
        <w:keepLines/>
        <w:shd w:fill="F2F2F2" w:color="F2F2F2" w:val="solid"/>
        <w:spacing w:after="0" w:before="0" w:line="240"/>
        <w:ind w:left="170" w:right="170"/>
      </w:pPr>
      <w:r>
        <w:rPr>
          <w:rFonts w:ascii="Consolas" w:cs="Consolas" w:eastAsia="Consolas" w:hAnsi="Consolas"/>
          <w:sz w:val="16"/>
          <w:szCs w:val="16"/>
        </w:rPr>
        <w:t xml:space="preserve">download_limit_size = 10485760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Sesiones inactivas se cierran a los 3 minutos.</w:t>
      </w:r>
    </w:p>
    <w:p>
      <w:pPr>
        <w:keepLines/>
        <w:shd w:fill="F2F2F2" w:color="F2F2F2" w:val="solid"/>
        <w:spacing w:after="0" w:before="0" w:line="240"/>
        <w:ind w:left="170" w:right="170"/>
      </w:pPr>
      <w:r>
        <w:rPr>
          <w:rFonts w:ascii="Consolas" w:cs="Consolas" w:eastAsia="Consolas" w:hAnsi="Consolas"/>
          <w:sz w:val="16"/>
          <w:szCs w:val="16"/>
        </w:rPr>
        <w:t xml:space="preserve">interactive_timeout = 180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[shell]</w:t>
      </w:r>
    </w:p>
    <w:p>
      <w:pPr>
        <w:keepLines/>
        <w:shd w:fill="F2F2F2" w:color="F2F2F2" w:val="solid"/>
        <w:spacing w:after="0" w:before="0" w:line="240"/>
        <w:ind w:left="170" w:right="170"/>
      </w:pPr>
      <w:r>
        <w:rPr>
          <w:rFonts w:ascii="Consolas" w:cs="Consolas" w:eastAsia="Consolas" w:hAnsi="Consolas"/>
          <w:sz w:val="16"/>
          <w:szCs w:val="16"/>
        </w:rPr>
        <w:t xml:space="preserve"># Identidad del sistema falso, coherente con el filesystem que trae</w:t>
      </w:r>
    </w:p>
    <w:p>
      <w:pPr>
        <w:keepLines/>
        <w:shd w:fill="F2F2F2" w:color="F2F2F2" w:val="solid"/>
        <w:spacing w:after="0" w:before="0" w:line="240"/>
        <w:ind w:left="170" w:right="170"/>
      </w:pPr>
      <w:r>
        <w:rPr>
          <w:rFonts w:ascii="Consolas" w:cs="Consolas" w:eastAsia="Consolas" w:hAnsi="Consolas"/>
          <w:sz w:val="16"/>
          <w:szCs w:val="16"/>
        </w:rPr>
        <w:t xml:space="preserve"># Cowrie (Debian 12). Se cambian los valores por defecto, también</w:t>
      </w:r>
    </w:p>
    <w:p>
      <w:pPr>
        <w:keepLines/>
        <w:shd w:fill="F2F2F2" w:color="F2F2F2" w:val="solid"/>
        <w:spacing w:after="0" w:before="0" w:line="240"/>
        <w:ind w:left="170" w:right="170"/>
      </w:pPr>
      <w:r>
        <w:rPr>
          <w:rFonts w:ascii="Consolas" w:cs="Consolas" w:eastAsia="Consolas" w:hAnsi="Consolas"/>
          <w:sz w:val="16"/>
          <w:szCs w:val="16"/>
        </w:rPr>
        <w:t xml:space="preserve"># conocidos como firma, por otros plausibles de un Debian actualizado.</w:t>
      </w:r>
    </w:p>
    <w:p>
      <w:pPr>
        <w:keepLines/>
        <w:shd w:fill="F2F2F2" w:color="F2F2F2" w:val="solid"/>
        <w:spacing w:after="0" w:before="0" w:line="240"/>
        <w:ind w:left="170" w:right="170"/>
      </w:pPr>
      <w:r>
        <w:rPr>
          <w:rFonts w:ascii="Consolas" w:cs="Consolas" w:eastAsia="Consolas" w:hAnsi="Consolas"/>
          <w:sz w:val="16"/>
          <w:szCs w:val="16"/>
        </w:rPr>
        <w:t xml:space="preserve">kernel_version = 6.1.0-31-amd64</w:t>
      </w:r>
    </w:p>
    <w:p>
      <w:pPr>
        <w:keepLines/>
        <w:shd w:fill="F2F2F2" w:color="F2F2F2" w:val="solid"/>
        <w:spacing w:after="0" w:before="0" w:line="240"/>
        <w:ind w:left="170" w:right="170"/>
      </w:pPr>
      <w:r>
        <w:rPr>
          <w:rFonts w:ascii="Consolas" w:cs="Consolas" w:eastAsia="Consolas" w:hAnsi="Consolas"/>
          <w:sz w:val="16"/>
          <w:szCs w:val="16"/>
        </w:rPr>
        <w:t xml:space="preserve">kernel_build_string = #1 SMP PREEMPT_DYNAMIC Debian 6.1.128-1 (2025-02-07)</w:t>
      </w:r>
    </w:p>
    <w:p>
      <w:pPr>
        <w:keepLines/>
        <w:shd w:fill="F2F2F2" w:color="F2F2F2" w:val="solid"/>
        <w:spacing w:after="0" w:before="0" w:line="240"/>
        <w:ind w:left="170" w:right="170"/>
      </w:pPr>
      <w:r>
        <w:rPr>
          <w:rFonts w:ascii="Consolas" w:cs="Consolas" w:eastAsia="Consolas" w:hAnsi="Consolas"/>
          <w:sz w:val="16"/>
          <w:szCs w:val="16"/>
        </w:rPr>
        <w:t xml:space="preserve">hardware_platform = x86_64</w:t>
      </w:r>
    </w:p>
    <w:p>
      <w:pPr>
        <w:keepLines/>
        <w:shd w:fill="F2F2F2" w:color="F2F2F2" w:val="solid"/>
        <w:spacing w:after="0" w:before="0" w:line="240"/>
        <w:ind w:left="170" w:right="170"/>
      </w:pPr>
      <w:r>
        <w:rPr>
          <w:rFonts w:ascii="Consolas" w:cs="Consolas" w:eastAsia="Consolas" w:hAnsi="Consolas"/>
          <w:sz w:val="16"/>
          <w:szCs w:val="16"/>
        </w:rPr>
        <w:t xml:space="preserve">operating_system = GNU/Linux</w:t>
      </w:r>
    </w:p>
    <w:p>
      <w:pPr>
        <w:keepLines/>
        <w:shd w:fill="F2F2F2" w:color="F2F2F2" w:val="solid"/>
        <w:spacing w:after="0" w:before="0" w:line="240"/>
        <w:ind w:left="170" w:right="170"/>
      </w:pPr>
      <w:r>
        <w:rPr>
          <w:rFonts w:ascii="Consolas" w:cs="Consolas" w:eastAsia="Consolas" w:hAnsi="Consolas"/>
          <w:sz w:val="16"/>
          <w:szCs w:val="16"/>
        </w:rPr>
        <w:t xml:space="preserve"># x86_64 es la arquitectura que más malware recibe: maximiza capturas.</w:t>
      </w:r>
    </w:p>
    <w:p>
      <w:pPr>
        <w:keepLines/>
        <w:shd w:fill="F2F2F2" w:color="F2F2F2" w:val="solid"/>
        <w:spacing w:after="0" w:before="0" w:line="240"/>
        <w:ind w:left="170" w:right="170"/>
      </w:pPr>
      <w:r>
        <w:rPr>
          <w:rFonts w:ascii="Consolas" w:cs="Consolas" w:eastAsia="Consolas" w:hAnsi="Consolas"/>
          <w:sz w:val="16"/>
          <w:szCs w:val="16"/>
        </w:rPr>
        <w:t xml:space="preserve">arch = linux-x64-lsb</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version = SSH-2.0-OpenSSH_9.2p1 Debian-2+deb12u5</w:t>
      </w:r>
    </w:p>
    <w:p>
      <w:pPr>
        <w:keepLines/>
        <w:shd w:fill="F2F2F2" w:color="F2F2F2" w:val="solid"/>
        <w:spacing w:after="0" w:before="0" w:line="240"/>
        <w:ind w:left="170" w:right="170"/>
      </w:pPr>
      <w:r>
        <w:rPr>
          <w:rFonts w:ascii="Consolas" w:cs="Consolas" w:eastAsia="Consolas" w:hAnsi="Consolas"/>
          <w:sz w:val="16"/>
          <w:szCs w:val="16"/>
        </w:rPr>
        <w:t xml:space="preserve"># Cowrie escucha en 2222 (puerto sin privilegios). iptables redirige</w:t>
      </w:r>
    </w:p>
    <w:p>
      <w:pPr>
        <w:keepLines/>
        <w:shd w:fill="F2F2F2" w:color="F2F2F2" w:val="solid"/>
        <w:spacing w:after="0" w:before="0" w:line="240"/>
        <w:ind w:left="170" w:right="170"/>
      </w:pPr>
      <w:r>
        <w:rPr>
          <w:rFonts w:ascii="Consolas" w:cs="Consolas" w:eastAsia="Consolas" w:hAnsi="Consolas"/>
          <w:sz w:val="16"/>
          <w:szCs w:val="16"/>
        </w:rPr>
        <w:t xml:space="preserve"># el tráfico del 22 público a este puerto.</w:t>
      </w:r>
    </w:p>
    <w:p>
      <w:pPr>
        <w:keepLines/>
        <w:shd w:fill="F2F2F2" w:color="F2F2F2" w:val="solid"/>
        <w:spacing w:after="0" w:before="0" w:line="240"/>
        <w:ind w:left="170" w:right="170"/>
      </w:pPr>
      <w:r>
        <w:rPr>
          <w:rFonts w:ascii="Consolas" w:cs="Consolas" w:eastAsia="Consolas" w:hAnsi="Consolas"/>
          <w:sz w:val="16"/>
          <w:szCs w:val="16"/>
        </w:rPr>
        <w:t xml:space="preserve">listen_endpoints = tcp:2222:interface=0.0.0.0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[telnet]</w:t>
      </w:r>
    </w:p>
    <w:p>
      <w:pPr>
        <w:keepLines/>
        <w:shd w:fill="F2F2F2" w:color="F2F2F2" w:val="solid"/>
        <w:spacing w:after="0" w:before="0" w:line="240"/>
        <w:ind w:left="170" w:right="170"/>
      </w:pPr>
      <w:r>
        <w:rPr>
          <w:rFonts w:ascii="Consolas" w:cs="Consolas" w:eastAsia="Consolas" w:hAnsi="Consolas"/>
          <w:sz w:val="16"/>
          <w:szCs w:val="16"/>
        </w:rPr>
        <w:t xml:space="preserve"># Fuera de alcance del proyecto.</w:t>
      </w:r>
    </w:p>
    <w:p>
      <w:pPr>
        <w:keepLines/>
        <w:shd w:fill="F2F2F2" w:color="F2F2F2" w:val="solid"/>
        <w:spacing w:after="0" w:before="0" w:line="240"/>
        <w:ind w:left="170" w:right="170"/>
      </w:pPr>
      <w:r>
        <w:rPr>
          <w:rFonts w:ascii="Consolas" w:cs="Consolas" w:eastAsia="Consolas" w:hAnsi="Consolas"/>
          <w:sz w:val="16"/>
          <w:szCs w:val="16"/>
        </w:rPr>
        <w:t xml:space="preserve">enabled = false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[output_jsonlog]</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logfile = ${honeypot:log_path}/cowrie.json</w:t>
      </w:r>
    </w:p>
    <w:p>
      <w:pPr>
        <w:keepLines/>
        <w:shd w:fill="F2F2F2" w:color="F2F2F2" w:val="solid"/>
        <w:spacing w:after="200" w:before="0" w:line="240"/>
        <w:ind w:left="170" w:right="170"/>
      </w:pPr>
      <w:r>
        <w:rPr>
          <w:rFonts w:ascii="Consolas" w:cs="Consolas" w:eastAsia="Consolas" w:hAnsi="Consolas"/>
          <w:sz w:val="16"/>
          <w:szCs w:val="16"/>
        </w:rPr>
        <w:t xml:space="preserve">epoch_timestamp = false</w:t>
      </w:r>
    </w:p>
    <w:p>
      <w:pPr>
        <w:pageBreakBefore/>
      </w:pPr>
    </w:p>
    <w:p>
      <w:pPr>
        <w:pStyle w:val="Heading2"/>
        <w:keepNext/>
        <w:spacing w:after="240" w:before="240" w:line="360"/>
        <w:jc w:val="left"/>
      </w:pPr>
      <w:r>
        <w:rPr>
          <w:rFonts w:ascii="Arial" w:cs="Arial" w:eastAsia="Arial" w:hAnsi="Arial"/>
          <w:b/>
          <w:bCs/>
          <w:sz w:val="24"/>
          <w:szCs w:val="24"/>
        </w:rPr>
        <w:t xml:space="preserve">Anexo B. Credenciales del Honeypot (userdb.txt)</w:t>
      </w:r>
    </w:p>
    <w:p>
      <w:pPr>
        <w:spacing w:line="360"/>
        <w:jc w:val="left"/>
      </w:pPr>
      <w:r>
        <w:rPr>
          <w:rFonts w:ascii="Arial" w:cs="Arial" w:eastAsia="Arial" w:hAnsi="Arial"/>
          <w:b w:val="false"/>
          <w:bCs w:val="false"/>
          <w:i w:val="false"/>
          <w:iCs w:val="false"/>
          <w:sz w:val="24"/>
          <w:szCs w:val="24"/>
        </w:rPr>
        <w:t xml:space="preserve">Fichero /home/cowrie/honeypot/etc/userdb.txt. Debe ser ASCII puro (véase el capítulo de Pruebas).</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 Credenciales aceptadas por el honeypot (PFC-Cowrie)</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/home/cowrie/honeypot/etc/userdb.txt</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IMPORTANTE: este fichero debe ser ASCII puro (sin tildes ni enies).</w:t>
      </w:r>
    </w:p>
    <w:p>
      <w:pPr>
        <w:keepLines/>
        <w:shd w:fill="F2F2F2" w:color="F2F2F2" w:val="solid"/>
        <w:spacing w:after="0" w:before="0" w:line="240"/>
        <w:ind w:left="170" w:right="170"/>
      </w:pPr>
      <w:r>
        <w:rPr>
          <w:rFonts w:ascii="Consolas" w:cs="Consolas" w:eastAsia="Consolas" w:hAnsi="Consolas"/>
          <w:sz w:val="16"/>
          <w:szCs w:val="16"/>
        </w:rPr>
        <w:t xml:space="preserve">#  Cowrie 3.x lo lee como ASCII; un solo caracter no ASCII hace que</w:t>
      </w:r>
    </w:p>
    <w:p>
      <w:pPr>
        <w:keepLines/>
        <w:shd w:fill="F2F2F2" w:color="F2F2F2" w:val="solid"/>
        <w:spacing w:after="0" w:before="0" w:line="240"/>
        <w:ind w:left="170" w:right="170"/>
      </w:pPr>
      <w:r>
        <w:rPr>
          <w:rFonts w:ascii="Consolas" w:cs="Consolas" w:eastAsia="Consolas" w:hAnsi="Consolas"/>
          <w:sz w:val="16"/>
          <w:szCs w:val="16"/>
        </w:rPr>
        <w:t xml:space="preserve">#  rechace TODOS los logins sin dar ningun aviso visible.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Formato:  usuario:x:password  (gana la primera linea que coincide)</w:t>
      </w:r>
    </w:p>
    <w:p>
      <w:pPr>
        <w:keepLines/>
        <w:shd w:fill="F2F2F2" w:color="F2F2F2" w:val="solid"/>
        <w:spacing w:after="0" w:before="0" w:line="240"/>
        <w:ind w:left="170" w:right="170"/>
      </w:pPr>
      <w:r>
        <w:rPr>
          <w:rFonts w:ascii="Consolas" w:cs="Consolas" w:eastAsia="Consolas" w:hAnsi="Consolas"/>
          <w:sz w:val="16"/>
          <w:szCs w:val="16"/>
        </w:rPr>
        <w:t xml:space="preserve">#  '*' = cualquiera  /  '!' delante = denegar.</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Estrategia: se rechazan las passwords mas probadas (root, 123456,</w:t>
      </w:r>
    </w:p>
    <w:p>
      <w:pPr>
        <w:keepLines/>
        <w:shd w:fill="F2F2F2" w:color="F2F2F2" w:val="solid"/>
        <w:spacing w:after="0" w:before="0" w:line="240"/>
        <w:ind w:left="170" w:right="170"/>
      </w:pPr>
      <w:r>
        <w:rPr>
          <w:rFonts w:ascii="Consolas" w:cs="Consolas" w:eastAsia="Consolas" w:hAnsi="Consolas"/>
          <w:sz w:val="16"/>
          <w:szCs w:val="16"/>
        </w:rPr>
        <w:t xml:space="preserve">#  admin...) para que los bots sigan intentandolo y registren mas</w:t>
      </w:r>
    </w:p>
    <w:p>
      <w:pPr>
        <w:keepLines/>
        <w:shd w:fill="F2F2F2" w:color="F2F2F2" w:val="solid"/>
        <w:spacing w:after="0" w:before="0" w:line="240"/>
        <w:ind w:left="170" w:right="170"/>
      </w:pPr>
      <w:r>
        <w:rPr>
          <w:rFonts w:ascii="Consolas" w:cs="Consolas" w:eastAsia="Consolas" w:hAnsi="Consolas"/>
          <w:sz w:val="16"/>
          <w:szCs w:val="16"/>
        </w:rPr>
        <w:t xml:space="preserve">#  credenciales; cualquier otra password para root/admin/ubuntu entra,</w:t>
      </w:r>
    </w:p>
    <w:p>
      <w:pPr>
        <w:keepLines/>
        <w:shd w:fill="F2F2F2" w:color="F2F2F2" w:val="solid"/>
        <w:spacing w:after="0" w:before="0" w:line="240"/>
        <w:ind w:left="170" w:right="170"/>
      </w:pPr>
      <w:r>
        <w:rPr>
          <w:rFonts w:ascii="Consolas" w:cs="Consolas" w:eastAsia="Consolas" w:hAnsi="Consolas"/>
          <w:sz w:val="16"/>
          <w:szCs w:val="16"/>
        </w:rPr>
        <w:t xml:space="preserve">#  de modo que tambien se capturan los comandos tras el acceso.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root:x:!root</w:t>
      </w:r>
    </w:p>
    <w:p>
      <w:pPr>
        <w:keepLines/>
        <w:shd w:fill="F2F2F2" w:color="F2F2F2" w:val="solid"/>
        <w:spacing w:after="0" w:before="0" w:line="240"/>
        <w:ind w:left="170" w:right="170"/>
      </w:pPr>
      <w:r>
        <w:rPr>
          <w:rFonts w:ascii="Consolas" w:cs="Consolas" w:eastAsia="Consolas" w:hAnsi="Consolas"/>
          <w:sz w:val="16"/>
          <w:szCs w:val="16"/>
        </w:rPr>
        <w:t xml:space="preserve">root:x:!123456</w:t>
      </w:r>
    </w:p>
    <w:p>
      <w:pPr>
        <w:keepLines/>
        <w:shd w:fill="F2F2F2" w:color="F2F2F2" w:val="solid"/>
        <w:spacing w:after="0" w:before="0" w:line="240"/>
        <w:ind w:left="170" w:right="170"/>
      </w:pPr>
      <w:r>
        <w:rPr>
          <w:rFonts w:ascii="Consolas" w:cs="Consolas" w:eastAsia="Consolas" w:hAnsi="Consolas"/>
          <w:sz w:val="16"/>
          <w:szCs w:val="16"/>
        </w:rPr>
        <w:t xml:space="preserve">root:x:!password</w:t>
      </w:r>
    </w:p>
    <w:p>
      <w:pPr>
        <w:keepLines/>
        <w:shd w:fill="F2F2F2" w:color="F2F2F2" w:val="solid"/>
        <w:spacing w:after="0" w:before="0" w:line="240"/>
        <w:ind w:left="170" w:right="170"/>
      </w:pPr>
      <w:r>
        <w:rPr>
          <w:rFonts w:ascii="Consolas" w:cs="Consolas" w:eastAsia="Consolas" w:hAnsi="Consolas"/>
          <w:sz w:val="16"/>
          <w:szCs w:val="16"/>
        </w:rPr>
        <w:t xml:space="preserve">root:x:*</w:t>
      </w:r>
    </w:p>
    <w:p>
      <w:pPr>
        <w:keepLines/>
        <w:shd w:fill="F2F2F2" w:color="F2F2F2" w:val="solid"/>
        <w:spacing w:after="0" w:before="0" w:line="240"/>
        <w:ind w:left="170" w:right="170"/>
      </w:pPr>
      <w:r>
        <w:rPr>
          <w:rFonts w:ascii="Consolas" w:cs="Consolas" w:eastAsia="Consolas" w:hAnsi="Consolas"/>
          <w:sz w:val="16"/>
          <w:szCs w:val="16"/>
        </w:rPr>
        <w:t xml:space="preserve">admin:x:!admin</w:t>
      </w:r>
    </w:p>
    <w:p>
      <w:pPr>
        <w:keepLines/>
        <w:shd w:fill="F2F2F2" w:color="F2F2F2" w:val="solid"/>
        <w:spacing w:after="0" w:before="0" w:line="240"/>
        <w:ind w:left="170" w:right="170"/>
      </w:pPr>
      <w:r>
        <w:rPr>
          <w:rFonts w:ascii="Consolas" w:cs="Consolas" w:eastAsia="Consolas" w:hAnsi="Consolas"/>
          <w:sz w:val="16"/>
          <w:szCs w:val="16"/>
        </w:rPr>
        <w:t xml:space="preserve">admin:x:*</w:t>
      </w:r>
    </w:p>
    <w:p>
      <w:pPr>
        <w:keepLines/>
        <w:shd w:fill="F2F2F2" w:color="F2F2F2" w:val="solid"/>
        <w:spacing w:after="0" w:before="0" w:line="240"/>
        <w:ind w:left="170" w:right="170"/>
      </w:pPr>
      <w:r>
        <w:rPr>
          <w:rFonts w:ascii="Consolas" w:cs="Consolas" w:eastAsia="Consolas" w:hAnsi="Consolas"/>
          <w:sz w:val="16"/>
          <w:szCs w:val="16"/>
        </w:rPr>
        <w:t xml:space="preserve">ubuntu:x:!ubuntu</w:t>
      </w:r>
    </w:p>
    <w:p>
      <w:pPr>
        <w:keepLines/>
        <w:shd w:fill="F2F2F2" w:color="F2F2F2" w:val="solid"/>
        <w:spacing w:after="200" w:before="0" w:line="240"/>
        <w:ind w:left="170" w:right="170"/>
      </w:pPr>
      <w:r>
        <w:rPr>
          <w:rFonts w:ascii="Consolas" w:cs="Consolas" w:eastAsia="Consolas" w:hAnsi="Consolas"/>
          <w:sz w:val="16"/>
          <w:szCs w:val="16"/>
        </w:rPr>
        <w:t xml:space="preserve">ubuntu:x:*</w:t>
      </w:r>
    </w:p>
    <w:p>
      <w:pPr>
        <w:pageBreakBefore/>
      </w:pPr>
    </w:p>
    <w:p>
      <w:pPr>
        <w:pStyle w:val="Heading2"/>
        <w:keepNext/>
        <w:spacing w:after="240" w:before="240" w:line="360"/>
        <w:jc w:val="left"/>
      </w:pPr>
      <w:r>
        <w:rPr>
          <w:rFonts w:ascii="Arial" w:cs="Arial" w:eastAsia="Arial" w:hAnsi="Arial"/>
          <w:b/>
          <w:bCs/>
          <w:sz w:val="24"/>
          <w:szCs w:val="24"/>
        </w:rPr>
        <w:t xml:space="preserve">Anexo C. Configuración del SSH de Administración</w:t>
      </w:r>
    </w:p>
    <w:p>
      <w:pPr>
        <w:spacing w:line="360"/>
        <w:jc w:val="left"/>
      </w:pPr>
      <w:r>
        <w:rPr>
          <w:rFonts w:ascii="Arial" w:cs="Arial" w:eastAsia="Arial" w:hAnsi="Arial"/>
          <w:b w:val="false"/>
          <w:bCs w:val="false"/>
          <w:i w:val="false"/>
          <w:iCs w:val="false"/>
          <w:sz w:val="24"/>
          <w:szCs w:val="24"/>
        </w:rPr>
        <w:t xml:space="preserve">Se instala como /etc/ssh/sshd_config.d/00-pfc-hardening.conf; el script sustituye __ADMIN_USER__ por el usuario administrador.</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SSH real de administracion (PFC-Cowrie)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Se llama "00-" porque sshd usa el PRIMER valor que encuentra de cada</w:t>
      </w:r>
    </w:p>
    <w:p>
      <w:pPr>
        <w:keepLines/>
        <w:shd w:fill="F2F2F2" w:color="F2F2F2" w:val="solid"/>
        <w:spacing w:after="0" w:before="0" w:line="240"/>
        <w:ind w:left="170" w:right="170"/>
      </w:pPr>
      <w:r>
        <w:rPr>
          <w:rFonts w:ascii="Consolas" w:cs="Consolas" w:eastAsia="Consolas" w:hAnsi="Consolas"/>
          <w:sz w:val="16"/>
          <w:szCs w:val="16"/>
        </w:rPr>
        <w:t xml:space="preserve">#  opcion: asi este fichero gana a 50-cloud-init.conf, 60-cloudimg...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Puerto no estandar: el 22 queda para el honeypot</w:t>
      </w:r>
    </w:p>
    <w:p>
      <w:pPr>
        <w:keepLines/>
        <w:shd w:fill="F2F2F2" w:color="F2F2F2" w:val="solid"/>
        <w:spacing w:after="0" w:before="0" w:line="240"/>
        <w:ind w:left="170" w:right="170"/>
      </w:pPr>
      <w:r>
        <w:rPr>
          <w:rFonts w:ascii="Consolas" w:cs="Consolas" w:eastAsia="Consolas" w:hAnsi="Consolas"/>
          <w:sz w:val="16"/>
          <w:szCs w:val="16"/>
        </w:rPr>
        <w:t xml:space="preserve">Port 2022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Solo claves publicas, nunca contrasenas</w:t>
      </w:r>
    </w:p>
    <w:p>
      <w:pPr>
        <w:keepLines/>
        <w:shd w:fill="F2F2F2" w:color="F2F2F2" w:val="solid"/>
        <w:spacing w:after="0" w:before="0" w:line="240"/>
        <w:ind w:left="170" w:right="170"/>
      </w:pPr>
      <w:r>
        <w:rPr>
          <w:rFonts w:ascii="Consolas" w:cs="Consolas" w:eastAsia="Consolas" w:hAnsi="Consolas"/>
          <w:sz w:val="16"/>
          <w:szCs w:val="16"/>
        </w:rPr>
        <w:t xml:space="preserve">PubkeyAuthentication yes</w:t>
      </w:r>
    </w:p>
    <w:p>
      <w:pPr>
        <w:keepLines/>
        <w:shd w:fill="F2F2F2" w:color="F2F2F2" w:val="solid"/>
        <w:spacing w:after="0" w:before="0" w:line="240"/>
        <w:ind w:left="170" w:right="170"/>
      </w:pPr>
      <w:r>
        <w:rPr>
          <w:rFonts w:ascii="Consolas" w:cs="Consolas" w:eastAsia="Consolas" w:hAnsi="Consolas"/>
          <w:sz w:val="16"/>
          <w:szCs w:val="16"/>
        </w:rPr>
        <w:t xml:space="preserve">PasswordAuthentication no</w:t>
      </w:r>
    </w:p>
    <w:p>
      <w:pPr>
        <w:keepLines/>
        <w:shd w:fill="F2F2F2" w:color="F2F2F2" w:val="solid"/>
        <w:spacing w:after="0" w:before="0" w:line="240"/>
        <w:ind w:left="170" w:right="170"/>
      </w:pPr>
      <w:r>
        <w:rPr>
          <w:rFonts w:ascii="Consolas" w:cs="Consolas" w:eastAsia="Consolas" w:hAnsi="Consolas"/>
          <w:sz w:val="16"/>
          <w:szCs w:val="16"/>
        </w:rPr>
        <w:t xml:space="preserve">KbdInteractiveAuthentication no</w:t>
      </w:r>
    </w:p>
    <w:p>
      <w:pPr>
        <w:keepLines/>
        <w:shd w:fill="F2F2F2" w:color="F2F2F2" w:val="solid"/>
        <w:spacing w:after="0" w:before="0" w:line="240"/>
        <w:ind w:left="170" w:right="170"/>
      </w:pPr>
      <w:r>
        <w:rPr>
          <w:rFonts w:ascii="Consolas" w:cs="Consolas" w:eastAsia="Consolas" w:hAnsi="Consolas"/>
          <w:sz w:val="16"/>
          <w:szCs w:val="16"/>
        </w:rPr>
        <w:t xml:space="preserve">AuthenticationMethods publickey</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Sin root y solo el usuario administrador (lo sustituye el script)</w:t>
      </w:r>
    </w:p>
    <w:p>
      <w:pPr>
        <w:keepLines/>
        <w:shd w:fill="F2F2F2" w:color="F2F2F2" w:val="solid"/>
        <w:spacing w:after="0" w:before="0" w:line="240"/>
        <w:ind w:left="170" w:right="170"/>
      </w:pPr>
      <w:r>
        <w:rPr>
          <w:rFonts w:ascii="Consolas" w:cs="Consolas" w:eastAsia="Consolas" w:hAnsi="Consolas"/>
          <w:sz w:val="16"/>
          <w:szCs w:val="16"/>
        </w:rPr>
        <w:t xml:space="preserve">PermitRootLogin no</w:t>
      </w:r>
    </w:p>
    <w:p>
      <w:pPr>
        <w:keepLines/>
        <w:shd w:fill="F2F2F2" w:color="F2F2F2" w:val="solid"/>
        <w:spacing w:after="0" w:before="0" w:line="240"/>
        <w:ind w:left="170" w:right="170"/>
      </w:pPr>
      <w:r>
        <w:rPr>
          <w:rFonts w:ascii="Consolas" w:cs="Consolas" w:eastAsia="Consolas" w:hAnsi="Consolas"/>
          <w:sz w:val="16"/>
          <w:szCs w:val="16"/>
        </w:rPr>
        <w:t xml:space="preserve">AllowUsers __ADMIN_USER__</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Limitar intentos y tiempo de login</w:t>
      </w:r>
    </w:p>
    <w:p>
      <w:pPr>
        <w:keepLines/>
        <w:shd w:fill="F2F2F2" w:color="F2F2F2" w:val="solid"/>
        <w:spacing w:after="0" w:before="0" w:line="240"/>
        <w:ind w:left="170" w:right="170"/>
      </w:pPr>
      <w:r>
        <w:rPr>
          <w:rFonts w:ascii="Consolas" w:cs="Consolas" w:eastAsia="Consolas" w:hAnsi="Consolas"/>
          <w:sz w:val="16"/>
          <w:szCs w:val="16"/>
        </w:rPr>
        <w:t xml:space="preserve">MaxAuthTries 3</w:t>
      </w:r>
    </w:p>
    <w:p>
      <w:pPr>
        <w:keepLines/>
        <w:shd w:fill="F2F2F2" w:color="F2F2F2" w:val="solid"/>
        <w:spacing w:after="0" w:before="0" w:line="240"/>
        <w:ind w:left="170" w:right="170"/>
      </w:pPr>
      <w:r>
        <w:rPr>
          <w:rFonts w:ascii="Consolas" w:cs="Consolas" w:eastAsia="Consolas" w:hAnsi="Consolas"/>
          <w:sz w:val="16"/>
          <w:szCs w:val="16"/>
        </w:rPr>
        <w:t xml:space="preserve">LoginGraceTime 30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Funciones innecesarias desactivadas</w:t>
      </w:r>
    </w:p>
    <w:p>
      <w:pPr>
        <w:keepLines/>
        <w:shd w:fill="F2F2F2" w:color="F2F2F2" w:val="solid"/>
        <w:spacing w:after="0" w:before="0" w:line="240"/>
        <w:ind w:left="170" w:right="170"/>
      </w:pPr>
      <w:r>
        <w:rPr>
          <w:rFonts w:ascii="Consolas" w:cs="Consolas" w:eastAsia="Consolas" w:hAnsi="Consolas"/>
          <w:sz w:val="16"/>
          <w:szCs w:val="16"/>
        </w:rPr>
        <w:t xml:space="preserve">X11Forwarding no</w:t>
      </w:r>
    </w:p>
    <w:p>
      <w:pPr>
        <w:keepLines/>
        <w:shd w:fill="F2F2F2" w:color="F2F2F2" w:val="solid"/>
        <w:spacing w:after="200" w:before="0" w:line="240"/>
        <w:ind w:left="170" w:right="170"/>
      </w:pPr>
      <w:r>
        <w:rPr>
          <w:rFonts w:ascii="Consolas" w:cs="Consolas" w:eastAsia="Consolas" w:hAnsi="Consolas"/>
          <w:sz w:val="16"/>
          <w:szCs w:val="16"/>
        </w:rPr>
        <w:t xml:space="preserve">AllowAgentForwarding no</w:t>
      </w:r>
    </w:p>
    <w:p>
      <w:pPr>
        <w:pageBreakBefore/>
      </w:pPr>
    </w:p>
    <w:p>
      <w:pPr>
        <w:pStyle w:val="Heading2"/>
        <w:keepNext/>
        <w:spacing w:after="240" w:before="240" w:line="360"/>
        <w:jc w:val="left"/>
      </w:pPr>
      <w:r>
        <w:rPr>
          <w:rFonts w:ascii="Arial" w:cs="Arial" w:eastAsia="Arial" w:hAnsi="Arial"/>
          <w:b/>
          <w:bCs/>
          <w:sz w:val="24"/>
          <w:szCs w:val="24"/>
        </w:rPr>
        <w:t xml:space="preserve">Anexo D. Servicio de systemd de Cowrie</w:t>
      </w:r>
    </w:p>
    <w:p>
      <w:pPr>
        <w:spacing w:line="360"/>
        <w:jc w:val="left"/>
      </w:pPr>
      <w:r>
        <w:rPr>
          <w:rFonts w:ascii="Arial" w:cs="Arial" w:eastAsia="Arial" w:hAnsi="Arial"/>
          <w:b w:val="false"/>
          <w:bCs w:val="false"/>
          <w:i w:val="false"/>
          <w:iCs w:val="false"/>
          <w:sz w:val="24"/>
          <w:szCs w:val="24"/>
        </w:rPr>
        <w:t xml:space="preserve">Fichero /etc/systemd/system/cowrie.service.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/etc/systemd/system/cowrie.service - Honeypot Cowrie (PFC-Cowrie)</w:t>
      </w:r>
    </w:p>
    <w:p>
      <w:pPr>
        <w:keepLines/>
        <w:shd w:fill="F2F2F2" w:color="F2F2F2" w:val="solid"/>
        <w:spacing w:after="0" w:before="0" w:line="240"/>
        <w:ind w:left="170" w:right="170"/>
      </w:pPr>
      <w:r>
        <w:rPr>
          <w:rFonts w:ascii="Consolas" w:cs="Consolas" w:eastAsia="Consolas" w:hAnsi="Consolas"/>
          <w:sz w:val="16"/>
          <w:szCs w:val="16"/>
        </w:rPr>
        <w:t xml:space="preserve">#  Arranca Cowrie en primer plano bajo systemd, como usuario sin</w:t>
      </w:r>
    </w:p>
    <w:p>
      <w:pPr>
        <w:keepLines/>
        <w:shd w:fill="F2F2F2" w:color="F2F2F2" w:val="solid"/>
        <w:spacing w:after="0" w:before="0" w:line="240"/>
        <w:ind w:left="170" w:right="170"/>
      </w:pPr>
      <w:r>
        <w:rPr>
          <w:rFonts w:ascii="Consolas" w:cs="Consolas" w:eastAsia="Consolas" w:hAnsi="Consolas"/>
          <w:sz w:val="16"/>
          <w:szCs w:val="16"/>
        </w:rPr>
        <w:t xml:space="preserve">#  privilegios y con el sistema de ficheros en solo lectura salvo var/.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Description=Cowrie SSH honeypot (PFC-Cowrie)</w:t>
      </w:r>
    </w:p>
    <w:p>
      <w:pPr>
        <w:keepLines/>
        <w:shd w:fill="F2F2F2" w:color="F2F2F2" w:val="solid"/>
        <w:spacing w:after="0" w:before="0" w:line="240"/>
        <w:ind w:left="170" w:right="170"/>
      </w:pPr>
      <w:r>
        <w:rPr>
          <w:rFonts w:ascii="Consolas" w:cs="Consolas" w:eastAsia="Consolas" w:hAnsi="Consolas"/>
          <w:sz w:val="16"/>
          <w:szCs w:val="16"/>
        </w:rPr>
        <w:t xml:space="preserve">After=network-online.target</w:t>
      </w:r>
    </w:p>
    <w:p>
      <w:pPr>
        <w:keepLines/>
        <w:shd w:fill="F2F2F2" w:color="F2F2F2" w:val="solid"/>
        <w:spacing w:after="0" w:before="0" w:line="240"/>
        <w:ind w:left="170" w:right="170"/>
      </w:pPr>
      <w:r>
        <w:rPr>
          <w:rFonts w:ascii="Consolas" w:cs="Consolas" w:eastAsia="Consolas" w:hAnsi="Consolas"/>
          <w:sz w:val="16"/>
          <w:szCs w:val="16"/>
        </w:rPr>
        <w:t xml:space="preserve">Wants=network-online.target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User=cowrie</w:t>
      </w:r>
    </w:p>
    <w:p>
      <w:pPr>
        <w:keepLines/>
        <w:shd w:fill="F2F2F2" w:color="F2F2F2" w:val="solid"/>
        <w:spacing w:after="0" w:before="0" w:line="240"/>
        <w:ind w:left="170" w:right="170"/>
      </w:pPr>
      <w:r>
        <w:rPr>
          <w:rFonts w:ascii="Consolas" w:cs="Consolas" w:eastAsia="Consolas" w:hAnsi="Consolas"/>
          <w:sz w:val="16"/>
          <w:szCs w:val="16"/>
        </w:rPr>
        <w:t xml:space="preserve">Group=cowrie</w:t>
      </w:r>
    </w:p>
    <w:p>
      <w:pPr>
        <w:keepLines/>
        <w:shd w:fill="F2F2F2" w:color="F2F2F2" w:val="solid"/>
        <w:spacing w:after="0" w:before="0" w:line="240"/>
        <w:ind w:left="170" w:right="170"/>
      </w:pPr>
      <w:r>
        <w:rPr>
          <w:rFonts w:ascii="Consolas" w:cs="Consolas" w:eastAsia="Consolas" w:hAnsi="Consolas"/>
          <w:sz w:val="16"/>
          <w:szCs w:val="16"/>
        </w:rPr>
        <w:t xml:space="preserve">WorkingDirectory=/home/cowrie/honeypot</w:t>
      </w:r>
    </w:p>
    <w:p>
      <w:pPr>
        <w:keepLines/>
        <w:shd w:fill="F2F2F2" w:color="F2F2F2" w:val="solid"/>
        <w:spacing w:after="0" w:before="0" w:line="240"/>
        <w:ind w:left="170" w:right="170"/>
      </w:pPr>
      <w:r>
        <w:rPr>
          <w:rFonts w:ascii="Consolas" w:cs="Consolas" w:eastAsia="Consolas" w:hAnsi="Consolas"/>
          <w:sz w:val="16"/>
          <w:szCs w:val="16"/>
        </w:rPr>
        <w:t xml:space="preserve"># Se lanza twistd directamente y en primer plano (-n), con la salida al</w:t>
      </w:r>
    </w:p>
    <w:p>
      <w:pPr>
        <w:keepLines/>
        <w:shd w:fill="F2F2F2" w:color="F2F2F2" w:val="solid"/>
        <w:spacing w:after="0" w:before="0" w:line="240"/>
        <w:ind w:left="170" w:right="170"/>
      </w:pPr>
      <w:r>
        <w:rPr>
          <w:rFonts w:ascii="Consolas" w:cs="Consolas" w:eastAsia="Consolas" w:hAnsi="Consolas"/>
          <w:sz w:val="16"/>
          <w:szCs w:val="16"/>
        </w:rPr>
        <w:t xml:space="preserve"># journal (journalctl -u cowrie). Es lo que hace "cowrie start" con</w:t>
      </w:r>
    </w:p>
    <w:p>
      <w:pPr>
        <w:keepLines/>
        <w:shd w:fill="F2F2F2" w:color="F2F2F2" w:val="solid"/>
        <w:spacing w:after="0" w:before="0" w:line="240"/>
        <w:ind w:left="170" w:right="170"/>
      </w:pPr>
      <w:r>
        <w:rPr>
          <w:rFonts w:ascii="Consolas" w:cs="Consolas" w:eastAsia="Consolas" w:hAnsi="Consolas"/>
          <w:sz w:val="16"/>
          <w:szCs w:val="16"/>
        </w:rPr>
        <w:t xml:space="preserve"># COWRIE_STDOUT=yes, salvo dos detalles que lo rompian bajo systemd:</w:t>
      </w:r>
    </w:p>
    <w:p>
      <w:pPr>
        <w:keepLines/>
        <w:shd w:fill="F2F2F2" w:color="F2F2F2" w:val="solid"/>
        <w:spacing w:after="0" w:before="0" w:line="240"/>
        <w:ind w:left="170" w:right="170"/>
      </w:pPr>
      <w:r>
        <w:rPr>
          <w:rFonts w:ascii="Consolas" w:cs="Consolas" w:eastAsia="Consolas" w:hAnsi="Consolas"/>
          <w:sz w:val="16"/>
          <w:szCs w:val="16"/>
        </w:rPr>
        <w:t xml:space="preserve">#  - "cowrie start" busca twistd en el PATH y systemd no activa el venv</w:t>
      </w:r>
    </w:p>
    <w:p>
      <w:pPr>
        <w:keepLines/>
        <w:shd w:fill="F2F2F2" w:color="F2F2F2" w:val="solid"/>
        <w:spacing w:after="0" w:before="0" w:line="240"/>
        <w:ind w:left="170" w:right="170"/>
      </w:pPr>
      <w:r>
        <w:rPr>
          <w:rFonts w:ascii="Consolas" w:cs="Consolas" w:eastAsia="Consolas" w:hAnsi="Consolas"/>
          <w:sz w:val="16"/>
          <w:szCs w:val="16"/>
        </w:rPr>
        <w:t xml:space="preserve">#    (FileNotFoundError): aqui va la ruta completa.</w:t>
      </w:r>
    </w:p>
    <w:p>
      <w:pPr>
        <w:keepLines/>
        <w:shd w:fill="F2F2F2" w:color="F2F2F2" w:val="solid"/>
        <w:spacing w:after="0" w:before="0" w:line="240"/>
        <w:ind w:left="170" w:right="170"/>
      </w:pPr>
      <w:r>
        <w:rPr>
          <w:rFonts w:ascii="Consolas" w:cs="Consolas" w:eastAsia="Consolas" w:hAnsi="Consolas"/>
          <w:sz w:val="16"/>
          <w:szCs w:val="16"/>
        </w:rPr>
        <w:t xml:space="preserve">#  - twistd escribe twistd.pid en el directorio de trabajo, que el</w:t>
      </w:r>
    </w:p>
    <w:p>
      <w:pPr>
        <w:keepLines/>
        <w:shd w:fill="F2F2F2" w:color="F2F2F2" w:val="solid"/>
        <w:spacing w:after="0" w:before="0" w:line="240"/>
        <w:ind w:left="170" w:right="170"/>
      </w:pPr>
      <w:r>
        <w:rPr>
          <w:rFonts w:ascii="Consolas" w:cs="Consolas" w:eastAsia="Consolas" w:hAnsi="Consolas"/>
          <w:sz w:val="16"/>
          <w:szCs w:val="16"/>
        </w:rPr>
        <w:t xml:space="preserve">#    confinamiento deja en solo lectura: --pidfile= lo desactiva (systemd</w:t>
      </w:r>
    </w:p>
    <w:p>
      <w:pPr>
        <w:keepLines/>
        <w:shd w:fill="F2F2F2" w:color="F2F2F2" w:val="solid"/>
        <w:spacing w:after="0" w:before="0" w:line="240"/>
        <w:ind w:left="170" w:right="170"/>
      </w:pPr>
      <w:r>
        <w:rPr>
          <w:rFonts w:ascii="Consolas" w:cs="Consolas" w:eastAsia="Consolas" w:hAnsi="Consolas"/>
          <w:sz w:val="16"/>
          <w:szCs w:val="16"/>
        </w:rPr>
        <w:t xml:space="preserve">#    ya sabe el PID del proceso).</w:t>
      </w:r>
    </w:p>
    <w:p>
      <w:pPr>
        <w:keepLines/>
        <w:shd w:fill="F2F2F2" w:color="F2F2F2" w:val="solid"/>
        <w:spacing w:after="0" w:before="0" w:line="240"/>
        <w:ind w:left="170" w:right="170"/>
      </w:pPr>
      <w:r>
        <w:rPr>
          <w:rFonts w:ascii="Consolas" w:cs="Consolas" w:eastAsia="Consolas" w:hAnsi="Consolas"/>
          <w:sz w:val="16"/>
          <w:szCs w:val="16"/>
        </w:rPr>
        <w:t xml:space="preserve">ExecStart=/home/cowrie/honeypot/cowrie-env/bin/twistd --umask=0022 -n --pidfile= --logger cowrie.python.logfile.stdoutLogger cowrie</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RestartSec=10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aunque alguien escapase de Cowrie, no podria escribir</w:t>
      </w:r>
    </w:p>
    <w:p>
      <w:pPr>
        <w:keepLines/>
        <w:shd w:fill="F2F2F2" w:color="F2F2F2" w:val="solid"/>
        <w:spacing w:after="0" w:before="0" w:line="240"/>
        <w:ind w:left="170" w:right="170"/>
      </w:pPr>
      <w:r>
        <w:rPr>
          <w:rFonts w:ascii="Consolas" w:cs="Consolas" w:eastAsia="Consolas" w:hAnsi="Consolas"/>
          <w:sz w:val="16"/>
          <w:szCs w:val="16"/>
        </w:rPr>
        <w:t xml:space="preserve"># fuera de var/ ni ganar privilegios.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ProtectHome=read-only</w:t>
      </w:r>
    </w:p>
    <w:p>
      <w:pPr>
        <w:keepLines/>
        <w:shd w:fill="F2F2F2" w:color="F2F2F2" w:val="solid"/>
        <w:spacing w:after="0" w:before="0" w:line="240"/>
        <w:ind w:left="170" w:right="170"/>
      </w:pPr>
      <w:r>
        <w:rPr>
          <w:rFonts w:ascii="Consolas" w:cs="Consolas" w:eastAsia="Consolas" w:hAnsi="Consolas"/>
          <w:sz w:val="16"/>
          <w:szCs w:val="16"/>
        </w:rPr>
        <w:t xml:space="preserve">ReadWritePaths=/home/cowrie/honeypot/var</w:t>
      </w:r>
    </w:p>
    <w:p>
      <w:pPr>
        <w:keepLines/>
        <w:shd w:fill="F2F2F2" w:color="F2F2F2" w:val="solid"/>
        <w:spacing w:after="0" w:before="0" w:line="240"/>
        <w:ind w:left="170" w:right="170"/>
      </w:pPr>
      <w:r>
        <w:rPr>
          <w:rFonts w:ascii="Consolas" w:cs="Consolas" w:eastAsia="Consolas" w:hAnsi="Consolas"/>
          <w:sz w:val="16"/>
          <w:szCs w:val="16"/>
        </w:rPr>
        <w:t xml:space="preserve">ProtectKernelTunables=yes</w:t>
      </w:r>
    </w:p>
    <w:p>
      <w:pPr>
        <w:keepLines/>
        <w:shd w:fill="F2F2F2" w:color="F2F2F2" w:val="solid"/>
        <w:spacing w:after="0" w:before="0" w:line="240"/>
        <w:ind w:left="170" w:right="170"/>
      </w:pPr>
      <w:r>
        <w:rPr>
          <w:rFonts w:ascii="Consolas" w:cs="Consolas" w:eastAsia="Consolas" w:hAnsi="Consolas"/>
          <w:sz w:val="16"/>
          <w:szCs w:val="16"/>
        </w:rPr>
        <w:t xml:space="preserve">ProtectKernelModules=yes</w:t>
      </w:r>
    </w:p>
    <w:p>
      <w:pPr>
        <w:keepLines/>
        <w:shd w:fill="F2F2F2" w:color="F2F2F2" w:val="solid"/>
        <w:spacing w:after="0" w:before="0" w:line="240"/>
        <w:ind w:left="170" w:right="170"/>
      </w:pPr>
      <w:r>
        <w:rPr>
          <w:rFonts w:ascii="Consolas" w:cs="Consolas" w:eastAsia="Consolas" w:hAnsi="Consolas"/>
          <w:sz w:val="16"/>
          <w:szCs w:val="16"/>
        </w:rPr>
        <w:t xml:space="preserve">ProtectControlGroups=yes</w:t>
      </w:r>
    </w:p>
    <w:p>
      <w:pPr>
        <w:keepLines/>
        <w:shd w:fill="F2F2F2" w:color="F2F2F2" w:val="solid"/>
        <w:spacing w:after="0" w:before="0" w:line="240"/>
        <w:ind w:left="170" w:right="170"/>
      </w:pPr>
      <w:r>
        <w:rPr>
          <w:rFonts w:ascii="Consolas" w:cs="Consolas" w:eastAsia="Consolas" w:hAnsi="Consolas"/>
          <w:sz w:val="16"/>
          <w:szCs w:val="16"/>
        </w:rPr>
        <w:t xml:space="preserve">RestrictSUIDSGID=yes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MemoryMax=512M</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E. Reserva de Memoria (oci-keepalive)</w:t>
      </w:r>
    </w:p>
    <w:p>
      <w:pPr>
        <w:spacing w:line="360"/>
        <w:jc w:val="left"/>
      </w:pPr>
      <w:r>
        <w:rPr>
          <w:rFonts w:ascii="Arial" w:cs="Arial" w:eastAsia="Arial" w:hAnsi="Arial"/>
          <w:b w:val="false"/>
          <w:bCs w:val="false"/>
          <w:i w:val="false"/>
          <w:iCs w:val="false"/>
          <w:sz w:val="24"/>
          <w:szCs w:val="24"/>
        </w:rPr>
        <w:t xml:space="preserve">Programa instalado en /usr/local/lib/pfc-cowrie/ y su servicio en /etc/systemd/system/.</w:t>
      </w:r>
    </w:p>
    <w:p>
      <w:pPr>
        <w:pStyle w:val="Heading3"/>
        <w:keepNext/>
        <w:spacing w:after="240" w:before="240" w:line="360"/>
        <w:jc w:val="left"/>
      </w:pPr>
      <w:r>
        <w:rPr>
          <w:rFonts w:ascii="Arial" w:cs="Arial" w:eastAsia="Arial" w:hAnsi="Arial"/>
          <w:b/>
          <w:bCs/>
          <w:i/>
          <w:iCs/>
          <w:sz w:val="24"/>
          <w:szCs w:val="24"/>
        </w:rPr>
        <w:t xml:space="preserve">oci-keepalive.py</w:t>
      </w:r>
    </w:p>
    <w:p>
      <w:pPr>
        <w:keepLines/>
        <w:shd w:fill="F2F2F2" w:color="F2F2F2" w:val="solid"/>
        <w:spacing w:after="0" w:before="120" w:line="240"/>
        <w:ind w:left="170" w:right="170"/>
      </w:pPr>
      <w:r>
        <w:rPr>
          <w:rFonts w:ascii="Consolas" w:cs="Consolas" w:eastAsia="Consolas" w:hAnsi="Consolas"/>
          <w:sz w:val="16"/>
          <w:szCs w:val="16"/>
        </w:rPr>
        <w:t xml:space="preserve">#!/usr/bin/env python3</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oci-keepalive.py - Evita que Oracle recupere la instancia por "ociosa"</w:t>
      </w:r>
    </w:p>
    <w:p>
      <w:pPr>
        <w:keepLines/>
        <w:shd w:fill="F2F2F2" w:color="F2F2F2" w:val="solid"/>
        <w:spacing w:after="0" w:before="0" w:line="240"/>
        <w:ind w:left="170" w:right="170"/>
      </w:pPr>
      <w:r>
        <w:rPr>
          <w:rFonts w:ascii="Consolas" w:cs="Consolas" w:eastAsia="Consolas" w:hAnsi="Consolas"/>
          <w:sz w:val="16"/>
          <w:szCs w:val="16"/>
        </w:rPr>
        <w:t xml:space="preserve">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Oracle puede recuperar una instancia Always Free si durante 7 dias tiene</w:t>
      </w:r>
    </w:p>
    <w:p>
      <w:pPr>
        <w:keepLines/>
        <w:shd w:fill="F2F2F2" w:color="F2F2F2" w:val="solid"/>
        <w:spacing w:after="0" w:before="0" w:line="240"/>
        <w:ind w:left="170" w:right="170"/>
      </w:pPr>
      <w:r>
        <w:rPr>
          <w:rFonts w:ascii="Consolas" w:cs="Consolas" w:eastAsia="Consolas" w:hAnsi="Consolas"/>
          <w:sz w:val="16"/>
          <w:szCs w:val="16"/>
        </w:rPr>
        <w:t xml:space="preserve">a la vez CPU &lt; 20 % (p95), red &lt; 20 % y, en las A1, memoria &lt; 20 %.</w:t>
      </w:r>
    </w:p>
    <w:p>
      <w:pPr>
        <w:keepLines/>
        <w:shd w:fill="F2F2F2" w:color="F2F2F2" w:val="solid"/>
        <w:spacing w:after="0" w:before="0" w:line="240"/>
        <w:ind w:left="170" w:right="170"/>
      </w:pPr>
      <w:r>
        <w:rPr>
          <w:rFonts w:ascii="Consolas" w:cs="Consolas" w:eastAsia="Consolas" w:hAnsi="Consolas"/>
          <w:sz w:val="16"/>
          <w:szCs w:val="16"/>
        </w:rPr>
        <w:t xml:space="preserve">Un honeypot cumple las tres. Basta con romper una: este proceso reserva</w:t>
      </w:r>
    </w:p>
    <w:p>
      <w:pPr>
        <w:keepLines/>
        <w:shd w:fill="F2F2F2" w:color="F2F2F2" w:val="solid"/>
        <w:spacing w:after="0" w:before="0" w:line="240"/>
        <w:ind w:left="170" w:right="170"/>
      </w:pPr>
      <w:r>
        <w:rPr>
          <w:rFonts w:ascii="Consolas" w:cs="Consolas" w:eastAsia="Consolas" w:hAnsi="Consolas"/>
          <w:sz w:val="16"/>
          <w:szCs w:val="16"/>
        </w:rPr>
        <w:t xml:space="preserve">un porcentaje fijo de la RAM y la mantiene ocupada, sin gastar CPU.</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Porcentaje configurable con la variable KEEPALIVE_PERCENT (defecto 25).</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import os</w:t>
      </w:r>
    </w:p>
    <w:p>
      <w:pPr>
        <w:keepLines/>
        <w:shd w:fill="F2F2F2" w:color="F2F2F2" w:val="solid"/>
        <w:spacing w:after="0" w:before="0" w:line="240"/>
        <w:ind w:left="170" w:right="170"/>
      </w:pPr>
      <w:r>
        <w:rPr>
          <w:rFonts w:ascii="Consolas" w:cs="Consolas" w:eastAsia="Consolas" w:hAnsi="Consolas"/>
          <w:sz w:val="16"/>
          <w:szCs w:val="16"/>
        </w:rPr>
        <w:t xml:space="preserve">import signal</w:t>
      </w:r>
    </w:p>
    <w:p>
      <w:pPr>
        <w:keepLines/>
        <w:shd w:fill="F2F2F2" w:color="F2F2F2" w:val="solid"/>
        <w:spacing w:after="0" w:before="0" w:line="240"/>
        <w:ind w:left="170" w:right="170"/>
      </w:pPr>
      <w:r>
        <w:rPr>
          <w:rFonts w:ascii="Consolas" w:cs="Consolas" w:eastAsia="Consolas" w:hAnsi="Consolas"/>
          <w:sz w:val="16"/>
          <w:szCs w:val="16"/>
        </w:rPr>
        <w:t xml:space="preserve">import sys</w:t>
      </w:r>
    </w:p>
    <w:p>
      <w:pPr>
        <w:keepLines/>
        <w:shd w:fill="F2F2F2" w:color="F2F2F2" w:val="solid"/>
        <w:spacing w:after="0" w:before="0" w:line="240"/>
        <w:ind w:left="170" w:right="170"/>
      </w:pPr>
      <w:r>
        <w:rPr>
          <w:rFonts w:ascii="Consolas" w:cs="Consolas" w:eastAsia="Consolas" w:hAnsi="Consolas"/>
          <w:sz w:val="16"/>
          <w:szCs w:val="16"/>
        </w:rPr>
        <w:t xml:space="preserve">import time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meminfo(campo):</w:t>
      </w:r>
    </w:p>
    <w:p>
      <w:pPr>
        <w:keepLines/>
        <w:shd w:fill="F2F2F2" w:color="F2F2F2" w:val="solid"/>
        <w:spacing w:after="0" w:before="0" w:line="240"/>
        <w:ind w:left="170" w:right="170"/>
      </w:pPr>
      <w:r>
        <w:rPr>
          <w:rFonts w:ascii="Consolas" w:cs="Consolas" w:eastAsia="Consolas" w:hAnsi="Consolas"/>
          <w:sz w:val="16"/>
          <w:szCs w:val="16"/>
        </w:rPr>
        <w:t xml:space="preserve">    with open("/proc/meminfo", encoding="ascii") as f:</w:t>
      </w:r>
    </w:p>
    <w:p>
      <w:pPr>
        <w:keepLines/>
        <w:shd w:fill="F2F2F2" w:color="F2F2F2" w:val="solid"/>
        <w:spacing w:after="0" w:before="0" w:line="240"/>
        <w:ind w:left="170" w:right="170"/>
      </w:pPr>
      <w:r>
        <w:rPr>
          <w:rFonts w:ascii="Consolas" w:cs="Consolas" w:eastAsia="Consolas" w:hAnsi="Consolas"/>
          <w:sz w:val="16"/>
          <w:szCs w:val="16"/>
        </w:rPr>
        <w:t xml:space="preserve">        for linea in f:</w:t>
      </w:r>
    </w:p>
    <w:p>
      <w:pPr>
        <w:keepLines/>
        <w:shd w:fill="F2F2F2" w:color="F2F2F2" w:val="solid"/>
        <w:spacing w:after="0" w:before="0" w:line="240"/>
        <w:ind w:left="170" w:right="170"/>
      </w:pPr>
      <w:r>
        <w:rPr>
          <w:rFonts w:ascii="Consolas" w:cs="Consolas" w:eastAsia="Consolas" w:hAnsi="Consolas"/>
          <w:sz w:val="16"/>
          <w:szCs w:val="16"/>
        </w:rPr>
        <w:t xml:space="preserve">            if linea.startswith(campo + ":"):</w:t>
      </w:r>
    </w:p>
    <w:p>
      <w:pPr>
        <w:keepLines/>
        <w:shd w:fill="F2F2F2" w:color="F2F2F2" w:val="solid"/>
        <w:spacing w:after="0" w:before="0" w:line="240"/>
        <w:ind w:left="170" w:right="170"/>
      </w:pPr>
      <w:r>
        <w:rPr>
          <w:rFonts w:ascii="Consolas" w:cs="Consolas" w:eastAsia="Consolas" w:hAnsi="Consolas"/>
          <w:sz w:val="16"/>
          <w:szCs w:val="16"/>
        </w:rPr>
        <w:t xml:space="preserve">                return int(linea.split()[1]) * 1024  # kB -&gt; bytes</w:t>
      </w:r>
    </w:p>
    <w:p>
      <w:pPr>
        <w:keepLines/>
        <w:shd w:fill="F2F2F2" w:color="F2F2F2" w:val="solid"/>
        <w:spacing w:after="0" w:before="0" w:line="240"/>
        <w:ind w:left="170" w:right="170"/>
      </w:pPr>
      <w:r>
        <w:rPr>
          <w:rFonts w:ascii="Consolas" w:cs="Consolas" w:eastAsia="Consolas" w:hAnsi="Consolas"/>
          <w:sz w:val="16"/>
          <w:szCs w:val="16"/>
        </w:rPr>
        <w:t xml:space="preserve">    raise KeyError(campo)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main():</w:t>
      </w:r>
    </w:p>
    <w:p>
      <w:pPr>
        <w:keepLines/>
        <w:shd w:fill="F2F2F2" w:color="F2F2F2" w:val="solid"/>
        <w:spacing w:after="0" w:before="0" w:line="240"/>
        <w:ind w:left="170" w:right="170"/>
      </w:pPr>
      <w:r>
        <w:rPr>
          <w:rFonts w:ascii="Consolas" w:cs="Consolas" w:eastAsia="Consolas" w:hAnsi="Consolas"/>
          <w:sz w:val="16"/>
          <w:szCs w:val="16"/>
        </w:rPr>
        <w:t xml:space="preserve">    pct = float(os.environ.get("KEEPALIVE_PERCENT", "25"))</w:t>
      </w:r>
    </w:p>
    <w:p>
      <w:pPr>
        <w:keepLines/>
        <w:shd w:fill="F2F2F2" w:color="F2F2F2" w:val="solid"/>
        <w:spacing w:after="0" w:before="0" w:line="240"/>
        <w:ind w:left="170" w:right="170"/>
      </w:pPr>
      <w:r>
        <w:rPr>
          <w:rFonts w:ascii="Consolas" w:cs="Consolas" w:eastAsia="Consolas" w:hAnsi="Consolas"/>
          <w:sz w:val="16"/>
          <w:szCs w:val="16"/>
        </w:rPr>
        <w:t xml:space="preserve">    if not 0 &lt; pct &lt;= 50:</w:t>
      </w:r>
    </w:p>
    <w:p>
      <w:pPr>
        <w:keepLines/>
        <w:shd w:fill="F2F2F2" w:color="F2F2F2" w:val="solid"/>
        <w:spacing w:after="0" w:before="0" w:line="240"/>
        <w:ind w:left="170" w:right="170"/>
      </w:pPr>
      <w:r>
        <w:rPr>
          <w:rFonts w:ascii="Consolas" w:cs="Consolas" w:eastAsia="Consolas" w:hAnsi="Consolas"/>
          <w:sz w:val="16"/>
          <w:szCs w:val="16"/>
        </w:rPr>
        <w:t xml:space="preserve">        sys.exit("KEEPALIVE_PERCENT debe estar entre 0 y 50")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total = meminfo("MemTotal")</w:t>
      </w:r>
    </w:p>
    <w:p>
      <w:pPr>
        <w:keepLines/>
        <w:shd w:fill="F2F2F2" w:color="F2F2F2" w:val="solid"/>
        <w:spacing w:after="0" w:before="0" w:line="240"/>
        <w:ind w:left="170" w:right="170"/>
      </w:pPr>
      <w:r>
        <w:rPr>
          <w:rFonts w:ascii="Consolas" w:cs="Consolas" w:eastAsia="Consolas" w:hAnsi="Consolas"/>
          <w:sz w:val="16"/>
          <w:szCs w:val="16"/>
        </w:rPr>
        <w:t xml:space="preserve">    tam = int(total * pct / 100)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bytearray() pide paginas a cero que el kernel no asigna hasta que se</w:t>
      </w:r>
    </w:p>
    <w:p>
      <w:pPr>
        <w:keepLines/>
        <w:shd w:fill="F2F2F2" w:color="F2F2F2" w:val="solid"/>
        <w:spacing w:after="0" w:before="0" w:line="240"/>
        <w:ind w:left="170" w:right="170"/>
      </w:pPr>
      <w:r>
        <w:rPr>
          <w:rFonts w:ascii="Consolas" w:cs="Consolas" w:eastAsia="Consolas" w:hAnsi="Consolas"/>
          <w:sz w:val="16"/>
          <w:szCs w:val="16"/>
        </w:rPr>
        <w:t xml:space="preserve">    # escriben: hay que tocar cada pagina para que cuenten como RAM usada.</w:t>
      </w:r>
    </w:p>
    <w:p>
      <w:pPr>
        <w:keepLines/>
        <w:shd w:fill="F2F2F2" w:color="F2F2F2" w:val="solid"/>
        <w:spacing w:after="0" w:before="0" w:line="240"/>
        <w:ind w:left="170" w:right="170"/>
      </w:pPr>
      <w:r>
        <w:rPr>
          <w:rFonts w:ascii="Consolas" w:cs="Consolas" w:eastAsia="Consolas" w:hAnsi="Consolas"/>
          <w:sz w:val="16"/>
          <w:szCs w:val="16"/>
        </w:rPr>
        <w:t xml:space="preserve">    buf = bytearray(tam)</w:t>
      </w:r>
    </w:p>
    <w:p>
      <w:pPr>
        <w:keepLines/>
        <w:shd w:fill="F2F2F2" w:color="F2F2F2" w:val="solid"/>
        <w:spacing w:after="0" w:before="0" w:line="240"/>
        <w:ind w:left="170" w:right="170"/>
      </w:pPr>
      <w:r>
        <w:rPr>
          <w:rFonts w:ascii="Consolas" w:cs="Consolas" w:eastAsia="Consolas" w:hAnsi="Consolas"/>
          <w:sz w:val="16"/>
          <w:szCs w:val="16"/>
        </w:rPr>
        <w:t xml:space="preserve">    pagina = os.sysconf("SC_PAGE_SIZE")</w:t>
      </w:r>
    </w:p>
    <w:p>
      <w:pPr>
        <w:keepLines/>
        <w:shd w:fill="F2F2F2" w:color="F2F2F2" w:val="solid"/>
        <w:spacing w:after="0" w:before="0" w:line="240"/>
        <w:ind w:left="170" w:right="170"/>
      </w:pPr>
      <w:r>
        <w:rPr>
          <w:rFonts w:ascii="Consolas" w:cs="Consolas" w:eastAsia="Consolas" w:hAnsi="Consolas"/>
          <w:sz w:val="16"/>
          <w:szCs w:val="16"/>
        </w:rPr>
        <w:t xml:space="preserve">    for i in range(0, tam, pagina):</w:t>
      </w:r>
    </w:p>
    <w:p>
      <w:pPr>
        <w:keepLines/>
        <w:shd w:fill="F2F2F2" w:color="F2F2F2" w:val="solid"/>
        <w:spacing w:after="0" w:before="0" w:line="240"/>
        <w:ind w:left="170" w:right="170"/>
      </w:pPr>
      <w:r>
        <w:rPr>
          <w:rFonts w:ascii="Consolas" w:cs="Consolas" w:eastAsia="Consolas" w:hAnsi="Consolas"/>
          <w:sz w:val="16"/>
          <w:szCs w:val="16"/>
        </w:rPr>
        <w:t xml:space="preserve">        buf[i] = 1</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print(f"Reservados {tam / 2**20:.0f} MiB ({pct:g} % de {total / 2**30:.1f} GiB)", flush=True)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signal.signal(signal.SIGTERM, lambda *_: sys.exit(0))</w:t>
      </w:r>
    </w:p>
    <w:p>
      <w:pPr>
        <w:keepLines/>
        <w:shd w:fill="F2F2F2" w:color="F2F2F2" w:val="solid"/>
        <w:spacing w:after="0" w:before="0" w:line="240"/>
        <w:ind w:left="170" w:right="170"/>
      </w:pPr>
      <w:r>
        <w:rPr>
          <w:rFonts w:ascii="Consolas" w:cs="Consolas" w:eastAsia="Consolas" w:hAnsi="Consolas"/>
          <w:sz w:val="16"/>
          <w:szCs w:val="16"/>
        </w:rPr>
        <w:t xml:space="preserve">    while True:</w:t>
      </w:r>
    </w:p>
    <w:p>
      <w:pPr>
        <w:keepLines/>
        <w:shd w:fill="F2F2F2" w:color="F2F2F2" w:val="solid"/>
        <w:spacing w:after="0" w:before="0" w:line="240"/>
        <w:ind w:left="170" w:right="170"/>
      </w:pPr>
      <w:r>
        <w:rPr>
          <w:rFonts w:ascii="Consolas" w:cs="Consolas" w:eastAsia="Consolas" w:hAnsi="Consolas"/>
          <w:sz w:val="16"/>
          <w:szCs w:val="16"/>
        </w:rPr>
        <w:t xml:space="preserve">        time.sleep(3600)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__name__ == "__main__":</w:t>
      </w:r>
    </w:p>
    <w:p>
      <w:pPr>
        <w:keepLines/>
        <w:shd w:fill="F2F2F2" w:color="F2F2F2" w:val="solid"/>
        <w:spacing w:after="200" w:before="0" w:line="240"/>
        <w:ind w:left="170" w:right="170"/>
      </w:pPr>
      <w:r>
        <w:rPr>
          <w:rFonts w:ascii="Consolas" w:cs="Consolas" w:eastAsia="Consolas" w:hAnsi="Consolas"/>
          <w:sz w:val="16"/>
          <w:szCs w:val="16"/>
        </w:rPr>
        <w:t xml:space="preserve">    main()</w:t>
      </w:r>
    </w:p>
    <w:p>
      <w:pPr>
        <w:pStyle w:val="Heading3"/>
        <w:keepNext/>
        <w:spacing w:after="240" w:before="240" w:line="360"/>
        <w:jc w:val="left"/>
      </w:pPr>
      <w:r>
        <w:rPr>
          <w:rFonts w:ascii="Arial" w:cs="Arial" w:eastAsia="Arial" w:hAnsi="Arial"/>
          <w:b/>
          <w:bCs/>
          <w:i/>
          <w:iCs/>
          <w:sz w:val="24"/>
          <w:szCs w:val="24"/>
        </w:rPr>
        <w:t xml:space="preserve">oci-keepalive.service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/etc/systemd/system/oci-keepalive.service (PFC-Cowrie)</w:t>
      </w:r>
    </w:p>
    <w:p>
      <w:pPr>
        <w:keepLines/>
        <w:shd w:fill="F2F2F2" w:color="F2F2F2" w:val="solid"/>
        <w:spacing w:after="0" w:before="0" w:line="240"/>
        <w:ind w:left="170" w:right="170"/>
      </w:pPr>
      <w:r>
        <w:rPr>
          <w:rFonts w:ascii="Consolas" w:cs="Consolas" w:eastAsia="Consolas" w:hAnsi="Consolas"/>
          <w:sz w:val="16"/>
          <w:szCs w:val="16"/>
        </w:rPr>
        <w:t xml:space="preserve">#  Reserva el 25 % de la RAM para que Oracle no considere ociosa la</w:t>
      </w:r>
    </w:p>
    <w:p>
      <w:pPr>
        <w:keepLines/>
        <w:shd w:fill="F2F2F2" w:color="F2F2F2" w:val="solid"/>
        <w:spacing w:after="0" w:before="0" w:line="240"/>
        <w:ind w:left="170" w:right="170"/>
      </w:pPr>
      <w:r>
        <w:rPr>
          <w:rFonts w:ascii="Consolas" w:cs="Consolas" w:eastAsia="Consolas" w:hAnsi="Consolas"/>
          <w:sz w:val="16"/>
          <w:szCs w:val="16"/>
        </w:rPr>
        <w:t xml:space="preserve">#  instancia A1 (politica de recuperacion de instancias Always Free).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Description=Reserva de memoria anti-recuperacion de instancias ociosas OCI (PFC-Cowrie)</w:t>
      </w:r>
    </w:p>
    <w:p>
      <w:pPr>
        <w:keepLines/>
        <w:shd w:fill="F2F2F2" w:color="F2F2F2" w:val="solid"/>
        <w:spacing w:after="0" w:before="0" w:line="240"/>
        <w:ind w:left="170" w:right="170"/>
      </w:pPr>
      <w:r>
        <w:rPr>
          <w:rFonts w:ascii="Consolas" w:cs="Consolas" w:eastAsia="Consolas" w:hAnsi="Consolas"/>
          <w:sz w:val="16"/>
          <w:szCs w:val="16"/>
        </w:rPr>
        <w:t xml:space="preserve">After=multi-user.target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Environment=KEEPALIVE_PERCENT=25</w:t>
      </w:r>
    </w:p>
    <w:p>
      <w:pPr>
        <w:keepLines/>
        <w:shd w:fill="F2F2F2" w:color="F2F2F2" w:val="solid"/>
        <w:spacing w:after="0" w:before="0" w:line="240"/>
        <w:ind w:left="170" w:right="170"/>
      </w:pPr>
      <w:r>
        <w:rPr>
          <w:rFonts w:ascii="Consolas" w:cs="Consolas" w:eastAsia="Consolas" w:hAnsi="Consolas"/>
          <w:sz w:val="16"/>
          <w:szCs w:val="16"/>
        </w:rPr>
        <w:t xml:space="preserve">ExecStart=/usr/bin/python3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RestartSec=30</w:t>
      </w:r>
    </w:p>
    <w:p>
      <w:pPr>
        <w:keepLines/>
        <w:shd w:fill="F2F2F2" w:color="F2F2F2" w:val="solid"/>
        <w:spacing w:after="0" w:before="0" w:line="240"/>
        <w:ind w:left="170" w:right="170"/>
      </w:pPr>
      <w:r>
        <w:rPr>
          <w:rFonts w:ascii="Consolas" w:cs="Consolas" w:eastAsia="Consolas" w:hAnsi="Consolas"/>
          <w:sz w:val="16"/>
          <w:szCs w:val="16"/>
        </w:rPr>
        <w:t xml:space="preserve">Nice=19</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 reserva tiene que estar en RAM: si se fuese a swap no contaria.</w:t>
      </w:r>
    </w:p>
    <w:p>
      <w:pPr>
        <w:keepLines/>
        <w:shd w:fill="F2F2F2" w:color="F2F2F2" w:val="solid"/>
        <w:spacing w:after="0" w:before="0" w:line="240"/>
        <w:ind w:left="170" w:right="170"/>
      </w:pPr>
      <w:r>
        <w:rPr>
          <w:rFonts w:ascii="Consolas" w:cs="Consolas" w:eastAsia="Consolas" w:hAnsi="Consolas"/>
          <w:sz w:val="16"/>
          <w:szCs w:val="16"/>
        </w:rPr>
        <w:t xml:space="preserve">MemorySwapMax=0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usuario efimero sin privilegios ni acceso a ficheros</w:t>
      </w:r>
    </w:p>
    <w:p>
      <w:pPr>
        <w:keepLines/>
        <w:shd w:fill="F2F2F2" w:color="F2F2F2" w:val="solid"/>
        <w:spacing w:after="0" w:before="0" w:line="240"/>
        <w:ind w:left="170" w:right="170"/>
      </w:pPr>
      <w:r>
        <w:rPr>
          <w:rFonts w:ascii="Consolas" w:cs="Consolas" w:eastAsia="Consolas" w:hAnsi="Consolas"/>
          <w:sz w:val="16"/>
          <w:szCs w:val="16"/>
        </w:rPr>
        <w:t xml:space="preserve">DynamicUser=yes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PrivateNetwork=yes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RestrictAddressFamilies=AF_UNIX</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F. Script de Bastionado (01_hardening.sh)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01_hardening.sh - Bastionado del servidor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Actualiza el sistema y activa las actualizaciones automaticas</w:t>
      </w:r>
    </w:p>
    <w:p>
      <w:pPr>
        <w:keepLines/>
        <w:shd w:fill="F2F2F2" w:color="F2F2F2" w:val="solid"/>
        <w:spacing w:after="0" w:before="0" w:line="240"/>
        <w:ind w:left="170" w:right="170"/>
      </w:pPr>
      <w:r>
        <w:rPr>
          <w:rFonts w:ascii="Consolas" w:cs="Consolas" w:eastAsia="Consolas" w:hAnsi="Consolas"/>
          <w:sz w:val="16"/>
          <w:szCs w:val="16"/>
        </w:rPr>
        <w:t xml:space="preserve">#  - Mueve el SSH real al puerto 2022, solo con clave y sin root</w:t>
      </w:r>
    </w:p>
    <w:p>
      <w:pPr>
        <w:keepLines/>
        <w:shd w:fill="F2F2F2" w:color="F2F2F2" w:val="solid"/>
        <w:spacing w:after="0" w:before="0" w:line="240"/>
        <w:ind w:left="170" w:right="170"/>
      </w:pPr>
      <w:r>
        <w:rPr>
          <w:rFonts w:ascii="Consolas" w:cs="Consolas" w:eastAsia="Consolas" w:hAnsi="Consolas"/>
          <w:sz w:val="16"/>
          <w:szCs w:val="16"/>
        </w:rPr>
        <w:t xml:space="preserve">#  - Firewall con iptables (persistente): denegar todo salvo lo necesario</w:t>
      </w:r>
    </w:p>
    <w:p>
      <w:pPr>
        <w:keepLines/>
        <w:shd w:fill="F2F2F2" w:color="F2F2F2" w:val="solid"/>
        <w:spacing w:after="0" w:before="0" w:line="240"/>
        <w:ind w:left="170" w:right="170"/>
      </w:pPr>
      <w:r>
        <w:rPr>
          <w:rFonts w:ascii="Consolas" w:cs="Consolas" w:eastAsia="Consolas" w:hAnsi="Consolas"/>
          <w:sz w:val="16"/>
          <w:szCs w:val="16"/>
        </w:rPr>
        <w:t xml:space="preserve">#  - Crea swap si la maquina tiene menos de 2 GB de RAM</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01_hardening.sh   (o como root: bash 01_hardening.sh)</w:t>
      </w:r>
    </w:p>
    <w:p>
      <w:pPr>
        <w:keepLines/>
        <w:shd w:fill="F2F2F2" w:color="F2F2F2" w:val="solid"/>
        <w:spacing w:after="0" w:before="0" w:line="240"/>
        <w:ind w:left="170" w:right="170"/>
      </w:pPr>
      <w:r>
        <w:rPr>
          <w:rFonts w:ascii="Consolas" w:cs="Consolas" w:eastAsia="Consolas" w:hAnsi="Consolas"/>
          <w:sz w:val="16"/>
          <w:szCs w:val="16"/>
        </w:rPr>
        <w:t xml:space="preserve">#  Probado para Ubuntu Server 24.04 LTS. Valido para proveedores que</w:t>
      </w:r>
    </w:p>
    <w:p>
      <w:pPr>
        <w:keepLines/>
        <w:shd w:fill="F2F2F2" w:color="F2F2F2" w:val="solid"/>
        <w:spacing w:after="0" w:before="0" w:line="240"/>
        <w:ind w:left="170" w:right="170"/>
      </w:pPr>
      <w:r>
        <w:rPr>
          <w:rFonts w:ascii="Consolas" w:cs="Consolas" w:eastAsia="Consolas" w:hAnsi="Consolas"/>
          <w:sz w:val="16"/>
          <w:szCs w:val="16"/>
        </w:rPr>
        <w:t xml:space="preserve">#  entregan un usuario "ubuntu" (Oracle, AWS) o solo root (Hetzner).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SSH_PORT=2022</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DROPIN=/etc/ssh/sshd_config.d/00-pfc-hardening.conf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warn() { echo -e "\033[1;33m[!]\033[0m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Comprobaciones previas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 (o como root)."</w:t>
      </w:r>
    </w:p>
    <w:p>
      <w:pPr>
        <w:keepLines/>
        <w:shd w:fill="F2F2F2" w:color="F2F2F2" w:val="solid"/>
        <w:spacing w:after="0" w:before="0" w:line="240"/>
        <w:ind w:left="170" w:right="170"/>
      </w:pPr>
      <w:r>
        <w:rPr>
          <w:rFonts w:ascii="Consolas" w:cs="Consolas" w:eastAsia="Consolas" w:hAnsi="Consolas"/>
          <w:sz w:val="16"/>
          <w:szCs w:val="16"/>
        </w:rPr>
        <w:t xml:space="preserve">[[ -f "$SCRIPT_DIR/sshd_hardening.conf" ]] || die "Falta sshd_hardening.conf junto al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Usuario administrador ---------------------------------------------</w:t>
      </w:r>
    </w:p>
    <w:p>
      <w:pPr>
        <w:keepLines/>
        <w:shd w:fill="F2F2F2" w:color="F2F2F2" w:val="solid"/>
        <w:spacing w:after="0" w:before="0" w:line="240"/>
        <w:ind w:left="170" w:right="170"/>
      </w:pPr>
      <w:r>
        <w:rPr>
          <w:rFonts w:ascii="Consolas" w:cs="Consolas" w:eastAsia="Consolas" w:hAnsi="Consolas"/>
          <w:sz w:val="16"/>
          <w:szCs w:val="16"/>
        </w:rPr>
        <w:t xml:space="preserve"># Este script prohibe el acceso SSH como root, asi que antes debe existir</w:t>
      </w:r>
    </w:p>
    <w:p>
      <w:pPr>
        <w:keepLines/>
        <w:shd w:fill="F2F2F2" w:color="F2F2F2" w:val="solid"/>
        <w:spacing w:after="0" w:before="0" w:line="240"/>
        <w:ind w:left="170" w:right="170"/>
      </w:pPr>
      <w:r>
        <w:rPr>
          <w:rFonts w:ascii="Consolas" w:cs="Consolas" w:eastAsia="Consolas" w:hAnsi="Consolas"/>
          <w:sz w:val="16"/>
          <w:szCs w:val="16"/>
        </w:rPr>
        <w:t xml:space="preserve"># un usuario administrador con tu clave. Si la maquina solo trae root</w:t>
      </w:r>
    </w:p>
    <w:p>
      <w:pPr>
        <w:keepLines/>
        <w:shd w:fill="F2F2F2" w:color="F2F2F2" w:val="solid"/>
        <w:spacing w:after="0" w:before="0" w:line="240"/>
        <w:ind w:left="170" w:right="170"/>
      </w:pPr>
      <w:r>
        <w:rPr>
          <w:rFonts w:ascii="Consolas" w:cs="Consolas" w:eastAsia="Consolas" w:hAnsi="Consolas"/>
          <w:sz w:val="16"/>
          <w:szCs w:val="16"/>
        </w:rPr>
        <w:t xml:space="preserve"># (Hetzner), se crea uno copiando la clave autorizada de root.</w:t>
      </w:r>
    </w:p>
    <w:p>
      <w:pPr>
        <w:keepLines/>
        <w:shd w:fill="F2F2F2" w:color="F2F2F2" w:val="solid"/>
        <w:spacing w:after="0" w:before="0" w:line="240"/>
        <w:ind w:left="170" w:right="170"/>
      </w:pPr>
      <w:r>
        <w:rPr>
          <w:rFonts w:ascii="Consolas" w:cs="Consolas" w:eastAsia="Consolas" w:hAnsi="Consolas"/>
          <w:sz w:val="16"/>
          <w:szCs w:val="16"/>
        </w:rPr>
        <w:t xml:space="preserve">if [[ -n "${SUDO_USER:-}" &amp;&amp; "${SUDO_USER}" != "root" ]]; then</w:t>
      </w:r>
    </w:p>
    <w:p>
      <w:pPr>
        <w:keepLines/>
        <w:shd w:fill="F2F2F2" w:color="F2F2F2" w:val="solid"/>
        <w:spacing w:after="0" w:before="0" w:line="240"/>
        <w:ind w:left="170" w:right="170"/>
      </w:pPr>
      <w:r>
        <w:rPr>
          <w:rFonts w:ascii="Consolas" w:cs="Consolas" w:eastAsia="Consolas" w:hAnsi="Consolas"/>
          <w:sz w:val="16"/>
          <w:szCs w:val="16"/>
        </w:rPr>
        <w:t xml:space="preserve">  ADMIN_USER="$SUDO_USER"</w:t>
      </w:r>
    </w:p>
    <w:p>
      <w:pPr>
        <w:keepLines/>
        <w:shd w:fill="F2F2F2" w:color="F2F2F2" w:val="solid"/>
        <w:spacing w:after="0" w:before="0" w:line="240"/>
        <w:ind w:left="170" w:right="170"/>
      </w:pPr>
      <w:r>
        <w:rPr>
          <w:rFonts w:ascii="Consolas" w:cs="Consolas" w:eastAsia="Consolas" w:hAnsi="Consolas"/>
          <w:sz w:val="16"/>
          <w:szCs w:val="16"/>
        </w:rPr>
        <w:t xml:space="preserve">elif id ubuntu &amp;&gt;/dev/null &amp;&amp; [[ -s /home/ubuntu/.ssh/authorized_keys ]]; then</w:t>
      </w:r>
    </w:p>
    <w:p>
      <w:pPr>
        <w:keepLines/>
        <w:shd w:fill="F2F2F2" w:color="F2F2F2" w:val="solid"/>
        <w:spacing w:after="0" w:before="0" w:line="240"/>
        <w:ind w:left="170" w:right="170"/>
      </w:pPr>
      <w:r>
        <w:rPr>
          <w:rFonts w:ascii="Consolas" w:cs="Consolas" w:eastAsia="Consolas" w:hAnsi="Consolas"/>
          <w:sz w:val="16"/>
          <w:szCs w:val="16"/>
        </w:rPr>
        <w:t xml:space="preserve">  ADMIN_USER=ubuntu</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 -s /root/.ssh/authorized_keys ]] || die "root no tiene claves en /root/.ssh/authorized_keys."</w:t>
      </w:r>
    </w:p>
    <w:p>
      <w:pPr>
        <w:keepLines/>
        <w:shd w:fill="F2F2F2" w:color="F2F2F2" w:val="solid"/>
        <w:spacing w:after="0" w:before="0" w:line="240"/>
        <w:ind w:left="170" w:right="170"/>
      </w:pPr>
      <w:r>
        <w:rPr>
          <w:rFonts w:ascii="Consolas" w:cs="Consolas" w:eastAsia="Consolas" w:hAnsi="Consolas"/>
          <w:sz w:val="16"/>
          <w:szCs w:val="16"/>
        </w:rPr>
        <w:t xml:space="preserve">  read -rp "  Nombre del usuario administrador a crear [diego]: " ADMIN_USER</w:t>
      </w:r>
    </w:p>
    <w:p>
      <w:pPr>
        <w:keepLines/>
        <w:shd w:fill="F2F2F2" w:color="F2F2F2" w:val="solid"/>
        <w:spacing w:after="0" w:before="0" w:line="240"/>
        <w:ind w:left="170" w:right="170"/>
      </w:pPr>
      <w:r>
        <w:rPr>
          <w:rFonts w:ascii="Consolas" w:cs="Consolas" w:eastAsia="Consolas" w:hAnsi="Consolas"/>
          <w:sz w:val="16"/>
          <w:szCs w:val="16"/>
        </w:rPr>
        <w:t xml:space="preserve">  ADMIN_USER="${ADMIN_USER:-diego}"</w:t>
      </w:r>
    </w:p>
    <w:p>
      <w:pPr>
        <w:keepLines/>
        <w:shd w:fill="F2F2F2" w:color="F2F2F2" w:val="solid"/>
        <w:spacing w:after="0" w:before="0" w:line="240"/>
        <w:ind w:left="170" w:right="170"/>
      </w:pPr>
      <w:r>
        <w:rPr>
          <w:rFonts w:ascii="Consolas" w:cs="Consolas" w:eastAsia="Consolas" w:hAnsi="Consolas"/>
          <w:sz w:val="16"/>
          <w:szCs w:val="16"/>
        </w:rPr>
        <w:t xml:space="preserve">  [[ "$ADMIN_USER" =~ ^[a-z_][a-z0-9_-]*$ ]] || die "Nombre de usuario no valido."</w:t>
      </w:r>
    </w:p>
    <w:p>
      <w:pPr>
        <w:keepLines/>
        <w:shd w:fill="F2F2F2" w:color="F2F2F2" w:val="solid"/>
        <w:spacing w:after="0" w:before="0" w:line="240"/>
        <w:ind w:left="170" w:right="170"/>
      </w:pPr>
      <w:r>
        <w:rPr>
          <w:rFonts w:ascii="Consolas" w:cs="Consolas" w:eastAsia="Consolas" w:hAnsi="Consolas"/>
          <w:sz w:val="16"/>
          <w:szCs w:val="16"/>
        </w:rPr>
        <w:t xml:space="preserve">  if ! id "$ADMIN_USER" &amp;&gt;/dev/null; then</w:t>
      </w:r>
    </w:p>
    <w:p>
      <w:pPr>
        <w:keepLines/>
        <w:shd w:fill="F2F2F2" w:color="F2F2F2" w:val="solid"/>
        <w:spacing w:after="0" w:before="0" w:line="240"/>
        <w:ind w:left="170" w:right="170"/>
      </w:pPr>
      <w:r>
        <w:rPr>
          <w:rFonts w:ascii="Consolas" w:cs="Consolas" w:eastAsia="Consolas" w:hAnsi="Consolas"/>
          <w:sz w:val="16"/>
          <w:szCs w:val="16"/>
        </w:rPr>
        <w:t xml:space="preserve">    info "Creando el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adduser --disabled-password --gecos ""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  usermod -aG sudo "$ADMIN_USER"</w:t>
      </w:r>
    </w:p>
    <w:p>
      <w:pPr>
        <w:keepLines/>
        <w:shd w:fill="F2F2F2" w:color="F2F2F2" w:val="solid"/>
        <w:spacing w:after="0" w:before="0" w:line="240"/>
        <w:ind w:left="170" w:right="170"/>
      </w:pPr>
      <w:r>
        <w:rPr>
          <w:rFonts w:ascii="Consolas" w:cs="Consolas" w:eastAsia="Consolas" w:hAnsi="Consolas"/>
          <w:sz w:val="16"/>
          <w:szCs w:val="16"/>
        </w:rPr>
        <w:t xml:space="preserve">  install -d -m 700 -o "$ADMIN_USER" -g "$ADMIN_USER" "/home/$ADMIN_USER/.ssh"</w:t>
      </w:r>
    </w:p>
    <w:p>
      <w:pPr>
        <w:keepLines/>
        <w:shd w:fill="F2F2F2" w:color="F2F2F2" w:val="solid"/>
        <w:spacing w:after="0" w:before="0" w:line="240"/>
        <w:ind w:left="170" w:right="170"/>
      </w:pPr>
      <w:r>
        <w:rPr>
          <w:rFonts w:ascii="Consolas" w:cs="Consolas" w:eastAsia="Consolas" w:hAnsi="Consolas"/>
          <w:sz w:val="16"/>
          <w:szCs w:val="16"/>
        </w:rPr>
        <w:t xml:space="preserve">  install -m 600 -o "$ADMIN_USER" -g "$ADMIN_USER" /root/.ssh/authorized_keys \</w:t>
      </w:r>
    </w:p>
    <w:p>
      <w:pPr>
        <w:keepLines/>
        <w:shd w:fill="F2F2F2" w:color="F2F2F2" w:val="solid"/>
        <w:spacing w:after="0" w:before="0" w:line="240"/>
        <w:ind w:left="170" w:right="170"/>
      </w:pPr>
      <w:r>
        <w:rPr>
          <w:rFonts w:ascii="Consolas" w:cs="Consolas" w:eastAsia="Consolas" w:hAnsi="Consolas"/>
          <w:sz w:val="16"/>
          <w:szCs w:val="16"/>
        </w:rPr>
        <w:t xml:space="preserve">    "/home/$ADMIN_USER/.ssh/authorized_keys"</w:t>
      </w:r>
    </w:p>
    <w:p>
      <w:pPr>
        <w:keepLines/>
        <w:shd w:fill="F2F2F2" w:color="F2F2F2" w:val="solid"/>
        <w:spacing w:after="0" w:before="0" w:line="240"/>
        <w:ind w:left="170" w:right="170"/>
      </w:pPr>
      <w:r>
        <w:rPr>
          <w:rFonts w:ascii="Consolas" w:cs="Consolas" w:eastAsia="Consolas" w:hAnsi="Consolas"/>
          <w:sz w:val="16"/>
          <w:szCs w:val="16"/>
        </w:rPr>
        <w:t xml:space="preserve">  # Solo se pide contrasena si el usuario aun no tiene una (estado "P"),</w:t>
      </w:r>
    </w:p>
    <w:p>
      <w:pPr>
        <w:keepLines/>
        <w:shd w:fill="F2F2F2" w:color="F2F2F2" w:val="solid"/>
        <w:spacing w:after="0" w:before="0" w:line="240"/>
        <w:ind w:left="170" w:right="170"/>
      </w:pPr>
      <w:r>
        <w:rPr>
          <w:rFonts w:ascii="Consolas" w:cs="Consolas" w:eastAsia="Consolas" w:hAnsi="Consolas"/>
          <w:sz w:val="16"/>
          <w:szCs w:val="16"/>
        </w:rPr>
        <w:t xml:space="preserve">  # para poder volver a ejecutar el script sin repetir este paso.</w:t>
      </w:r>
    </w:p>
    <w:p>
      <w:pPr>
        <w:keepLines/>
        <w:shd w:fill="F2F2F2" w:color="F2F2F2" w:val="solid"/>
        <w:spacing w:after="0" w:before="0" w:line="240"/>
        <w:ind w:left="170" w:right="170"/>
      </w:pPr>
      <w:r>
        <w:rPr>
          <w:rFonts w:ascii="Consolas" w:cs="Consolas" w:eastAsia="Consolas" w:hAnsi="Consolas"/>
          <w:sz w:val="16"/>
          <w:szCs w:val="16"/>
        </w:rPr>
        <w:t xml:space="preserve">  if [[ "$(passwd -S "$ADMIN_USER" | awk '{print $2}')" != "P" ]]; then</w:t>
      </w:r>
    </w:p>
    <w:p>
      <w:pPr>
        <w:keepLines/>
        <w:shd w:fill="F2F2F2" w:color="F2F2F2" w:val="solid"/>
        <w:spacing w:after="0" w:before="0" w:line="240"/>
        <w:ind w:left="170" w:right="170"/>
      </w:pPr>
      <w:r>
        <w:rPr>
          <w:rFonts w:ascii="Consolas" w:cs="Consolas" w:eastAsia="Consolas" w:hAnsi="Consolas"/>
          <w:sz w:val="16"/>
          <w:szCs w:val="16"/>
        </w:rPr>
        <w:t xml:space="preserve">    echo "  Elige la contrasena de $ADMIN_USER. Solo la pedira sudo: el SSH seguira siendo solo con clave."</w:t>
      </w:r>
    </w:p>
    <w:p>
      <w:pPr>
        <w:keepLines/>
        <w:shd w:fill="F2F2F2" w:color="F2F2F2" w:val="solid"/>
        <w:spacing w:after="0" w:before="0" w:line="240"/>
        <w:ind w:left="170" w:right="170"/>
      </w:pPr>
      <w:r>
        <w:rPr>
          <w:rFonts w:ascii="Consolas" w:cs="Consolas" w:eastAsia="Consolas" w:hAnsi="Consolas"/>
          <w:sz w:val="16"/>
          <w:szCs w:val="16"/>
        </w:rPr>
        <w:t xml:space="preserve">    passwd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-s "/home/$ADMIN_USER/.ssh/authorized_keys" ]] \</w:t>
      </w:r>
    </w:p>
    <w:p>
      <w:pPr>
        <w:keepLines/>
        <w:shd w:fill="F2F2F2" w:color="F2F2F2" w:val="solid"/>
        <w:spacing w:after="0" w:before="0" w:line="240"/>
        <w:ind w:left="170" w:right="170"/>
      </w:pPr>
      <w:r>
        <w:rPr>
          <w:rFonts w:ascii="Consolas" w:cs="Consolas" w:eastAsia="Consolas" w:hAnsi="Consolas"/>
          <w:sz w:val="16"/>
          <w:szCs w:val="16"/>
        </w:rPr>
        <w:t xml:space="preserve">  || die "El usuario $ADMIN_USER no tiene claves en ~/.ssh/authorized_keys: te quedarias fuera."</w:t>
      </w:r>
    </w:p>
    <w:p>
      <w:pPr>
        <w:keepLines/>
        <w:shd w:fill="F2F2F2" w:color="F2F2F2" w:val="solid"/>
        <w:spacing w:after="0" w:before="0" w:line="240"/>
        <w:ind w:left="170" w:right="170"/>
      </w:pPr>
      <w:r>
        <w:rPr>
          <w:rFonts w:ascii="Consolas" w:cs="Consolas" w:eastAsia="Consolas" w:hAnsi="Consolas"/>
          <w:sz w:val="16"/>
          <w:szCs w:val="16"/>
        </w:rPr>
        <w:t xml:space="preserve">info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ANTES DE CONTINUAR, en el firewall de tu proveedor cloud abre la</w:t>
      </w:r>
    </w:p>
    <w:p>
      <w:pPr>
        <w:keepLines/>
        <w:shd w:fill="F2F2F2" w:color="F2F2F2" w:val="solid"/>
        <w:spacing w:after="0" w:before="0" w:line="240"/>
        <w:ind w:left="170" w:right="170"/>
      </w:pPr>
      <w:r>
        <w:rPr>
          <w:rFonts w:ascii="Consolas" w:cs="Consolas" w:eastAsia="Consolas" w:hAnsi="Consolas"/>
          <w:sz w:val="16"/>
          <w:szCs w:val="16"/>
        </w:rPr>
        <w:t xml:space="preserve">  entrada TCP $SSH_PORT desde cualquier origen (0.0.0.0/0):</w:t>
      </w:r>
    </w:p>
    <w:p>
      <w:pPr>
        <w:keepLines/>
        <w:shd w:fill="F2F2F2" w:color="F2F2F2" w:val="solid"/>
        <w:spacing w:after="0" w:before="0" w:line="240"/>
        <w:ind w:left="170" w:right="170"/>
      </w:pPr>
      <w:r>
        <w:rPr>
          <w:rFonts w:ascii="Consolas" w:cs="Consolas" w:eastAsia="Consolas" w:hAnsi="Consolas"/>
          <w:sz w:val="16"/>
          <w:szCs w:val="16"/>
        </w:rPr>
        <w:t xml:space="preserve">    - Hetzner: Firewalls &gt; (tu firewall) &gt; Reglas de entrada</w:t>
      </w:r>
    </w:p>
    <w:p>
      <w:pPr>
        <w:keepLines/>
        <w:shd w:fill="F2F2F2" w:color="F2F2F2" w:val="solid"/>
        <w:spacing w:after="0" w:before="0" w:line="240"/>
        <w:ind w:left="170" w:right="170"/>
      </w:pPr>
      <w:r>
        <w:rPr>
          <w:rFonts w:ascii="Consolas" w:cs="Consolas" w:eastAsia="Consolas" w:hAnsi="Consolas"/>
          <w:sz w:val="16"/>
          <w:szCs w:val="16"/>
        </w:rPr>
        <w:t xml:space="preserve">    - Oracle:  Networking &gt; VCN &gt; Subnet &gt; Security List &gt; Ingress Rule</w:t>
      </w:r>
    </w:p>
    <w:p>
      <w:pPr>
        <w:keepLines/>
        <w:shd w:fill="F2F2F2" w:color="F2F2F2" w:val="solid"/>
        <w:spacing w:after="0" w:before="0" w:line="240"/>
        <w:ind w:left="170" w:right="170"/>
      </w:pPr>
      <w:r>
        <w:rPr>
          <w:rFonts w:ascii="Consolas" w:cs="Consolas" w:eastAsia="Consolas" w:hAnsi="Consolas"/>
          <w:sz w:val="16"/>
          <w:szCs w:val="16"/>
        </w:rPr>
        <w:t xml:space="preserve">    - AWS:     EC2 &gt; Security Groups &gt; Inbound rules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el puerto $SSH_PORT no esta abierto ahi, perderas el acceso.</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read -rp "  El puerto $SSH_PORT ya esta abierto en el firewall del proveedor? (si/no): " ok</w:t>
      </w:r>
    </w:p>
    <w:p>
      <w:pPr>
        <w:keepLines/>
        <w:shd w:fill="F2F2F2" w:color="F2F2F2" w:val="solid"/>
        <w:spacing w:after="0" w:before="0" w:line="240"/>
        <w:ind w:left="170" w:right="170"/>
      </w:pPr>
      <w:r>
        <w:rPr>
          <w:rFonts w:ascii="Consolas" w:cs="Consolas" w:eastAsia="Consolas" w:hAnsi="Consolas"/>
          <w:sz w:val="16"/>
          <w:szCs w:val="16"/>
        </w:rPr>
        <w:t xml:space="preserve">[[ "$ok" == "si" ]] || die "Abrelo primero y vuelve a ejecutar el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--- 1. Sistema --------------------------------------------------------</w:t>
      </w:r>
    </w:p>
    <w:p>
      <w:pPr>
        <w:keepLines/>
        <w:shd w:fill="F2F2F2" w:color="F2F2F2" w:val="solid"/>
        <w:spacing w:after="0" w:before="0" w:line="240"/>
        <w:ind w:left="170" w:right="170"/>
      </w:pPr>
      <w:r>
        <w:rPr>
          <w:rFonts w:ascii="Consolas" w:cs="Consolas" w:eastAsia="Consolas" w:hAnsi="Consolas"/>
          <w:sz w:val="16"/>
          <w:szCs w:val="16"/>
        </w:rPr>
        <w:t xml:space="preserve">info "Actualizando el sistema..."</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update -q</w:t>
      </w:r>
    </w:p>
    <w:p>
      <w:pPr>
        <w:keepLines/>
        <w:shd w:fill="F2F2F2" w:color="F2F2F2" w:val="solid"/>
        <w:spacing w:after="0" w:before="0" w:line="240"/>
        <w:ind w:left="170" w:right="170"/>
      </w:pPr>
      <w:r>
        <w:rPr>
          <w:rFonts w:ascii="Consolas" w:cs="Consolas" w:eastAsia="Consolas" w:hAnsi="Consolas"/>
          <w:sz w:val="16"/>
          <w:szCs w:val="16"/>
        </w:rPr>
        <w:t xml:space="preserve">apt-get upgrade -yq</w:t>
      </w:r>
    </w:p>
    <w:p>
      <w:pPr>
        <w:keepLines/>
        <w:shd w:fill="F2F2F2" w:color="F2F2F2" w:val="solid"/>
        <w:spacing w:after="0" w:before="0" w:line="240"/>
        <w:ind w:left="170" w:right="170"/>
      </w:pPr>
      <w:r>
        <w:rPr>
          <w:rFonts w:ascii="Consolas" w:cs="Consolas" w:eastAsia="Consolas" w:hAnsi="Consolas"/>
          <w:sz w:val="16"/>
          <w:szCs w:val="16"/>
        </w:rPr>
        <w:t xml:space="preserve">apt-get install -yq iptables-persistent unattended-upgrades</w:t>
      </w:r>
    </w:p>
    <w:p>
      <w:pPr>
        <w:keepLines/>
        <w:shd w:fill="F2F2F2" w:color="F2F2F2" w:val="solid"/>
        <w:spacing w:after="0" w:before="0" w:line="240"/>
        <w:ind w:left="170" w:right="170"/>
      </w:pPr>
      <w:r>
        <w:rPr>
          <w:rFonts w:ascii="Consolas" w:cs="Consolas" w:eastAsia="Consolas" w:hAnsi="Consolas"/>
          <w:sz w:val="16"/>
          <w:szCs w:val="16"/>
        </w:rPr>
        <w:t xml:space="preserve">dpkg-reconfigure -f noninteractive unattended-upgrades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--- 2. Swap (instancias pequenas, p. ej. E2.1.Micro con 1 GB) ---------</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mem_mb &lt; 2048 )) &amp;&amp; ! swapon --show | grep -q .; then</w:t>
      </w:r>
    </w:p>
    <w:p>
      <w:pPr>
        <w:keepLines/>
        <w:shd w:fill="F2F2F2" w:color="F2F2F2" w:val="solid"/>
        <w:spacing w:after="0" w:before="0" w:line="240"/>
        <w:ind w:left="170" w:right="170"/>
      </w:pPr>
      <w:r>
        <w:rPr>
          <w:rFonts w:ascii="Consolas" w:cs="Consolas" w:eastAsia="Consolas" w:hAnsi="Consolas"/>
          <w:sz w:val="16"/>
          <w:szCs w:val="16"/>
        </w:rPr>
        <w:t xml:space="preserve">  info "RAM de ${mem_mb} MB: creando 2 GB de swap..."</w:t>
      </w:r>
    </w:p>
    <w:p>
      <w:pPr>
        <w:keepLines/>
        <w:shd w:fill="F2F2F2" w:color="F2F2F2" w:val="solid"/>
        <w:spacing w:after="0" w:before="0" w:line="240"/>
        <w:ind w:left="170" w:right="170"/>
      </w:pPr>
      <w:r>
        <w:rPr>
          <w:rFonts w:ascii="Consolas" w:cs="Consolas" w:eastAsia="Consolas" w:hAnsi="Consolas"/>
          <w:sz w:val="16"/>
          <w:szCs w:val="16"/>
        </w:rPr>
        <w:t xml:space="preserve">  fallocate -l 2G /swapfile &amp;&amp; chmod 600 /swapfile</w:t>
      </w:r>
    </w:p>
    <w:p>
      <w:pPr>
        <w:keepLines/>
        <w:shd w:fill="F2F2F2" w:color="F2F2F2" w:val="solid"/>
        <w:spacing w:after="0" w:before="0" w:line="240"/>
        <w:ind w:left="170" w:right="170"/>
      </w:pPr>
      <w:r>
        <w:rPr>
          <w:rFonts w:ascii="Consolas" w:cs="Consolas" w:eastAsia="Consolas" w:hAnsi="Consolas"/>
          <w:sz w:val="16"/>
          <w:szCs w:val="16"/>
        </w:rPr>
        <w:t xml:space="preserve">  mkswap /swapfile &amp;&amp; swapon /swapfile</w:t>
      </w:r>
    </w:p>
    <w:p>
      <w:pPr>
        <w:keepLines/>
        <w:shd w:fill="F2F2F2" w:color="F2F2F2" w:val="solid"/>
        <w:spacing w:after="0" w:before="0" w:line="240"/>
        <w:ind w:left="170" w:right="170"/>
      </w:pPr>
      <w:r>
        <w:rPr>
          <w:rFonts w:ascii="Consolas" w:cs="Consolas" w:eastAsia="Consolas" w:hAnsi="Consolas"/>
          <w:sz w:val="16"/>
          <w:szCs w:val="16"/>
        </w:rPr>
        <w:t xml:space="preserve">  grep -q '^/swapfile' /etc/fstab || echo '/swapfile none swap sw 0 0' &gt;&gt; /etc/fstab</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--- 3. Firewall (iptables) --------------------------------------------</w:t>
      </w:r>
    </w:p>
    <w:p>
      <w:pPr>
        <w:keepLines/>
        <w:shd w:fill="F2F2F2" w:color="F2F2F2" w:val="solid"/>
        <w:spacing w:after="0" w:before="0" w:line="240"/>
        <w:ind w:left="170" w:right="170"/>
      </w:pPr>
      <w:r>
        <w:rPr>
          <w:rFonts w:ascii="Consolas" w:cs="Consolas" w:eastAsia="Consolas" w:hAnsi="Consolas"/>
          <w:sz w:val="16"/>
          <w:szCs w:val="16"/>
        </w:rPr>
        <w:t xml:space="preserve"># Se usa iptables y no UFW: las imagenes Ubuntu de Oracle ya traen reglas</w:t>
      </w:r>
    </w:p>
    <w:p>
      <w:pPr>
        <w:keepLines/>
        <w:shd w:fill="F2F2F2" w:color="F2F2F2" w:val="solid"/>
        <w:spacing w:after="0" w:before="0" w:line="240"/>
        <w:ind w:left="170" w:right="170"/>
      </w:pPr>
      <w:r>
        <w:rPr>
          <w:rFonts w:ascii="Consolas" w:cs="Consolas" w:eastAsia="Consolas" w:hAnsi="Consolas"/>
          <w:sz w:val="16"/>
          <w:szCs w:val="16"/>
        </w:rPr>
        <w:t xml:space="preserve"># en /etc/iptables/rules.v4 (incluidas las de los servicios internos de</w:t>
      </w:r>
    </w:p>
    <w:p>
      <w:pPr>
        <w:keepLines/>
        <w:shd w:fill="F2F2F2" w:color="F2F2F2" w:val="solid"/>
        <w:spacing w:after="0" w:before="0" w:line="240"/>
        <w:ind w:left="170" w:right="170"/>
      </w:pPr>
      <w:r>
        <w:rPr>
          <w:rFonts w:ascii="Consolas" w:cs="Consolas" w:eastAsia="Consolas" w:hAnsi="Consolas"/>
          <w:sz w:val="16"/>
          <w:szCs w:val="16"/>
        </w:rPr>
        <w:t xml:space="preserve"># OCI en 169.254.0.0/16) y UFW gestionaria las mismas tablas en paralelo.</w:t>
      </w:r>
    </w:p>
    <w:p>
      <w:pPr>
        <w:keepLines/>
        <w:shd w:fill="F2F2F2" w:color="F2F2F2" w:val="solid"/>
        <w:spacing w:after="0" w:before="0" w:line="240"/>
        <w:ind w:left="170" w:right="170"/>
      </w:pPr>
      <w:r>
        <w:rPr>
          <w:rFonts w:ascii="Consolas" w:cs="Consolas" w:eastAsia="Consolas" w:hAnsi="Consolas"/>
          <w:sz w:val="16"/>
          <w:szCs w:val="16"/>
        </w:rPr>
        <w:t xml:space="preserve">info "Configurando el firewall..."</w:t>
      </w:r>
    </w:p>
    <w:p>
      <w:pPr>
        <w:keepLines/>
        <w:shd w:fill="F2F2F2" w:color="F2F2F2" w:val="solid"/>
        <w:spacing w:after="0" w:before="0" w:line="240"/>
        <w:ind w:left="170" w:right="170"/>
      </w:pPr>
      <w:r>
        <w:rPr>
          <w:rFonts w:ascii="Consolas" w:cs="Consolas" w:eastAsia="Consolas" w:hAnsi="Consolas"/>
          <w:sz w:val="16"/>
          <w:szCs w:val="16"/>
        </w:rPr>
        <w:t xml:space="preserve">if ufw status 2&gt;/dev/null | grep -q "Status: active"; then</w:t>
      </w:r>
    </w:p>
    <w:p>
      <w:pPr>
        <w:keepLines/>
        <w:shd w:fill="F2F2F2" w:color="F2F2F2" w:val="solid"/>
        <w:spacing w:after="0" w:before="0" w:line="240"/>
        <w:ind w:left="170" w:right="170"/>
      </w:pPr>
      <w:r>
        <w:rPr>
          <w:rFonts w:ascii="Consolas" w:cs="Consolas" w:eastAsia="Consolas" w:hAnsi="Consolas"/>
          <w:sz w:val="16"/>
          <w:szCs w:val="16"/>
        </w:rPr>
        <w:t xml:space="preserve">  warn "UFW estaba activo: se desactiva para no duplicar reglas."</w:t>
      </w:r>
    </w:p>
    <w:p>
      <w:pPr>
        <w:keepLines/>
        <w:shd w:fill="F2F2F2" w:color="F2F2F2" w:val="solid"/>
        <w:spacing w:after="0" w:before="0" w:line="240"/>
        <w:ind w:left="170" w:right="170"/>
      </w:pPr>
      <w:r>
        <w:rPr>
          <w:rFonts w:ascii="Consolas" w:cs="Consolas" w:eastAsia="Consolas" w:hAnsi="Consolas"/>
          <w:sz w:val="16"/>
          <w:szCs w:val="16"/>
        </w:rPr>
        <w:t xml:space="preserve">  ufw disable</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la cadena INPUT no tiene ya un "denegar todo" (p. ej. Hetzner o AWS),</w:t>
      </w:r>
    </w:p>
    <w:p>
      <w:pPr>
        <w:keepLines/>
        <w:shd w:fill="F2F2F2" w:color="F2F2F2" w:val="solid"/>
        <w:spacing w:after="0" w:before="0" w:line="240"/>
        <w:ind w:left="170" w:right="170"/>
      </w:pPr>
      <w:r>
        <w:rPr>
          <w:rFonts w:ascii="Consolas" w:cs="Consolas" w:eastAsia="Consolas" w:hAnsi="Consolas"/>
          <w:sz w:val="16"/>
          <w:szCs w:val="16"/>
        </w:rPr>
        <w:t xml:space="preserve"># se crea la base: trafico establecido, loopback, ICMP, 22 y rechazo final.</w:t>
      </w:r>
    </w:p>
    <w:p>
      <w:pPr>
        <w:keepLines/>
        <w:shd w:fill="F2F2F2" w:color="F2F2F2" w:val="solid"/>
        <w:spacing w:after="0" w:before="0" w:line="240"/>
        <w:ind w:left="170" w:right="170"/>
      </w:pPr>
      <w:r>
        <w:rPr>
          <w:rFonts w:ascii="Consolas" w:cs="Consolas" w:eastAsia="Consolas" w:hAnsi="Consolas"/>
          <w:sz w:val="16"/>
          <w:szCs w:val="16"/>
        </w:rPr>
        <w:t xml:space="preserve">if ! iptables -S INPUT | grep -qE -- '-j (REJECT|DROP)$|-j REJECT --reject-with'; then</w:t>
      </w:r>
    </w:p>
    <w:p>
      <w:pPr>
        <w:keepLines/>
        <w:shd w:fill="F2F2F2" w:color="F2F2F2" w:val="solid"/>
        <w:spacing w:after="0" w:before="0" w:line="240"/>
        <w:ind w:left="170" w:right="170"/>
      </w:pPr>
      <w:r>
        <w:rPr>
          <w:rFonts w:ascii="Consolas" w:cs="Consolas" w:eastAsia="Consolas" w:hAnsi="Consolas"/>
          <w:sz w:val="16"/>
          <w:szCs w:val="16"/>
        </w:rPr>
        <w:t xml:space="preserve">  iptables -A INPUT -m conntrack --ctstate RELATED,ESTABLISHED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-i lo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icmp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tcp --dport 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-j REJECT --reject-with icmp-host-prohibited</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--- 4. SSH ------------------------------------------------------------</w:t>
      </w:r>
    </w:p>
    <w:p>
      <w:pPr>
        <w:keepLines/>
        <w:shd w:fill="F2F2F2" w:color="F2F2F2" w:val="solid"/>
        <w:spacing w:after="0" w:before="0" w:line="240"/>
        <w:ind w:left="170" w:right="170"/>
      </w:pPr>
      <w:r>
        <w:rPr>
          <w:rFonts w:ascii="Consolas" w:cs="Consolas" w:eastAsia="Consolas" w:hAnsi="Consolas"/>
          <w:sz w:val="16"/>
          <w:szCs w:val="16"/>
        </w:rPr>
        <w:t xml:space="preserve">info "Configurando SSH en el puerto $SSH_PORT..."</w:t>
      </w:r>
    </w:p>
    <w:p>
      <w:pPr>
        <w:keepLines/>
        <w:shd w:fill="F2F2F2" w:color="F2F2F2" w:val="solid"/>
        <w:spacing w:after="0" w:before="0" w:line="240"/>
        <w:ind w:left="170" w:right="170"/>
      </w:pPr>
      <w:r>
        <w:rPr>
          <w:rFonts w:ascii="Consolas" w:cs="Consolas" w:eastAsia="Consolas" w:hAnsi="Consolas"/>
          <w:sz w:val="16"/>
          <w:szCs w:val="16"/>
        </w:rPr>
        <w:t xml:space="preserve"># "Port" se acumula entre ficheros: si sshd_config fija el 22, se comenta.</w:t>
      </w:r>
    </w:p>
    <w:p>
      <w:pPr>
        <w:keepLines/>
        <w:shd w:fill="F2F2F2" w:color="F2F2F2" w:val="solid"/>
        <w:spacing w:after="0" w:before="0" w:line="240"/>
        <w:ind w:left="170" w:right="170"/>
      </w:pPr>
      <w:r>
        <w:rPr>
          <w:rFonts w:ascii="Consolas" w:cs="Consolas" w:eastAsia="Consolas" w:hAnsi="Consolas"/>
          <w:sz w:val="16"/>
          <w:szCs w:val="16"/>
        </w:rPr>
        <w:t xml:space="preserve">sed -i -E 's/^\s*Port\s+/#&amp;/' /etc/ssh/sshd_config</w:t>
      </w:r>
    </w:p>
    <w:p>
      <w:pPr>
        <w:keepLines/>
        <w:shd w:fill="F2F2F2" w:color="F2F2F2" w:val="solid"/>
        <w:spacing w:after="0" w:before="0" w:line="240"/>
        <w:ind w:left="170" w:right="170"/>
      </w:pPr>
      <w:r>
        <w:rPr>
          <w:rFonts w:ascii="Consolas" w:cs="Consolas" w:eastAsia="Consolas" w:hAnsi="Consolas"/>
          <w:sz w:val="16"/>
          <w:szCs w:val="16"/>
        </w:rPr>
        <w:t xml:space="preserve">sed "s/__ADMIN_USER__/$ADMIN_USER/" "$SCRIPT_DIR/sshd_hardening.conf" &gt; "$DROPIN"</w:t>
      </w:r>
    </w:p>
    <w:p>
      <w:pPr>
        <w:keepLines/>
        <w:shd w:fill="F2F2F2" w:color="F2F2F2" w:val="solid"/>
        <w:spacing w:after="0" w:before="0" w:line="240"/>
        <w:ind w:left="170" w:right="170"/>
      </w:pPr>
      <w:r>
        <w:rPr>
          <w:rFonts w:ascii="Consolas" w:cs="Consolas" w:eastAsia="Consolas" w:hAnsi="Consolas"/>
          <w:sz w:val="16"/>
          <w:szCs w:val="16"/>
        </w:rPr>
        <w:t xml:space="preserve">chmod 644 "$DROPIN"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sshd por socket y /run/sshd solo existe mientras el</w:t>
      </w:r>
    </w:p>
    <w:p>
      <w:pPr>
        <w:keepLines/>
        <w:shd w:fill="F2F2F2" w:color="F2F2F2" w:val="solid"/>
        <w:spacing w:after="0" w:before="0" w:line="240"/>
        <w:ind w:left="170" w:right="170"/>
      </w:pPr>
      <w:r>
        <w:rPr>
          <w:rFonts w:ascii="Consolas" w:cs="Consolas" w:eastAsia="Consolas" w:hAnsi="Consolas"/>
          <w:sz w:val="16"/>
          <w:szCs w:val="16"/>
        </w:rPr>
        <w:t xml:space="preserve"># servicio corre; "sshd -t" falla sin ella aunque la configuracion este bien.</w:t>
      </w:r>
    </w:p>
    <w:p>
      <w:pPr>
        <w:keepLines/>
        <w:shd w:fill="F2F2F2" w:color="F2F2F2" w:val="solid"/>
        <w:spacing w:after="0" w:before="0" w:line="240"/>
        <w:ind w:left="170" w:right="170"/>
      </w:pPr>
      <w:r>
        <w:rPr>
          <w:rFonts w:ascii="Consolas" w:cs="Consolas" w:eastAsia="Consolas" w:hAnsi="Consolas"/>
          <w:sz w:val="16"/>
          <w:szCs w:val="16"/>
        </w:rPr>
        <w:t xml:space="preserve">install -d -m 0755 /run/sshd</w:t>
      </w:r>
    </w:p>
    <w:p>
      <w:pPr>
        <w:keepLines/>
        <w:shd w:fill="F2F2F2" w:color="F2F2F2" w:val="solid"/>
        <w:spacing w:after="0" w:before="0" w:line="240"/>
        <w:ind w:left="170" w:right="170"/>
      </w:pPr>
      <w:r>
        <w:rPr>
          <w:rFonts w:ascii="Consolas" w:cs="Consolas" w:eastAsia="Consolas" w:hAnsi="Consolas"/>
          <w:sz w:val="16"/>
          <w:szCs w:val="16"/>
        </w:rPr>
        <w:t xml:space="preserve">if ! sshd -t; then</w:t>
      </w:r>
    </w:p>
    <w:p>
      <w:pPr>
        <w:keepLines/>
        <w:shd w:fill="F2F2F2" w:color="F2F2F2" w:val="solid"/>
        <w:spacing w:after="0" w:before="0" w:line="240"/>
        <w:ind w:left="170" w:right="170"/>
      </w:pPr>
      <w:r>
        <w:rPr>
          <w:rFonts w:ascii="Consolas" w:cs="Consolas" w:eastAsia="Consolas" w:hAnsi="Consolas"/>
          <w:sz w:val="16"/>
          <w:szCs w:val="16"/>
        </w:rPr>
        <w:t xml:space="preserve">  rm -f "$DROPIN"</w:t>
      </w:r>
    </w:p>
    <w:p>
      <w:pPr>
        <w:keepLines/>
        <w:shd w:fill="F2F2F2" w:color="F2F2F2" w:val="solid"/>
        <w:spacing w:after="0" w:before="0" w:line="240"/>
        <w:ind w:left="170" w:right="170"/>
      </w:pPr>
      <w:r>
        <w:rPr>
          <w:rFonts w:ascii="Consolas" w:cs="Consolas" w:eastAsia="Consolas" w:hAnsi="Consolas"/>
          <w:sz w:val="16"/>
          <w:szCs w:val="16"/>
        </w:rPr>
        <w:t xml:space="preserve">  die "La configuracion de sshd no es valida; se deshace el cambio."</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 por socket: el puerto lo fija ssh.socket.</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if systemctl is-enabled ssh.socket &amp;&gt;/dev/null; then</w:t>
      </w:r>
    </w:p>
    <w:p>
      <w:pPr>
        <w:keepLines/>
        <w:shd w:fill="F2F2F2" w:color="F2F2F2" w:val="solid"/>
        <w:spacing w:after="0" w:before="0" w:line="240"/>
        <w:ind w:left="170" w:right="170"/>
      </w:pPr>
      <w:r>
        <w:rPr>
          <w:rFonts w:ascii="Consolas" w:cs="Consolas" w:eastAsia="Consolas" w:hAnsi="Consolas"/>
          <w:sz w:val="16"/>
          <w:szCs w:val="16"/>
        </w:rPr>
        <w:t xml:space="preserve">  systemctl restart ssh.socket</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systemctl restart ssh.service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2</w:t>
      </w:r>
    </w:p>
    <w:p>
      <w:pPr>
        <w:keepLines/>
        <w:shd w:fill="F2F2F2" w:color="F2F2F2" w:val="solid"/>
        <w:spacing w:after="0" w:before="0" w:line="240"/>
        <w:ind w:left="170" w:right="170"/>
      </w:pPr>
      <w:r>
        <w:rPr>
          <w:rFonts w:ascii="Consolas" w:cs="Consolas" w:eastAsia="Consolas" w:hAnsi="Consolas"/>
          <w:sz w:val="16"/>
          <w:szCs w:val="16"/>
        </w:rPr>
        <w:t xml:space="preserve">ss -ltn "sport = :$SSH_PORT" | grep -q LISTEN \</w:t>
      </w:r>
    </w:p>
    <w:p>
      <w:pPr>
        <w:keepLines/>
        <w:shd w:fill="F2F2F2" w:color="F2F2F2" w:val="solid"/>
        <w:spacing w:after="0" w:before="0" w:line="240"/>
        <w:ind w:left="170" w:right="170"/>
      </w:pPr>
      <w:r>
        <w:rPr>
          <w:rFonts w:ascii="Consolas" w:cs="Consolas" w:eastAsia="Consolas" w:hAnsi="Consolas"/>
          <w:sz w:val="16"/>
          <w:szCs w:val="16"/>
        </w:rPr>
        <w:t xml:space="preserve">  || die "sshd no escucha en $SSH_PORT. NO cierres esta sesion y revisa: journalctl -u ssh"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"Hecho. SSH escuchando en el puerto $SSH_PORT."</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SIGUIENTE PASO (sin cerrar esta sesion):</w:t>
      </w:r>
    </w:p>
    <w:p>
      <w:pPr>
        <w:keepLines/>
        <w:shd w:fill="F2F2F2" w:color="F2F2F2" w:val="solid"/>
        <w:spacing w:after="0" w:before="0" w:line="240"/>
        <w:ind w:left="170" w:right="170"/>
      </w:pPr>
      <w:r>
        <w:rPr>
          <w:rFonts w:ascii="Consolas" w:cs="Consolas" w:eastAsia="Consolas" w:hAnsi="Consolas"/>
          <w:sz w:val="16"/>
          <w:szCs w:val="16"/>
        </w:rPr>
        <w:t xml:space="preserve">    abre OTRA terminal y conecta con</w:t>
      </w:r>
    </w:p>
    <w:p>
      <w:pPr>
        <w:keepLines/>
        <w:shd w:fill="F2F2F2" w:color="F2F2F2" w:val="solid"/>
        <w:spacing w:after="0" w:before="0" w:line="240"/>
        <w:ind w:left="170" w:right="170"/>
      </w:pPr>
      <w:r>
        <w:rPr>
          <w:rFonts w:ascii="Consolas" w:cs="Consolas" w:eastAsia="Consolas" w:hAnsi="Consolas"/>
          <w:sz w:val="16"/>
          <w:szCs w:val="16"/>
        </w:rPr>
        <w:t xml:space="preserve">      ssh -p $SSH_PORT -i &lt;tu_clave&gt; $ADMIN_USER@&lt;IP_PUBLICA&gt;</w:t>
      </w:r>
    </w:p>
    <w:p>
      <w:pPr>
        <w:keepLines/>
        <w:shd w:fill="F2F2F2" w:color="F2F2F2" w:val="solid"/>
        <w:spacing w:after="0" w:before="0" w:line="240"/>
        <w:ind w:left="170" w:right="170"/>
      </w:pPr>
      <w:r>
        <w:rPr>
          <w:rFonts w:ascii="Consolas" w:cs="Consolas" w:eastAsia="Consolas" w:hAnsi="Consolas"/>
          <w:sz w:val="16"/>
          <w:szCs w:val="16"/>
        </w:rPr>
        <w:t xml:space="preserve">    Si entra, continua con:  sudo bash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G. Script de Instalación de Cowrie (02_instalar_cowrie.sh)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02_instalar_cowrie.sh - Instalacion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Crea el usuario sin privilegios "cowrie"</w:t>
      </w:r>
    </w:p>
    <w:p>
      <w:pPr>
        <w:keepLines/>
        <w:shd w:fill="F2F2F2" w:color="F2F2F2" w:val="solid"/>
        <w:spacing w:after="0" w:before="0" w:line="240"/>
        <w:ind w:left="170" w:right="170"/>
      </w:pPr>
      <w:r>
        <w:rPr>
          <w:rFonts w:ascii="Consolas" w:cs="Consolas" w:eastAsia="Consolas" w:hAnsi="Consolas"/>
          <w:sz w:val="16"/>
          <w:szCs w:val="16"/>
        </w:rPr>
        <w:t xml:space="preserve">#  - Instala Cowrie 3.1.0 en un entorno virtual de Python</w:t>
      </w:r>
    </w:p>
    <w:p>
      <w:pPr>
        <w:keepLines/>
        <w:shd w:fill="F2F2F2" w:color="F2F2F2" w:val="solid"/>
        <w:spacing w:after="0" w:before="0" w:line="240"/>
        <w:ind w:left="170" w:right="170"/>
      </w:pPr>
      <w:r>
        <w:rPr>
          <w:rFonts w:ascii="Consolas" w:cs="Consolas" w:eastAsia="Consolas" w:hAnsi="Consolas"/>
          <w:sz w:val="16"/>
          <w:szCs w:val="16"/>
        </w:rPr>
        <w:t xml:space="preserve">#  - Aplica cowrie.cfg y userdb.txt del proyecto</w:t>
      </w:r>
    </w:p>
    <w:p>
      <w:pPr>
        <w:keepLines/>
        <w:shd w:fill="F2F2F2" w:color="F2F2F2" w:val="solid"/>
        <w:spacing w:after="0" w:before="0" w:line="240"/>
        <w:ind w:left="170" w:right="170"/>
      </w:pPr>
      <w:r>
        <w:rPr>
          <w:rFonts w:ascii="Consolas" w:cs="Consolas" w:eastAsia="Consolas" w:hAnsi="Consolas"/>
          <w:sz w:val="16"/>
          <w:szCs w:val="16"/>
        </w:rPr>
        <w:t xml:space="preserve">#  - Lo deja como servicio de systemd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 En instancias A1, activa oci-keepalive (reserva de memoria para que</w:t>
      </w:r>
    </w:p>
    <w:p>
      <w:pPr>
        <w:keepLines/>
        <w:shd w:fill="F2F2F2" w:color="F2F2F2" w:val="solid"/>
        <w:spacing w:after="0" w:before="0" w:line="240"/>
        <w:ind w:left="170" w:right="170"/>
      </w:pPr>
      <w:r>
        <w:rPr>
          <w:rFonts w:ascii="Consolas" w:cs="Consolas" w:eastAsia="Consolas" w:hAnsi="Consolas"/>
          <w:sz w:val="16"/>
          <w:szCs w:val="16"/>
        </w:rPr>
        <w:t xml:space="preserve">#    Oracle no recupere la instancia por considerarla ociosa)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02_instalar_cowrie.sh   (despues de 01_hardening.sh)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COWRIE_VERSION=3.1.0</w:t>
      </w:r>
    </w:p>
    <w:p>
      <w:pPr>
        <w:keepLines/>
        <w:shd w:fill="F2F2F2" w:color="F2F2F2" w:val="solid"/>
        <w:spacing w:after="0" w:before="0" w:line="240"/>
        <w:ind w:left="170" w:right="170"/>
      </w:pPr>
      <w:r>
        <w:rPr>
          <w:rFonts w:ascii="Consolas" w:cs="Consolas" w:eastAsia="Consolas" w:hAnsi="Consolas"/>
          <w:sz w:val="16"/>
          <w:szCs w:val="16"/>
        </w:rPr>
        <w:t xml:space="preserve">HP_DIR=/home/cowrie/honeypot</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for f in cowrie.cfg userdb.txt cowrie.service; do</w:t>
      </w:r>
    </w:p>
    <w:p>
      <w:pPr>
        <w:keepLines/>
        <w:shd w:fill="F2F2F2" w:color="F2F2F2" w:val="solid"/>
        <w:spacing w:after="0" w:before="0" w:line="240"/>
        <w:ind w:left="170" w:right="170"/>
      </w:pPr>
      <w:r>
        <w:rPr>
          <w:rFonts w:ascii="Consolas" w:cs="Consolas" w:eastAsia="Consolas" w:hAnsi="Consolas"/>
          <w:sz w:val="16"/>
          <w:szCs w:val="16"/>
        </w:rPr>
        <w:t xml:space="preserve">  [[ -f "$SCRIPT_DIR/$f" ]] || die "Falta $f junto al script."</w:t>
      </w:r>
    </w:p>
    <w:p>
      <w:pPr>
        <w:keepLines/>
        <w:shd w:fill="F2F2F2" w:color="F2F2F2" w:val="solid"/>
        <w:spacing w:after="0" w:before="0" w:line="240"/>
        <w:ind w:left="170" w:right="170"/>
      </w:pPr>
      <w:r>
        <w:rPr>
          <w:rFonts w:ascii="Consolas" w:cs="Consolas" w:eastAsia="Consolas" w:hAnsi="Consolas"/>
          <w:sz w:val="16"/>
          <w:szCs w:val="16"/>
        </w:rPr>
        <w:t xml:space="preserve">done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con un solo caracter no ASCII hace que Cowrie rechace todos</w:t>
      </w:r>
    </w:p>
    <w:p>
      <w:pPr>
        <w:keepLines/>
        <w:shd w:fill="F2F2F2" w:color="F2F2F2" w:val="solid"/>
        <w:spacing w:after="0" w:before="0" w:line="240"/>
        <w:ind w:left="170" w:right="170"/>
      </w:pPr>
      <w:r>
        <w:rPr>
          <w:rFonts w:ascii="Consolas" w:cs="Consolas" w:eastAsia="Consolas" w:hAnsi="Consolas"/>
          <w:sz w:val="16"/>
          <w:szCs w:val="16"/>
        </w:rPr>
        <w:t xml:space="preserve"># los logins sin avisar (comprobado en pruebas): se valida antes.</w:t>
      </w:r>
    </w:p>
    <w:p>
      <w:pPr>
        <w:keepLines/>
        <w:shd w:fill="F2F2F2" w:color="F2F2F2" w:val="solid"/>
        <w:spacing w:after="0" w:before="0" w:line="240"/>
        <w:ind w:left="170" w:right="170"/>
      </w:pPr>
      <w:r>
        <w:rPr>
          <w:rFonts w:ascii="Consolas" w:cs="Consolas" w:eastAsia="Consolas" w:hAnsi="Consolas"/>
          <w:sz w:val="16"/>
          <w:szCs w:val="16"/>
        </w:rPr>
        <w:t xml:space="preserve">if LC_ALL=C grep -qP '[^\x00-\x7F]' "$SCRIPT_DIR/userdb.txt"; then</w:t>
      </w:r>
    </w:p>
    <w:p>
      <w:pPr>
        <w:keepLines/>
        <w:shd w:fill="F2F2F2" w:color="F2F2F2" w:val="solid"/>
        <w:spacing w:after="0" w:before="0" w:line="240"/>
        <w:ind w:left="170" w:right="170"/>
      </w:pPr>
      <w:r>
        <w:rPr>
          <w:rFonts w:ascii="Consolas" w:cs="Consolas" w:eastAsia="Consolas" w:hAnsi="Consolas"/>
          <w:sz w:val="16"/>
          <w:szCs w:val="16"/>
        </w:rPr>
        <w:t xml:space="preserve">  die "userdb.txt contiene caracteres no ASCII (tildes, enies...). Quitalos."</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dependencias..."</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install -yq python3-venv python3-pip python3-dev libssl-dev libffi-dev build-essential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usuario cowrie..."</w:t>
      </w:r>
    </w:p>
    <w:p>
      <w:pPr>
        <w:keepLines/>
        <w:shd w:fill="F2F2F2" w:color="F2F2F2" w:val="solid"/>
        <w:spacing w:after="0" w:before="0" w:line="240"/>
        <w:ind w:left="170" w:right="170"/>
      </w:pPr>
      <w:r>
        <w:rPr>
          <w:rFonts w:ascii="Consolas" w:cs="Consolas" w:eastAsia="Consolas" w:hAnsi="Consolas"/>
          <w:sz w:val="16"/>
          <w:szCs w:val="16"/>
        </w:rPr>
        <w:t xml:space="preserve">id cowrie &amp;&gt;/dev/null || adduser --disabled-password --gecos ""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Cowrie $COWRIE_VERSION..."</w:t>
      </w:r>
    </w:p>
    <w:p>
      <w:pPr>
        <w:keepLines/>
        <w:shd w:fill="F2F2F2" w:color="F2F2F2" w:val="solid"/>
        <w:spacing w:after="0" w:before="0" w:line="240"/>
        <w:ind w:left="170" w:right="170"/>
      </w:pPr>
      <w:r>
        <w:rPr>
          <w:rFonts w:ascii="Consolas" w:cs="Consolas" w:eastAsia="Consolas" w:hAnsi="Consolas"/>
          <w:sz w:val="16"/>
          <w:szCs w:val="16"/>
        </w:rPr>
        <w:t xml:space="preserve">sudo -u cowrie -H bash -s &lt;&lt;EOF</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mkdir -p "$HP_DIR" &amp;&amp; cd "$HP_DIR"</w:t>
      </w:r>
    </w:p>
    <w:p>
      <w:pPr>
        <w:keepLines/>
        <w:shd w:fill="F2F2F2" w:color="F2F2F2" w:val="solid"/>
        <w:spacing w:after="0" w:before="0" w:line="240"/>
        <w:ind w:left="170" w:right="170"/>
      </w:pPr>
      <w:r>
        <w:rPr>
          <w:rFonts w:ascii="Consolas" w:cs="Consolas" w:eastAsia="Consolas" w:hAnsi="Consolas"/>
          <w:sz w:val="16"/>
          <w:szCs w:val="16"/>
        </w:rPr>
        <w:t xml:space="preserve">[[ -d cowrie-env ]] || python3 -m venv cowrie-env</w:t>
      </w:r>
    </w:p>
    <w:p>
      <w:pPr>
        <w:keepLines/>
        <w:shd w:fill="F2F2F2" w:color="F2F2F2" w:val="solid"/>
        <w:spacing w:after="0" w:before="0" w:line="240"/>
        <w:ind w:left="170" w:right="170"/>
      </w:pPr>
      <w:r>
        <w:rPr>
          <w:rFonts w:ascii="Consolas" w:cs="Consolas" w:eastAsia="Consolas" w:hAnsi="Consolas"/>
          <w:sz w:val="16"/>
          <w:szCs w:val="16"/>
        </w:rPr>
        <w:t xml:space="preserve">source cowrie-env/bin/activate</w:t>
      </w:r>
    </w:p>
    <w:p>
      <w:pPr>
        <w:keepLines/>
        <w:shd w:fill="F2F2F2" w:color="F2F2F2" w:val="solid"/>
        <w:spacing w:after="0" w:before="0" w:line="240"/>
        <w:ind w:left="170" w:right="170"/>
      </w:pPr>
      <w:r>
        <w:rPr>
          <w:rFonts w:ascii="Consolas" w:cs="Consolas" w:eastAsia="Consolas" w:hAnsi="Consolas"/>
          <w:sz w:val="16"/>
          <w:szCs w:val="16"/>
        </w:rPr>
        <w:t xml:space="preserve">python -m pip install -q --upgrade pip</w:t>
      </w:r>
    </w:p>
    <w:p>
      <w:pPr>
        <w:keepLines/>
        <w:shd w:fill="F2F2F2" w:color="F2F2F2" w:val="solid"/>
        <w:spacing w:after="0" w:before="0" w:line="240"/>
        <w:ind w:left="170" w:right="170"/>
      </w:pPr>
      <w:r>
        <w:rPr>
          <w:rFonts w:ascii="Consolas" w:cs="Consolas" w:eastAsia="Consolas" w:hAnsi="Consolas"/>
          <w:sz w:val="16"/>
          <w:szCs w:val="16"/>
        </w:rPr>
        <w:t xml:space="preserve">python -m pip install -q "cowrie==$COWRIE_VERSION"</w:t>
      </w:r>
    </w:p>
    <w:p>
      <w:pPr>
        <w:keepLines/>
        <w:shd w:fill="F2F2F2" w:color="F2F2F2" w:val="solid"/>
        <w:spacing w:after="0" w:before="0" w:line="240"/>
        <w:ind w:left="170" w:right="170"/>
      </w:pPr>
      <w:r>
        <w:rPr>
          <w:rFonts w:ascii="Consolas" w:cs="Consolas" w:eastAsia="Consolas" w:hAnsi="Consolas"/>
          <w:sz w:val="16"/>
          <w:szCs w:val="16"/>
        </w:rPr>
        <w:t xml:space="preserve">[[ -f etc/cowrie.cfg ]] || cowrie init</w:t>
      </w:r>
    </w:p>
    <w:p>
      <w:pPr>
        <w:keepLines/>
        <w:shd w:fill="F2F2F2" w:color="F2F2F2" w:val="solid"/>
        <w:spacing w:after="0" w:before="0" w:line="240"/>
        <w:ind w:left="170" w:right="170"/>
      </w:pPr>
      <w:r>
        <w:rPr>
          <w:rFonts w:ascii="Consolas" w:cs="Consolas" w:eastAsia="Consolas" w:hAnsi="Consolas"/>
          <w:sz w:val="16"/>
          <w:szCs w:val="16"/>
        </w:rPr>
        <w:t xml:space="preserve"># Cache de plugins de Twisted: bajo systemd el venv es de solo lectura y,</w:t>
      </w:r>
    </w:p>
    <w:p>
      <w:pPr>
        <w:keepLines/>
        <w:shd w:fill="F2F2F2" w:color="F2F2F2" w:val="solid"/>
        <w:spacing w:after="0" w:before="0" w:line="240"/>
        <w:ind w:left="170" w:right="170"/>
      </w:pPr>
      <w:r>
        <w:rPr>
          <w:rFonts w:ascii="Consolas" w:cs="Consolas" w:eastAsia="Consolas" w:hAnsi="Consolas"/>
          <w:sz w:val="16"/>
          <w:szCs w:val="16"/>
        </w:rPr>
        <w:t xml:space="preserve"># sin generarla aqui, twistd avisaria en cada arranque de que no puede escribirla.</w:t>
      </w:r>
    </w:p>
    <w:p>
      <w:pPr>
        <w:keepLines/>
        <w:shd w:fill="F2F2F2" w:color="F2F2F2" w:val="solid"/>
        <w:spacing w:after="0" w:before="0" w:line="240"/>
        <w:ind w:left="170" w:right="170"/>
      </w:pPr>
      <w:r>
        <w:rPr>
          <w:rFonts w:ascii="Consolas" w:cs="Consolas" w:eastAsia="Consolas" w:hAnsi="Consolas"/>
          <w:sz w:val="16"/>
          <w:szCs w:val="16"/>
        </w:rPr>
        <w:t xml:space="preserve">python -c "from twisted.plugin import IPlugin, getPlugins; list(getPlugins(IPlugin))"</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configuracion del proyecto..."</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"$SCRIPT_DIR/cowrie.cfg" "$HP_DIR/etc/cowrie.cfg"</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"$SCRIPT_DIR/userdb.txt" "$HP_DIR/etc/userdb.txt"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servicio de systemd..."</w:t>
      </w:r>
    </w:p>
    <w:p>
      <w:pPr>
        <w:keepLines/>
        <w:shd w:fill="F2F2F2" w:color="F2F2F2" w:val="solid"/>
        <w:spacing w:after="0" w:before="0" w:line="240"/>
        <w:ind w:left="170" w:right="170"/>
      </w:pPr>
      <w:r>
        <w:rPr>
          <w:rFonts w:ascii="Consolas" w:cs="Consolas" w:eastAsia="Consolas" w:hAnsi="Consolas"/>
          <w:sz w:val="16"/>
          <w:szCs w:val="16"/>
        </w:rPr>
        <w:t xml:space="preserve">install -m 644 "$SCRIPT_DIR/cowrie.service" /etc/systemd/system/cowrie.service</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systemctl enable --now cowrie.service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8</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arranca. Revisa: journalctl -u cowrie -n 50"</w:t>
      </w:r>
    </w:p>
    <w:p>
      <w:pPr>
        <w:keepLines/>
        <w:shd w:fill="F2F2F2" w:color="F2F2F2" w:val="solid"/>
        <w:spacing w:after="0" w:before="0" w:line="240"/>
        <w:ind w:left="170" w:right="170"/>
      </w:pPr>
      <w:r>
        <w:rPr>
          <w:rFonts w:ascii="Consolas" w:cs="Consolas" w:eastAsia="Consolas" w:hAnsi="Consolas"/>
          <w:sz w:val="16"/>
          <w:szCs w:val="16"/>
        </w:rPr>
        <w:t xml:space="preserve">ss -ltn "sport = :2222" | grep -q LISTEN || die "Cowrie no escucha en 2222. Revisa: journalctl -u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"Cowrie instalado y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Reserva de memoria (solo instancias A1 de Oracle) ------------------</w:t>
      </w:r>
    </w:p>
    <w:p>
      <w:pPr>
        <w:keepLines/>
        <w:shd w:fill="F2F2F2" w:color="F2F2F2" w:val="solid"/>
        <w:spacing w:after="0" w:before="0" w:line="240"/>
        <w:ind w:left="170" w:right="170"/>
      </w:pPr>
      <w:r>
        <w:rPr>
          <w:rFonts w:ascii="Consolas" w:cs="Consolas" w:eastAsia="Consolas" w:hAnsi="Consolas"/>
          <w:sz w:val="16"/>
          <w:szCs w:val="16"/>
        </w:rPr>
        <w:t xml:space="preserve"># Oracle recupera instancias Always Free con CPU, red y memoria (en A1)</w:t>
      </w:r>
    </w:p>
    <w:p>
      <w:pPr>
        <w:keepLines/>
        <w:shd w:fill="F2F2F2" w:color="F2F2F2" w:val="solid"/>
        <w:spacing w:after="0" w:before="0" w:line="240"/>
        <w:ind w:left="170" w:right="170"/>
      </w:pPr>
      <w:r>
        <w:rPr>
          <w:rFonts w:ascii="Consolas" w:cs="Consolas" w:eastAsia="Consolas" w:hAnsi="Consolas"/>
          <w:sz w:val="16"/>
          <w:szCs w:val="16"/>
        </w:rPr>
        <w:t xml:space="preserve"># por debajo del 20 % durante 7 dias. Un honeypot cumple las tres; con</w:t>
      </w:r>
    </w:p>
    <w:p>
      <w:pPr>
        <w:keepLines/>
        <w:shd w:fill="F2F2F2" w:color="F2F2F2" w:val="solid"/>
        <w:spacing w:after="0" w:before="0" w:line="240"/>
        <w:ind w:left="170" w:right="170"/>
      </w:pPr>
      <w:r>
        <w:rPr>
          <w:rFonts w:ascii="Consolas" w:cs="Consolas" w:eastAsia="Consolas" w:hAnsi="Consolas"/>
          <w:sz w:val="16"/>
          <w:szCs w:val="16"/>
        </w:rPr>
        <w:t xml:space="preserve"># mantener la memoria por encima del 20 % deja de considerarse ociosa.</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es_oci=$(cat /sys/class/dmi/id/chassis_asset_tag 2&gt;/dev/null || true)</w:t>
      </w:r>
    </w:p>
    <w:p>
      <w:pPr>
        <w:keepLines/>
        <w:shd w:fill="F2F2F2" w:color="F2F2F2" w:val="solid"/>
        <w:spacing w:after="0" w:before="0" w:line="240"/>
        <w:ind w:left="170" w:right="170"/>
      </w:pPr>
      <w:r>
        <w:rPr>
          <w:rFonts w:ascii="Consolas" w:cs="Consolas" w:eastAsia="Consolas" w:hAnsi="Consolas"/>
          <w:sz w:val="16"/>
          <w:szCs w:val="16"/>
        </w:rPr>
        <w:t xml:space="preserve">if [[ "$es_oci" == "OracleCloud.com" &amp;&amp; "$(uname -m)" == "aarch64" ]] &amp;&amp; (( mem_mb &gt;= 2048 )); then</w:t>
      </w:r>
    </w:p>
    <w:p>
      <w:pPr>
        <w:keepLines/>
        <w:shd w:fill="F2F2F2" w:color="F2F2F2" w:val="solid"/>
        <w:spacing w:after="0" w:before="0" w:line="240"/>
        <w:ind w:left="170" w:right="170"/>
      </w:pPr>
      <w:r>
        <w:rPr>
          <w:rFonts w:ascii="Consolas" w:cs="Consolas" w:eastAsia="Consolas" w:hAnsi="Consolas"/>
          <w:sz w:val="16"/>
          <w:szCs w:val="16"/>
        </w:rPr>
        <w:t xml:space="preserve">  [[ -f "$SCRIPT_DIR/oci-keepalive.py" &amp;&amp; -f "$SCRIPT_DIR/oci-keepalive.service" ]] \</w:t>
      </w:r>
    </w:p>
    <w:p>
      <w:pPr>
        <w:keepLines/>
        <w:shd w:fill="F2F2F2" w:color="F2F2F2" w:val="solid"/>
        <w:spacing w:after="0" w:before="0" w:line="240"/>
        <w:ind w:left="170" w:right="170"/>
      </w:pPr>
      <w:r>
        <w:rPr>
          <w:rFonts w:ascii="Consolas" w:cs="Consolas" w:eastAsia="Consolas" w:hAnsi="Consolas"/>
          <w:sz w:val="16"/>
          <w:szCs w:val="16"/>
        </w:rPr>
        <w:t xml:space="preserve">    || die "Faltan oci-keepalive.py u oci-keepalive.service junto al script."</w:t>
      </w:r>
    </w:p>
    <w:p>
      <w:pPr>
        <w:keepLines/>
        <w:shd w:fill="F2F2F2" w:color="F2F2F2" w:val="solid"/>
        <w:spacing w:after="0" w:before="0" w:line="240"/>
        <w:ind w:left="170" w:right="170"/>
      </w:pPr>
      <w:r>
        <w:rPr>
          <w:rFonts w:ascii="Consolas" w:cs="Consolas" w:eastAsia="Consolas" w:hAnsi="Consolas"/>
          <w:sz w:val="16"/>
          <w:szCs w:val="16"/>
        </w:rPr>
        <w:t xml:space="preserve">  info "Instancia A1 con ${mem_mb} MB: activando la reserva de memoria (25 %)..."</w:t>
      </w:r>
    </w:p>
    <w:p>
      <w:pPr>
        <w:keepLines/>
        <w:shd w:fill="F2F2F2" w:color="F2F2F2" w:val="solid"/>
        <w:spacing w:after="0" w:before="0" w:line="240"/>
        <w:ind w:left="170" w:right="170"/>
      </w:pPr>
      <w:r>
        <w:rPr>
          <w:rFonts w:ascii="Consolas" w:cs="Consolas" w:eastAsia="Consolas" w:hAnsi="Consolas"/>
          <w:sz w:val="16"/>
          <w:szCs w:val="16"/>
        </w:rPr>
        <w:t xml:space="preserve">  install -D -m 644 "$SCRIPT_DIR/oci-keepalive.py"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  install -m 644 "$SCRIPT_DIR/oci-keepalive.service" /etc/systemd/system/oci-keepalive.service</w:t>
      </w:r>
    </w:p>
    <w:p>
      <w:pPr>
        <w:keepLines/>
        <w:shd w:fill="F2F2F2" w:color="F2F2F2" w:val="solid"/>
        <w:spacing w:after="0" w:before="0" w:line="240"/>
        <w:ind w:left="170" w:right="170"/>
      </w:pPr>
      <w:r>
        <w:rPr>
          <w:rFonts w:ascii="Consolas" w:cs="Consolas" w:eastAsia="Consolas" w:hAnsi="Consolas"/>
          <w:sz w:val="16"/>
          <w:szCs w:val="16"/>
        </w:rPr>
        <w:t xml:space="preserve">  systemctl daemon-reload</w:t>
      </w:r>
    </w:p>
    <w:p>
      <w:pPr>
        <w:keepLines/>
        <w:shd w:fill="F2F2F2" w:color="F2F2F2" w:val="solid"/>
        <w:spacing w:after="0" w:before="0" w:line="240"/>
        <w:ind w:left="170" w:right="170"/>
      </w:pPr>
      <w:r>
        <w:rPr>
          <w:rFonts w:ascii="Consolas" w:cs="Consolas" w:eastAsia="Consolas" w:hAnsi="Consolas"/>
          <w:sz w:val="16"/>
          <w:szCs w:val="16"/>
        </w:rPr>
        <w:t xml:space="preserve">  systemctl enable --now oci-keepalive.service</w:t>
      </w:r>
    </w:p>
    <w:p>
      <w:pPr>
        <w:keepLines/>
        <w:shd w:fill="F2F2F2" w:color="F2F2F2" w:val="solid"/>
        <w:spacing w:after="0" w:before="0" w:line="240"/>
        <w:ind w:left="170" w:right="170"/>
      </w:pPr>
      <w:r>
        <w:rPr>
          <w:rFonts w:ascii="Consolas" w:cs="Consolas" w:eastAsia="Consolas" w:hAnsi="Consolas"/>
          <w:sz w:val="16"/>
          <w:szCs w:val="16"/>
        </w:rPr>
        <w:t xml:space="preserve">  sleep 5</w:t>
      </w:r>
    </w:p>
    <w:p>
      <w:pPr>
        <w:keepLines/>
        <w:shd w:fill="F2F2F2" w:color="F2F2F2" w:val="solid"/>
        <w:spacing w:after="0" w:before="0" w:line="240"/>
        <w:ind w:left="170" w:right="170"/>
      </w:pPr>
      <w:r>
        <w:rPr>
          <w:rFonts w:ascii="Consolas" w:cs="Consolas" w:eastAsia="Consolas" w:hAnsi="Consolas"/>
          <w:sz w:val="16"/>
          <w:szCs w:val="16"/>
        </w:rPr>
        <w:t xml:space="preserve">  systemctl is-active --quiet oci-keepalive || die "oci-keepalive no arranca: journalctl -u oci-keepalive"</w:t>
      </w:r>
    </w:p>
    <w:p>
      <w:pPr>
        <w:keepLines/>
        <w:shd w:fill="F2F2F2" w:color="F2F2F2" w:val="solid"/>
        <w:spacing w:after="0" w:before="0" w:line="240"/>
        <w:ind w:left="170" w:right="170"/>
      </w:pPr>
      <w:r>
        <w:rPr>
          <w:rFonts w:ascii="Consolas" w:cs="Consolas" w:eastAsia="Consolas" w:hAnsi="Consolas"/>
          <w:sz w:val="16"/>
          <w:szCs w:val="16"/>
        </w:rPr>
        <w:t xml:space="preserve">  free -h | awk 'NR&lt;=2'</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info "No es una instancia A1 de Oracle: la reserva de memoria no hace falta."</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PRUEBA (desde tu equipo o Kali, todavia por el puerto 2222):</w:t>
      </w:r>
    </w:p>
    <w:p>
      <w:pPr>
        <w:keepLines/>
        <w:shd w:fill="F2F2F2" w:color="F2F2F2" w:val="solid"/>
        <w:spacing w:after="0" w:before="0" w:line="240"/>
        <w:ind w:left="170" w:right="170"/>
      </w:pPr>
      <w:r>
        <w:rPr>
          <w:rFonts w:ascii="Consolas" w:cs="Consolas" w:eastAsia="Consolas" w:hAnsi="Consolas"/>
          <w:sz w:val="16"/>
          <w:szCs w:val="16"/>
        </w:rPr>
        <w:t xml:space="preserve">    1. En el firewall del proveedor abre TEMPORALMENTE el 2222/TCP</w:t>
      </w:r>
    </w:p>
    <w:p>
      <w:pPr>
        <w:keepLines/>
        <w:shd w:fill="F2F2F2" w:color="F2F2F2" w:val="solid"/>
        <w:spacing w:after="0" w:before="0" w:line="240"/>
        <w:ind w:left="170" w:right="170"/>
      </w:pPr>
      <w:r>
        <w:rPr>
          <w:rFonts w:ascii="Consolas" w:cs="Consolas" w:eastAsia="Consolas" w:hAnsi="Consolas"/>
          <w:sz w:val="16"/>
          <w:szCs w:val="16"/>
        </w:rPr>
        <w:t xml:space="preserve">    2. ssh -p 2222 root@&lt;IP_PUBLICA&gt;     (password "root"   -&gt; rechazada)</w:t>
      </w:r>
    </w:p>
    <w:p>
      <w:pPr>
        <w:keepLines/>
        <w:shd w:fill="F2F2F2" w:color="F2F2F2" w:val="solid"/>
        <w:spacing w:after="0" w:before="0" w:line="240"/>
        <w:ind w:left="170" w:right="170"/>
      </w:pPr>
      <w:r>
        <w:rPr>
          <w:rFonts w:ascii="Consolas" w:cs="Consolas" w:eastAsia="Consolas" w:hAnsi="Consolas"/>
          <w:sz w:val="16"/>
          <w:szCs w:val="16"/>
        </w:rPr>
        <w:t xml:space="preserve">       ssh -p 2222 root@&lt;IP_PUBLICA&gt;     (password "prueba" -&gt; entra)</w:t>
      </w:r>
    </w:p>
    <w:p>
      <w:pPr>
        <w:keepLines/>
        <w:shd w:fill="F2F2F2" w:color="F2F2F2" w:val="solid"/>
        <w:spacing w:after="0" w:before="0" w:line="240"/>
        <w:ind w:left="170" w:right="170"/>
      </w:pPr>
      <w:r>
        <w:rPr>
          <w:rFonts w:ascii="Consolas" w:cs="Consolas" w:eastAsia="Consolas" w:hAnsi="Consolas"/>
          <w:sz w:val="16"/>
          <w:szCs w:val="16"/>
        </w:rPr>
        <w:t xml:space="preserve">    3. Ejecuta "uname -a" y sal. En el servidor:</w:t>
      </w:r>
    </w:p>
    <w:p>
      <w:pPr>
        <w:keepLines/>
        <w:shd w:fill="F2F2F2" w:color="F2F2F2" w:val="solid"/>
        <w:spacing w:after="0" w:before="0" w:line="240"/>
        <w:ind w:left="170" w:right="170"/>
      </w:pPr>
      <w:r>
        <w:rPr>
          <w:rFonts w:ascii="Consolas" w:cs="Consolas" w:eastAsia="Consolas" w:hAnsi="Consolas"/>
          <w:sz w:val="16"/>
          <w:szCs w:val="16"/>
        </w:rPr>
        <w:t xml:space="preserve">       sudo tail -n 5 $HP_DIR/var/log/cowrie/cowrie.json</w:t>
      </w:r>
    </w:p>
    <w:p>
      <w:pPr>
        <w:keepLines/>
        <w:shd w:fill="F2F2F2" w:color="F2F2F2" w:val="solid"/>
        <w:spacing w:after="0" w:before="0" w:line="240"/>
        <w:ind w:left="170" w:right="170"/>
      </w:pPr>
      <w:r>
        <w:rPr>
          <w:rFonts w:ascii="Consolas" w:cs="Consolas" w:eastAsia="Consolas" w:hAnsi="Consolas"/>
          <w:sz w:val="16"/>
          <w:szCs w:val="16"/>
        </w:rPr>
        <w:t xml:space="preserve">    4. Cierra el 2222 en el firewall del proveedor y continua con:</w:t>
      </w:r>
    </w:p>
    <w:p>
      <w:pPr>
        <w:keepLines/>
        <w:shd w:fill="F2F2F2" w:color="F2F2F2" w:val="solid"/>
        <w:spacing w:after="0" w:before="0" w:line="240"/>
        <w:ind w:left="170" w:right="170"/>
      </w:pPr>
      <w:r>
        <w:rPr>
          <w:rFonts w:ascii="Consolas" w:cs="Consolas" w:eastAsia="Consolas" w:hAnsi="Consolas"/>
          <w:sz w:val="16"/>
          <w:szCs w:val="16"/>
        </w:rPr>
        <w:t xml:space="preserve">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H. Script de Redirección (03_redireccion_22.sh)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03_redireccion_22.sh - Exponer el honeypot en el puerto 22</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Redirige (NAT) las conexiones entrantes al 22 hacia el 2222 de</w:t>
      </w:r>
    </w:p>
    <w:p>
      <w:pPr>
        <w:keepLines/>
        <w:shd w:fill="F2F2F2" w:color="F2F2F2" w:val="solid"/>
        <w:spacing w:after="0" w:before="0" w:line="240"/>
        <w:ind w:left="170" w:right="170"/>
      </w:pPr>
      <w:r>
        <w:rPr>
          <w:rFonts w:ascii="Consolas" w:cs="Consolas" w:eastAsia="Consolas" w:hAnsi="Consolas"/>
          <w:sz w:val="16"/>
          <w:szCs w:val="16"/>
        </w:rPr>
        <w:t xml:space="preserve">#  Cowrie. Es el ultimo paso: a partir de aqui el honeypot es publico.</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Seguridad: no redirigir el 22 si el SSH real no esta ya en el 2022</w:t>
      </w:r>
    </w:p>
    <w:p>
      <w:pPr>
        <w:keepLines/>
        <w:shd w:fill="F2F2F2" w:color="F2F2F2" w:val="solid"/>
        <w:spacing w:after="0" w:before="0" w:line="240"/>
        <w:ind w:left="170" w:right="170"/>
      </w:pPr>
      <w:r>
        <w:rPr>
          <w:rFonts w:ascii="Consolas" w:cs="Consolas" w:eastAsia="Consolas" w:hAnsi="Consolas"/>
          <w:sz w:val="16"/>
          <w:szCs w:val="16"/>
        </w:rPr>
        <w:t xml:space="preserve"># o si Cowrie no esta escuchando.</w:t>
      </w:r>
    </w:p>
    <w:p>
      <w:pPr>
        <w:keepLines/>
        <w:shd w:fill="F2F2F2" w:color="F2F2F2" w:val="solid"/>
        <w:spacing w:after="0" w:before="0" w:line="240"/>
        <w:ind w:left="170" w:right="170"/>
      </w:pPr>
      <w:r>
        <w:rPr>
          <w:rFonts w:ascii="Consolas" w:cs="Consolas" w:eastAsia="Consolas" w:hAnsi="Consolas"/>
          <w:sz w:val="16"/>
          <w:szCs w:val="16"/>
        </w:rPr>
        <w:t xml:space="preserve">ss -ltn "sport = :2022" | grep -q LISTEN || die "El SSH real no escucha en 2022. Ejecuta antes 01_hardening.sh."</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esta activo. Ejecuta antes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table=$1 chain=$2; shift 2</w:t>
      </w:r>
    </w:p>
    <w:p>
      <w:pPr>
        <w:keepLines/>
        <w:shd w:fill="F2F2F2" w:color="F2F2F2" w:val="solid"/>
        <w:spacing w:after="0" w:before="0" w:line="240"/>
        <w:ind w:left="170" w:right="170"/>
      </w:pPr>
      <w:r>
        <w:rPr>
          <w:rFonts w:ascii="Consolas" w:cs="Consolas" w:eastAsia="Consolas" w:hAnsi="Consolas"/>
          <w:sz w:val="16"/>
          <w:szCs w:val="16"/>
        </w:rPr>
        <w:t xml:space="preserve">  iptables -t "$table" -C "$chain" "$@" 2&gt;/dev/null || iptables -t "$table"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redireccion 22 -&gt; 2222..."</w:t>
      </w:r>
    </w:p>
    <w:p>
      <w:pPr>
        <w:keepLines/>
        <w:shd w:fill="F2F2F2" w:color="F2F2F2" w:val="solid"/>
        <w:spacing w:after="0" w:before="0" w:line="240"/>
        <w:ind w:left="170" w:right="170"/>
      </w:pPr>
      <w:r>
        <w:rPr>
          <w:rFonts w:ascii="Consolas" w:cs="Consolas" w:eastAsia="Consolas" w:hAnsi="Consolas"/>
          <w:sz w:val="16"/>
          <w:szCs w:val="16"/>
        </w:rPr>
        <w:t xml:space="preserve"># Tras PREROUTING el paquete llega a INPUT con destino 2222, por eso el</w:t>
      </w:r>
    </w:p>
    <w:p>
      <w:pPr>
        <w:keepLines/>
        <w:shd w:fill="F2F2F2" w:color="F2F2F2" w:val="solid"/>
        <w:spacing w:after="0" w:before="0" w:line="240"/>
        <w:ind w:left="170" w:right="170"/>
      </w:pPr>
      <w:r>
        <w:rPr>
          <w:rFonts w:ascii="Consolas" w:cs="Consolas" w:eastAsia="Consolas" w:hAnsi="Consolas"/>
          <w:sz w:val="16"/>
          <w:szCs w:val="16"/>
        </w:rPr>
        <w:t xml:space="preserve"># firewall del host debe aceptar el 2222 aunque el proveedor solo exponga el 22.</w:t>
      </w:r>
    </w:p>
    <w:p>
      <w:pPr>
        <w:keepLines/>
        <w:shd w:fill="F2F2F2" w:color="F2F2F2" w:val="solid"/>
        <w:spacing w:after="0" w:before="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"Reglas activas:"</w:t>
      </w:r>
    </w:p>
    <w:p>
      <w:pPr>
        <w:keepLines/>
        <w:shd w:fill="F2F2F2" w:color="F2F2F2" w:val="solid"/>
        <w:spacing w:after="0" w:before="0" w:line="240"/>
        <w:ind w:left="170" w:right="170"/>
      </w:pPr>
      <w:r>
        <w:rPr>
          <w:rFonts w:ascii="Consolas" w:cs="Consolas" w:eastAsia="Consolas" w:hAnsi="Consolas"/>
          <w:sz w:val="16"/>
          <w:szCs w:val="16"/>
        </w:rPr>
        <w:t xml:space="preserve">iptables -t nat -S PREROUTING | grep 2222</w:t>
      </w:r>
    </w:p>
    <w:p>
      <w:pPr>
        <w:keepLines/>
        <w:shd w:fill="F2F2F2" w:color="F2F2F2" w:val="solid"/>
        <w:spacing w:after="0" w:before="0" w:line="240"/>
        <w:ind w:left="170" w:right="170"/>
      </w:pPr>
      <w:r>
        <w:rPr>
          <w:rFonts w:ascii="Consolas" w:cs="Consolas" w:eastAsia="Consolas" w:hAnsi="Consolas"/>
          <w:sz w:val="16"/>
          <w:szCs w:val="16"/>
        </w:rPr>
        <w:t xml:space="preserve">iptables -S INPUT | grep -E -- '--dport (2022|2222)'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El honeypot ya es publico en el puerto 22.</w:t>
      </w:r>
    </w:p>
    <w:p>
      <w:pPr>
        <w:keepLines/>
        <w:shd w:fill="F2F2F2" w:color="F2F2F2" w:val="solid"/>
        <w:spacing w:after="0" w:before="0" w:line="240"/>
        <w:ind w:left="170" w:right="170"/>
      </w:pPr>
      <w:r>
        <w:rPr>
          <w:rFonts w:ascii="Consolas" w:cs="Consolas" w:eastAsia="Consolas" w:hAnsi="Consolas"/>
          <w:sz w:val="16"/>
          <w:szCs w:val="16"/>
        </w:rPr>
        <w:t xml:space="preserve">  Comprobacion desde fuera:  ssh root@&lt;IP_PUBLICA&gt;   -&gt; debe verse web-prod-02</w:t>
      </w:r>
    </w:p>
    <w:p>
      <w:pPr>
        <w:keepLines/>
        <w:shd w:fill="F2F2F2" w:color="F2F2F2" w:val="solid"/>
        <w:spacing w:after="0" w:before="0" w:line="240"/>
        <w:ind w:left="170" w:right="170"/>
      </w:pPr>
      <w:r>
        <w:rPr>
          <w:rFonts w:ascii="Consolas" w:cs="Consolas" w:eastAsia="Consolas" w:hAnsi="Consolas"/>
          <w:sz w:val="16"/>
          <w:szCs w:val="16"/>
        </w:rPr>
        <w:t xml:space="preserve">  Administracion:            ssh -p 2022 ${SUDO_USER:-&lt;tu_usuario&gt;}@&lt;IP_PUBLICA&gt;</w:t>
      </w:r>
    </w:p>
    <w:p>
      <w:pPr>
        <w:keepLines/>
        <w:shd w:fill="F2F2F2" w:color="F2F2F2" w:val="solid"/>
        <w:spacing w:after="0" w:before="0" w:line="240"/>
        <w:ind w:left="170" w:right="170"/>
      </w:pPr>
      <w:r>
        <w:rPr>
          <w:rFonts w:ascii="Consolas" w:cs="Consolas" w:eastAsia="Consolas" w:hAnsi="Consolas"/>
          <w:sz w:val="16"/>
          <w:szCs w:val="16"/>
        </w:rPr>
        <w:t xml:space="preserve">  Ver ataques en directo:    sudo tail -f /home/cowrie/honeypot/var/log/cowrie/cowrie.json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8470f994bae75508ede6626dafca889c9c5db771.png"/><Relationship Id="rId10" Type="http://schemas.openxmlformats.org/officeDocument/2006/relationships/image" Target="media/3efcaa950a3810e41f152a8ca14fcc7ae2725fb0.png"/><Relationship Id="rId11" Type="http://schemas.openxmlformats.org/officeDocument/2006/relationships/image" Target="media/8c5d785f228ee858a33662d3c7f048f986ec5441.png"/><Relationship Id="rId12" Type="http://schemas.openxmlformats.org/officeDocument/2006/relationships/image" Target="media/e83f0c2f146863cc110dd3419d0c5e431b0e04ab.png"/><Relationship Id="rId13" Type="http://schemas.openxmlformats.org/officeDocument/2006/relationships/image" Target="media/311b2477f93a29a241aea4993525303420a4b1ba.png"/><Relationship Id="rId14" Type="http://schemas.openxmlformats.org/officeDocument/2006/relationships/image" Target="media/73fc8f75f92681805b412ffc0c863be432f60292.png"/><Relationship Id="rId15" Type="http://schemas.openxmlformats.org/officeDocument/2006/relationships/image" Target="media/254d22cae34c658ae98c61b497d5f2bb8de56b0b.png"/><Relationship Id="rId16" Type="http://schemas.openxmlformats.org/officeDocument/2006/relationships/image" Target="media/bc215cd4c44e3c7ecf23ec0db659680f7e5e58cb.png"/><Relationship Id="rId17" Type="http://schemas.openxmlformats.org/officeDocument/2006/relationships/image" Target="media/65292651bd9f979db4d9445f68784ef779d6a6cf.png"/><Relationship Id="rId18" Type="http://schemas.openxmlformats.org/officeDocument/2006/relationships/image" Target="media/32ae50da8652181673ae74cb944c0ef47dbe6d7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2026-10-09T15:16:43.585Z</dcterms:created>
  <dcterms:modified xsi:type="dcterms:W3CDTF">2026-10-09T15:16:43.586Z</dcterms:modified>
</cp:coreProperties>
</file>

<file path=docProps/custom.xml><?xml version="1.0" encoding="utf-8"?>
<Properties xmlns="http://schemas.openxmlformats.org/officeDocument/2006/custom-properties" xmlns:vt="http://schemas.openxmlformats.org/officeDocument/2006/docPropsVTypes"/>
</file>