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3"/>
        <w:gridCol w:w="349"/>
        <w:gridCol w:w="7468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6A3792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6A3792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Simulación de créditos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6A3792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asociado puede ingresar montos y plazo y el sistema automáticamente realiza una simulación de cómo sería el crédito y sus pagos.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6A3792" w:rsidRDefault="006A3792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Asociado 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35"/>
              <w:gridCol w:w="4415"/>
            </w:tblGrid>
            <w:tr w:rsidR="009835AC" w:rsidTr="00D75BDD">
              <w:trPr>
                <w:trHeight w:val="467"/>
              </w:trPr>
              <w:tc>
                <w:tcPr>
                  <w:tcW w:w="3235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415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D75BDD">
              <w:trPr>
                <w:trHeight w:val="600"/>
              </w:trPr>
              <w:tc>
                <w:tcPr>
                  <w:tcW w:w="3235" w:type="dxa"/>
                </w:tcPr>
                <w:p w:rsidR="009835AC" w:rsidRDefault="00D75BDD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1.Asociado ingresa el monto y el plazo de pago</w:t>
                  </w:r>
                </w:p>
              </w:tc>
              <w:tc>
                <w:tcPr>
                  <w:tcW w:w="4415" w:type="dxa"/>
                </w:tcPr>
                <w:p w:rsidR="009835AC" w:rsidRDefault="009835AC" w:rsidP="009835AC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75BDD">
                    <w:rPr>
                      <w:rFonts w:ascii="Arial" w:hAnsi="Arial" w:cs="Arial"/>
                      <w:sz w:val="18"/>
                    </w:rPr>
                    <w:t>2.El modulo guarda el monto ingresado</w:t>
                  </w:r>
                </w:p>
              </w:tc>
            </w:tr>
            <w:tr w:rsidR="009835AC" w:rsidTr="00D75BDD">
              <w:trPr>
                <w:trHeight w:val="290"/>
              </w:trPr>
              <w:tc>
                <w:tcPr>
                  <w:tcW w:w="3235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4415" w:type="dxa"/>
                </w:tcPr>
                <w:p w:rsidR="009835AC" w:rsidRPr="00EC68E1" w:rsidRDefault="00D75BDD" w:rsidP="004871F9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 El modulo guarda el plazo de pago</w:t>
                  </w:r>
                </w:p>
              </w:tc>
            </w:tr>
            <w:tr w:rsidR="009835AC" w:rsidTr="00D75BDD">
              <w:trPr>
                <w:trHeight w:val="312"/>
              </w:trPr>
              <w:tc>
                <w:tcPr>
                  <w:tcW w:w="3235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4415" w:type="dxa"/>
                </w:tcPr>
                <w:p w:rsidR="009835AC" w:rsidRDefault="00D75BDD" w:rsidP="00D75BDD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4. El modulo realiza una relación de pagos en forma de simulación</w:t>
                  </w:r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Pr="00B11FED" w:rsidRDefault="00B11FED" w:rsidP="00B11FE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puede hacer la simulación hasta un máximo de 42SMMLV</w:t>
            </w:r>
            <w:bookmarkStart w:id="0" w:name="_GoBack"/>
            <w:bookmarkEnd w:id="0"/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A73325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A73325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A73325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26/07/2017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D75BDD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26/07/2017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911593"/>
    <w:multiLevelType w:val="hybridMultilevel"/>
    <w:tmpl w:val="B0844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6A3792"/>
    <w:rsid w:val="00900632"/>
    <w:rsid w:val="009835AC"/>
    <w:rsid w:val="00A73325"/>
    <w:rsid w:val="00B11FED"/>
    <w:rsid w:val="00D2518E"/>
    <w:rsid w:val="00D7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1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Galarza</cp:lastModifiedBy>
  <cp:revision>2</cp:revision>
  <dcterms:created xsi:type="dcterms:W3CDTF">2017-05-02T15:48:00Z</dcterms:created>
  <dcterms:modified xsi:type="dcterms:W3CDTF">2017-05-02T15:48:00Z</dcterms:modified>
</cp:coreProperties>
</file>