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8AA" w:rsidRPr="003604AC" w:rsidRDefault="00DD4BB3">
      <w:pPr>
        <w:jc w:val="center"/>
        <w:rPr>
          <w:rFonts w:hint="eastAsia"/>
        </w:rPr>
      </w:pPr>
      <w:r>
        <w:softHyphen/>
      </w:r>
      <w:r>
        <w:softHyphen/>
      </w:r>
      <w:r w:rsidR="00B949DA" w:rsidRPr="003604AC">
        <w:rPr>
          <w:noProof/>
          <w:lang w:eastAsia="es-CO" w:bidi="ar-SA"/>
        </w:rPr>
        <w:drawing>
          <wp:inline distT="0" distB="0" distL="0" distR="0">
            <wp:extent cx="5143500" cy="1736090"/>
            <wp:effectExtent l="0" t="0" r="0" b="0"/>
            <wp:docPr id="1" name="Imagen 1" descr="Resultado de imagen para JAVERIANA CAL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sultado de imagen para JAVERIANA CALI PNG"/>
                    <pic:cNvPicPr>
                      <a:picLocks noChangeAspect="1" noChangeArrowheads="1"/>
                    </pic:cNvPicPr>
                  </pic:nvPicPr>
                  <pic:blipFill>
                    <a:blip r:embed="rId6"/>
                    <a:stretch>
                      <a:fillRect/>
                    </a:stretch>
                  </pic:blipFill>
                  <pic:spPr bwMode="auto">
                    <a:xfrm>
                      <a:off x="0" y="0"/>
                      <a:ext cx="5143500" cy="1736090"/>
                    </a:xfrm>
                    <a:prstGeom prst="rect">
                      <a:avLst/>
                    </a:prstGeom>
                  </pic:spPr>
                </pic:pic>
              </a:graphicData>
            </a:graphic>
          </wp:inline>
        </w:drawing>
      </w:r>
      <w:r w:rsidRPr="003604AC">
        <w:softHyphen/>
      </w:r>
    </w:p>
    <w:p w:rsidR="00C268AA" w:rsidRPr="003604AC" w:rsidRDefault="00C268AA">
      <w:pPr>
        <w:jc w:val="center"/>
        <w:rPr>
          <w:rFonts w:hint="eastAsia"/>
          <w:sz w:val="36"/>
        </w:rPr>
      </w:pPr>
    </w:p>
    <w:p w:rsidR="00C268AA" w:rsidRPr="003604AC" w:rsidRDefault="00C268AA">
      <w:pPr>
        <w:jc w:val="center"/>
        <w:rPr>
          <w:rFonts w:hint="eastAsia"/>
          <w:sz w:val="36"/>
        </w:rPr>
      </w:pPr>
    </w:p>
    <w:p w:rsidR="00C268AA" w:rsidRPr="003604AC" w:rsidRDefault="00C268AA">
      <w:pPr>
        <w:jc w:val="center"/>
        <w:rPr>
          <w:rFonts w:hint="eastAsia"/>
          <w:sz w:val="36"/>
        </w:rPr>
      </w:pPr>
    </w:p>
    <w:p w:rsidR="00C268AA" w:rsidRPr="003604AC" w:rsidRDefault="00A57252">
      <w:pPr>
        <w:jc w:val="center"/>
        <w:rPr>
          <w:rFonts w:ascii="Calibri" w:hAnsi="Calibri"/>
        </w:rPr>
      </w:pPr>
      <w:r w:rsidRPr="003604AC">
        <w:rPr>
          <w:rFonts w:ascii="Calibri" w:hAnsi="Calibri"/>
          <w:sz w:val="36"/>
        </w:rPr>
        <w:t>MANUAL DE USUARIO</w:t>
      </w:r>
    </w:p>
    <w:p w:rsidR="00C268AA" w:rsidRPr="003604AC" w:rsidRDefault="00C268AA">
      <w:pPr>
        <w:jc w:val="center"/>
        <w:rPr>
          <w:rFonts w:ascii="Calibri" w:hAnsi="Calibri"/>
          <w:sz w:val="36"/>
        </w:rPr>
      </w:pPr>
    </w:p>
    <w:p w:rsidR="00C268AA" w:rsidRPr="003604AC" w:rsidRDefault="00C268AA">
      <w:pPr>
        <w:jc w:val="center"/>
        <w:rPr>
          <w:rFonts w:ascii="Calibri" w:hAnsi="Calibri"/>
          <w:sz w:val="36"/>
        </w:rPr>
      </w:pPr>
    </w:p>
    <w:p w:rsidR="00C268AA" w:rsidRPr="003604AC" w:rsidRDefault="00C268AA">
      <w:pPr>
        <w:jc w:val="center"/>
        <w:rPr>
          <w:rFonts w:ascii="Calibri" w:hAnsi="Calibri"/>
          <w:sz w:val="30"/>
          <w:szCs w:val="30"/>
        </w:rPr>
      </w:pPr>
    </w:p>
    <w:p w:rsidR="00C268AA" w:rsidRPr="003604AC" w:rsidRDefault="00B949DA">
      <w:pPr>
        <w:jc w:val="center"/>
        <w:rPr>
          <w:rFonts w:ascii="Calibri" w:hAnsi="Calibri"/>
          <w:sz w:val="30"/>
          <w:szCs w:val="30"/>
        </w:rPr>
      </w:pPr>
      <w:r w:rsidRPr="003604AC">
        <w:rPr>
          <w:rFonts w:ascii="Calibri" w:hAnsi="Calibri"/>
          <w:sz w:val="30"/>
          <w:szCs w:val="30"/>
        </w:rPr>
        <w:t>DIEGO FELIPE GALARZA CHAMORRO</w:t>
      </w:r>
    </w:p>
    <w:p w:rsidR="00C268AA" w:rsidRPr="003604AC" w:rsidRDefault="00C268AA">
      <w:pPr>
        <w:jc w:val="center"/>
        <w:rPr>
          <w:rFonts w:hint="eastAsia"/>
        </w:rPr>
      </w:pPr>
    </w:p>
    <w:p w:rsidR="00C268AA" w:rsidRPr="003604AC" w:rsidRDefault="00B949DA">
      <w:pPr>
        <w:jc w:val="center"/>
        <w:rPr>
          <w:rFonts w:ascii="Calibri" w:hAnsi="Calibri"/>
          <w:sz w:val="30"/>
          <w:szCs w:val="30"/>
        </w:rPr>
      </w:pPr>
      <w:r w:rsidRPr="003604AC">
        <w:rPr>
          <w:rFonts w:ascii="Calibri" w:hAnsi="Calibri"/>
          <w:sz w:val="30"/>
          <w:szCs w:val="30"/>
        </w:rPr>
        <w:t>JUAN SEBASTIÁN QUINTERO VEGA</w:t>
      </w:r>
    </w:p>
    <w:p w:rsidR="00C268AA" w:rsidRPr="003604AC" w:rsidRDefault="00C268AA">
      <w:pPr>
        <w:jc w:val="center"/>
        <w:rPr>
          <w:rFonts w:ascii="Calibri" w:hAnsi="Calibri"/>
          <w:sz w:val="30"/>
          <w:szCs w:val="30"/>
        </w:rPr>
      </w:pPr>
    </w:p>
    <w:p w:rsidR="00C268AA" w:rsidRPr="003604AC" w:rsidRDefault="00C268AA">
      <w:pPr>
        <w:jc w:val="center"/>
        <w:rPr>
          <w:rFonts w:ascii="Calibri" w:hAnsi="Calibri"/>
          <w:sz w:val="28"/>
        </w:rPr>
      </w:pPr>
    </w:p>
    <w:p w:rsidR="00C268AA" w:rsidRPr="003604AC" w:rsidRDefault="00C268AA">
      <w:pPr>
        <w:jc w:val="center"/>
        <w:rPr>
          <w:rFonts w:ascii="Calibri" w:hAnsi="Calibri"/>
          <w:sz w:val="28"/>
        </w:rPr>
      </w:pPr>
    </w:p>
    <w:p w:rsidR="00C268AA" w:rsidRPr="003604AC" w:rsidRDefault="00C268AA">
      <w:pPr>
        <w:jc w:val="center"/>
        <w:rPr>
          <w:rFonts w:ascii="Calibri" w:hAnsi="Calibri"/>
          <w:sz w:val="28"/>
        </w:rPr>
      </w:pPr>
    </w:p>
    <w:p w:rsidR="00C268AA" w:rsidRPr="003604AC" w:rsidRDefault="00C268AA">
      <w:pPr>
        <w:jc w:val="center"/>
        <w:rPr>
          <w:rFonts w:ascii="Calibri" w:hAnsi="Calibri"/>
          <w:sz w:val="28"/>
        </w:rPr>
      </w:pPr>
    </w:p>
    <w:p w:rsidR="00C268AA" w:rsidRPr="003604AC" w:rsidRDefault="00C268AA">
      <w:pPr>
        <w:jc w:val="center"/>
        <w:rPr>
          <w:rFonts w:ascii="Calibri" w:hAnsi="Calibri"/>
          <w:sz w:val="30"/>
          <w:szCs w:val="30"/>
        </w:rPr>
      </w:pPr>
    </w:p>
    <w:p w:rsidR="00C268AA" w:rsidRPr="003604AC" w:rsidRDefault="00B949DA">
      <w:pPr>
        <w:jc w:val="center"/>
        <w:rPr>
          <w:rFonts w:ascii="Calibri" w:hAnsi="Calibri"/>
          <w:sz w:val="30"/>
          <w:szCs w:val="30"/>
        </w:rPr>
      </w:pPr>
      <w:r w:rsidRPr="003604AC">
        <w:rPr>
          <w:rFonts w:ascii="Calibri" w:hAnsi="Calibri"/>
          <w:sz w:val="30"/>
          <w:szCs w:val="30"/>
        </w:rPr>
        <w:t>OBJETOS Y PROGRAMACIÓN A MEDIA ESCALA</w:t>
      </w:r>
    </w:p>
    <w:p w:rsidR="00C268AA" w:rsidRPr="003604AC" w:rsidRDefault="00B949DA">
      <w:pPr>
        <w:jc w:val="center"/>
        <w:rPr>
          <w:rFonts w:ascii="Calibri" w:hAnsi="Calibri"/>
          <w:sz w:val="30"/>
          <w:szCs w:val="30"/>
        </w:rPr>
      </w:pPr>
      <w:r w:rsidRPr="003604AC">
        <w:rPr>
          <w:rFonts w:ascii="Calibri" w:hAnsi="Calibri"/>
          <w:sz w:val="30"/>
          <w:szCs w:val="30"/>
        </w:rPr>
        <w:t>MANUAL DE USUARIO</w:t>
      </w:r>
    </w:p>
    <w:p w:rsidR="00C268AA" w:rsidRPr="003604AC" w:rsidRDefault="00C268AA">
      <w:pPr>
        <w:jc w:val="center"/>
        <w:rPr>
          <w:rFonts w:ascii="Calibri" w:hAnsi="Calibri"/>
          <w:sz w:val="30"/>
          <w:szCs w:val="30"/>
        </w:rPr>
      </w:pPr>
    </w:p>
    <w:p w:rsidR="00C268AA" w:rsidRPr="003604AC" w:rsidRDefault="00C268AA">
      <w:pPr>
        <w:jc w:val="center"/>
        <w:rPr>
          <w:rFonts w:ascii="Calibri" w:hAnsi="Calibri"/>
          <w:sz w:val="30"/>
          <w:szCs w:val="30"/>
        </w:rPr>
      </w:pPr>
    </w:p>
    <w:p w:rsidR="00C268AA" w:rsidRPr="003604AC" w:rsidRDefault="00C268AA">
      <w:pPr>
        <w:jc w:val="center"/>
        <w:rPr>
          <w:rFonts w:ascii="Calibri" w:hAnsi="Calibri"/>
          <w:sz w:val="28"/>
        </w:rPr>
      </w:pPr>
    </w:p>
    <w:p w:rsidR="00C268AA" w:rsidRPr="003604AC" w:rsidRDefault="00C268AA">
      <w:pPr>
        <w:jc w:val="center"/>
        <w:rPr>
          <w:rFonts w:ascii="Calibri" w:hAnsi="Calibri"/>
          <w:sz w:val="28"/>
        </w:rPr>
      </w:pPr>
    </w:p>
    <w:p w:rsidR="00C268AA" w:rsidRPr="003604AC" w:rsidRDefault="00C268AA">
      <w:pPr>
        <w:jc w:val="center"/>
        <w:rPr>
          <w:rFonts w:ascii="Calibri" w:hAnsi="Calibri"/>
          <w:sz w:val="28"/>
        </w:rPr>
      </w:pPr>
    </w:p>
    <w:p w:rsidR="00C268AA" w:rsidRPr="003604AC" w:rsidRDefault="00C268AA">
      <w:pPr>
        <w:jc w:val="center"/>
        <w:rPr>
          <w:rFonts w:ascii="Calibri" w:hAnsi="Calibri"/>
          <w:sz w:val="28"/>
        </w:rPr>
      </w:pPr>
    </w:p>
    <w:p w:rsidR="00C268AA" w:rsidRPr="003604AC" w:rsidRDefault="00C268AA">
      <w:pPr>
        <w:jc w:val="center"/>
        <w:rPr>
          <w:rFonts w:ascii="Calibri" w:hAnsi="Calibri"/>
          <w:sz w:val="28"/>
        </w:rPr>
      </w:pPr>
    </w:p>
    <w:p w:rsidR="00C268AA" w:rsidRPr="003604AC" w:rsidRDefault="00B949DA">
      <w:pPr>
        <w:jc w:val="center"/>
        <w:rPr>
          <w:rFonts w:ascii="Calibri" w:hAnsi="Calibri"/>
          <w:sz w:val="32"/>
          <w:szCs w:val="32"/>
        </w:rPr>
      </w:pPr>
      <w:r w:rsidRPr="003604AC">
        <w:rPr>
          <w:rFonts w:ascii="Calibri" w:hAnsi="Calibri"/>
          <w:sz w:val="32"/>
          <w:szCs w:val="32"/>
        </w:rPr>
        <w:t>INGENIERÍA DE SISTEMAS Y COMPUTACIÓN</w:t>
      </w:r>
    </w:p>
    <w:p w:rsidR="00C268AA" w:rsidRPr="003604AC" w:rsidRDefault="00C268AA">
      <w:pPr>
        <w:jc w:val="center"/>
        <w:rPr>
          <w:rFonts w:hint="eastAsia"/>
        </w:rPr>
      </w:pPr>
    </w:p>
    <w:p w:rsidR="00C268AA" w:rsidRPr="003604AC" w:rsidRDefault="00B949DA">
      <w:pPr>
        <w:jc w:val="center"/>
        <w:rPr>
          <w:rFonts w:ascii="Calibri" w:hAnsi="Calibri"/>
          <w:sz w:val="32"/>
          <w:szCs w:val="32"/>
        </w:rPr>
      </w:pPr>
      <w:r w:rsidRPr="003604AC">
        <w:rPr>
          <w:rFonts w:ascii="Calibri" w:hAnsi="Calibri"/>
          <w:sz w:val="32"/>
          <w:szCs w:val="32"/>
        </w:rPr>
        <w:t>2017</w:t>
      </w:r>
    </w:p>
    <w:p w:rsidR="00C268AA" w:rsidRPr="003604AC" w:rsidRDefault="00C268AA">
      <w:pPr>
        <w:rPr>
          <w:rFonts w:ascii="Calibri" w:hAnsi="Calibri"/>
          <w:sz w:val="32"/>
          <w:szCs w:val="32"/>
        </w:rPr>
      </w:pPr>
    </w:p>
    <w:p w:rsidR="00C268AA" w:rsidRDefault="00C268AA">
      <w:pPr>
        <w:rPr>
          <w:rFonts w:hint="eastAsia"/>
        </w:rPr>
      </w:pPr>
    </w:p>
    <w:p w:rsidR="00C268AA" w:rsidRDefault="00B949DA">
      <w:pPr>
        <w:rPr>
          <w:rFonts w:hint="eastAsia"/>
        </w:rPr>
      </w:pPr>
      <w:r>
        <w:t>INTRODUCCION:</w:t>
      </w:r>
    </w:p>
    <w:p w:rsidR="00C268AA" w:rsidRDefault="00C268AA">
      <w:pPr>
        <w:rPr>
          <w:rFonts w:hint="eastAsia"/>
        </w:rPr>
      </w:pPr>
    </w:p>
    <w:p w:rsidR="00C268AA" w:rsidRDefault="00C268AA">
      <w:pPr>
        <w:rPr>
          <w:rFonts w:hint="eastAsia"/>
        </w:rPr>
      </w:pPr>
    </w:p>
    <w:p w:rsidR="00C268AA" w:rsidRDefault="00B949DA">
      <w:pPr>
        <w:rPr>
          <w:rFonts w:hint="eastAsia"/>
        </w:rPr>
      </w:pPr>
      <w:r>
        <w:t xml:space="preserve">Javefondos es una organización sin </w:t>
      </w:r>
      <w:r w:rsidR="00C97F55">
        <w:t>ánimo</w:t>
      </w:r>
      <w:r>
        <w:t xml:space="preserve"> de lucro que busca el beneficio y bienestar de todos los trabajadores asociados a ella. A </w:t>
      </w:r>
      <w:r w:rsidR="00C97F55">
        <w:t>través</w:t>
      </w:r>
      <w:r>
        <w:t xml:space="preserve"> del programa de la organización el usuario puede solicitar diferentes servicios de ahorro, </w:t>
      </w:r>
      <w:r w:rsidR="00C97F55">
        <w:t>crédito</w:t>
      </w:r>
      <w:r>
        <w:t xml:space="preserve">, auxilio. Javefondos contribuye al desarrollo personal y profesional de los asociados y grupo familiar, </w:t>
      </w:r>
      <w:r w:rsidR="00C97F55">
        <w:t>así</w:t>
      </w:r>
      <w:r>
        <w:t xml:space="preserve"> como el progreso socio-</w:t>
      </w:r>
      <w:r w:rsidR="00C97F55">
        <w:t>económico</w:t>
      </w:r>
      <w:r>
        <w:t xml:space="preserve"> de los mismos, fomenta el ahorro entre los aso</w:t>
      </w:r>
      <w:bookmarkStart w:id="0" w:name="_GoBack"/>
      <w:bookmarkEnd w:id="0"/>
      <w:r>
        <w:t xml:space="preserve">ciados, </w:t>
      </w:r>
      <w:r w:rsidR="00C97F55">
        <w:t>suministrándoles</w:t>
      </w:r>
      <w:r>
        <w:t xml:space="preserve"> </w:t>
      </w:r>
      <w:r w:rsidR="00C97F55">
        <w:t>crédito</w:t>
      </w:r>
      <w:r>
        <w:t xml:space="preserve"> en diversas modalidades. Además presta servicios de carácter social y otros servicios de bienestar personal y familiar de los </w:t>
      </w:r>
      <w:r w:rsidR="00C97F55">
        <w:t>asociados</w:t>
      </w:r>
      <w:r>
        <w:t>.</w:t>
      </w:r>
    </w:p>
    <w:p w:rsidR="00C268AA" w:rsidRDefault="00C268AA">
      <w:pPr>
        <w:rPr>
          <w:rFonts w:hint="eastAsia"/>
        </w:rPr>
      </w:pPr>
    </w:p>
    <w:p w:rsidR="00C268AA" w:rsidRDefault="00C268AA">
      <w:pPr>
        <w:rPr>
          <w:rFonts w:hint="eastAsia"/>
        </w:rPr>
      </w:pPr>
    </w:p>
    <w:p w:rsidR="00C268AA" w:rsidRDefault="00B949DA">
      <w:pPr>
        <w:rPr>
          <w:rFonts w:hint="eastAsia"/>
        </w:rPr>
      </w:pPr>
      <w:r>
        <w:t>OBJETIVOS DEL SISTEMA:</w:t>
      </w:r>
    </w:p>
    <w:p w:rsidR="00C268AA" w:rsidRDefault="00C268AA">
      <w:pPr>
        <w:rPr>
          <w:rFonts w:hint="eastAsia"/>
        </w:rPr>
      </w:pPr>
    </w:p>
    <w:p w:rsidR="00C268AA" w:rsidRDefault="00C268AA">
      <w:pPr>
        <w:rPr>
          <w:rFonts w:hint="eastAsia"/>
        </w:rPr>
      </w:pPr>
    </w:p>
    <w:p w:rsidR="00C268AA" w:rsidRDefault="00B949DA">
      <w:pPr>
        <w:rPr>
          <w:rFonts w:hint="eastAsia"/>
        </w:rPr>
      </w:pPr>
      <w:r>
        <w:t xml:space="preserve">El sistema de Javefondos fue creado </w:t>
      </w:r>
      <w:r w:rsidR="00C97F55">
        <w:t>específicamente</w:t>
      </w:r>
      <w:r>
        <w:t xml:space="preserve"> para </w:t>
      </w:r>
      <w:r w:rsidR="00C97F55">
        <w:t>facilitarle</w:t>
      </w:r>
      <w:r w:rsidR="00C97F55">
        <w:rPr>
          <w:rFonts w:hint="eastAsia"/>
        </w:rPr>
        <w:t>s</w:t>
      </w:r>
      <w:r>
        <w:t xml:space="preserve"> el servicio de solicitudes a los usuarios y </w:t>
      </w:r>
      <w:r w:rsidR="00C97F55">
        <w:t>así</w:t>
      </w:r>
      <w:r>
        <w:t xml:space="preserve"> puedan acceder </w:t>
      </w:r>
      <w:r w:rsidR="00C97F55">
        <w:t>más</w:t>
      </w:r>
      <w:r>
        <w:t xml:space="preserve"> </w:t>
      </w:r>
      <w:r w:rsidR="00C97F55">
        <w:t>fácilmente</w:t>
      </w:r>
      <w:r>
        <w:t xml:space="preserve"> a la </w:t>
      </w:r>
      <w:r w:rsidR="00C97F55">
        <w:t>información</w:t>
      </w:r>
      <w:r>
        <w:t xml:space="preserve"> asociada a ellos sin tener que recurrir a ir directamente a las sedes de la organización a nivel nacional, sino realizarlo a </w:t>
      </w:r>
      <w:r w:rsidR="00C97F55">
        <w:t>través</w:t>
      </w:r>
      <w:r>
        <w:t xml:space="preserve"> de la aplicación. Dentro del fondo existen los siguientes servicios</w:t>
      </w:r>
      <w:r w:rsidR="004879C4">
        <w:t>:</w:t>
      </w:r>
    </w:p>
    <w:p w:rsidR="004879C4" w:rsidRDefault="004879C4">
      <w:pPr>
        <w:rPr>
          <w:rFonts w:hint="eastAsia"/>
        </w:rPr>
      </w:pPr>
    </w:p>
    <w:p w:rsidR="004879C4" w:rsidRDefault="004879C4" w:rsidP="004879C4">
      <w:pPr>
        <w:pStyle w:val="Prrafodelista"/>
        <w:numPr>
          <w:ilvl w:val="0"/>
          <w:numId w:val="2"/>
        </w:numPr>
        <w:rPr>
          <w:rFonts w:hint="eastAsia"/>
        </w:rPr>
      </w:pPr>
      <w:r>
        <w:t xml:space="preserve">Auxilio por calamidad domestica: Daño parcial o total de la vivienda se le otorga el 50% de la factura sin exceder los 2 SMMLV (Salarios </w:t>
      </w:r>
      <w:r w:rsidR="00C97F55">
        <w:t>Mínimos</w:t>
      </w:r>
      <w:r>
        <w:t xml:space="preserve"> Mensuales Legales Vigentes)</w:t>
      </w:r>
    </w:p>
    <w:p w:rsidR="007C2138" w:rsidRDefault="007C2138" w:rsidP="007C2138">
      <w:pPr>
        <w:pStyle w:val="Prrafodelista"/>
        <w:rPr>
          <w:rFonts w:hint="eastAsia"/>
        </w:rPr>
      </w:pPr>
    </w:p>
    <w:p w:rsidR="004879C4" w:rsidRDefault="004879C4" w:rsidP="004879C4">
      <w:pPr>
        <w:pStyle w:val="Prrafodelista"/>
        <w:numPr>
          <w:ilvl w:val="0"/>
          <w:numId w:val="2"/>
        </w:numPr>
        <w:rPr>
          <w:rFonts w:hint="eastAsia"/>
        </w:rPr>
      </w:pPr>
      <w:r>
        <w:t xml:space="preserve">Auxilio educativo: Entregado en temporada escolar, otorgándose el 20% de un SMMLV (Salario </w:t>
      </w:r>
      <w:r w:rsidR="00C97F55">
        <w:t>Mínimo</w:t>
      </w:r>
      <w:r>
        <w:t xml:space="preserve"> Mensual Legal Vigente)</w:t>
      </w:r>
    </w:p>
    <w:p w:rsidR="007C2138" w:rsidRDefault="007C2138" w:rsidP="007C2138">
      <w:pPr>
        <w:rPr>
          <w:rFonts w:hint="eastAsia"/>
        </w:rPr>
      </w:pPr>
    </w:p>
    <w:p w:rsidR="004879C4" w:rsidRDefault="004879C4" w:rsidP="004879C4">
      <w:pPr>
        <w:pStyle w:val="Prrafodelista"/>
        <w:numPr>
          <w:ilvl w:val="0"/>
          <w:numId w:val="2"/>
        </w:numPr>
        <w:rPr>
          <w:rFonts w:hint="eastAsia"/>
        </w:rPr>
      </w:pPr>
      <w:r>
        <w:t xml:space="preserve">Ahorro: Con aporte de cuotas desde 3% a 10%(por ciento) del salario básico mensual del usuario </w:t>
      </w:r>
      <w:r w:rsidR="00DC312D">
        <w:t>y la posibilidad de consulta del ahorro.</w:t>
      </w:r>
    </w:p>
    <w:p w:rsidR="007C2138" w:rsidRDefault="007C2138" w:rsidP="007C2138">
      <w:pPr>
        <w:rPr>
          <w:rFonts w:hint="eastAsia"/>
        </w:rPr>
      </w:pPr>
    </w:p>
    <w:p w:rsidR="00DC312D" w:rsidRDefault="00C97F55" w:rsidP="004879C4">
      <w:pPr>
        <w:pStyle w:val="Prrafodelista"/>
        <w:numPr>
          <w:ilvl w:val="0"/>
          <w:numId w:val="2"/>
        </w:numPr>
        <w:rPr>
          <w:rFonts w:hint="eastAsia"/>
        </w:rPr>
      </w:pPr>
      <w:r>
        <w:t>Crédito</w:t>
      </w:r>
      <w:r w:rsidR="00DC312D">
        <w:t xml:space="preserve">: Otorgado para libre inversión, compra de </w:t>
      </w:r>
      <w:r>
        <w:t>vehículo</w:t>
      </w:r>
      <w:r w:rsidR="00DC312D">
        <w:t xml:space="preserve">, casa, reparaciones locativas, o financiación </w:t>
      </w:r>
      <w:r>
        <w:t>académica</w:t>
      </w:r>
      <w:r w:rsidR="00DC312D">
        <w:t xml:space="preserve"> superior</w:t>
      </w:r>
      <w:r w:rsidR="00AE57CE">
        <w:t>, con un máximo de tiempo de 48 meses,</w:t>
      </w:r>
      <w:r w:rsidR="00B949DA">
        <w:t xml:space="preserve"> a una tasa de 0,9% mensual, con una duración de </w:t>
      </w:r>
      <w:r>
        <w:t>más</w:t>
      </w:r>
      <w:r w:rsidR="00B949DA">
        <w:t xml:space="preserve"> de un año en el Fondo, un monto máximo de 42 SMMLV (Salario </w:t>
      </w:r>
      <w:r>
        <w:t>Mínimo</w:t>
      </w:r>
      <w:r w:rsidR="00B949DA">
        <w:t xml:space="preserve"> Mensual Legal Vigente) y el usuario debe estar al </w:t>
      </w:r>
      <w:r>
        <w:t>día</w:t>
      </w:r>
      <w:r w:rsidR="00B949DA">
        <w:t xml:space="preserve"> con los pagos del Fondo.</w:t>
      </w:r>
    </w:p>
    <w:p w:rsidR="00AF3BAC" w:rsidRDefault="00AF3BAC" w:rsidP="00AF3BAC">
      <w:pPr>
        <w:rPr>
          <w:rFonts w:hint="eastAsia"/>
        </w:rPr>
      </w:pPr>
    </w:p>
    <w:p w:rsidR="00B949DA" w:rsidRDefault="00B949DA" w:rsidP="00B949DA">
      <w:pPr>
        <w:rPr>
          <w:rFonts w:hint="eastAsia"/>
        </w:rPr>
      </w:pPr>
    </w:p>
    <w:p w:rsidR="007C2138" w:rsidRDefault="007C2138" w:rsidP="00B949DA">
      <w:pPr>
        <w:rPr>
          <w:rFonts w:hint="eastAsia"/>
        </w:rPr>
      </w:pPr>
      <w:r>
        <w:t>GUIA DE USO:</w:t>
      </w:r>
    </w:p>
    <w:p w:rsidR="007C2138" w:rsidRDefault="007C2138" w:rsidP="00B949DA">
      <w:pPr>
        <w:rPr>
          <w:rFonts w:hint="eastAsia"/>
        </w:rPr>
      </w:pPr>
    </w:p>
    <w:p w:rsidR="007C2138" w:rsidRDefault="007C2138" w:rsidP="00B949DA">
      <w:pPr>
        <w:rPr>
          <w:rFonts w:hint="eastAsia"/>
        </w:rPr>
      </w:pPr>
      <w:r>
        <w:t xml:space="preserve">Si el usuario dispone de una cuenta previamente creada, puede ingresar con total facilidad, en caso contrario deberá llenar los datos necesarios para crear su cuenta y pasar </w:t>
      </w:r>
      <w:r w:rsidR="00CC5A09">
        <w:t>a los demás espacios del programa.</w:t>
      </w:r>
    </w:p>
    <w:p w:rsidR="00CC5A09" w:rsidRDefault="00CC5A09" w:rsidP="00B949DA">
      <w:pPr>
        <w:rPr>
          <w:rFonts w:hint="eastAsia"/>
        </w:rPr>
      </w:pPr>
    </w:p>
    <w:p w:rsidR="00CC5A09" w:rsidRDefault="00DD4BB3" w:rsidP="00B949DA">
      <w:pPr>
        <w:rPr>
          <w:rFonts w:hint="eastAsia"/>
        </w:rPr>
      </w:pPr>
      <w:r>
        <w:rPr>
          <w:noProof/>
          <w:lang w:eastAsia="es-CO" w:bidi="ar-SA"/>
        </w:rPr>
        <w:drawing>
          <wp:anchor distT="0" distB="0" distL="114300" distR="114300" simplePos="0" relativeHeight="251659264" behindDoc="0" locked="0" layoutInCell="1" allowOverlap="1" wp14:anchorId="53E96CE9" wp14:editId="3D03FB8A">
            <wp:simplePos x="0" y="0"/>
            <wp:positionH relativeFrom="column">
              <wp:posOffset>2852420</wp:posOffset>
            </wp:positionH>
            <wp:positionV relativeFrom="paragraph">
              <wp:posOffset>139700</wp:posOffset>
            </wp:positionV>
            <wp:extent cx="1913255" cy="124587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5355" t="12842" r="30817" b="36389"/>
                    <a:stretch/>
                  </pic:blipFill>
                  <pic:spPr bwMode="auto">
                    <a:xfrm>
                      <a:off x="0" y="0"/>
                      <a:ext cx="1913255" cy="1245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O" w:bidi="ar-SA"/>
        </w:rPr>
        <w:drawing>
          <wp:anchor distT="0" distB="0" distL="114300" distR="114300" simplePos="0" relativeHeight="251658240" behindDoc="0" locked="0" layoutInCell="1" allowOverlap="1" wp14:anchorId="0478422C" wp14:editId="148F31C2">
            <wp:simplePos x="0" y="0"/>
            <wp:positionH relativeFrom="column">
              <wp:posOffset>352336</wp:posOffset>
            </wp:positionH>
            <wp:positionV relativeFrom="paragraph">
              <wp:posOffset>25119</wp:posOffset>
            </wp:positionV>
            <wp:extent cx="1998345" cy="1350010"/>
            <wp:effectExtent l="0" t="0" r="1905"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5524" t="10751" r="42910" b="51321"/>
                    <a:stretch/>
                  </pic:blipFill>
                  <pic:spPr bwMode="auto">
                    <a:xfrm>
                      <a:off x="0" y="0"/>
                      <a:ext cx="1998345" cy="1350010"/>
                    </a:xfrm>
                    <a:prstGeom prst="rect">
                      <a:avLst/>
                    </a:prstGeom>
                    <a:ln>
                      <a:noFill/>
                    </a:ln>
                    <a:extLst>
                      <a:ext uri="{53640926-AAD7-44D8-BBD7-CCE9431645EC}">
                        <a14:shadowObscured xmlns:a14="http://schemas.microsoft.com/office/drawing/2010/main"/>
                      </a:ext>
                    </a:extLst>
                  </pic:spPr>
                </pic:pic>
              </a:graphicData>
            </a:graphic>
          </wp:anchor>
        </w:drawing>
      </w:r>
    </w:p>
    <w:p w:rsidR="00CC5A09" w:rsidRDefault="00CC5A09" w:rsidP="00B949DA">
      <w:pPr>
        <w:rPr>
          <w:rFonts w:hint="eastAsia"/>
        </w:rPr>
      </w:pPr>
    </w:p>
    <w:p w:rsidR="00CC5A09" w:rsidRDefault="00CC5A09" w:rsidP="00B949DA">
      <w:pPr>
        <w:rPr>
          <w:rFonts w:hint="eastAsia"/>
        </w:rPr>
      </w:pPr>
    </w:p>
    <w:p w:rsidR="00AF3BAC" w:rsidRDefault="00AF3BAC" w:rsidP="00B949DA">
      <w:pPr>
        <w:rPr>
          <w:rFonts w:hint="eastAsia"/>
        </w:rPr>
      </w:pPr>
    </w:p>
    <w:p w:rsidR="00DD4BB3" w:rsidRDefault="00DD4BB3" w:rsidP="00B949DA">
      <w:pPr>
        <w:rPr>
          <w:rFonts w:hint="eastAsia"/>
        </w:rPr>
      </w:pPr>
    </w:p>
    <w:p w:rsidR="00DD4BB3" w:rsidRDefault="00DD4BB3" w:rsidP="00B949DA">
      <w:pPr>
        <w:rPr>
          <w:rFonts w:hint="eastAsia"/>
        </w:rPr>
      </w:pPr>
    </w:p>
    <w:p w:rsidR="00CC5A09" w:rsidRDefault="00CC5A09" w:rsidP="00B949DA">
      <w:pPr>
        <w:rPr>
          <w:rFonts w:hint="eastAsia"/>
        </w:rPr>
      </w:pPr>
    </w:p>
    <w:p w:rsidR="00DD4BB3" w:rsidRDefault="00DD4BB3" w:rsidP="00B949DA">
      <w:pPr>
        <w:rPr>
          <w:rFonts w:hint="eastAsia"/>
        </w:rPr>
      </w:pPr>
      <w:r>
        <w:lastRenderedPageBreak/>
        <w:t>Las diferentes solicitudes cuentan con una interfaz amigable y entendible por el usuario.</w:t>
      </w:r>
    </w:p>
    <w:p w:rsidR="00DD4BB3" w:rsidRDefault="00085097" w:rsidP="00B949DA">
      <w:pPr>
        <w:rPr>
          <w:rFonts w:hint="eastAsia"/>
          <w:noProof/>
          <w:lang w:val="es-ES" w:eastAsia="es-ES" w:bidi="ar-SA"/>
        </w:rPr>
      </w:pPr>
      <w:r>
        <w:rPr>
          <w:noProof/>
          <w:lang w:eastAsia="es-CO" w:bidi="ar-SA"/>
        </w:rPr>
        <w:drawing>
          <wp:anchor distT="0" distB="0" distL="114300" distR="114300" simplePos="0" relativeHeight="251662336" behindDoc="0" locked="0" layoutInCell="1" allowOverlap="1" wp14:anchorId="1D6EE59A" wp14:editId="426B05C2">
            <wp:simplePos x="0" y="0"/>
            <wp:positionH relativeFrom="margin">
              <wp:posOffset>3754327</wp:posOffset>
            </wp:positionH>
            <wp:positionV relativeFrom="paragraph">
              <wp:posOffset>220493</wp:posOffset>
            </wp:positionV>
            <wp:extent cx="2439670" cy="145605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187" t="10452" r="41896" b="54602"/>
                    <a:stretch/>
                  </pic:blipFill>
                  <pic:spPr bwMode="auto">
                    <a:xfrm>
                      <a:off x="0" y="0"/>
                      <a:ext cx="2439670" cy="1456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O" w:bidi="ar-SA"/>
        </w:rPr>
        <w:drawing>
          <wp:anchor distT="0" distB="0" distL="114300" distR="114300" simplePos="0" relativeHeight="251661312" behindDoc="0" locked="0" layoutInCell="1" allowOverlap="1" wp14:anchorId="2C605F4E" wp14:editId="0834FF9E">
            <wp:simplePos x="0" y="0"/>
            <wp:positionH relativeFrom="column">
              <wp:posOffset>2065197</wp:posOffset>
            </wp:positionH>
            <wp:positionV relativeFrom="paragraph">
              <wp:posOffset>209520</wp:posOffset>
            </wp:positionV>
            <wp:extent cx="1552353" cy="1637413"/>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187" t="10751" r="50297" b="43258"/>
                    <a:stretch/>
                  </pic:blipFill>
                  <pic:spPr bwMode="auto">
                    <a:xfrm>
                      <a:off x="0" y="0"/>
                      <a:ext cx="1552353" cy="1637413"/>
                    </a:xfrm>
                    <a:prstGeom prst="rect">
                      <a:avLst/>
                    </a:prstGeom>
                    <a:ln>
                      <a:noFill/>
                    </a:ln>
                    <a:extLst>
                      <a:ext uri="{53640926-AAD7-44D8-BBD7-CCE9431645EC}">
                        <a14:shadowObscured xmlns:a14="http://schemas.microsoft.com/office/drawing/2010/main"/>
                      </a:ext>
                    </a:extLst>
                  </pic:spPr>
                </pic:pic>
              </a:graphicData>
            </a:graphic>
          </wp:anchor>
        </w:drawing>
      </w:r>
    </w:p>
    <w:p w:rsidR="00DD4BB3" w:rsidRDefault="00DD4BB3" w:rsidP="00B949DA">
      <w:pPr>
        <w:rPr>
          <w:rFonts w:hint="eastAsia"/>
        </w:rPr>
      </w:pPr>
      <w:r>
        <w:rPr>
          <w:noProof/>
          <w:lang w:eastAsia="es-CO" w:bidi="ar-SA"/>
        </w:rPr>
        <w:drawing>
          <wp:anchor distT="0" distB="0" distL="114300" distR="114300" simplePos="0" relativeHeight="251660288" behindDoc="0" locked="0" layoutInCell="1" allowOverlap="1" wp14:anchorId="0B5F3E25" wp14:editId="5FDFDA32">
            <wp:simplePos x="0" y="0"/>
            <wp:positionH relativeFrom="column">
              <wp:posOffset>2924</wp:posOffset>
            </wp:positionH>
            <wp:positionV relativeFrom="paragraph">
              <wp:posOffset>3278</wp:posOffset>
            </wp:positionV>
            <wp:extent cx="1796446" cy="15839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190" t="11051" r="46436" b="44455"/>
                    <a:stretch/>
                  </pic:blipFill>
                  <pic:spPr bwMode="auto">
                    <a:xfrm>
                      <a:off x="0" y="0"/>
                      <a:ext cx="1796446" cy="1583985"/>
                    </a:xfrm>
                    <a:prstGeom prst="rect">
                      <a:avLst/>
                    </a:prstGeom>
                    <a:ln>
                      <a:noFill/>
                    </a:ln>
                    <a:extLst>
                      <a:ext uri="{53640926-AAD7-44D8-BBD7-CCE9431645EC}">
                        <a14:shadowObscured xmlns:a14="http://schemas.microsoft.com/office/drawing/2010/main"/>
                      </a:ext>
                    </a:extLst>
                  </pic:spPr>
                </pic:pic>
              </a:graphicData>
            </a:graphic>
          </wp:anchor>
        </w:drawing>
      </w:r>
    </w:p>
    <w:p w:rsidR="00DD4BB3" w:rsidRDefault="00DD4BB3" w:rsidP="00B949DA">
      <w:pPr>
        <w:rPr>
          <w:rFonts w:hint="eastAsia"/>
          <w:noProof/>
          <w:lang w:val="es-ES" w:eastAsia="es-ES" w:bidi="ar-SA"/>
        </w:rPr>
      </w:pPr>
    </w:p>
    <w:p w:rsidR="00085097" w:rsidRDefault="00085097" w:rsidP="00B949DA">
      <w:pPr>
        <w:rPr>
          <w:rFonts w:hint="eastAsia"/>
          <w:noProof/>
          <w:lang w:val="es-ES" w:eastAsia="es-ES" w:bidi="ar-SA"/>
        </w:rPr>
      </w:pPr>
      <w:r>
        <w:rPr>
          <w:noProof/>
          <w:lang w:val="es-ES" w:eastAsia="es-ES" w:bidi="ar-SA"/>
        </w:rPr>
        <w:t>Los usuarios podran solicitar la aprobacion de alguno de los servicios solitadas.</w:t>
      </w:r>
    </w:p>
    <w:p w:rsidR="00085097" w:rsidRDefault="00085097" w:rsidP="00B949DA">
      <w:pPr>
        <w:rPr>
          <w:rFonts w:hint="eastAsia"/>
          <w:noProof/>
          <w:lang w:val="es-ES" w:eastAsia="es-ES" w:bidi="ar-SA"/>
        </w:rPr>
      </w:pPr>
    </w:p>
    <w:p w:rsidR="00085097" w:rsidRDefault="007C59A1" w:rsidP="00B949DA">
      <w:pPr>
        <w:rPr>
          <w:rFonts w:hint="eastAsia"/>
          <w:noProof/>
          <w:lang w:val="es-ES" w:eastAsia="es-ES" w:bidi="ar-SA"/>
        </w:rPr>
      </w:pPr>
      <w:r>
        <w:rPr>
          <w:noProof/>
          <w:lang w:eastAsia="es-CO" w:bidi="ar-SA"/>
        </w:rPr>
        <w:drawing>
          <wp:anchor distT="0" distB="0" distL="114300" distR="114300" simplePos="0" relativeHeight="251664384" behindDoc="0" locked="0" layoutInCell="1" allowOverlap="1" wp14:anchorId="13D8AEE5" wp14:editId="7ABA39EA">
            <wp:simplePos x="0" y="0"/>
            <wp:positionH relativeFrom="column">
              <wp:posOffset>489194</wp:posOffset>
            </wp:positionH>
            <wp:positionV relativeFrom="paragraph">
              <wp:posOffset>46648</wp:posOffset>
            </wp:positionV>
            <wp:extent cx="2433320" cy="1807210"/>
            <wp:effectExtent l="0" t="0" r="5080" b="254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019" t="9855" r="46265" b="52216"/>
                    <a:stretch/>
                  </pic:blipFill>
                  <pic:spPr bwMode="auto">
                    <a:xfrm>
                      <a:off x="0" y="0"/>
                      <a:ext cx="2433320" cy="1807210"/>
                    </a:xfrm>
                    <a:prstGeom prst="rect">
                      <a:avLst/>
                    </a:prstGeom>
                    <a:ln>
                      <a:noFill/>
                    </a:ln>
                    <a:extLst>
                      <a:ext uri="{53640926-AAD7-44D8-BBD7-CCE9431645EC}">
                        <a14:shadowObscured xmlns:a14="http://schemas.microsoft.com/office/drawing/2010/main"/>
                      </a:ext>
                    </a:extLst>
                  </pic:spPr>
                </pic:pic>
              </a:graphicData>
            </a:graphic>
          </wp:anchor>
        </w:drawing>
      </w:r>
      <w:r w:rsidR="00085097">
        <w:rPr>
          <w:noProof/>
          <w:lang w:eastAsia="es-CO" w:bidi="ar-SA"/>
        </w:rPr>
        <w:drawing>
          <wp:anchor distT="0" distB="0" distL="114300" distR="114300" simplePos="0" relativeHeight="251663360" behindDoc="0" locked="0" layoutInCell="1" allowOverlap="1" wp14:anchorId="49BD93F7" wp14:editId="08E24BEB">
            <wp:simplePos x="0" y="0"/>
            <wp:positionH relativeFrom="column">
              <wp:posOffset>3478628</wp:posOffset>
            </wp:positionH>
            <wp:positionV relativeFrom="paragraph">
              <wp:posOffset>299085</wp:posOffset>
            </wp:positionV>
            <wp:extent cx="2105025" cy="1350010"/>
            <wp:effectExtent l="0" t="0" r="9525" b="254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187" t="11049" r="41564" b="51021"/>
                    <a:stretch/>
                  </pic:blipFill>
                  <pic:spPr bwMode="auto">
                    <a:xfrm>
                      <a:off x="0" y="0"/>
                      <a:ext cx="2105025" cy="1350010"/>
                    </a:xfrm>
                    <a:prstGeom prst="rect">
                      <a:avLst/>
                    </a:prstGeom>
                    <a:ln>
                      <a:noFill/>
                    </a:ln>
                    <a:extLst>
                      <a:ext uri="{53640926-AAD7-44D8-BBD7-CCE9431645EC}">
                        <a14:shadowObscured xmlns:a14="http://schemas.microsoft.com/office/drawing/2010/main"/>
                      </a:ext>
                    </a:extLst>
                  </pic:spPr>
                </pic:pic>
              </a:graphicData>
            </a:graphic>
          </wp:anchor>
        </w:drawing>
      </w:r>
    </w:p>
    <w:p w:rsidR="00085097" w:rsidRDefault="00085097" w:rsidP="00B949DA">
      <w:pPr>
        <w:rPr>
          <w:rFonts w:hint="eastAsia"/>
          <w:noProof/>
          <w:lang w:val="es-ES" w:eastAsia="es-ES" w:bidi="ar-SA"/>
        </w:rPr>
      </w:pPr>
    </w:p>
    <w:p w:rsidR="00085097" w:rsidRDefault="00085097" w:rsidP="00B949DA">
      <w:pPr>
        <w:rPr>
          <w:rFonts w:hint="eastAsia"/>
          <w:noProof/>
          <w:lang w:val="es-ES" w:eastAsia="es-ES" w:bidi="ar-SA"/>
        </w:rPr>
      </w:pPr>
    </w:p>
    <w:p w:rsidR="007C59A1" w:rsidRDefault="007C59A1" w:rsidP="00B949DA">
      <w:pPr>
        <w:rPr>
          <w:rFonts w:hint="eastAsia"/>
        </w:rPr>
      </w:pPr>
    </w:p>
    <w:p w:rsidR="007C59A1" w:rsidRDefault="007C59A1" w:rsidP="00B949DA">
      <w:pPr>
        <w:rPr>
          <w:rFonts w:hint="eastAsia"/>
        </w:rPr>
      </w:pPr>
    </w:p>
    <w:p w:rsidR="007C59A1" w:rsidRDefault="007C59A1" w:rsidP="00B949DA">
      <w:pPr>
        <w:rPr>
          <w:rFonts w:hint="eastAsia"/>
        </w:rPr>
      </w:pPr>
    </w:p>
    <w:p w:rsidR="007C59A1" w:rsidRDefault="007C59A1" w:rsidP="00B949DA">
      <w:pPr>
        <w:rPr>
          <w:rFonts w:hint="eastAsia"/>
        </w:rPr>
      </w:pPr>
    </w:p>
    <w:p w:rsidR="007C59A1" w:rsidRDefault="007C59A1" w:rsidP="00B949DA">
      <w:pPr>
        <w:rPr>
          <w:rFonts w:hint="eastAsia"/>
        </w:rPr>
      </w:pPr>
    </w:p>
    <w:p w:rsidR="007C59A1" w:rsidRDefault="007C59A1" w:rsidP="00B949DA">
      <w:pPr>
        <w:rPr>
          <w:rFonts w:hint="eastAsia"/>
        </w:rPr>
      </w:pPr>
    </w:p>
    <w:p w:rsidR="007C59A1" w:rsidRDefault="007C59A1" w:rsidP="00B949DA">
      <w:pPr>
        <w:rPr>
          <w:rFonts w:hint="eastAsia"/>
        </w:rPr>
      </w:pPr>
    </w:p>
    <w:p w:rsidR="007C59A1" w:rsidRDefault="007C59A1" w:rsidP="00B949DA">
      <w:pPr>
        <w:rPr>
          <w:rFonts w:hint="eastAsia"/>
        </w:rPr>
      </w:pPr>
    </w:p>
    <w:p w:rsidR="007C59A1" w:rsidRDefault="007C59A1" w:rsidP="00B949DA">
      <w:pPr>
        <w:rPr>
          <w:rFonts w:hint="eastAsia"/>
        </w:rPr>
      </w:pPr>
    </w:p>
    <w:p w:rsidR="00CC5A09" w:rsidRDefault="00E07725" w:rsidP="00B949DA">
      <w:pPr>
        <w:rPr>
          <w:rFonts w:hint="eastAsia"/>
        </w:rPr>
      </w:pPr>
      <w:r>
        <w:t>SOLUCION DE PROBLEMAS:</w:t>
      </w:r>
    </w:p>
    <w:p w:rsidR="00AF3BAC" w:rsidRDefault="00AF3BAC" w:rsidP="00B949DA">
      <w:pPr>
        <w:rPr>
          <w:rFonts w:hint="eastAsia"/>
        </w:rPr>
      </w:pPr>
    </w:p>
    <w:p w:rsidR="00E07725" w:rsidRDefault="00E07725" w:rsidP="00B949DA">
      <w:pPr>
        <w:rPr>
          <w:rFonts w:hint="eastAsia"/>
        </w:rPr>
      </w:pPr>
      <w:r>
        <w:t xml:space="preserve">Javefondos como buena empresa de servicio a sus usuarios comprende que algunos pasos no son del todo claros para todos los usuarios por lo que ha creado en el programa una sección de Preguntas Frecuentes FAQ (Frequently Asked Questions) para guiar </w:t>
      </w:r>
      <w:r w:rsidR="00C97F55">
        <w:t>más</w:t>
      </w:r>
      <w:r>
        <w:t xml:space="preserve"> fácilmente a los usuarios en el manejo</w:t>
      </w:r>
      <w:r w:rsidR="00AF3BAC">
        <w:t xml:space="preserve"> del programa; dichas preguntas están citadas </w:t>
      </w:r>
      <w:r w:rsidR="00C97F55">
        <w:t>más</w:t>
      </w:r>
      <w:r w:rsidR="00AF3BAC">
        <w:t xml:space="preserve"> adelante:</w:t>
      </w:r>
    </w:p>
    <w:p w:rsidR="00AF3BAC" w:rsidRDefault="00AF3BAC" w:rsidP="00B949DA">
      <w:pPr>
        <w:rPr>
          <w:rFonts w:hint="eastAsia"/>
        </w:rPr>
      </w:pPr>
    </w:p>
    <w:p w:rsidR="00AF3BAC" w:rsidRDefault="00AF3BAC" w:rsidP="00AF3BAC">
      <w:pPr>
        <w:pStyle w:val="Prrafodelista"/>
        <w:numPr>
          <w:ilvl w:val="0"/>
          <w:numId w:val="3"/>
        </w:numPr>
        <w:rPr>
          <w:rFonts w:hint="eastAsia"/>
        </w:rPr>
      </w:pPr>
      <w:r>
        <w:rPr>
          <w:rFonts w:hint="eastAsia"/>
        </w:rPr>
        <w:t>¿</w:t>
      </w:r>
      <w:r w:rsidR="00C97F55">
        <w:t>Qu</w:t>
      </w:r>
      <w:r w:rsidR="00C97F55">
        <w:rPr>
          <w:rFonts w:hint="eastAsia"/>
        </w:rPr>
        <w:t>e</w:t>
      </w:r>
      <w:r>
        <w:rPr>
          <w:rFonts w:hint="eastAsia"/>
        </w:rPr>
        <w:t xml:space="preserve"> </w:t>
      </w:r>
      <w:r>
        <w:t>servicios presta el fondo</w:t>
      </w:r>
      <w:r>
        <w:rPr>
          <w:rFonts w:hint="eastAsia"/>
        </w:rPr>
        <w:t>?</w:t>
      </w:r>
      <w:r>
        <w:t xml:space="preserve">. </w:t>
      </w:r>
      <w:r w:rsidR="007716C3">
        <w:t xml:space="preserve">Javefondos le presta a sus usuarios los servicios principales de Auxilio, Ahorro y </w:t>
      </w:r>
      <w:r w:rsidR="00C97F55">
        <w:t>Crédito</w:t>
      </w:r>
      <w:r w:rsidR="007716C3">
        <w:t xml:space="preserve">, en donde el usuario tiene la posibilidad de pedir un auxilio educativo. Para la solicitud de un </w:t>
      </w:r>
      <w:r w:rsidR="00C97F55">
        <w:t xml:space="preserve">crédito </w:t>
      </w:r>
      <w:r w:rsidR="007716C3">
        <w:t>tendría una tasa de interés mensual.</w:t>
      </w:r>
    </w:p>
    <w:p w:rsidR="005C2C45" w:rsidRDefault="005C2C45" w:rsidP="005C2C45">
      <w:pPr>
        <w:pStyle w:val="Prrafodelista"/>
        <w:rPr>
          <w:rFonts w:hint="eastAsia"/>
        </w:rPr>
      </w:pPr>
    </w:p>
    <w:p w:rsidR="007716C3" w:rsidRDefault="007716C3" w:rsidP="00AF3BAC">
      <w:pPr>
        <w:pStyle w:val="Prrafodelista"/>
        <w:numPr>
          <w:ilvl w:val="0"/>
          <w:numId w:val="3"/>
        </w:numPr>
        <w:rPr>
          <w:rFonts w:hint="eastAsia"/>
        </w:rPr>
      </w:pPr>
      <w:r>
        <w:t xml:space="preserve">¿Cuánto dura cada servicio?. El servicio de ahorro tiene un tiempo indefinido hasta que el usuario desee cancelar su </w:t>
      </w:r>
      <w:r w:rsidR="00C97F55">
        <w:t>suscripción</w:t>
      </w:r>
      <w:r>
        <w:t xml:space="preserve">. El servicio de Crédito es indefinido mientras la persona este al </w:t>
      </w:r>
      <w:r w:rsidR="00C97F55">
        <w:t>día</w:t>
      </w:r>
      <w:r>
        <w:t xml:space="preserve"> con sus pagos y no tenga ninguna deuda de otro crédito pendiente.</w:t>
      </w:r>
    </w:p>
    <w:p w:rsidR="005C2C45" w:rsidRDefault="005C2C45" w:rsidP="005C2C45">
      <w:pPr>
        <w:pStyle w:val="Prrafodelista"/>
        <w:rPr>
          <w:rFonts w:hint="eastAsia"/>
        </w:rPr>
      </w:pPr>
    </w:p>
    <w:p w:rsidR="007716C3" w:rsidRDefault="007716C3" w:rsidP="00AF3BAC">
      <w:pPr>
        <w:pStyle w:val="Prrafodelista"/>
        <w:numPr>
          <w:ilvl w:val="0"/>
          <w:numId w:val="3"/>
        </w:numPr>
        <w:rPr>
          <w:rFonts w:hint="eastAsia"/>
        </w:rPr>
      </w:pPr>
      <w:r>
        <w:t>¿Por qué no se aprueba un crédito?. Una solicitud de crédito no es aprobada por varios motivos:</w:t>
      </w:r>
    </w:p>
    <w:p w:rsidR="005C2C45" w:rsidRDefault="005C2C45" w:rsidP="005C2C45">
      <w:pPr>
        <w:pStyle w:val="Prrafodelista"/>
        <w:numPr>
          <w:ilvl w:val="0"/>
          <w:numId w:val="3"/>
        </w:numPr>
        <w:ind w:left="1843"/>
        <w:rPr>
          <w:rFonts w:hint="eastAsia"/>
        </w:rPr>
      </w:pPr>
      <w:r>
        <w:t xml:space="preserve">El usuario debe llevar </w:t>
      </w:r>
      <w:r w:rsidR="00C97F55">
        <w:t>más</w:t>
      </w:r>
      <w:r>
        <w:t xml:space="preserve"> de un año en el Fondo.</w:t>
      </w:r>
    </w:p>
    <w:p w:rsidR="005C2C45" w:rsidRDefault="005C2C45" w:rsidP="005C2C45">
      <w:pPr>
        <w:pStyle w:val="Prrafodelista"/>
        <w:numPr>
          <w:ilvl w:val="0"/>
          <w:numId w:val="3"/>
        </w:numPr>
        <w:ind w:left="1843"/>
        <w:rPr>
          <w:rFonts w:hint="eastAsia"/>
        </w:rPr>
      </w:pPr>
      <w:r>
        <w:t xml:space="preserve">El usuario debe estar al </w:t>
      </w:r>
      <w:r w:rsidR="00C97F55">
        <w:t>día</w:t>
      </w:r>
      <w:r>
        <w:t xml:space="preserve"> con el pago de la plataforma, de la administración y seguro de vida (IVA incluido).</w:t>
      </w:r>
    </w:p>
    <w:p w:rsidR="005C2C45" w:rsidRDefault="005C2C45" w:rsidP="005C2C45">
      <w:pPr>
        <w:pStyle w:val="Prrafodelista"/>
        <w:numPr>
          <w:ilvl w:val="0"/>
          <w:numId w:val="3"/>
        </w:numPr>
        <w:ind w:left="1843"/>
        <w:rPr>
          <w:rFonts w:hint="eastAsia"/>
        </w:rPr>
      </w:pPr>
      <w:r>
        <w:t xml:space="preserve">El monto máximo de préstamo es de 42 SMMLV (Salario </w:t>
      </w:r>
      <w:r w:rsidR="00C97F55">
        <w:t>Mínimo</w:t>
      </w:r>
      <w:r>
        <w:t xml:space="preserve"> Mensual Legal Vigente).</w:t>
      </w:r>
    </w:p>
    <w:p w:rsidR="005C2C45" w:rsidRDefault="005C2C45" w:rsidP="005C2C45">
      <w:pPr>
        <w:pStyle w:val="Prrafodelista"/>
        <w:numPr>
          <w:ilvl w:val="0"/>
          <w:numId w:val="3"/>
        </w:numPr>
        <w:ind w:left="1843"/>
        <w:rPr>
          <w:rFonts w:hint="eastAsia"/>
        </w:rPr>
      </w:pPr>
      <w:r>
        <w:t>El máximo de tiempo del crédito es de 48 meses.</w:t>
      </w:r>
    </w:p>
    <w:p w:rsidR="005C2C45" w:rsidRDefault="005C2C45" w:rsidP="005C2C45">
      <w:pPr>
        <w:pStyle w:val="Prrafodelista"/>
        <w:ind w:left="1843"/>
        <w:rPr>
          <w:rFonts w:hint="eastAsia"/>
        </w:rPr>
      </w:pPr>
    </w:p>
    <w:p w:rsidR="005C2C45" w:rsidRDefault="005C2C45" w:rsidP="005C2C45">
      <w:pPr>
        <w:pStyle w:val="Prrafodelista"/>
        <w:numPr>
          <w:ilvl w:val="0"/>
          <w:numId w:val="3"/>
        </w:numPr>
        <w:rPr>
          <w:rFonts w:hint="eastAsia"/>
        </w:rPr>
      </w:pPr>
      <w:r>
        <w:rPr>
          <w:rFonts w:hint="eastAsia"/>
        </w:rPr>
        <w:t>¿</w:t>
      </w:r>
      <w:r>
        <w:rPr>
          <w:rFonts w:hint="eastAsia"/>
        </w:rPr>
        <w:t xml:space="preserve">Cuanto tiempo dura un </w:t>
      </w:r>
      <w:r w:rsidR="00C97F55">
        <w:t>trámite</w:t>
      </w:r>
      <w:r>
        <w:rPr>
          <w:rFonts w:hint="eastAsia"/>
        </w:rPr>
        <w:t>?</w:t>
      </w:r>
      <w:r>
        <w:t>. El tiempo de duración de los tramites son de:</w:t>
      </w:r>
    </w:p>
    <w:p w:rsidR="005C2C45" w:rsidRDefault="005C2C45" w:rsidP="005C2C45">
      <w:pPr>
        <w:pStyle w:val="Prrafodelista"/>
        <w:rPr>
          <w:rFonts w:hint="eastAsia"/>
        </w:rPr>
      </w:pPr>
    </w:p>
    <w:p w:rsidR="005C2C45" w:rsidRDefault="00C97F55" w:rsidP="005C2C45">
      <w:pPr>
        <w:pStyle w:val="Prrafodelista"/>
        <w:numPr>
          <w:ilvl w:val="0"/>
          <w:numId w:val="3"/>
        </w:numPr>
        <w:ind w:left="1843"/>
        <w:rPr>
          <w:rFonts w:hint="eastAsia"/>
        </w:rPr>
      </w:pPr>
      <w:r>
        <w:t>Crédito</w:t>
      </w:r>
      <w:r w:rsidR="005C2C45">
        <w:t>: Ocho (8) días hábiles.</w:t>
      </w:r>
    </w:p>
    <w:p w:rsidR="005C2C45" w:rsidRDefault="005C2C45" w:rsidP="005C2C45">
      <w:pPr>
        <w:pStyle w:val="Prrafodelista"/>
        <w:rPr>
          <w:rFonts w:hint="eastAsia"/>
        </w:rPr>
      </w:pPr>
    </w:p>
    <w:p w:rsidR="005C2C45" w:rsidRDefault="005C2C45" w:rsidP="005C2C45">
      <w:pPr>
        <w:pStyle w:val="Prrafodelista"/>
        <w:numPr>
          <w:ilvl w:val="0"/>
          <w:numId w:val="3"/>
        </w:numPr>
        <w:ind w:left="1843"/>
        <w:rPr>
          <w:rFonts w:hint="eastAsia"/>
        </w:rPr>
      </w:pPr>
      <w:r>
        <w:t>Ahorro: Consulta inmediata.</w:t>
      </w:r>
    </w:p>
    <w:p w:rsidR="005C2C45" w:rsidRDefault="005C2C45" w:rsidP="005C2C45">
      <w:pPr>
        <w:pStyle w:val="Prrafodelista"/>
        <w:rPr>
          <w:rFonts w:hint="eastAsia"/>
        </w:rPr>
      </w:pPr>
    </w:p>
    <w:p w:rsidR="005C2C45" w:rsidRDefault="005C2C45" w:rsidP="005C2C45">
      <w:pPr>
        <w:pStyle w:val="Prrafodelista"/>
        <w:numPr>
          <w:ilvl w:val="0"/>
          <w:numId w:val="3"/>
        </w:numPr>
        <w:ind w:left="1843"/>
        <w:rPr>
          <w:rFonts w:hint="eastAsia"/>
        </w:rPr>
      </w:pPr>
      <w:r>
        <w:t>Auxilio: Quince (15) días a un (1) mes.</w:t>
      </w:r>
    </w:p>
    <w:p w:rsidR="005C2C45" w:rsidRDefault="005C2C45" w:rsidP="005C2C45">
      <w:pPr>
        <w:pStyle w:val="Prrafodelista"/>
        <w:rPr>
          <w:rFonts w:hint="eastAsia"/>
        </w:rPr>
      </w:pPr>
    </w:p>
    <w:p w:rsidR="005C2C45" w:rsidRDefault="005C2C45" w:rsidP="005C2C45">
      <w:pPr>
        <w:rPr>
          <w:rFonts w:hint="eastAsia"/>
        </w:rPr>
      </w:pPr>
    </w:p>
    <w:p w:rsidR="005C2C45" w:rsidRDefault="005C2C45" w:rsidP="005C2C45">
      <w:pPr>
        <w:rPr>
          <w:rFonts w:hint="eastAsia"/>
        </w:rPr>
      </w:pPr>
    </w:p>
    <w:p w:rsidR="005C2C45" w:rsidRDefault="00C97F55" w:rsidP="005C2C45">
      <w:pPr>
        <w:rPr>
          <w:rFonts w:hint="eastAsia"/>
        </w:rPr>
      </w:pPr>
      <w:r>
        <w:t>SOPORTE TECNICO:</w:t>
      </w:r>
    </w:p>
    <w:p w:rsidR="00C97F55" w:rsidRDefault="00C97F55" w:rsidP="005C2C45">
      <w:pPr>
        <w:rPr>
          <w:rFonts w:hint="eastAsia"/>
        </w:rPr>
      </w:pPr>
    </w:p>
    <w:p w:rsidR="00C97F55" w:rsidRDefault="00C97F55" w:rsidP="005C2C45">
      <w:pPr>
        <w:rPr>
          <w:rFonts w:hint="eastAsia"/>
        </w:rPr>
      </w:pPr>
      <w:r>
        <w:t>Cualquier duda o inquietud no dude en contactar al servicio de soporte técnico de Javefondos.</w:t>
      </w:r>
    </w:p>
    <w:p w:rsidR="00C97F55" w:rsidRDefault="00C97F55" w:rsidP="005C2C45">
      <w:pPr>
        <w:rPr>
          <w:rFonts w:hint="eastAsia"/>
        </w:rPr>
      </w:pPr>
    </w:p>
    <w:p w:rsidR="00C97F55" w:rsidRDefault="00C97F55" w:rsidP="005C2C45">
      <w:pPr>
        <w:rPr>
          <w:rFonts w:hint="eastAsia"/>
        </w:rPr>
      </w:pPr>
      <w:r>
        <w:t>Diego Felipe Galarza Ch.</w:t>
      </w:r>
    </w:p>
    <w:p w:rsidR="00C97F55" w:rsidRDefault="00C97F55" w:rsidP="005C2C45">
      <w:pPr>
        <w:rPr>
          <w:rFonts w:hint="eastAsia"/>
        </w:rPr>
      </w:pPr>
      <w:r w:rsidRPr="00C97F55">
        <w:t>d</w:t>
      </w:r>
      <w:r w:rsidRPr="00C97F55">
        <w:rPr>
          <w:rFonts w:hint="eastAsia"/>
        </w:rPr>
        <w:t>iego1</w:t>
      </w:r>
      <w:r w:rsidRPr="00C97F55">
        <w:t>17@</w:t>
      </w:r>
      <w:r>
        <w:t>javefondos.org</w:t>
      </w:r>
    </w:p>
    <w:p w:rsidR="00C97F55" w:rsidRDefault="00C97F55" w:rsidP="005C2C45">
      <w:pPr>
        <w:rPr>
          <w:rFonts w:hint="eastAsia"/>
        </w:rPr>
      </w:pPr>
    </w:p>
    <w:p w:rsidR="00C97F55" w:rsidRDefault="00C97F55" w:rsidP="005C2C45">
      <w:pPr>
        <w:rPr>
          <w:rFonts w:hint="eastAsia"/>
        </w:rPr>
      </w:pPr>
      <w:r>
        <w:t>Juan Sebastián Quintero V.</w:t>
      </w:r>
    </w:p>
    <w:p w:rsidR="00C97F55" w:rsidRDefault="00C97F55" w:rsidP="005C2C45">
      <w:pPr>
        <w:rPr>
          <w:rFonts w:hint="eastAsia"/>
        </w:rPr>
      </w:pPr>
      <w:r>
        <w:rPr>
          <w:rFonts w:hint="eastAsia"/>
        </w:rPr>
        <w:t>sebastianquintero@javefondos.org</w:t>
      </w:r>
    </w:p>
    <w:p w:rsidR="00C97F55" w:rsidRDefault="00C97F55" w:rsidP="005C2C45">
      <w:pPr>
        <w:rPr>
          <w:rFonts w:hint="eastAsia"/>
        </w:rPr>
      </w:pPr>
    </w:p>
    <w:p w:rsidR="00C97F55" w:rsidRDefault="00C97F55" w:rsidP="005C2C45">
      <w:pPr>
        <w:rPr>
          <w:rFonts w:hint="eastAsia"/>
        </w:rPr>
      </w:pPr>
    </w:p>
    <w:sectPr w:rsidR="00C97F55">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8779A"/>
    <w:multiLevelType w:val="hybridMultilevel"/>
    <w:tmpl w:val="33B2BC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A38408B"/>
    <w:multiLevelType w:val="hybridMultilevel"/>
    <w:tmpl w:val="956006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FF6061"/>
    <w:multiLevelType w:val="hybridMultilevel"/>
    <w:tmpl w:val="8DBA9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8AA"/>
    <w:rsid w:val="00085097"/>
    <w:rsid w:val="003604AC"/>
    <w:rsid w:val="004879C4"/>
    <w:rsid w:val="00506C9E"/>
    <w:rsid w:val="005C2C45"/>
    <w:rsid w:val="007716C3"/>
    <w:rsid w:val="007C2138"/>
    <w:rsid w:val="007C59A1"/>
    <w:rsid w:val="00A57252"/>
    <w:rsid w:val="00AE57CE"/>
    <w:rsid w:val="00AF3BAC"/>
    <w:rsid w:val="00B949DA"/>
    <w:rsid w:val="00C268AA"/>
    <w:rsid w:val="00C65543"/>
    <w:rsid w:val="00C97F55"/>
    <w:rsid w:val="00CC5A09"/>
    <w:rsid w:val="00DC312D"/>
    <w:rsid w:val="00DD4BB3"/>
    <w:rsid w:val="00E077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73B923-D472-471E-A9E9-788DF816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Mangal"/>
        <w:sz w:val="24"/>
        <w:szCs w:val="24"/>
        <w:lang w:val="es-CO"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next w:val="Cuerpodetexto"/>
    <w:qFormat/>
    <w:pPr>
      <w:keepNext/>
      <w:spacing w:before="240" w:after="120"/>
    </w:pPr>
    <w:rPr>
      <w:rFonts w:ascii="Liberation Sans" w:eastAsia="Microsoft YaHei" w:hAnsi="Liberation 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qFormat/>
    <w:pPr>
      <w:suppressLineNumbers/>
    </w:pPr>
  </w:style>
  <w:style w:type="paragraph" w:styleId="Prrafodelista">
    <w:name w:val="List Paragraph"/>
    <w:basedOn w:val="Normal"/>
    <w:uiPriority w:val="34"/>
    <w:qFormat/>
    <w:rsid w:val="004879C4"/>
    <w:pPr>
      <w:ind w:left="720"/>
      <w:contextualSpacing/>
    </w:pPr>
    <w:rPr>
      <w:szCs w:val="21"/>
    </w:rPr>
  </w:style>
  <w:style w:type="character" w:styleId="Hipervnculo">
    <w:name w:val="Hyperlink"/>
    <w:basedOn w:val="Fuentedeprrafopredeter"/>
    <w:uiPriority w:val="99"/>
    <w:unhideWhenUsed/>
    <w:rsid w:val="00C97F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1BDAA-3AB1-4B0E-8D2C-00F394EC1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4</Pages>
  <Words>636</Words>
  <Characters>3501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4129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Full name</cp:lastModifiedBy>
  <cp:revision>8</cp:revision>
  <dcterms:created xsi:type="dcterms:W3CDTF">2017-05-27T02:54:00Z</dcterms:created>
  <dcterms:modified xsi:type="dcterms:W3CDTF">2017-05-27T05:55:00Z</dcterms:modified>
  <dc:language>es-CO</dc:language>
</cp:coreProperties>
</file>