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Conservador · decisão de 02/01/2023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4,7%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KEPL3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79,0%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41,7%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3,84%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-9,2%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44,0%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3,01%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3,31%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0,966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37,0%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34,5%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2,63%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96,2%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51,9%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2,06%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74,6%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PRIO3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1,61%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85,6%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47,4%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RECV3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1,55%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93,8%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49,6%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PETR3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1,27%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47,3%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41,1%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1,22%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1,75%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-40,2%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39,8%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FESA4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1,02%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42,9%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GOAU4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0,61%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4,84%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0,854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28,3%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2023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16,54%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13,85%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12,74%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21,95%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KEPL3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22,3%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-6,2%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68,0%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63,7%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11,8%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PRIO3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25,5%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RECV3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-30,2%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PETR3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88,2%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33,4%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FESA4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-5,3%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GOAU4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-4,6%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