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hd w:fill="ffffff" w:val="clear"/>
        <w:rPr>
          <w:sz w:val="38"/>
          <w:szCs w:val="38"/>
        </w:rPr>
      </w:pPr>
      <w:bookmarkStart w:colFirst="0" w:colLast="0" w:name="_ed72gi2ld5b8" w:id="0"/>
      <w:bookmarkEnd w:id="0"/>
      <w:r w:rsidDel="00000000" w:rsidR="00000000" w:rsidRPr="00000000">
        <w:rPr>
          <w:sz w:val="38"/>
          <w:szCs w:val="38"/>
          <w:rtl w:val="0"/>
        </w:rPr>
        <w:t xml:space="preserve">Funciones y Trámites de la Escribanía Pública Argentina</w:t>
      </w:r>
    </w:p>
    <w:p w:rsidR="00000000" w:rsidDel="00000000" w:rsidP="00000000" w:rsidRDefault="00000000" w:rsidRPr="00000000" w14:paraId="00000002">
      <w:pPr>
        <w:shd w:fill="ffffff" w:val="clear"/>
        <w:rPr>
          <w:rFonts w:ascii="Roboto" w:cs="Roboto" w:eastAsia="Roboto" w:hAnsi="Roboto"/>
          <w:color w:val="131314"/>
        </w:rPr>
      </w:pPr>
      <w:r w:rsidDel="00000000" w:rsidR="00000000" w:rsidRPr="00000000">
        <w:rPr>
          <w:rtl w:val="0"/>
        </w:rPr>
      </w:r>
    </w:p>
    <w:p w:rsidR="00000000" w:rsidDel="00000000" w:rsidP="00000000" w:rsidRDefault="00000000" w:rsidRPr="00000000" w14:paraId="00000003">
      <w:pPr>
        <w:rPr>
          <w:color w:val="131314"/>
          <w:sz w:val="21"/>
          <w:szCs w:val="21"/>
          <w:highlight w:val="white"/>
        </w:rPr>
      </w:pPr>
      <w:r w:rsidDel="00000000" w:rsidR="00000000" w:rsidRPr="00000000">
        <w:rPr>
          <w:color w:val="131314"/>
          <w:sz w:val="21"/>
          <w:szCs w:val="21"/>
          <w:highlight w:val="white"/>
          <w:rtl w:val="0"/>
        </w:rPr>
        <w:t xml:space="preserve">La </w:t>
      </w:r>
      <w:r w:rsidDel="00000000" w:rsidR="00000000" w:rsidRPr="00000000">
        <w:rPr>
          <w:b w:val="1"/>
          <w:bCs w:val="1"/>
          <w:color w:val="131314"/>
          <w:sz w:val="21"/>
          <w:szCs w:val="21"/>
          <w:highlight w:val="white"/>
          <w:rtl w:val="0"/>
        </w:rPr>
        <w:t xml:space="preserve">Escribanía Pública</w:t>
      </w:r>
      <w:r w:rsidDel="00000000" w:rsidR="00000000" w:rsidRPr="00000000">
        <w:rPr>
          <w:color w:val="131314"/>
          <w:sz w:val="21"/>
          <w:szCs w:val="21"/>
          <w:highlight w:val="white"/>
          <w:rtl w:val="0"/>
        </w:rPr>
        <w:t xml:space="preserve"> en Argentina, que desempeña la misma actividad que la profesión de Notario en otros países, tiene una función compleja que se integra por un rol profesional del derecho y una función pública delegada por el Estado.</w:t>
      </w:r>
    </w:p>
    <w:p w:rsidR="00000000" w:rsidDel="00000000" w:rsidP="00000000" w:rsidRDefault="00000000" w:rsidRPr="00000000" w14:paraId="00000004">
      <w:pPr>
        <w:rPr>
          <w:color w:val="131314"/>
          <w:sz w:val="21"/>
          <w:szCs w:val="21"/>
          <w:highlight w:val="white"/>
        </w:rPr>
      </w:pPr>
      <w:r w:rsidDel="00000000" w:rsidR="00000000" w:rsidRPr="00000000">
        <w:rPr>
          <w:rtl w:val="0"/>
        </w:rPr>
      </w:r>
    </w:p>
    <w:p w:rsidR="00000000" w:rsidDel="00000000" w:rsidP="00000000" w:rsidRDefault="00000000" w:rsidRPr="00000000" w14:paraId="00000005">
      <w:pPr>
        <w:rPr>
          <w:color w:val="131314"/>
          <w:sz w:val="21"/>
          <w:szCs w:val="21"/>
          <w:highlight w:val="white"/>
        </w:rPr>
      </w:pPr>
      <w:r w:rsidDel="00000000" w:rsidR="00000000" w:rsidRPr="00000000">
        <w:rPr>
          <w:color w:val="131314"/>
          <w:sz w:val="21"/>
          <w:szCs w:val="21"/>
          <w:highlight w:val="white"/>
          <w:rtl w:val="0"/>
        </w:rPr>
        <w:t xml:space="preserve">A continuación, se presenta un listado completo de los principales trámites, funciones y servicios que realiza una Escribanía en Argentina, con la información relevante extraída de las fuentes:</w:t>
      </w:r>
    </w:p>
    <w:p w:rsidR="00000000" w:rsidDel="00000000" w:rsidP="00000000" w:rsidRDefault="00000000" w:rsidRPr="00000000" w14:paraId="00000006">
      <w:pPr>
        <w:rPr>
          <w:color w:val="131314"/>
          <w:sz w:val="24"/>
          <w:szCs w:val="24"/>
          <w:highlight w:val="white"/>
        </w:rPr>
      </w:pPr>
      <w:r w:rsidDel="00000000" w:rsidR="00000000" w:rsidRPr="00000000">
        <w:rPr>
          <w:rtl w:val="0"/>
        </w:rPr>
      </w:r>
    </w:p>
    <w:p w:rsidR="00000000" w:rsidDel="00000000" w:rsidP="00000000" w:rsidRDefault="00000000" w:rsidRPr="00000000" w14:paraId="00000007">
      <w:pPr>
        <w:rPr>
          <w:color w:val="131314"/>
          <w:sz w:val="24"/>
          <w:szCs w:val="24"/>
          <w:highlight w:val="white"/>
        </w:rPr>
      </w:pPr>
      <w:r w:rsidDel="00000000" w:rsidR="00000000" w:rsidRPr="00000000">
        <w:rPr>
          <w:color w:val="131314"/>
          <w:sz w:val="24"/>
          <w:szCs w:val="24"/>
          <w:highlight w:val="white"/>
          <w:rtl w:val="0"/>
        </w:rPr>
        <w:t xml:space="preserve">Listado de Trámites y Servicios Notariales en Argentina</w:t>
      </w:r>
    </w:p>
    <w:p w:rsidR="00000000" w:rsidDel="00000000" w:rsidP="00000000" w:rsidRDefault="00000000" w:rsidRPr="00000000" w14:paraId="00000008">
      <w:pPr>
        <w:rPr>
          <w:color w:val="131314"/>
          <w:sz w:val="21"/>
          <w:szCs w:val="21"/>
          <w:highlight w:val="white"/>
        </w:rPr>
      </w:pPr>
      <w:r w:rsidDel="00000000" w:rsidR="00000000" w:rsidRPr="00000000">
        <w:rPr>
          <w:color w:val="131314"/>
          <w:sz w:val="21"/>
          <w:szCs w:val="21"/>
          <w:highlight w:val="white"/>
          <w:rtl w:val="0"/>
        </w:rPr>
        <w:t xml:space="preserve">I. Función Documental Principal (Instrumentos Públicos)</w:t>
      </w:r>
    </w:p>
    <w:p w:rsidR="00000000" w:rsidDel="00000000" w:rsidP="00000000" w:rsidRDefault="00000000" w:rsidRPr="00000000" w14:paraId="00000009">
      <w:pPr>
        <w:rPr>
          <w:color w:val="131314"/>
          <w:sz w:val="21"/>
          <w:szCs w:val="21"/>
          <w:highlight w:val="white"/>
        </w:rPr>
      </w:pPr>
      <w:r w:rsidDel="00000000" w:rsidR="00000000" w:rsidRPr="00000000">
        <w:rPr>
          <w:color w:val="131314"/>
          <w:sz w:val="21"/>
          <w:szCs w:val="21"/>
          <w:highlight w:val="white"/>
          <w:rtl w:val="0"/>
        </w:rPr>
        <w:t xml:space="preserve">La función fedataria del escribano se concreta en la recepción, interpretación y dación de forma legal a la voluntad de las partes, la redacción de los instrumentos y la conservación de los originales (protocolos). Los documentos notariales se clasifican en protocolares (matrices) y extraprotocolares (certificados o copias).</w:t>
      </w:r>
    </w:p>
    <w:tbl>
      <w:tblPr>
        <w:tblStyle w:val="Table1"/>
        <w:tblW w:w="9000.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2465"/>
        <w:gridCol w:w="5720"/>
        <w:gridCol w:w="815"/>
        <w:tblGridChange w:id="0">
          <w:tblGrid>
            <w:gridCol w:w="2465"/>
            <w:gridCol w:w="5720"/>
            <w:gridCol w:w="815"/>
          </w:tblGrid>
        </w:tblGridChange>
      </w:tblGrid>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color w:val="131314"/>
                <w:sz w:val="21"/>
                <w:szCs w:val="21"/>
                <w:highlight w:val="white"/>
              </w:rPr>
            </w:pPr>
            <w:r w:rsidDel="00000000" w:rsidR="00000000" w:rsidRPr="00000000">
              <w:rPr>
                <w:color w:val="131314"/>
                <w:sz w:val="21"/>
                <w:szCs w:val="21"/>
                <w:highlight w:val="white"/>
                <w:rtl w:val="0"/>
              </w:rPr>
              <w:t xml:space="preserve">Trámite / Documento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0B">
            <w:pPr>
              <w:rPr>
                <w:color w:val="131314"/>
                <w:sz w:val="21"/>
                <w:szCs w:val="21"/>
                <w:highlight w:val="white"/>
              </w:rPr>
            </w:pPr>
            <w:r w:rsidDel="00000000" w:rsidR="00000000" w:rsidRPr="00000000">
              <w:rPr>
                <w:color w:val="131314"/>
                <w:sz w:val="21"/>
                <w:szCs w:val="21"/>
                <w:highlight w:val="white"/>
                <w:rtl w:val="0"/>
              </w:rPr>
              <w:t xml:space="preserve">Información Relevante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0C">
            <w:pPr>
              <w:rPr>
                <w:color w:val="131314"/>
                <w:sz w:val="21"/>
                <w:szCs w:val="21"/>
                <w:highlight w:val="white"/>
              </w:rPr>
            </w:pPr>
            <w:r w:rsidDel="00000000" w:rsidR="00000000" w:rsidRPr="00000000">
              <w:rPr>
                <w:color w:val="131314"/>
                <w:sz w:val="21"/>
                <w:szCs w:val="21"/>
                <w:highlight w:val="white"/>
                <w:rtl w:val="0"/>
              </w:rPr>
              <w:t xml:space="preserve">Citas</w:t>
            </w:r>
          </w:p>
        </w:tc>
      </w:tr>
      <w:tr>
        <w:trPr>
          <w:cantSplit w:val="0"/>
          <w:trHeight w:val="201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b w:val="1"/>
                <w:bCs w:val="1"/>
                <w:color w:val="131314"/>
                <w:sz w:val="21"/>
                <w:szCs w:val="21"/>
                <w:highlight w:val="white"/>
              </w:rPr>
            </w:pPr>
            <w:r w:rsidDel="00000000" w:rsidR="00000000" w:rsidRPr="00000000">
              <w:rPr>
                <w:b w:val="1"/>
                <w:bCs w:val="1"/>
                <w:color w:val="131314"/>
                <w:sz w:val="21"/>
                <w:szCs w:val="21"/>
                <w:highlight w:val="white"/>
                <w:rtl w:val="0"/>
              </w:rPr>
              <w:t xml:space="preserve">Escrituras Públicas (Actos Jurídicos)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color w:val="131314"/>
                <w:sz w:val="21"/>
                <w:szCs w:val="21"/>
                <w:highlight w:val="white"/>
              </w:rPr>
            </w:pPr>
            <w:r w:rsidDel="00000000" w:rsidR="00000000" w:rsidRPr="00000000">
              <w:rPr>
                <w:color w:val="131314"/>
                <w:sz w:val="21"/>
                <w:szCs w:val="21"/>
                <w:highlight w:val="white"/>
                <w:rtl w:val="0"/>
              </w:rPr>
              <w:t xml:space="preserve">Documento matriz extendido en el protocolo, que contiene uno o más </w:t>
            </w:r>
            <w:r w:rsidDel="00000000" w:rsidR="00000000" w:rsidRPr="00000000">
              <w:rPr>
                <w:b w:val="1"/>
                <w:bCs w:val="1"/>
                <w:color w:val="131314"/>
                <w:sz w:val="21"/>
                <w:szCs w:val="21"/>
                <w:highlight w:val="white"/>
                <w:rtl w:val="0"/>
              </w:rPr>
              <w:t xml:space="preserve">actos jurídicos</w:t>
            </w:r>
            <w:r w:rsidDel="00000000" w:rsidR="00000000" w:rsidRPr="00000000">
              <w:rPr>
                <w:color w:val="131314"/>
                <w:sz w:val="21"/>
                <w:szCs w:val="21"/>
                <w:highlight w:val="white"/>
                <w:rtl w:val="0"/>
              </w:rPr>
              <w:t xml:space="preserve">. El escribano recibe, interpreta y da forma legal a la voluntad de las partes, confiriendo autenticidad.</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0F">
            <w:pPr>
              <w:rPr>
                <w:color w:val="131314"/>
                <w:highlight w:val="white"/>
              </w:rPr>
            </w:pPr>
            <w:r w:rsidDel="00000000" w:rsidR="00000000" w:rsidRPr="00000000">
              <w:rPr>
                <w:rtl w:val="0"/>
              </w:rPr>
            </w:r>
          </w:p>
        </w:tc>
      </w:tr>
      <w:tr>
        <w:trPr>
          <w:cantSplit w:val="0"/>
          <w:trHeight w:val="23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0">
            <w:pPr>
              <w:rPr>
                <w:b w:val="1"/>
                <w:bCs w:val="1"/>
                <w:color w:val="131314"/>
                <w:sz w:val="21"/>
                <w:szCs w:val="21"/>
                <w:highlight w:val="white"/>
              </w:rPr>
            </w:pPr>
            <w:r w:rsidDel="00000000" w:rsidR="00000000" w:rsidRPr="00000000">
              <w:rPr>
                <w:b w:val="1"/>
                <w:bCs w:val="1"/>
                <w:color w:val="131314"/>
                <w:sz w:val="21"/>
                <w:szCs w:val="21"/>
                <w:highlight w:val="white"/>
                <w:rtl w:val="0"/>
              </w:rPr>
              <w:t xml:space="preserve">Compraventa de Inmuebles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1">
            <w:pPr>
              <w:rPr>
                <w:color w:val="131314"/>
                <w:sz w:val="21"/>
                <w:szCs w:val="21"/>
                <w:highlight w:val="white"/>
              </w:rPr>
            </w:pPr>
            <w:r w:rsidDel="00000000" w:rsidR="00000000" w:rsidRPr="00000000">
              <w:rPr>
                <w:color w:val="131314"/>
                <w:sz w:val="21"/>
                <w:szCs w:val="21"/>
                <w:highlight w:val="white"/>
                <w:rtl w:val="0"/>
              </w:rPr>
              <w:t xml:space="preserve">Es la </w:t>
            </w:r>
            <w:r w:rsidDel="00000000" w:rsidR="00000000" w:rsidRPr="00000000">
              <w:rPr>
                <w:b w:val="1"/>
                <w:bCs w:val="1"/>
                <w:color w:val="131314"/>
                <w:sz w:val="21"/>
                <w:szCs w:val="21"/>
                <w:highlight w:val="white"/>
                <w:rtl w:val="0"/>
              </w:rPr>
              <w:t xml:space="preserve">transferencia de dominio de un inmueble</w:t>
            </w:r>
            <w:r w:rsidDel="00000000" w:rsidR="00000000" w:rsidRPr="00000000">
              <w:rPr>
                <w:color w:val="131314"/>
                <w:sz w:val="21"/>
                <w:szCs w:val="21"/>
                <w:highlight w:val="white"/>
                <w:rtl w:val="0"/>
              </w:rPr>
              <w:t xml:space="preserve"> entre vendedor y comprador mediante escritura pública (acto oneroso). El escribano asesora, verifica títulos e impedimentos (gravámenes, embargos, etc.), redacta y autoriza la escritura.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color w:val="131314"/>
                <w:highlight w:val="white"/>
              </w:rPr>
            </w:pPr>
            <w:r w:rsidDel="00000000" w:rsidR="00000000" w:rsidRPr="00000000">
              <w:rPr>
                <w:rtl w:val="0"/>
              </w:rPr>
            </w:r>
          </w:p>
        </w:tc>
      </w:tr>
      <w:tr>
        <w:trPr>
          <w:cantSplit w:val="0"/>
          <w:trHeight w:val="234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b w:val="1"/>
                <w:bCs w:val="1"/>
                <w:color w:val="131314"/>
                <w:sz w:val="21"/>
                <w:szCs w:val="21"/>
                <w:highlight w:val="white"/>
              </w:rPr>
            </w:pPr>
            <w:r w:rsidDel="00000000" w:rsidR="00000000" w:rsidRPr="00000000">
              <w:rPr>
                <w:b w:val="1"/>
                <w:bCs w:val="1"/>
                <w:color w:val="131314"/>
                <w:sz w:val="21"/>
                <w:szCs w:val="21"/>
                <w:highlight w:val="white"/>
                <w:rtl w:val="0"/>
              </w:rPr>
              <w:t xml:space="preserve">Reglamento de Propiedad Horizontal (PH)</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color w:val="131314"/>
                <w:sz w:val="21"/>
                <w:szCs w:val="21"/>
                <w:highlight w:val="white"/>
              </w:rPr>
            </w:pPr>
            <w:r w:rsidDel="00000000" w:rsidR="00000000" w:rsidRPr="00000000">
              <w:rPr>
                <w:color w:val="131314"/>
                <w:sz w:val="21"/>
                <w:szCs w:val="21"/>
                <w:highlight w:val="white"/>
                <w:rtl w:val="0"/>
              </w:rPr>
              <w:t xml:space="preserve">Documento otorgado en escritura pública cuando se divide un inmueble en unidades funcionales (departamentos, locales, etc.). Detalla partes privativas y comunes, normas de convivencia y administración del consorcio.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5">
            <w:pPr>
              <w:rPr>
                <w:color w:val="131314"/>
                <w:highlight w:val="white"/>
              </w:rPr>
            </w:pPr>
            <w:r w:rsidDel="00000000" w:rsidR="00000000" w:rsidRPr="00000000">
              <w:rPr>
                <w:rtl w:val="0"/>
              </w:rPr>
            </w:r>
          </w:p>
        </w:tc>
      </w:tr>
      <w:tr>
        <w:trPr>
          <w:cantSplit w:val="0"/>
          <w:trHeight w:val="234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6">
            <w:pPr>
              <w:rPr>
                <w:b w:val="1"/>
                <w:bCs w:val="1"/>
                <w:color w:val="131314"/>
                <w:sz w:val="21"/>
                <w:szCs w:val="21"/>
                <w:highlight w:val="white"/>
              </w:rPr>
            </w:pPr>
            <w:r w:rsidDel="00000000" w:rsidR="00000000" w:rsidRPr="00000000">
              <w:rPr>
                <w:b w:val="1"/>
                <w:bCs w:val="1"/>
                <w:color w:val="131314"/>
                <w:sz w:val="21"/>
                <w:szCs w:val="21"/>
                <w:highlight w:val="white"/>
                <w:rtl w:val="0"/>
              </w:rPr>
              <w:t xml:space="preserve">Fideicomiso Inmobiliario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7">
            <w:pPr>
              <w:rPr>
                <w:color w:val="131314"/>
                <w:sz w:val="21"/>
                <w:szCs w:val="21"/>
                <w:highlight w:val="white"/>
              </w:rPr>
            </w:pPr>
            <w:r w:rsidDel="00000000" w:rsidR="00000000" w:rsidRPr="00000000">
              <w:rPr>
                <w:color w:val="131314"/>
                <w:sz w:val="21"/>
                <w:szCs w:val="21"/>
                <w:highlight w:val="white"/>
                <w:rtl w:val="0"/>
              </w:rPr>
              <w:t xml:space="preserve">Se transmite la propiedad de un inmueble o fondos a un fiduciario para que los administre o destine a un fin específico. El escribano redacta el acto y lo inscribe en el Registro de la Propiedad, haciéndolo oponible a terceros.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8">
            <w:pPr>
              <w:rPr>
                <w:color w:val="131314"/>
                <w:highlight w:val="white"/>
              </w:rPr>
            </w:pPr>
            <w:r w:rsidDel="00000000" w:rsidR="00000000" w:rsidRPr="00000000">
              <w:rPr>
                <w:rtl w:val="0"/>
              </w:rPr>
            </w:r>
          </w:p>
        </w:tc>
      </w:tr>
      <w:tr>
        <w:trPr>
          <w:cantSplit w:val="0"/>
          <w:trHeight w:val="276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9">
            <w:pPr>
              <w:rPr>
                <w:b w:val="1"/>
                <w:bCs w:val="1"/>
                <w:color w:val="131314"/>
                <w:sz w:val="21"/>
                <w:szCs w:val="21"/>
                <w:highlight w:val="white"/>
              </w:rPr>
            </w:pPr>
            <w:r w:rsidDel="00000000" w:rsidR="00000000" w:rsidRPr="00000000">
              <w:rPr>
                <w:b w:val="1"/>
                <w:bCs w:val="1"/>
                <w:color w:val="131314"/>
                <w:sz w:val="21"/>
                <w:szCs w:val="21"/>
                <w:highlight w:val="white"/>
                <w:rtl w:val="0"/>
              </w:rPr>
              <w:t xml:space="preserve">Otorgamiento de Poderes Notariales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A">
            <w:pPr>
              <w:rPr>
                <w:color w:val="131314"/>
                <w:sz w:val="21"/>
                <w:szCs w:val="21"/>
                <w:highlight w:val="white"/>
              </w:rPr>
            </w:pPr>
            <w:r w:rsidDel="00000000" w:rsidR="00000000" w:rsidRPr="00000000">
              <w:rPr>
                <w:color w:val="131314"/>
                <w:sz w:val="21"/>
                <w:szCs w:val="21"/>
                <w:highlight w:val="white"/>
                <w:rtl w:val="0"/>
              </w:rPr>
              <w:t xml:space="preserve">Documento por el cual una persona (poderdante) designa a otra (apoderado) para que actúe en su nombre. Pueden ser </w:t>
            </w:r>
            <w:r w:rsidDel="00000000" w:rsidR="00000000" w:rsidRPr="00000000">
              <w:rPr>
                <w:b w:val="1"/>
                <w:bCs w:val="1"/>
                <w:color w:val="131314"/>
                <w:sz w:val="21"/>
                <w:szCs w:val="21"/>
                <w:highlight w:val="white"/>
                <w:rtl w:val="0"/>
              </w:rPr>
              <w:t xml:space="preserve">generales, especiales, judiciales o irrevocables</w:t>
            </w:r>
            <w:r w:rsidDel="00000000" w:rsidR="00000000" w:rsidRPr="00000000">
              <w:rPr>
                <w:color w:val="131314"/>
                <w:sz w:val="21"/>
                <w:szCs w:val="21"/>
                <w:highlight w:val="white"/>
                <w:rtl w:val="0"/>
              </w:rPr>
              <w:t xml:space="preserve">. El escribano asesora sobre el alcance y facultades, lo redacta y lo autoriza en escritura pública.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B">
            <w:pPr>
              <w:rPr>
                <w:color w:val="131314"/>
                <w:highlight w:val="white"/>
              </w:rPr>
            </w:pPr>
            <w:r w:rsidDel="00000000" w:rsidR="00000000" w:rsidRPr="00000000">
              <w:rPr>
                <w:rtl w:val="0"/>
              </w:rPr>
            </w:r>
          </w:p>
        </w:tc>
      </w:tr>
      <w:tr>
        <w:trPr>
          <w:cantSplit w:val="0"/>
          <w:trHeight w:val="23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C">
            <w:pPr>
              <w:rPr>
                <w:b w:val="1"/>
                <w:bCs w:val="1"/>
                <w:color w:val="131314"/>
                <w:sz w:val="21"/>
                <w:szCs w:val="21"/>
                <w:highlight w:val="white"/>
              </w:rPr>
            </w:pPr>
            <w:r w:rsidDel="00000000" w:rsidR="00000000" w:rsidRPr="00000000">
              <w:rPr>
                <w:b w:val="1"/>
                <w:bCs w:val="1"/>
                <w:color w:val="131314"/>
                <w:sz w:val="21"/>
                <w:szCs w:val="21"/>
                <w:highlight w:val="white"/>
                <w:rtl w:val="0"/>
              </w:rPr>
              <w:t xml:space="preserve">Cesión, Repudiación o Renuncia de Derechos Hereditarios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D">
            <w:pPr>
              <w:rPr>
                <w:color w:val="131314"/>
                <w:sz w:val="21"/>
                <w:szCs w:val="21"/>
                <w:highlight w:val="white"/>
              </w:rPr>
            </w:pPr>
            <w:r w:rsidDel="00000000" w:rsidR="00000000" w:rsidRPr="00000000">
              <w:rPr>
                <w:color w:val="131314"/>
                <w:sz w:val="21"/>
                <w:szCs w:val="21"/>
                <w:highlight w:val="white"/>
                <w:rtl w:val="0"/>
              </w:rPr>
              <w:t xml:space="preserve">Estos actos deben hacerse en escritura pública. La cesión de derechos hereditarios se redacta en escritura, se verifica la documentación (partidas de defunción, declaraciones de herederos, títulos del bien) y se registra.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E">
            <w:pPr>
              <w:rPr>
                <w:color w:val="131314"/>
                <w:highlight w:val="white"/>
              </w:rPr>
            </w:pPr>
            <w:r w:rsidDel="00000000" w:rsidR="00000000" w:rsidRPr="00000000">
              <w:rPr>
                <w:rtl w:val="0"/>
              </w:rPr>
            </w:r>
          </w:p>
        </w:tc>
      </w:tr>
      <w:tr>
        <w:trPr>
          <w:cantSplit w:val="0"/>
          <w:trHeight w:val="231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1F">
            <w:pPr>
              <w:rPr>
                <w:b w:val="1"/>
                <w:bCs w:val="1"/>
                <w:color w:val="131314"/>
                <w:sz w:val="21"/>
                <w:szCs w:val="21"/>
                <w:highlight w:val="white"/>
              </w:rPr>
            </w:pPr>
            <w:r w:rsidDel="00000000" w:rsidR="00000000" w:rsidRPr="00000000">
              <w:rPr>
                <w:b w:val="1"/>
                <w:bCs w:val="1"/>
                <w:color w:val="131314"/>
                <w:sz w:val="21"/>
                <w:szCs w:val="21"/>
                <w:highlight w:val="white"/>
                <w:rtl w:val="0"/>
              </w:rPr>
              <w:t xml:space="preserve">Particiones Extrajudiciales de Herencias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20">
            <w:pPr>
              <w:rPr>
                <w:color w:val="131314"/>
                <w:sz w:val="21"/>
                <w:szCs w:val="21"/>
                <w:highlight w:val="white"/>
              </w:rPr>
            </w:pPr>
            <w:r w:rsidDel="00000000" w:rsidR="00000000" w:rsidRPr="00000000">
              <w:rPr>
                <w:color w:val="131314"/>
                <w:sz w:val="21"/>
                <w:szCs w:val="21"/>
                <w:highlight w:val="white"/>
                <w:rtl w:val="0"/>
              </w:rPr>
              <w:t xml:space="preserve">Actos que deben ser hechos en escritura pública, salvo convenio por instrumento privado presentado al juez de la sucesión. También pueden ser consecuencia de actos relativos a la partición de bienes hereditarios.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21">
            <w:pPr>
              <w:rPr>
                <w:color w:val="131314"/>
                <w:highlight w:val="white"/>
              </w:rPr>
            </w:pPr>
            <w:r w:rsidDel="00000000" w:rsidR="00000000" w:rsidRPr="00000000">
              <w:rPr>
                <w:rtl w:val="0"/>
              </w:rPr>
            </w:r>
          </w:p>
        </w:tc>
      </w:tr>
    </w:tbl>
    <w:p w:rsidR="00000000" w:rsidDel="00000000" w:rsidP="00000000" w:rsidRDefault="00000000" w:rsidRPr="00000000" w14:paraId="00000022">
      <w:pPr>
        <w:rPr>
          <w:color w:val="131314"/>
          <w:sz w:val="21"/>
          <w:szCs w:val="21"/>
          <w:highlight w:val="white"/>
        </w:rPr>
      </w:pPr>
      <w:r w:rsidDel="00000000" w:rsidR="00000000" w:rsidRPr="00000000">
        <w:rPr>
          <w:color w:val="131314"/>
          <w:sz w:val="21"/>
          <w:szCs w:val="21"/>
          <w:highlight w:val="white"/>
          <w:rtl w:val="0"/>
        </w:rPr>
        <w:t xml:space="preserve">II. Actas Notariales (Comprobación de Hechos)</w:t>
      </w:r>
    </w:p>
    <w:p w:rsidR="00000000" w:rsidDel="00000000" w:rsidP="00000000" w:rsidRDefault="00000000" w:rsidRPr="00000000" w14:paraId="00000023">
      <w:pPr>
        <w:rPr>
          <w:color w:val="131314"/>
          <w:sz w:val="21"/>
          <w:szCs w:val="21"/>
          <w:highlight w:val="white"/>
        </w:rPr>
      </w:pPr>
      <w:r w:rsidDel="00000000" w:rsidR="00000000" w:rsidRPr="00000000">
        <w:rPr>
          <w:color w:val="131314"/>
          <w:sz w:val="21"/>
          <w:szCs w:val="21"/>
          <w:highlight w:val="white"/>
          <w:rtl w:val="0"/>
        </w:rPr>
        <w:t xml:space="preserve">Las Actas Notariales son documentos notariales que tienen por objeto la </w:t>
      </w:r>
      <w:r w:rsidDel="00000000" w:rsidR="00000000" w:rsidRPr="00000000">
        <w:rPr>
          <w:b w:val="1"/>
          <w:bCs w:val="1"/>
          <w:color w:val="131314"/>
          <w:sz w:val="21"/>
          <w:szCs w:val="21"/>
          <w:highlight w:val="white"/>
          <w:rtl w:val="0"/>
        </w:rPr>
        <w:t xml:space="preserve">comprobación de hechos</w:t>
      </w:r>
      <w:r w:rsidDel="00000000" w:rsidR="00000000" w:rsidRPr="00000000">
        <w:rPr>
          <w:color w:val="131314"/>
          <w:sz w:val="21"/>
          <w:szCs w:val="21"/>
          <w:highlight w:val="white"/>
          <w:rtl w:val="0"/>
        </w:rPr>
        <w:t xml:space="preserve">. El escribano se limita a narrar el hecho que percibe con sus sentidos. Las actas deben respetar los requisitos de las escrituras públicas.</w:t>
      </w:r>
    </w:p>
    <w:tbl>
      <w:tblPr>
        <w:tblStyle w:val="Table2"/>
        <w:tblW w:w="9015.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2630"/>
        <w:gridCol w:w="5570"/>
        <w:gridCol w:w="815"/>
        <w:tblGridChange w:id="0">
          <w:tblGrid>
            <w:gridCol w:w="2630"/>
            <w:gridCol w:w="5570"/>
            <w:gridCol w:w="815"/>
          </w:tblGrid>
        </w:tblGridChange>
      </w:tblGrid>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24">
            <w:pPr>
              <w:rPr>
                <w:color w:val="131314"/>
                <w:sz w:val="21"/>
                <w:szCs w:val="21"/>
                <w:highlight w:val="white"/>
              </w:rPr>
            </w:pPr>
            <w:r w:rsidDel="00000000" w:rsidR="00000000" w:rsidRPr="00000000">
              <w:rPr>
                <w:color w:val="131314"/>
                <w:sz w:val="21"/>
                <w:szCs w:val="21"/>
                <w:highlight w:val="white"/>
                <w:rtl w:val="0"/>
              </w:rPr>
              <w:t xml:space="preserve">Trámite / Documento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25">
            <w:pPr>
              <w:rPr>
                <w:color w:val="131314"/>
                <w:sz w:val="21"/>
                <w:szCs w:val="21"/>
                <w:highlight w:val="white"/>
              </w:rPr>
            </w:pPr>
            <w:r w:rsidDel="00000000" w:rsidR="00000000" w:rsidRPr="00000000">
              <w:rPr>
                <w:color w:val="131314"/>
                <w:sz w:val="21"/>
                <w:szCs w:val="21"/>
                <w:highlight w:val="white"/>
                <w:rtl w:val="0"/>
              </w:rPr>
              <w:t xml:space="preserve">Información Relevante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26">
            <w:pPr>
              <w:rPr>
                <w:color w:val="131314"/>
                <w:sz w:val="21"/>
                <w:szCs w:val="21"/>
                <w:highlight w:val="white"/>
              </w:rPr>
            </w:pPr>
            <w:r w:rsidDel="00000000" w:rsidR="00000000" w:rsidRPr="00000000">
              <w:rPr>
                <w:color w:val="131314"/>
                <w:sz w:val="21"/>
                <w:szCs w:val="21"/>
                <w:highlight w:val="white"/>
                <w:rtl w:val="0"/>
              </w:rPr>
              <w:t xml:space="preserve">Citas</w:t>
            </w:r>
          </w:p>
        </w:tc>
      </w:tr>
      <w:tr>
        <w:trPr>
          <w:cantSplit w:val="0"/>
          <w:trHeight w:val="23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27">
            <w:pPr>
              <w:rPr>
                <w:b w:val="1"/>
                <w:bCs w:val="1"/>
                <w:color w:val="131314"/>
                <w:sz w:val="21"/>
                <w:szCs w:val="21"/>
                <w:highlight w:val="white"/>
              </w:rPr>
            </w:pPr>
            <w:r w:rsidDel="00000000" w:rsidR="00000000" w:rsidRPr="00000000">
              <w:rPr>
                <w:b w:val="1"/>
                <w:bCs w:val="1"/>
                <w:color w:val="131314"/>
                <w:sz w:val="21"/>
                <w:szCs w:val="21"/>
                <w:highlight w:val="white"/>
                <w:rtl w:val="0"/>
              </w:rPr>
              <w:t xml:space="preserve">Actas de Constatación (Actas de Presencia)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28">
            <w:pPr>
              <w:rPr>
                <w:color w:val="131314"/>
                <w:sz w:val="21"/>
                <w:szCs w:val="21"/>
                <w:highlight w:val="white"/>
              </w:rPr>
            </w:pPr>
            <w:r w:rsidDel="00000000" w:rsidR="00000000" w:rsidRPr="00000000">
              <w:rPr>
                <w:color w:val="131314"/>
                <w:sz w:val="21"/>
                <w:szCs w:val="21"/>
                <w:highlight w:val="white"/>
                <w:rtl w:val="0"/>
              </w:rPr>
              <w:t xml:space="preserve">El escribano da fe de hechos, situaciones o circunstancias que presencia o verifica a pedido de parte. El acta describe objetivamente lo que se constata y le otorga valor probatorio de que esos hechos ocurrieron en esa fecha.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29">
            <w:pPr>
              <w:rPr>
                <w:color w:val="131314"/>
                <w:highlight w:val="white"/>
              </w:rPr>
            </w:pPr>
            <w:r w:rsidDel="00000000" w:rsidR="00000000" w:rsidRPr="00000000">
              <w:rPr>
                <w:rtl w:val="0"/>
              </w:rPr>
            </w:r>
          </w:p>
        </w:tc>
      </w:tr>
      <w:tr>
        <w:trPr>
          <w:cantSplit w:val="0"/>
          <w:trHeight w:val="309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2A">
            <w:pPr>
              <w:rPr>
                <w:b w:val="1"/>
                <w:bCs w:val="1"/>
                <w:color w:val="131314"/>
                <w:sz w:val="21"/>
                <w:szCs w:val="21"/>
                <w:highlight w:val="white"/>
              </w:rPr>
            </w:pPr>
            <w:r w:rsidDel="00000000" w:rsidR="00000000" w:rsidRPr="00000000">
              <w:rPr>
                <w:b w:val="1"/>
                <w:bCs w:val="1"/>
                <w:color w:val="131314"/>
                <w:sz w:val="21"/>
                <w:szCs w:val="21"/>
                <w:highlight w:val="white"/>
                <w:rtl w:val="0"/>
              </w:rPr>
              <w:t xml:space="preserve">Constatación de Medios Electrónicos y Digitales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2B">
            <w:pPr>
              <w:rPr>
                <w:color w:val="131314"/>
                <w:sz w:val="21"/>
                <w:szCs w:val="21"/>
                <w:highlight w:val="white"/>
              </w:rPr>
            </w:pPr>
            <w:r w:rsidDel="00000000" w:rsidR="00000000" w:rsidRPr="00000000">
              <w:rPr>
                <w:color w:val="131314"/>
                <w:sz w:val="21"/>
                <w:szCs w:val="21"/>
                <w:highlight w:val="white"/>
                <w:rtl w:val="0"/>
              </w:rPr>
              <w:t xml:space="preserve">El escribano puede constatar el contenido de mensajes de texto, correos electrónicos, aplicaciones de chat (ej. WhatsApp), mensajes de audio, páginas web y redes sociales. Esto implica describir el procedimiento de acceso, la visualización y dejando constancia de la coincidencia para la autenticidad del contenido y su conservación.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2C">
            <w:pPr>
              <w:rPr>
                <w:color w:val="131314"/>
                <w:highlight w:val="white"/>
              </w:rPr>
            </w:pPr>
            <w:r w:rsidDel="00000000" w:rsidR="00000000" w:rsidRPr="00000000">
              <w:rPr>
                <w:rtl w:val="0"/>
              </w:rPr>
            </w:r>
          </w:p>
        </w:tc>
      </w:tr>
      <w:tr>
        <w:trPr>
          <w:cantSplit w:val="0"/>
          <w:trHeight w:val="201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2D">
            <w:pPr>
              <w:rPr>
                <w:b w:val="1"/>
                <w:bCs w:val="1"/>
                <w:color w:val="131314"/>
                <w:sz w:val="21"/>
                <w:szCs w:val="21"/>
                <w:highlight w:val="white"/>
              </w:rPr>
            </w:pPr>
            <w:r w:rsidDel="00000000" w:rsidR="00000000" w:rsidRPr="00000000">
              <w:rPr>
                <w:b w:val="1"/>
                <w:bCs w:val="1"/>
                <w:color w:val="131314"/>
                <w:sz w:val="21"/>
                <w:szCs w:val="21"/>
                <w:highlight w:val="white"/>
                <w:rtl w:val="0"/>
              </w:rPr>
              <w:t xml:space="preserve">Actas de Notificación y Requerimiento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2E">
            <w:pPr>
              <w:rPr>
                <w:color w:val="131314"/>
                <w:sz w:val="21"/>
                <w:szCs w:val="21"/>
                <w:highlight w:val="white"/>
              </w:rPr>
            </w:pPr>
            <w:r w:rsidDel="00000000" w:rsidR="00000000" w:rsidRPr="00000000">
              <w:rPr>
                <w:color w:val="131314"/>
                <w:sz w:val="21"/>
                <w:szCs w:val="21"/>
                <w:highlight w:val="white"/>
                <w:rtl w:val="0"/>
              </w:rPr>
              <w:t xml:space="preserve">Tienen por objeto transmitir una información o una decisión (notificación) o intimar a alguien a adoptar una conducta (requerimiento). El notario constata la entrega de la documentación.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2F">
            <w:pPr>
              <w:rPr>
                <w:color w:val="131314"/>
                <w:highlight w:val="white"/>
              </w:rPr>
            </w:pPr>
            <w:r w:rsidDel="00000000" w:rsidR="00000000" w:rsidRPr="00000000">
              <w:rPr>
                <w:rtl w:val="0"/>
              </w:rPr>
            </w:r>
          </w:p>
        </w:tc>
      </w:tr>
      <w:tr>
        <w:trPr>
          <w:cantSplit w:val="0"/>
          <w:trHeight w:val="23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0">
            <w:pPr>
              <w:rPr>
                <w:b w:val="1"/>
                <w:bCs w:val="1"/>
                <w:color w:val="131314"/>
                <w:sz w:val="21"/>
                <w:szCs w:val="21"/>
                <w:highlight w:val="white"/>
              </w:rPr>
            </w:pPr>
            <w:r w:rsidDel="00000000" w:rsidR="00000000" w:rsidRPr="00000000">
              <w:rPr>
                <w:b w:val="1"/>
                <w:bCs w:val="1"/>
                <w:color w:val="131314"/>
                <w:sz w:val="21"/>
                <w:szCs w:val="21"/>
                <w:highlight w:val="white"/>
                <w:rtl w:val="0"/>
              </w:rPr>
              <w:t xml:space="preserve">Actas de Envío de Correspondencia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1">
            <w:pPr>
              <w:rPr>
                <w:color w:val="131314"/>
                <w:sz w:val="21"/>
                <w:szCs w:val="21"/>
                <w:highlight w:val="white"/>
              </w:rPr>
            </w:pPr>
            <w:r w:rsidDel="00000000" w:rsidR="00000000" w:rsidRPr="00000000">
              <w:rPr>
                <w:color w:val="131314"/>
                <w:sz w:val="21"/>
                <w:szCs w:val="21"/>
                <w:highlight w:val="white"/>
                <w:rtl w:val="0"/>
              </w:rPr>
              <w:t xml:space="preserve">Certifican la remisión de cartas y documentos por correo. El notario recibe los originales y copias, agrega las copias firmadas al protocolo, y remite los originales por pieza certificada con aviso de recepción.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2">
            <w:pPr>
              <w:rPr>
                <w:color w:val="131314"/>
                <w:highlight w:val="white"/>
              </w:rPr>
            </w:pPr>
            <w:r w:rsidDel="00000000" w:rsidR="00000000" w:rsidRPr="00000000">
              <w:rPr>
                <w:rtl w:val="0"/>
              </w:rPr>
            </w:r>
          </w:p>
        </w:tc>
      </w:tr>
      <w:tr>
        <w:trPr>
          <w:cantSplit w:val="0"/>
          <w:trHeight w:val="345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3">
            <w:pPr>
              <w:rPr>
                <w:b w:val="1"/>
                <w:bCs w:val="1"/>
                <w:color w:val="131314"/>
                <w:sz w:val="21"/>
                <w:szCs w:val="21"/>
                <w:highlight w:val="white"/>
              </w:rPr>
            </w:pPr>
            <w:r w:rsidDel="00000000" w:rsidR="00000000" w:rsidRPr="00000000">
              <w:rPr>
                <w:b w:val="1"/>
                <w:bCs w:val="1"/>
                <w:color w:val="131314"/>
                <w:sz w:val="21"/>
                <w:szCs w:val="21"/>
                <w:highlight w:val="white"/>
                <w:rtl w:val="0"/>
              </w:rPr>
              <w:t xml:space="preserve">Actas de Notoriedad / Declaratoria de Herederos Notarial (Proyectos)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4">
            <w:pPr>
              <w:rPr>
                <w:color w:val="131314"/>
                <w:sz w:val="21"/>
                <w:szCs w:val="21"/>
                <w:highlight w:val="white"/>
              </w:rPr>
            </w:pPr>
            <w:r w:rsidDel="00000000" w:rsidR="00000000" w:rsidRPr="00000000">
              <w:rPr>
                <w:color w:val="131314"/>
                <w:sz w:val="21"/>
                <w:szCs w:val="21"/>
                <w:highlight w:val="white"/>
                <w:rtl w:val="0"/>
              </w:rPr>
              <w:t xml:space="preserve">Se utilizan para la comprobación y fijación de hechos notorios sobre los cuales se pueden fundar o declarar derechos. </w:t>
            </w:r>
            <w:r w:rsidDel="00000000" w:rsidR="00000000" w:rsidRPr="00000000">
              <w:rPr>
                <w:b w:val="1"/>
                <w:bCs w:val="1"/>
                <w:color w:val="131314"/>
                <w:sz w:val="21"/>
                <w:szCs w:val="21"/>
                <w:highlight w:val="white"/>
                <w:rtl w:val="0"/>
              </w:rPr>
              <w:t xml:space="preserve">Nota:</w:t>
            </w:r>
            <w:r w:rsidDel="00000000" w:rsidR="00000000" w:rsidRPr="00000000">
              <w:rPr>
                <w:color w:val="131314"/>
                <w:sz w:val="21"/>
                <w:szCs w:val="21"/>
                <w:highlight w:val="white"/>
                <w:rtl w:val="0"/>
              </w:rPr>
              <w:t xml:space="preserve"> Existen proyectos de ley para que el notario invista a herederos colaterales y testamentarios y para la declaración extrajudicial de herederos, aunque esta facultad sigue siendo un tema de debate y desarrollo legislativo para los bienes registrables.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5">
            <w:pPr>
              <w:rPr>
                <w:color w:val="131314"/>
                <w:highlight w:val="white"/>
              </w:rPr>
            </w:pPr>
            <w:r w:rsidDel="00000000" w:rsidR="00000000" w:rsidRPr="00000000">
              <w:rPr>
                <w:rtl w:val="0"/>
              </w:rPr>
            </w:r>
          </w:p>
        </w:tc>
      </w:tr>
      <w:tr>
        <w:trPr>
          <w:cantSplit w:val="0"/>
          <w:trHeight w:val="23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6">
            <w:pPr>
              <w:rPr>
                <w:b w:val="1"/>
                <w:bCs w:val="1"/>
                <w:color w:val="131314"/>
                <w:sz w:val="21"/>
                <w:szCs w:val="21"/>
                <w:highlight w:val="white"/>
              </w:rPr>
            </w:pPr>
            <w:r w:rsidDel="00000000" w:rsidR="00000000" w:rsidRPr="00000000">
              <w:rPr>
                <w:b w:val="1"/>
                <w:bCs w:val="1"/>
                <w:color w:val="131314"/>
                <w:sz w:val="21"/>
                <w:szCs w:val="21"/>
                <w:highlight w:val="white"/>
                <w:rtl w:val="0"/>
              </w:rPr>
              <w:t xml:space="preserve">Actas de Protocolización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7">
            <w:pPr>
              <w:rPr>
                <w:color w:val="131314"/>
                <w:sz w:val="21"/>
                <w:szCs w:val="21"/>
                <w:highlight w:val="white"/>
              </w:rPr>
            </w:pPr>
            <w:r w:rsidDel="00000000" w:rsidR="00000000" w:rsidRPr="00000000">
              <w:rPr>
                <w:color w:val="131314"/>
                <w:sz w:val="21"/>
                <w:szCs w:val="21"/>
                <w:highlight w:val="white"/>
                <w:rtl w:val="0"/>
              </w:rPr>
              <w:t xml:space="preserve">Incorporación de un documento (público o privado, o expediente judicial) al protocolo notarial para su conservación y asignación de fecha fehaciente. Esto incluye, por ejemplo, testamentos cerrados y ológrafos.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8">
            <w:pPr>
              <w:rPr>
                <w:color w:val="131314"/>
                <w:highlight w:val="white"/>
              </w:rPr>
            </w:pPr>
            <w:r w:rsidDel="00000000" w:rsidR="00000000" w:rsidRPr="00000000">
              <w:rPr>
                <w:rtl w:val="0"/>
              </w:rPr>
            </w:r>
          </w:p>
        </w:tc>
      </w:tr>
      <w:tr>
        <w:trPr>
          <w:cantSplit w:val="0"/>
          <w:trHeight w:val="162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9">
            <w:pPr>
              <w:rPr>
                <w:b w:val="1"/>
                <w:bCs w:val="1"/>
                <w:color w:val="131314"/>
                <w:sz w:val="21"/>
                <w:szCs w:val="21"/>
                <w:highlight w:val="white"/>
              </w:rPr>
            </w:pPr>
            <w:r w:rsidDel="00000000" w:rsidR="00000000" w:rsidRPr="00000000">
              <w:rPr>
                <w:b w:val="1"/>
                <w:bCs w:val="1"/>
                <w:color w:val="131314"/>
                <w:sz w:val="21"/>
                <w:szCs w:val="21"/>
                <w:highlight w:val="white"/>
                <w:rtl w:val="0"/>
              </w:rPr>
              <w:t xml:space="preserve">Actas de Depósito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A">
            <w:pPr>
              <w:rPr>
                <w:color w:val="131314"/>
                <w:sz w:val="21"/>
                <w:szCs w:val="21"/>
                <w:highlight w:val="white"/>
              </w:rPr>
            </w:pPr>
            <w:r w:rsidDel="00000000" w:rsidR="00000000" w:rsidRPr="00000000">
              <w:rPr>
                <w:color w:val="131314"/>
                <w:sz w:val="21"/>
                <w:szCs w:val="21"/>
                <w:highlight w:val="white"/>
                <w:rtl w:val="0"/>
              </w:rPr>
              <w:t xml:space="preserve">Recibir en depósito objetos, valores, documentos y cantidades (como prenda de contratos o para custodia).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B">
            <w:pPr>
              <w:rPr>
                <w:color w:val="131314"/>
                <w:highlight w:val="white"/>
              </w:rPr>
            </w:pPr>
            <w:r w:rsidDel="00000000" w:rsidR="00000000" w:rsidRPr="00000000">
              <w:rPr>
                <w:rtl w:val="0"/>
              </w:rPr>
            </w:r>
          </w:p>
        </w:tc>
      </w:tr>
      <w:tr>
        <w:trPr>
          <w:cantSplit w:val="0"/>
          <w:trHeight w:val="234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C">
            <w:pPr>
              <w:rPr>
                <w:b w:val="1"/>
                <w:bCs w:val="1"/>
                <w:color w:val="131314"/>
                <w:sz w:val="21"/>
                <w:szCs w:val="21"/>
                <w:highlight w:val="white"/>
              </w:rPr>
            </w:pPr>
            <w:r w:rsidDel="00000000" w:rsidR="00000000" w:rsidRPr="00000000">
              <w:rPr>
                <w:b w:val="1"/>
                <w:bCs w:val="1"/>
                <w:color w:val="131314"/>
                <w:sz w:val="21"/>
                <w:szCs w:val="21"/>
                <w:highlight w:val="white"/>
                <w:rtl w:val="0"/>
              </w:rPr>
              <w:t xml:space="preserve">Declaraciones Juradas (DDJJ)</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D">
            <w:pPr>
              <w:rPr>
                <w:color w:val="131314"/>
                <w:sz w:val="21"/>
                <w:szCs w:val="21"/>
                <w:highlight w:val="white"/>
              </w:rPr>
            </w:pPr>
            <w:r w:rsidDel="00000000" w:rsidR="00000000" w:rsidRPr="00000000">
              <w:rPr>
                <w:color w:val="131314"/>
                <w:sz w:val="21"/>
                <w:szCs w:val="21"/>
                <w:highlight w:val="white"/>
                <w:rtl w:val="0"/>
              </w:rPr>
              <w:t xml:space="preserve">Documentos en los que se recogen las declaraciones del interesado (ej. declaraciones de salud conocidas como "Directivas anticipadas"), las cuales deben ser suscritas ante un notario y luego inscriptas en registros de colegios de escribanos o juzgados.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E">
            <w:pPr>
              <w:rPr>
                <w:color w:val="131314"/>
                <w:highlight w:val="white"/>
              </w:rPr>
            </w:pPr>
            <w:r w:rsidDel="00000000" w:rsidR="00000000" w:rsidRPr="00000000">
              <w:rPr>
                <w:rtl w:val="0"/>
              </w:rPr>
            </w:r>
          </w:p>
        </w:tc>
      </w:tr>
    </w:tbl>
    <w:p w:rsidR="00000000" w:rsidDel="00000000" w:rsidP="00000000" w:rsidRDefault="00000000" w:rsidRPr="00000000" w14:paraId="0000003F">
      <w:pPr>
        <w:rPr>
          <w:color w:val="131314"/>
          <w:sz w:val="21"/>
          <w:szCs w:val="21"/>
          <w:highlight w:val="white"/>
        </w:rPr>
      </w:pPr>
      <w:r w:rsidDel="00000000" w:rsidR="00000000" w:rsidRPr="00000000">
        <w:rPr>
          <w:color w:val="131314"/>
          <w:sz w:val="21"/>
          <w:szCs w:val="21"/>
          <w:highlight w:val="white"/>
          <w:rtl w:val="0"/>
        </w:rPr>
        <w:t xml:space="preserve">III. Servicios de Certificación y Autorización (Documentos Extraprotocolares)</w:t>
      </w:r>
    </w:p>
    <w:p w:rsidR="00000000" w:rsidDel="00000000" w:rsidP="00000000" w:rsidRDefault="00000000" w:rsidRPr="00000000" w14:paraId="00000040">
      <w:pPr>
        <w:rPr>
          <w:color w:val="131314"/>
          <w:sz w:val="21"/>
          <w:szCs w:val="21"/>
          <w:highlight w:val="white"/>
        </w:rPr>
      </w:pPr>
      <w:r w:rsidDel="00000000" w:rsidR="00000000" w:rsidRPr="00000000">
        <w:rPr>
          <w:color w:val="131314"/>
          <w:sz w:val="21"/>
          <w:szCs w:val="21"/>
          <w:highlight w:val="white"/>
          <w:rtl w:val="0"/>
        </w:rPr>
        <w:t xml:space="preserve">Estos actos se crean fuera del protocolo y se entregan en original.</w:t>
      </w:r>
    </w:p>
    <w:tbl>
      <w:tblPr>
        <w:tblStyle w:val="Table3"/>
        <w:tblW w:w="9015.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2285"/>
        <w:gridCol w:w="5915"/>
        <w:gridCol w:w="815"/>
        <w:tblGridChange w:id="0">
          <w:tblGrid>
            <w:gridCol w:w="2285"/>
            <w:gridCol w:w="5915"/>
            <w:gridCol w:w="815"/>
          </w:tblGrid>
        </w:tblGridChange>
      </w:tblGrid>
      <w:tr>
        <w:trPr>
          <w:cantSplit w:val="0"/>
          <w:trHeight w:val="12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1">
            <w:pPr>
              <w:rPr>
                <w:color w:val="131314"/>
                <w:sz w:val="21"/>
                <w:szCs w:val="21"/>
                <w:highlight w:val="white"/>
              </w:rPr>
            </w:pPr>
            <w:r w:rsidDel="00000000" w:rsidR="00000000" w:rsidRPr="00000000">
              <w:rPr>
                <w:color w:val="131314"/>
                <w:sz w:val="21"/>
                <w:szCs w:val="21"/>
                <w:highlight w:val="white"/>
                <w:rtl w:val="0"/>
              </w:rPr>
              <w:t xml:space="preserve">Trámite / Documento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2">
            <w:pPr>
              <w:rPr>
                <w:color w:val="131314"/>
                <w:sz w:val="21"/>
                <w:szCs w:val="21"/>
                <w:highlight w:val="white"/>
              </w:rPr>
            </w:pPr>
            <w:r w:rsidDel="00000000" w:rsidR="00000000" w:rsidRPr="00000000">
              <w:rPr>
                <w:color w:val="131314"/>
                <w:sz w:val="21"/>
                <w:szCs w:val="21"/>
                <w:highlight w:val="white"/>
                <w:rtl w:val="0"/>
              </w:rPr>
              <w:t xml:space="preserve">Información Relevante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3">
            <w:pPr>
              <w:rPr>
                <w:color w:val="131314"/>
                <w:sz w:val="21"/>
                <w:szCs w:val="21"/>
                <w:highlight w:val="white"/>
              </w:rPr>
            </w:pPr>
            <w:r w:rsidDel="00000000" w:rsidR="00000000" w:rsidRPr="00000000">
              <w:rPr>
                <w:color w:val="131314"/>
                <w:sz w:val="21"/>
                <w:szCs w:val="21"/>
                <w:highlight w:val="white"/>
                <w:rtl w:val="0"/>
              </w:rPr>
              <w:t xml:space="preserve">Citas</w:t>
            </w:r>
          </w:p>
        </w:tc>
      </w:tr>
      <w:tr>
        <w:trPr>
          <w:cantSplit w:val="0"/>
          <w:trHeight w:val="27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4">
            <w:pPr>
              <w:rPr>
                <w:b w:val="1"/>
                <w:bCs w:val="1"/>
                <w:color w:val="131314"/>
                <w:sz w:val="21"/>
                <w:szCs w:val="21"/>
                <w:highlight w:val="white"/>
              </w:rPr>
            </w:pPr>
            <w:r w:rsidDel="00000000" w:rsidR="00000000" w:rsidRPr="00000000">
              <w:rPr>
                <w:b w:val="1"/>
                <w:bCs w:val="1"/>
                <w:color w:val="131314"/>
                <w:sz w:val="21"/>
                <w:szCs w:val="21"/>
                <w:highlight w:val="white"/>
                <w:rtl w:val="0"/>
              </w:rPr>
              <w:t xml:space="preserve">Certificación de Firmas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5">
            <w:pPr>
              <w:rPr>
                <w:color w:val="131314"/>
                <w:sz w:val="21"/>
                <w:szCs w:val="21"/>
                <w:highlight w:val="white"/>
              </w:rPr>
            </w:pPr>
            <w:r w:rsidDel="00000000" w:rsidR="00000000" w:rsidRPr="00000000">
              <w:rPr>
                <w:color w:val="131314"/>
                <w:sz w:val="21"/>
                <w:szCs w:val="21"/>
                <w:highlight w:val="white"/>
                <w:rtl w:val="0"/>
              </w:rPr>
              <w:t xml:space="preserve">Legitimar firmas u otros elementos como impresiones digitales, puestas en presencia del escribano. Otorga </w:t>
            </w:r>
            <w:r w:rsidDel="00000000" w:rsidR="00000000" w:rsidRPr="00000000">
              <w:rPr>
                <w:b w:val="1"/>
                <w:bCs w:val="1"/>
                <w:color w:val="131314"/>
                <w:sz w:val="21"/>
                <w:szCs w:val="21"/>
                <w:highlight w:val="white"/>
                <w:rtl w:val="0"/>
              </w:rPr>
              <w:t xml:space="preserve">fecha cierta</w:t>
            </w:r>
            <w:r w:rsidDel="00000000" w:rsidR="00000000" w:rsidRPr="00000000">
              <w:rPr>
                <w:color w:val="131314"/>
                <w:sz w:val="21"/>
                <w:szCs w:val="21"/>
                <w:highlight w:val="white"/>
                <w:rtl w:val="0"/>
              </w:rPr>
              <w:t xml:space="preserve"> y confirma que la firma corresponde a la persona identificada, aportando seguridad jurídica al documento (ej. en Formulario 08, pagarés, contratos de alquiler, formularios de ANSES).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6">
            <w:pPr>
              <w:rPr>
                <w:color w:val="131314"/>
                <w:highlight w:val="white"/>
              </w:rPr>
            </w:pPr>
            <w:r w:rsidDel="00000000" w:rsidR="00000000" w:rsidRPr="00000000">
              <w:rPr>
                <w:rtl w:val="0"/>
              </w:rPr>
            </w:r>
          </w:p>
        </w:tc>
      </w:tr>
      <w:tr>
        <w:trPr>
          <w:cantSplit w:val="0"/>
          <w:trHeight w:val="195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7">
            <w:pPr>
              <w:rPr>
                <w:b w:val="1"/>
                <w:bCs w:val="1"/>
                <w:color w:val="131314"/>
                <w:sz w:val="21"/>
                <w:szCs w:val="21"/>
                <w:highlight w:val="white"/>
              </w:rPr>
            </w:pPr>
            <w:r w:rsidDel="00000000" w:rsidR="00000000" w:rsidRPr="00000000">
              <w:rPr>
                <w:b w:val="1"/>
                <w:bCs w:val="1"/>
                <w:color w:val="131314"/>
                <w:sz w:val="21"/>
                <w:szCs w:val="21"/>
                <w:highlight w:val="white"/>
                <w:rtl w:val="0"/>
              </w:rPr>
              <w:t xml:space="preserve">Autenticación de Copias y Expedición de Testimonios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8">
            <w:pPr>
              <w:rPr>
                <w:color w:val="131314"/>
                <w:sz w:val="21"/>
                <w:szCs w:val="21"/>
                <w:highlight w:val="white"/>
              </w:rPr>
            </w:pPr>
            <w:r w:rsidDel="00000000" w:rsidR="00000000" w:rsidRPr="00000000">
              <w:rPr>
                <w:color w:val="131314"/>
                <w:sz w:val="21"/>
                <w:szCs w:val="21"/>
                <w:highlight w:val="white"/>
                <w:rtl w:val="0"/>
              </w:rPr>
              <w:t xml:space="preserve">Autenticar copias totales o parciales. Autorizar testimonios por exhibición o en relación.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9">
            <w:pPr>
              <w:rPr>
                <w:color w:val="131314"/>
                <w:highlight w:val="white"/>
              </w:rPr>
            </w:pPr>
            <w:r w:rsidDel="00000000" w:rsidR="00000000" w:rsidRPr="00000000">
              <w:rPr>
                <w:rtl w:val="0"/>
              </w:rPr>
            </w:r>
          </w:p>
        </w:tc>
      </w:tr>
      <w:tr>
        <w:trPr>
          <w:cantSplit w:val="0"/>
          <w:trHeight w:val="12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A">
            <w:pPr>
              <w:rPr>
                <w:b w:val="1"/>
                <w:bCs w:val="1"/>
                <w:color w:val="131314"/>
                <w:sz w:val="21"/>
                <w:szCs w:val="21"/>
                <w:highlight w:val="white"/>
              </w:rPr>
            </w:pPr>
            <w:r w:rsidDel="00000000" w:rsidR="00000000" w:rsidRPr="00000000">
              <w:rPr>
                <w:b w:val="1"/>
                <w:bCs w:val="1"/>
                <w:color w:val="131314"/>
                <w:sz w:val="21"/>
                <w:szCs w:val="21"/>
                <w:highlight w:val="white"/>
                <w:rtl w:val="0"/>
              </w:rPr>
              <w:t xml:space="preserve">Certificación de Escrituras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B">
            <w:pPr>
              <w:rPr>
                <w:color w:val="131314"/>
                <w:sz w:val="21"/>
                <w:szCs w:val="21"/>
                <w:highlight w:val="white"/>
              </w:rPr>
            </w:pPr>
            <w:r w:rsidDel="00000000" w:rsidR="00000000" w:rsidRPr="00000000">
              <w:rPr>
                <w:color w:val="131314"/>
                <w:sz w:val="21"/>
                <w:szCs w:val="21"/>
                <w:highlight w:val="white"/>
                <w:rtl w:val="0"/>
              </w:rPr>
              <w:t xml:space="preserve">Realizar la certificación de escrituras.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C">
            <w:pPr>
              <w:rPr>
                <w:color w:val="131314"/>
                <w:highlight w:val="white"/>
              </w:rPr>
            </w:pPr>
            <w:r w:rsidDel="00000000" w:rsidR="00000000" w:rsidRPr="00000000">
              <w:rPr>
                <w:rtl w:val="0"/>
              </w:rPr>
            </w:r>
          </w:p>
        </w:tc>
      </w:tr>
      <w:tr>
        <w:trPr>
          <w:cantSplit w:val="0"/>
          <w:trHeight w:val="234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D">
            <w:pPr>
              <w:rPr>
                <w:b w:val="1"/>
                <w:bCs w:val="1"/>
                <w:color w:val="131314"/>
                <w:sz w:val="21"/>
                <w:szCs w:val="21"/>
                <w:highlight w:val="white"/>
              </w:rPr>
            </w:pPr>
            <w:r w:rsidDel="00000000" w:rsidR="00000000" w:rsidRPr="00000000">
              <w:rPr>
                <w:b w:val="1"/>
                <w:bCs w:val="1"/>
                <w:color w:val="131314"/>
                <w:sz w:val="21"/>
                <w:szCs w:val="21"/>
                <w:highlight w:val="white"/>
                <w:rtl w:val="0"/>
              </w:rPr>
              <w:t xml:space="preserve">Expedición de Certificados Varios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E">
            <w:pPr>
              <w:rPr>
                <w:color w:val="131314"/>
                <w:sz w:val="21"/>
                <w:szCs w:val="21"/>
                <w:highlight w:val="white"/>
              </w:rPr>
            </w:pPr>
            <w:r w:rsidDel="00000000" w:rsidR="00000000" w:rsidRPr="00000000">
              <w:rPr>
                <w:color w:val="131314"/>
                <w:sz w:val="21"/>
                <w:szCs w:val="21"/>
                <w:highlight w:val="white"/>
                <w:rtl w:val="0"/>
              </w:rPr>
              <w:t xml:space="preserve">Expedir certificados sobre: existencia de personas, cosas o documentos; asientos de libros de actas; alcance de representaciones y poderes; autenticidad de fotografías o imágenes; vigencia y contenido de disposiciones legales; documentos en trámite.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F">
            <w:pPr>
              <w:rPr>
                <w:color w:val="131314"/>
                <w:highlight w:val="white"/>
              </w:rPr>
            </w:pPr>
            <w:r w:rsidDel="00000000" w:rsidR="00000000" w:rsidRPr="00000000">
              <w:rPr>
                <w:rtl w:val="0"/>
              </w:rPr>
            </w:r>
          </w:p>
        </w:tc>
      </w:tr>
    </w:tbl>
    <w:p w:rsidR="00000000" w:rsidDel="00000000" w:rsidP="00000000" w:rsidRDefault="00000000" w:rsidRPr="00000000" w14:paraId="00000050">
      <w:pPr>
        <w:rPr>
          <w:color w:val="131314"/>
          <w:sz w:val="21"/>
          <w:szCs w:val="21"/>
          <w:highlight w:val="white"/>
        </w:rPr>
      </w:pPr>
      <w:r w:rsidDel="00000000" w:rsidR="00000000" w:rsidRPr="00000000">
        <w:rPr>
          <w:color w:val="131314"/>
          <w:sz w:val="21"/>
          <w:szCs w:val="21"/>
          <w:highlight w:val="white"/>
          <w:rtl w:val="0"/>
        </w:rPr>
        <w:t xml:space="preserve">IV. Asesoramiento y Gestión Profesional</w:t>
      </w:r>
    </w:p>
    <w:p w:rsidR="00000000" w:rsidDel="00000000" w:rsidP="00000000" w:rsidRDefault="00000000" w:rsidRPr="00000000" w14:paraId="00000051">
      <w:pPr>
        <w:rPr>
          <w:color w:val="131314"/>
          <w:sz w:val="21"/>
          <w:szCs w:val="21"/>
          <w:highlight w:val="white"/>
        </w:rPr>
      </w:pPr>
      <w:r w:rsidDel="00000000" w:rsidR="00000000" w:rsidRPr="00000000">
        <w:rPr>
          <w:color w:val="131314"/>
          <w:sz w:val="21"/>
          <w:szCs w:val="21"/>
          <w:highlight w:val="white"/>
          <w:rtl w:val="0"/>
        </w:rPr>
        <w:t xml:space="preserve">El escribano es un profesional del derecho y su ejercicio incluye actividades no fedantes (no autenticadoras).</w:t>
      </w:r>
    </w:p>
    <w:tbl>
      <w:tblPr>
        <w:tblStyle w:val="Table4"/>
        <w:tblW w:w="9015.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2285"/>
        <w:gridCol w:w="5915"/>
        <w:gridCol w:w="815"/>
        <w:tblGridChange w:id="0">
          <w:tblGrid>
            <w:gridCol w:w="2285"/>
            <w:gridCol w:w="5915"/>
            <w:gridCol w:w="815"/>
          </w:tblGrid>
        </w:tblGridChange>
      </w:tblGrid>
      <w:tr>
        <w:trPr>
          <w:cantSplit w:val="0"/>
          <w:trHeight w:val="8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2">
            <w:pPr>
              <w:rPr>
                <w:color w:val="131314"/>
                <w:sz w:val="21"/>
                <w:szCs w:val="21"/>
                <w:highlight w:val="white"/>
              </w:rPr>
            </w:pPr>
            <w:r w:rsidDel="00000000" w:rsidR="00000000" w:rsidRPr="00000000">
              <w:rPr>
                <w:color w:val="131314"/>
                <w:sz w:val="21"/>
                <w:szCs w:val="21"/>
                <w:highlight w:val="white"/>
                <w:rtl w:val="0"/>
              </w:rPr>
              <w:t xml:space="preserve">Trámite / Servicio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3">
            <w:pPr>
              <w:rPr>
                <w:color w:val="131314"/>
                <w:sz w:val="21"/>
                <w:szCs w:val="21"/>
                <w:highlight w:val="white"/>
              </w:rPr>
            </w:pPr>
            <w:r w:rsidDel="00000000" w:rsidR="00000000" w:rsidRPr="00000000">
              <w:rPr>
                <w:color w:val="131314"/>
                <w:sz w:val="21"/>
                <w:szCs w:val="21"/>
                <w:highlight w:val="white"/>
                <w:rtl w:val="0"/>
              </w:rPr>
              <w:t xml:space="preserve">Información Relevante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4">
            <w:pPr>
              <w:rPr>
                <w:color w:val="131314"/>
                <w:sz w:val="21"/>
                <w:szCs w:val="21"/>
                <w:highlight w:val="white"/>
              </w:rPr>
            </w:pPr>
            <w:r w:rsidDel="00000000" w:rsidR="00000000" w:rsidRPr="00000000">
              <w:rPr>
                <w:color w:val="131314"/>
                <w:sz w:val="21"/>
                <w:szCs w:val="21"/>
                <w:highlight w:val="white"/>
                <w:rtl w:val="0"/>
              </w:rPr>
              <w:t xml:space="preserve">Citas</w:t>
            </w:r>
          </w:p>
        </w:tc>
      </w:tr>
      <w:tr>
        <w:trPr>
          <w:cantSplit w:val="0"/>
          <w:trHeight w:val="276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5">
            <w:pPr>
              <w:rPr>
                <w:b w:val="1"/>
                <w:bCs w:val="1"/>
                <w:color w:val="131314"/>
                <w:sz w:val="21"/>
                <w:szCs w:val="21"/>
                <w:highlight w:val="white"/>
              </w:rPr>
            </w:pPr>
            <w:r w:rsidDel="00000000" w:rsidR="00000000" w:rsidRPr="00000000">
              <w:rPr>
                <w:b w:val="1"/>
                <w:bCs w:val="1"/>
                <w:color w:val="131314"/>
                <w:sz w:val="21"/>
                <w:szCs w:val="21"/>
                <w:highlight w:val="white"/>
                <w:rtl w:val="0"/>
              </w:rPr>
              <w:t xml:space="preserve">Asesoramiento Legal Integral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6">
            <w:pPr>
              <w:rPr>
                <w:color w:val="131314"/>
                <w:sz w:val="21"/>
                <w:szCs w:val="21"/>
                <w:highlight w:val="white"/>
              </w:rPr>
            </w:pPr>
            <w:r w:rsidDel="00000000" w:rsidR="00000000" w:rsidRPr="00000000">
              <w:rPr>
                <w:color w:val="131314"/>
                <w:sz w:val="21"/>
                <w:szCs w:val="21"/>
                <w:highlight w:val="white"/>
                <w:rtl w:val="0"/>
              </w:rPr>
              <w:t xml:space="preserve">Asesoramiento legal a empresas y particulares, incluyendo asesoramiento jurídico-notarial en general y la emisión de dictámenes. Especialmente crucial en la compra de inmuebles para defender a consumidores vulnerables ante la asimetría de conocimientos y poder contractual.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7">
            <w:pPr>
              <w:rPr>
                <w:color w:val="131314"/>
                <w:highlight w:val="white"/>
              </w:rPr>
            </w:pPr>
            <w:r w:rsidDel="00000000" w:rsidR="00000000" w:rsidRPr="00000000">
              <w:rPr>
                <w:rtl w:val="0"/>
              </w:rPr>
            </w:r>
          </w:p>
        </w:tc>
      </w:tr>
      <w:tr>
        <w:trPr>
          <w:cantSplit w:val="0"/>
          <w:trHeight w:val="12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8">
            <w:pPr>
              <w:rPr>
                <w:b w:val="1"/>
                <w:bCs w:val="1"/>
                <w:color w:val="131314"/>
                <w:sz w:val="21"/>
                <w:szCs w:val="21"/>
                <w:highlight w:val="white"/>
              </w:rPr>
            </w:pPr>
            <w:r w:rsidDel="00000000" w:rsidR="00000000" w:rsidRPr="00000000">
              <w:rPr>
                <w:b w:val="1"/>
                <w:bCs w:val="1"/>
                <w:color w:val="131314"/>
                <w:sz w:val="21"/>
                <w:szCs w:val="21"/>
                <w:highlight w:val="white"/>
                <w:rtl w:val="0"/>
              </w:rPr>
              <w:t xml:space="preserve">Asesoramiento Judicial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9">
            <w:pPr>
              <w:rPr>
                <w:color w:val="131314"/>
                <w:sz w:val="21"/>
                <w:szCs w:val="21"/>
                <w:highlight w:val="white"/>
              </w:rPr>
            </w:pPr>
            <w:r w:rsidDel="00000000" w:rsidR="00000000" w:rsidRPr="00000000">
              <w:rPr>
                <w:color w:val="131314"/>
                <w:sz w:val="21"/>
                <w:szCs w:val="21"/>
                <w:highlight w:val="white"/>
                <w:rtl w:val="0"/>
              </w:rPr>
              <w:t xml:space="preserve">Asesoramiento relacionado con temas judiciales.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A">
            <w:pPr>
              <w:rPr>
                <w:color w:val="131314"/>
                <w:highlight w:val="white"/>
              </w:rPr>
            </w:pPr>
            <w:r w:rsidDel="00000000" w:rsidR="00000000" w:rsidRPr="00000000">
              <w:rPr>
                <w:rtl w:val="0"/>
              </w:rPr>
            </w:r>
          </w:p>
        </w:tc>
      </w:tr>
      <w:tr>
        <w:trPr>
          <w:cantSplit w:val="0"/>
          <w:trHeight w:val="12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B">
            <w:pPr>
              <w:rPr>
                <w:b w:val="1"/>
                <w:bCs w:val="1"/>
                <w:color w:val="131314"/>
                <w:sz w:val="21"/>
                <w:szCs w:val="21"/>
                <w:highlight w:val="white"/>
              </w:rPr>
            </w:pPr>
            <w:r w:rsidDel="00000000" w:rsidR="00000000" w:rsidRPr="00000000">
              <w:rPr>
                <w:b w:val="1"/>
                <w:bCs w:val="1"/>
                <w:color w:val="131314"/>
                <w:sz w:val="21"/>
                <w:szCs w:val="21"/>
                <w:highlight w:val="white"/>
                <w:rtl w:val="0"/>
              </w:rPr>
              <w:t xml:space="preserve">Asesoramiento a Empresas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C">
            <w:pPr>
              <w:rPr>
                <w:color w:val="131314"/>
                <w:sz w:val="21"/>
                <w:szCs w:val="21"/>
                <w:highlight w:val="white"/>
              </w:rPr>
            </w:pPr>
            <w:r w:rsidDel="00000000" w:rsidR="00000000" w:rsidRPr="00000000">
              <w:rPr>
                <w:color w:val="131314"/>
                <w:sz w:val="21"/>
                <w:szCs w:val="21"/>
                <w:highlight w:val="white"/>
                <w:rtl w:val="0"/>
              </w:rPr>
              <w:t xml:space="preserve">Asesoramiento integral dirigido a empresas.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D">
            <w:pPr>
              <w:rPr>
                <w:color w:val="131314"/>
                <w:highlight w:val="white"/>
              </w:rPr>
            </w:pPr>
            <w:r w:rsidDel="00000000" w:rsidR="00000000" w:rsidRPr="00000000">
              <w:rPr>
                <w:rtl w:val="0"/>
              </w:rPr>
            </w:r>
          </w:p>
        </w:tc>
      </w:tr>
      <w:tr>
        <w:trPr>
          <w:cantSplit w:val="0"/>
          <w:trHeight w:val="159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E">
            <w:pPr>
              <w:rPr>
                <w:b w:val="1"/>
                <w:bCs w:val="1"/>
                <w:color w:val="131314"/>
                <w:sz w:val="21"/>
                <w:szCs w:val="21"/>
                <w:highlight w:val="white"/>
              </w:rPr>
            </w:pPr>
            <w:r w:rsidDel="00000000" w:rsidR="00000000" w:rsidRPr="00000000">
              <w:rPr>
                <w:b w:val="1"/>
                <w:bCs w:val="1"/>
                <w:color w:val="131314"/>
                <w:sz w:val="21"/>
                <w:szCs w:val="21"/>
                <w:highlight w:val="white"/>
                <w:rtl w:val="0"/>
              </w:rPr>
              <w:t xml:space="preserve">Redacción de Documentos Privados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F">
            <w:pPr>
              <w:rPr>
                <w:color w:val="131314"/>
                <w:sz w:val="21"/>
                <w:szCs w:val="21"/>
                <w:highlight w:val="white"/>
              </w:rPr>
            </w:pPr>
            <w:r w:rsidDel="00000000" w:rsidR="00000000" w:rsidRPr="00000000">
              <w:rPr>
                <w:color w:val="131314"/>
                <w:sz w:val="21"/>
                <w:szCs w:val="21"/>
                <w:highlight w:val="white"/>
                <w:rtl w:val="0"/>
              </w:rPr>
              <w:t xml:space="preserve">Redacción de documentos de toda índole cuando el ordenamiento legal no impone forma pública.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0">
            <w:pPr>
              <w:rPr>
                <w:color w:val="131314"/>
                <w:highlight w:val="white"/>
              </w:rPr>
            </w:pPr>
            <w:r w:rsidDel="00000000" w:rsidR="00000000" w:rsidRPr="00000000">
              <w:rPr>
                <w:rtl w:val="0"/>
              </w:rPr>
            </w:r>
          </w:p>
        </w:tc>
      </w:tr>
      <w:tr>
        <w:trPr>
          <w:cantSplit w:val="0"/>
          <w:trHeight w:val="165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1">
            <w:pPr>
              <w:rPr>
                <w:b w:val="1"/>
                <w:bCs w:val="1"/>
                <w:color w:val="131314"/>
                <w:sz w:val="21"/>
                <w:szCs w:val="21"/>
                <w:highlight w:val="white"/>
              </w:rPr>
            </w:pPr>
            <w:r w:rsidDel="00000000" w:rsidR="00000000" w:rsidRPr="00000000">
              <w:rPr>
                <w:b w:val="1"/>
                <w:bCs w:val="1"/>
                <w:color w:val="131314"/>
                <w:sz w:val="21"/>
                <w:szCs w:val="21"/>
                <w:highlight w:val="white"/>
                <w:rtl w:val="0"/>
              </w:rPr>
              <w:t xml:space="preserve">Autorizaciones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2">
            <w:pPr>
              <w:rPr>
                <w:color w:val="131314"/>
                <w:sz w:val="21"/>
                <w:szCs w:val="21"/>
                <w:highlight w:val="white"/>
              </w:rPr>
            </w:pPr>
            <w:r w:rsidDel="00000000" w:rsidR="00000000" w:rsidRPr="00000000">
              <w:rPr>
                <w:color w:val="131314"/>
                <w:sz w:val="21"/>
                <w:szCs w:val="21"/>
                <w:highlight w:val="white"/>
                <w:rtl w:val="0"/>
              </w:rPr>
              <w:t xml:space="preserve">Realización de autorizaciones en general, como </w:t>
            </w:r>
            <w:r w:rsidDel="00000000" w:rsidR="00000000" w:rsidRPr="00000000">
              <w:rPr>
                <w:b w:val="1"/>
                <w:bCs w:val="1"/>
                <w:color w:val="131314"/>
                <w:sz w:val="21"/>
                <w:szCs w:val="21"/>
                <w:highlight w:val="white"/>
                <w:rtl w:val="0"/>
              </w:rPr>
              <w:t xml:space="preserve">Autorizaciones para Salidas del país</w:t>
            </w:r>
            <w:r w:rsidDel="00000000" w:rsidR="00000000" w:rsidRPr="00000000">
              <w:rPr>
                <w:color w:val="131314"/>
                <w:sz w:val="21"/>
                <w:szCs w:val="21"/>
                <w:highlight w:val="white"/>
                <w:rtl w:val="0"/>
              </w:rPr>
              <w:t xml:space="preserve"> o </w:t>
            </w:r>
            <w:r w:rsidDel="00000000" w:rsidR="00000000" w:rsidRPr="00000000">
              <w:rPr>
                <w:b w:val="1"/>
                <w:bCs w:val="1"/>
                <w:color w:val="131314"/>
                <w:sz w:val="21"/>
                <w:szCs w:val="21"/>
                <w:highlight w:val="white"/>
                <w:rtl w:val="0"/>
              </w:rPr>
              <w:t xml:space="preserve">Autorizaciones para Viajes</w:t>
            </w:r>
            <w:r w:rsidDel="00000000" w:rsidR="00000000" w:rsidRPr="00000000">
              <w:rPr>
                <w:color w:val="131314"/>
                <w:sz w:val="21"/>
                <w:szCs w:val="21"/>
                <w:highlight w:val="white"/>
                <w:rtl w:val="0"/>
              </w:rPr>
              <w:t xml:space="preserv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3">
            <w:pPr>
              <w:rPr>
                <w:color w:val="131314"/>
                <w:highlight w:val="white"/>
              </w:rPr>
            </w:pPr>
            <w:r w:rsidDel="00000000" w:rsidR="00000000" w:rsidRPr="00000000">
              <w:rPr>
                <w:rtl w:val="0"/>
              </w:rPr>
            </w:r>
          </w:p>
        </w:tc>
      </w:tr>
      <w:tr>
        <w:trPr>
          <w:cantSplit w:val="0"/>
          <w:trHeight w:val="126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4">
            <w:pPr>
              <w:rPr>
                <w:b w:val="1"/>
                <w:bCs w:val="1"/>
                <w:color w:val="131314"/>
                <w:sz w:val="21"/>
                <w:szCs w:val="21"/>
                <w:highlight w:val="white"/>
              </w:rPr>
            </w:pPr>
            <w:r w:rsidDel="00000000" w:rsidR="00000000" w:rsidRPr="00000000">
              <w:rPr>
                <w:b w:val="1"/>
                <w:bCs w:val="1"/>
                <w:color w:val="131314"/>
                <w:sz w:val="21"/>
                <w:szCs w:val="21"/>
                <w:highlight w:val="white"/>
                <w:rtl w:val="0"/>
              </w:rPr>
              <w:t xml:space="preserve">Contratos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5">
            <w:pPr>
              <w:rPr>
                <w:color w:val="131314"/>
                <w:sz w:val="21"/>
                <w:szCs w:val="21"/>
                <w:highlight w:val="white"/>
              </w:rPr>
            </w:pPr>
            <w:r w:rsidDel="00000000" w:rsidR="00000000" w:rsidRPr="00000000">
              <w:rPr>
                <w:color w:val="131314"/>
                <w:sz w:val="21"/>
                <w:szCs w:val="21"/>
                <w:highlight w:val="white"/>
                <w:rtl w:val="0"/>
              </w:rPr>
              <w:t xml:space="preserve">Redacción de contratos en general, incluyendo Contratos Laborales.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6">
            <w:pPr>
              <w:rPr>
                <w:color w:val="131314"/>
                <w:highlight w:val="white"/>
              </w:rPr>
            </w:pPr>
            <w:r w:rsidDel="00000000" w:rsidR="00000000" w:rsidRPr="00000000">
              <w:rPr>
                <w:rtl w:val="0"/>
              </w:rPr>
            </w:r>
          </w:p>
        </w:tc>
      </w:tr>
      <w:tr>
        <w:trPr>
          <w:cantSplit w:val="0"/>
          <w:trHeight w:val="162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7">
            <w:pPr>
              <w:rPr>
                <w:b w:val="1"/>
                <w:bCs w:val="1"/>
                <w:color w:val="131314"/>
                <w:sz w:val="21"/>
                <w:szCs w:val="21"/>
                <w:highlight w:val="white"/>
              </w:rPr>
            </w:pPr>
            <w:r w:rsidDel="00000000" w:rsidR="00000000" w:rsidRPr="00000000">
              <w:rPr>
                <w:b w:val="1"/>
                <w:bCs w:val="1"/>
                <w:color w:val="131314"/>
                <w:sz w:val="21"/>
                <w:szCs w:val="21"/>
                <w:highlight w:val="white"/>
                <w:rtl w:val="0"/>
              </w:rPr>
              <w:t xml:space="preserve">Inventarios y Diligencias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8">
            <w:pPr>
              <w:rPr>
                <w:color w:val="131314"/>
                <w:sz w:val="21"/>
                <w:szCs w:val="21"/>
                <w:highlight w:val="white"/>
              </w:rPr>
            </w:pPr>
            <w:r w:rsidDel="00000000" w:rsidR="00000000" w:rsidRPr="00000000">
              <w:rPr>
                <w:color w:val="131314"/>
                <w:sz w:val="21"/>
                <w:szCs w:val="21"/>
                <w:highlight w:val="white"/>
                <w:rtl w:val="0"/>
              </w:rPr>
              <w:t xml:space="preserve">Realización de inventarios u otras diligencias encomendadas por autoridades judiciales o administrativas.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9">
            <w:pPr>
              <w:rPr>
                <w:color w:val="131314"/>
                <w:highlight w:val="white"/>
              </w:rPr>
            </w:pPr>
            <w:r w:rsidDel="00000000" w:rsidR="00000000" w:rsidRPr="00000000">
              <w:rPr>
                <w:rtl w:val="0"/>
              </w:rPr>
            </w:r>
          </w:p>
        </w:tc>
      </w:tr>
      <w:tr>
        <w:trPr>
          <w:cantSplit w:val="0"/>
          <w:trHeight w:val="12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A">
            <w:pPr>
              <w:rPr>
                <w:b w:val="1"/>
                <w:bCs w:val="1"/>
                <w:color w:val="131314"/>
                <w:sz w:val="21"/>
                <w:szCs w:val="21"/>
                <w:highlight w:val="white"/>
              </w:rPr>
            </w:pPr>
            <w:r w:rsidDel="00000000" w:rsidR="00000000" w:rsidRPr="00000000">
              <w:rPr>
                <w:b w:val="1"/>
                <w:bCs w:val="1"/>
                <w:color w:val="131314"/>
                <w:sz w:val="21"/>
                <w:szCs w:val="21"/>
                <w:highlight w:val="white"/>
                <w:rtl w:val="0"/>
              </w:rPr>
              <w:t xml:space="preserve">Antecedentes Judiciales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B">
            <w:pPr>
              <w:rPr>
                <w:color w:val="131314"/>
                <w:sz w:val="21"/>
                <w:szCs w:val="21"/>
                <w:highlight w:val="white"/>
              </w:rPr>
            </w:pPr>
            <w:r w:rsidDel="00000000" w:rsidR="00000000" w:rsidRPr="00000000">
              <w:rPr>
                <w:color w:val="131314"/>
                <w:sz w:val="21"/>
                <w:szCs w:val="21"/>
                <w:highlight w:val="white"/>
                <w:rtl w:val="0"/>
              </w:rPr>
              <w:t xml:space="preserve">Gestión o consulta de antecedentes judiciales.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C">
            <w:pPr>
              <w:rPr>
                <w:color w:val="131314"/>
                <w:highlight w:val="white"/>
              </w:rPr>
            </w:pPr>
            <w:r w:rsidDel="00000000" w:rsidR="00000000" w:rsidRPr="00000000">
              <w:rPr>
                <w:rtl w:val="0"/>
              </w:rPr>
            </w:r>
          </w:p>
        </w:tc>
      </w:tr>
      <w:tr>
        <w:trPr>
          <w:cantSplit w:val="0"/>
          <w:trHeight w:val="159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D">
            <w:pPr>
              <w:rPr>
                <w:b w:val="1"/>
                <w:bCs w:val="1"/>
                <w:color w:val="131314"/>
                <w:sz w:val="21"/>
                <w:szCs w:val="21"/>
                <w:highlight w:val="white"/>
              </w:rPr>
            </w:pPr>
            <w:r w:rsidDel="00000000" w:rsidR="00000000" w:rsidRPr="00000000">
              <w:rPr>
                <w:b w:val="1"/>
                <w:bCs w:val="1"/>
                <w:color w:val="131314"/>
                <w:sz w:val="21"/>
                <w:szCs w:val="21"/>
                <w:highlight w:val="white"/>
                <w:rtl w:val="0"/>
              </w:rPr>
              <w:t xml:space="preserve">Relación y Estudio de Antecedentes de Dominio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E">
            <w:pPr>
              <w:rPr>
                <w:color w:val="131314"/>
                <w:sz w:val="21"/>
                <w:szCs w:val="21"/>
                <w:highlight w:val="white"/>
              </w:rPr>
            </w:pPr>
            <w:r w:rsidDel="00000000" w:rsidR="00000000" w:rsidRPr="00000000">
              <w:rPr>
                <w:color w:val="131314"/>
                <w:sz w:val="21"/>
                <w:szCs w:val="21"/>
                <w:highlight w:val="white"/>
                <w:rtl w:val="0"/>
              </w:rPr>
              <w:t xml:space="preserve">Tarea que se realiza en el plano profesional.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6F">
            <w:pPr>
              <w:rPr>
                <w:color w:val="131314"/>
                <w:highlight w:val="white"/>
              </w:rPr>
            </w:pPr>
            <w:r w:rsidDel="00000000" w:rsidR="00000000" w:rsidRPr="00000000">
              <w:rPr>
                <w:rtl w:val="0"/>
              </w:rPr>
            </w:r>
          </w:p>
        </w:tc>
      </w:tr>
    </w:tbl>
    <w:p w:rsidR="00000000" w:rsidDel="00000000" w:rsidP="00000000" w:rsidRDefault="00000000" w:rsidRPr="00000000" w14:paraId="00000070">
      <w:pPr>
        <w:rPr>
          <w:color w:val="131314"/>
          <w:sz w:val="21"/>
          <w:szCs w:val="21"/>
          <w:highlight w:val="white"/>
        </w:rPr>
      </w:pPr>
      <w:r w:rsidDel="00000000" w:rsidR="00000000" w:rsidRPr="00000000">
        <w:rPr>
          <w:color w:val="131314"/>
          <w:sz w:val="21"/>
          <w:szCs w:val="21"/>
          <w:highlight w:val="white"/>
          <w:rtl w:val="0"/>
        </w:rPr>
        <w:t xml:space="preserve">V. Vinculación y Gestión Telemática con el Estado</w:t>
      </w:r>
    </w:p>
    <w:p w:rsidR="00000000" w:rsidDel="00000000" w:rsidP="00000000" w:rsidRDefault="00000000" w:rsidRPr="00000000" w14:paraId="00000071">
      <w:pPr>
        <w:rPr>
          <w:color w:val="131314"/>
          <w:sz w:val="21"/>
          <w:szCs w:val="21"/>
          <w:highlight w:val="white"/>
        </w:rPr>
      </w:pPr>
      <w:r w:rsidDel="00000000" w:rsidR="00000000" w:rsidRPr="00000000">
        <w:rPr>
          <w:color w:val="131314"/>
          <w:sz w:val="21"/>
          <w:szCs w:val="21"/>
          <w:highlight w:val="white"/>
          <w:rtl w:val="0"/>
        </w:rPr>
        <w:t xml:space="preserve">El notariado en Argentina está avanzado en la implementación de sistemas telemáticos para simplificar la gestión de actos frente a las reparticiones públicas.</w:t>
      </w:r>
    </w:p>
    <w:tbl>
      <w:tblPr>
        <w:tblStyle w:val="Table5"/>
        <w:tblW w:w="9015.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2570"/>
        <w:gridCol w:w="5630"/>
        <w:gridCol w:w="815"/>
        <w:tblGridChange w:id="0">
          <w:tblGrid>
            <w:gridCol w:w="2570"/>
            <w:gridCol w:w="5630"/>
            <w:gridCol w:w="815"/>
          </w:tblGrid>
        </w:tblGridChange>
      </w:tblGrid>
      <w:tr>
        <w:trPr>
          <w:cantSplit w:val="0"/>
          <w:trHeight w:val="12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2">
            <w:pPr>
              <w:rPr>
                <w:color w:val="131314"/>
                <w:sz w:val="21"/>
                <w:szCs w:val="21"/>
                <w:highlight w:val="white"/>
              </w:rPr>
            </w:pPr>
            <w:r w:rsidDel="00000000" w:rsidR="00000000" w:rsidRPr="00000000">
              <w:rPr>
                <w:color w:val="131314"/>
                <w:sz w:val="21"/>
                <w:szCs w:val="21"/>
                <w:highlight w:val="white"/>
                <w:rtl w:val="0"/>
              </w:rPr>
              <w:t xml:space="preserve">Trámite / Gestión (Digital/Telemática)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3">
            <w:pPr>
              <w:rPr>
                <w:color w:val="131314"/>
                <w:sz w:val="21"/>
                <w:szCs w:val="21"/>
                <w:highlight w:val="white"/>
              </w:rPr>
            </w:pPr>
            <w:r w:rsidDel="00000000" w:rsidR="00000000" w:rsidRPr="00000000">
              <w:rPr>
                <w:color w:val="131314"/>
                <w:sz w:val="21"/>
                <w:szCs w:val="21"/>
                <w:highlight w:val="white"/>
                <w:rtl w:val="0"/>
              </w:rPr>
              <w:t xml:space="preserve">Información Relevante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4">
            <w:pPr>
              <w:rPr>
                <w:color w:val="131314"/>
                <w:sz w:val="21"/>
                <w:szCs w:val="21"/>
                <w:highlight w:val="white"/>
              </w:rPr>
            </w:pPr>
            <w:r w:rsidDel="00000000" w:rsidR="00000000" w:rsidRPr="00000000">
              <w:rPr>
                <w:color w:val="131314"/>
                <w:sz w:val="21"/>
                <w:szCs w:val="21"/>
                <w:highlight w:val="white"/>
                <w:rtl w:val="0"/>
              </w:rPr>
              <w:t xml:space="preserve">Citas</w:t>
            </w:r>
          </w:p>
        </w:tc>
      </w:tr>
      <w:tr>
        <w:trPr>
          <w:cantSplit w:val="0"/>
          <w:trHeight w:val="23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5">
            <w:pPr>
              <w:rPr>
                <w:b w:val="1"/>
                <w:bCs w:val="1"/>
                <w:color w:val="131314"/>
                <w:sz w:val="21"/>
                <w:szCs w:val="21"/>
                <w:highlight w:val="white"/>
              </w:rPr>
            </w:pPr>
            <w:r w:rsidDel="00000000" w:rsidR="00000000" w:rsidRPr="00000000">
              <w:rPr>
                <w:b w:val="1"/>
                <w:bCs w:val="1"/>
                <w:color w:val="131314"/>
                <w:sz w:val="21"/>
                <w:szCs w:val="21"/>
                <w:highlight w:val="white"/>
                <w:rtl w:val="0"/>
              </w:rPr>
              <w:t xml:space="preserve">Pago de Tributos (Vía On-line)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6">
            <w:pPr>
              <w:rPr>
                <w:color w:val="131314"/>
                <w:sz w:val="21"/>
                <w:szCs w:val="21"/>
                <w:highlight w:val="white"/>
              </w:rPr>
            </w:pPr>
            <w:r w:rsidDel="00000000" w:rsidR="00000000" w:rsidRPr="00000000">
              <w:rPr>
                <w:color w:val="131314"/>
                <w:sz w:val="21"/>
                <w:szCs w:val="21"/>
                <w:highlight w:val="white"/>
                <w:rtl w:val="0"/>
              </w:rPr>
              <w:t xml:space="preserve">El notario, como agente de retención y percepción de impuestos, implementa el pago de algunos tributos a organismos recaudadores (provinciales y nacional, como la AFIP) a través de internet. Esto incluye la liquidación del </w:t>
            </w:r>
            <w:r w:rsidDel="00000000" w:rsidR="00000000" w:rsidRPr="00000000">
              <w:rPr>
                <w:b w:val="1"/>
                <w:bCs w:val="1"/>
                <w:color w:val="131314"/>
                <w:sz w:val="21"/>
                <w:szCs w:val="21"/>
                <w:highlight w:val="white"/>
                <w:rtl w:val="0"/>
              </w:rPr>
              <w:t xml:space="preserve">Impuesto de Sellos</w:t>
            </w:r>
            <w:r w:rsidDel="00000000" w:rsidR="00000000" w:rsidRPr="00000000">
              <w:rPr>
                <w:color w:val="131314"/>
                <w:sz w:val="21"/>
                <w:szCs w:val="21"/>
                <w:highlight w:val="white"/>
                <w:rtl w:val="0"/>
              </w:rPr>
              <w:t xml:space="preserv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7">
            <w:pPr>
              <w:rPr>
                <w:color w:val="131314"/>
                <w:highlight w:val="white"/>
              </w:rPr>
            </w:pPr>
            <w:r w:rsidDel="00000000" w:rsidR="00000000" w:rsidRPr="00000000">
              <w:rPr>
                <w:rtl w:val="0"/>
              </w:rPr>
            </w:r>
          </w:p>
        </w:tc>
      </w:tr>
      <w:tr>
        <w:trPr>
          <w:cantSplit w:val="0"/>
          <w:trHeight w:val="237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8">
            <w:pPr>
              <w:rPr>
                <w:b w:val="1"/>
                <w:bCs w:val="1"/>
                <w:color w:val="131314"/>
                <w:sz w:val="21"/>
                <w:szCs w:val="21"/>
                <w:highlight w:val="white"/>
              </w:rPr>
            </w:pPr>
            <w:r w:rsidDel="00000000" w:rsidR="00000000" w:rsidRPr="00000000">
              <w:rPr>
                <w:b w:val="1"/>
                <w:bCs w:val="1"/>
                <w:color w:val="131314"/>
                <w:sz w:val="21"/>
                <w:szCs w:val="21"/>
                <w:highlight w:val="white"/>
                <w:rtl w:val="0"/>
              </w:rPr>
              <w:t xml:space="preserve">Presentación de Declaraciones Juradas Telemáticas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9">
            <w:pPr>
              <w:rPr>
                <w:color w:val="131314"/>
                <w:sz w:val="21"/>
                <w:szCs w:val="21"/>
                <w:highlight w:val="white"/>
              </w:rPr>
            </w:pPr>
            <w:r w:rsidDel="00000000" w:rsidR="00000000" w:rsidRPr="00000000">
              <w:rPr>
                <w:color w:val="131314"/>
                <w:sz w:val="21"/>
                <w:szCs w:val="21"/>
                <w:highlight w:val="white"/>
                <w:rtl w:val="0"/>
              </w:rPr>
              <w:t xml:space="preserve">El notario puede presentar </w:t>
            </w:r>
            <w:r w:rsidDel="00000000" w:rsidR="00000000" w:rsidRPr="00000000">
              <w:rPr>
                <w:i w:val="1"/>
                <w:iCs w:val="1"/>
                <w:color w:val="131314"/>
                <w:sz w:val="21"/>
                <w:szCs w:val="21"/>
                <w:highlight w:val="white"/>
                <w:rtl w:val="0"/>
              </w:rPr>
              <w:t xml:space="preserve">on line</w:t>
            </w:r>
            <w:r w:rsidDel="00000000" w:rsidR="00000000" w:rsidRPr="00000000">
              <w:rPr>
                <w:color w:val="131314"/>
                <w:sz w:val="21"/>
                <w:szCs w:val="21"/>
                <w:highlight w:val="white"/>
                <w:rtl w:val="0"/>
              </w:rPr>
              <w:t xml:space="preserve"> la declaración jurada de actos notariales a su respectivo Colegio provincial. En la Provincia de Buenos Aires, se remite telemáticamente la DDJJ del Impuesto de Sellos a la Dirección Provincial de Rentas (DPR).</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A">
            <w:pPr>
              <w:rPr>
                <w:color w:val="131314"/>
                <w:highlight w:val="white"/>
              </w:rPr>
            </w:pPr>
            <w:r w:rsidDel="00000000" w:rsidR="00000000" w:rsidRPr="00000000">
              <w:rPr>
                <w:rtl w:val="0"/>
              </w:rPr>
            </w:r>
          </w:p>
        </w:tc>
      </w:tr>
      <w:tr>
        <w:trPr>
          <w:cantSplit w:val="0"/>
          <w:trHeight w:val="309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B">
            <w:pPr>
              <w:rPr>
                <w:b w:val="1"/>
                <w:bCs w:val="1"/>
                <w:color w:val="131314"/>
                <w:sz w:val="21"/>
                <w:szCs w:val="21"/>
                <w:highlight w:val="white"/>
              </w:rPr>
            </w:pPr>
            <w:r w:rsidDel="00000000" w:rsidR="00000000" w:rsidRPr="00000000">
              <w:rPr>
                <w:b w:val="1"/>
                <w:bCs w:val="1"/>
                <w:color w:val="131314"/>
                <w:sz w:val="21"/>
                <w:szCs w:val="21"/>
                <w:highlight w:val="white"/>
                <w:rtl w:val="0"/>
              </w:rPr>
              <w:t xml:space="preserve">Gestiones Telemáticas con Registros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C">
            <w:pPr>
              <w:rPr>
                <w:color w:val="131314"/>
                <w:sz w:val="21"/>
                <w:szCs w:val="21"/>
                <w:highlight w:val="white"/>
              </w:rPr>
            </w:pPr>
            <w:r w:rsidDel="00000000" w:rsidR="00000000" w:rsidRPr="00000000">
              <w:rPr>
                <w:color w:val="131314"/>
                <w:sz w:val="21"/>
                <w:szCs w:val="21"/>
                <w:highlight w:val="white"/>
                <w:rtl w:val="0"/>
              </w:rPr>
              <w:t xml:space="preserve">Las notarías tienen como objetivo a mediano plazo comunicarse telemáticamente con oficinas públicas como los Registros de la Propiedad Inmueble (RPI) o la Inspección General de Justicia (IGJ). Esto incluye la solicitud de certificados de dominio y anotaciones personales, y la rogatoria de inscripción de títulos.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D">
            <w:pPr>
              <w:rPr>
                <w:color w:val="131314"/>
                <w:highlight w:val="white"/>
              </w:rPr>
            </w:pPr>
            <w:r w:rsidDel="00000000" w:rsidR="00000000" w:rsidRPr="00000000">
              <w:rPr>
                <w:rtl w:val="0"/>
              </w:rPr>
            </w:r>
          </w:p>
        </w:tc>
      </w:tr>
      <w:tr>
        <w:trPr>
          <w:cantSplit w:val="0"/>
          <w:trHeight w:val="234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E">
            <w:pPr>
              <w:rPr>
                <w:b w:val="1"/>
                <w:bCs w:val="1"/>
                <w:color w:val="131314"/>
                <w:sz w:val="21"/>
                <w:szCs w:val="21"/>
                <w:highlight w:val="white"/>
              </w:rPr>
            </w:pPr>
            <w:r w:rsidDel="00000000" w:rsidR="00000000" w:rsidRPr="00000000">
              <w:rPr>
                <w:b w:val="1"/>
                <w:bCs w:val="1"/>
                <w:color w:val="131314"/>
                <w:sz w:val="21"/>
                <w:szCs w:val="21"/>
                <w:highlight w:val="white"/>
                <w:rtl w:val="0"/>
              </w:rPr>
              <w:t xml:space="preserve">Confección de Minutas Electrónicas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7F">
            <w:pPr>
              <w:rPr>
                <w:color w:val="131314"/>
                <w:sz w:val="21"/>
                <w:szCs w:val="21"/>
                <w:highlight w:val="white"/>
              </w:rPr>
            </w:pPr>
            <w:r w:rsidDel="00000000" w:rsidR="00000000" w:rsidRPr="00000000">
              <w:rPr>
                <w:color w:val="131314"/>
                <w:sz w:val="21"/>
                <w:szCs w:val="21"/>
                <w:highlight w:val="white"/>
                <w:rtl w:val="0"/>
              </w:rPr>
              <w:t xml:space="preserve">En la Provincia de Buenos Aires se implementó un aplicativo informático para la generación de minutas de inscripción que interrelaciona con el sistema de la Dirección Provincial de Rentas para evitar duplicación de datos.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0">
            <w:pPr>
              <w:rPr>
                <w:color w:val="131314"/>
                <w:highlight w:val="white"/>
              </w:rPr>
            </w:pPr>
            <w:r w:rsidDel="00000000" w:rsidR="00000000" w:rsidRPr="00000000">
              <w:rPr>
                <w:rtl w:val="0"/>
              </w:rPr>
            </w:r>
          </w:p>
        </w:tc>
      </w:tr>
      <w:tr>
        <w:trPr>
          <w:cantSplit w:val="0"/>
          <w:trHeight w:val="312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1">
            <w:pPr>
              <w:rPr>
                <w:b w:val="1"/>
                <w:bCs w:val="1"/>
                <w:color w:val="131314"/>
                <w:sz w:val="21"/>
                <w:szCs w:val="21"/>
                <w:highlight w:val="white"/>
              </w:rPr>
            </w:pPr>
            <w:r w:rsidDel="00000000" w:rsidR="00000000" w:rsidRPr="00000000">
              <w:rPr>
                <w:b w:val="1"/>
                <w:bCs w:val="1"/>
                <w:color w:val="131314"/>
                <w:sz w:val="21"/>
                <w:szCs w:val="21"/>
                <w:highlight w:val="white"/>
                <w:rtl w:val="0"/>
              </w:rPr>
              <w:t xml:space="preserve">Uso de Firma Digital</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2">
            <w:pPr>
              <w:rPr>
                <w:color w:val="131314"/>
                <w:sz w:val="21"/>
                <w:szCs w:val="21"/>
                <w:highlight w:val="white"/>
              </w:rPr>
            </w:pPr>
            <w:r w:rsidDel="00000000" w:rsidR="00000000" w:rsidRPr="00000000">
              <w:rPr>
                <w:color w:val="131314"/>
                <w:sz w:val="21"/>
                <w:szCs w:val="21"/>
                <w:highlight w:val="white"/>
                <w:rtl w:val="0"/>
              </w:rPr>
              <w:t xml:space="preserve">El Consejo Federal del Notariado Argentino (CFNA) es la autoridad certificante de los notarios. El uso de la firma digital por el notario permite remitir correo electrónico con seguridad y presentar </w:t>
            </w:r>
            <w:r w:rsidDel="00000000" w:rsidR="00000000" w:rsidRPr="00000000">
              <w:rPr>
                <w:i w:val="1"/>
                <w:iCs w:val="1"/>
                <w:color w:val="131314"/>
                <w:sz w:val="21"/>
                <w:szCs w:val="21"/>
                <w:highlight w:val="white"/>
                <w:rtl w:val="0"/>
              </w:rPr>
              <w:t xml:space="preserve">online</w:t>
            </w:r>
            <w:r w:rsidDel="00000000" w:rsidR="00000000" w:rsidRPr="00000000">
              <w:rPr>
                <w:color w:val="131314"/>
                <w:sz w:val="21"/>
                <w:szCs w:val="21"/>
                <w:highlight w:val="white"/>
                <w:rtl w:val="0"/>
              </w:rPr>
              <w:t xml:space="preserve"> la declaración jurada de actos notariales. También es requerida para la presentación electrónica de minutas registrales.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3">
            <w:pPr>
              <w:rPr>
                <w:color w:val="131314"/>
                <w:highlight w:val="white"/>
              </w:rPr>
            </w:pPr>
            <w:r w:rsidDel="00000000" w:rsidR="00000000" w:rsidRPr="00000000">
              <w:rPr>
                <w:rtl w:val="0"/>
              </w:rPr>
            </w:r>
          </w:p>
        </w:tc>
      </w:tr>
      <w:tr>
        <w:trPr>
          <w:cantSplit w:val="0"/>
          <w:trHeight w:val="198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4">
            <w:pPr>
              <w:rPr>
                <w:b w:val="1"/>
                <w:bCs w:val="1"/>
                <w:color w:val="131314"/>
                <w:sz w:val="21"/>
                <w:szCs w:val="21"/>
                <w:highlight w:val="white"/>
              </w:rPr>
            </w:pPr>
            <w:r w:rsidDel="00000000" w:rsidR="00000000" w:rsidRPr="00000000">
              <w:rPr>
                <w:b w:val="1"/>
                <w:bCs w:val="1"/>
                <w:color w:val="131314"/>
                <w:sz w:val="21"/>
                <w:szCs w:val="21"/>
                <w:highlight w:val="white"/>
                <w:rtl w:val="0"/>
              </w:rPr>
              <w:t xml:space="preserve">Consulta de Trámites y Deudas</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5">
            <w:pPr>
              <w:rPr>
                <w:color w:val="131314"/>
                <w:sz w:val="21"/>
                <w:szCs w:val="21"/>
                <w:highlight w:val="white"/>
              </w:rPr>
            </w:pPr>
            <w:r w:rsidDel="00000000" w:rsidR="00000000" w:rsidRPr="00000000">
              <w:rPr>
                <w:color w:val="131314"/>
                <w:sz w:val="21"/>
                <w:szCs w:val="21"/>
                <w:highlight w:val="white"/>
                <w:rtl w:val="0"/>
              </w:rPr>
              <w:t xml:space="preserve">Consulta de información de entes administrativos, como informes de dominio, informes de deuda, o el estado de expedientes ante la Inspección General de Justicia (IGJ).</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86">
            <w:pPr>
              <w:rPr>
                <w:color w:val="131314"/>
                <w:highlight w:val="white"/>
              </w:rPr>
            </w:pPr>
            <w:r w:rsidDel="00000000" w:rsidR="00000000" w:rsidRPr="00000000">
              <w:rPr>
                <w:rtl w:val="0"/>
              </w:rPr>
            </w:r>
          </w:p>
        </w:tc>
      </w:tr>
    </w:tbl>
    <w:p w:rsidR="00000000" w:rsidDel="00000000" w:rsidP="00000000" w:rsidRDefault="00000000" w:rsidRPr="00000000" w14:paraId="00000087">
      <w:pPr>
        <w:rPr>
          <w:color w:val="131314"/>
          <w:sz w:val="21"/>
          <w:szCs w:val="21"/>
          <w:highlight w:val="white"/>
        </w:rPr>
      </w:pPr>
      <w:r w:rsidDel="00000000" w:rsidR="00000000" w:rsidRPr="00000000">
        <w:rPr>
          <w:color w:val="131314"/>
          <w:sz w:val="21"/>
          <w:szCs w:val="21"/>
          <w:highlight w:val="white"/>
          <w:rtl w:val="0"/>
        </w:rPr>
        <w:t xml:space="preserve">--------------------------------------------------------------------------------</w:t>
      </w:r>
    </w:p>
    <w:p w:rsidR="00000000" w:rsidDel="00000000" w:rsidP="00000000" w:rsidRDefault="00000000" w:rsidRPr="00000000" w14:paraId="00000088">
      <w:pPr>
        <w:rPr>
          <w:color w:val="131314"/>
          <w:sz w:val="21"/>
          <w:szCs w:val="21"/>
          <w:highlight w:val="white"/>
        </w:rPr>
      </w:pPr>
      <w:r w:rsidDel="00000000" w:rsidR="00000000" w:rsidRPr="00000000">
        <w:rPr>
          <w:b w:val="1"/>
          <w:bCs w:val="1"/>
          <w:color w:val="131314"/>
          <w:sz w:val="21"/>
          <w:szCs w:val="21"/>
          <w:highlight w:val="white"/>
          <w:rtl w:val="0"/>
        </w:rPr>
        <w:t xml:space="preserve">La esencia de la función notarial</w:t>
      </w:r>
      <w:r w:rsidDel="00000000" w:rsidR="00000000" w:rsidRPr="00000000">
        <w:rPr>
          <w:color w:val="131314"/>
          <w:sz w:val="21"/>
          <w:szCs w:val="21"/>
          <w:highlight w:val="white"/>
          <w:rtl w:val="0"/>
        </w:rPr>
        <w:t xml:space="preserve"> en Argentina, dentro del sistema de notariado latino, va más allá de la mera formalización. El notario actúa como un profesional del derecho que, al recibir la voluntad de las partes, la interpreta, le da forma legal y le confiere autenticidad (fe pública). Su labor es fundamental para procurar </w:t>
      </w:r>
      <w:r w:rsidDel="00000000" w:rsidR="00000000" w:rsidRPr="00000000">
        <w:rPr>
          <w:b w:val="1"/>
          <w:bCs w:val="1"/>
          <w:color w:val="131314"/>
          <w:sz w:val="21"/>
          <w:szCs w:val="21"/>
          <w:highlight w:val="white"/>
          <w:rtl w:val="0"/>
        </w:rPr>
        <w:t xml:space="preserve">seguridad y certeza jurídica</w:t>
      </w:r>
      <w:r w:rsidDel="00000000" w:rsidR="00000000" w:rsidRPr="00000000">
        <w:rPr>
          <w:color w:val="131314"/>
          <w:sz w:val="21"/>
          <w:szCs w:val="21"/>
          <w:highlight w:val="white"/>
          <w:rtl w:val="0"/>
        </w:rPr>
        <w:t xml:space="preserve"> en las relaciones privadas, funcionando como un pilar para prevenir conflictos y litigios futuros.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6838" w:w="11906" w:orient="portrait"/>
      <w:pgMar w:bottom="1440.0000000000002" w:top="1440.0000000000002" w:left="1139.527559055118" w:right="992.125984251968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