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1"/>
          <w:iCs w:val="1"/>
          <w:sz w:val="48"/>
          <w:szCs w:val="48"/>
        </w:rPr>
        <w:drawing>
          <wp:inline distB="114300" distT="114300" distL="114300" distR="114300">
            <wp:extent cx="5731200" cy="1511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i w:val="1"/>
          <w:iCs w:val="1"/>
          <w:sz w:val="48"/>
          <w:szCs w:val="48"/>
        </w:rPr>
      </w:pPr>
      <w:r w:rsidDel="00000000" w:rsidR="00000000" w:rsidRPr="00000000">
        <w:rPr>
          <w:b w:val="1"/>
          <w:bCs w:val="1"/>
          <w:i w:val="1"/>
          <w:iCs w:val="1"/>
          <w:sz w:val="48"/>
          <w:szCs w:val="48"/>
          <w:rtl w:val="0"/>
        </w:rPr>
        <w:t xml:space="preserve">Planeación de sistemas de software</w:t>
      </w:r>
    </w:p>
    <w:p w:rsidR="00000000" w:rsidDel="00000000" w:rsidP="00000000" w:rsidRDefault="00000000" w:rsidRPr="00000000" w14:paraId="00000003">
      <w:pPr>
        <w:spacing w:after="240" w:before="240" w:lineRule="auto"/>
        <w:jc w:val="center"/>
        <w:rPr>
          <w:b w:val="1"/>
          <w:bCs w:val="1"/>
          <w:i w:val="1"/>
          <w:iCs w:val="1"/>
          <w:sz w:val="48"/>
          <w:szCs w:val="48"/>
        </w:rPr>
      </w:pPr>
      <w:r w:rsidDel="00000000" w:rsidR="00000000" w:rsidRPr="00000000">
        <w:rPr>
          <w:rtl w:val="0"/>
        </w:rPr>
      </w:r>
    </w:p>
    <w:p w:rsidR="00000000" w:rsidDel="00000000" w:rsidP="00000000" w:rsidRDefault="00000000" w:rsidRPr="00000000" w14:paraId="00000004">
      <w:pPr>
        <w:spacing w:after="60" w:lineRule="auto"/>
        <w:jc w:val="center"/>
        <w:rPr>
          <w:b w:val="1"/>
          <w:bCs w:val="1"/>
          <w:sz w:val="48"/>
          <w:szCs w:val="48"/>
        </w:rPr>
      </w:pPr>
      <w:r w:rsidDel="00000000" w:rsidR="00000000" w:rsidRPr="00000000">
        <w:rPr>
          <w:b w:val="1"/>
          <w:bCs w:val="1"/>
          <w:sz w:val="48"/>
          <w:szCs w:val="48"/>
          <w:rtl w:val="0"/>
        </w:rPr>
        <w:t xml:space="preserve">Entrega Final Reto</w:t>
      </w:r>
    </w:p>
    <w:p w:rsidR="00000000" w:rsidDel="00000000" w:rsidP="00000000" w:rsidRDefault="00000000" w:rsidRPr="00000000" w14:paraId="00000005">
      <w:pPr>
        <w:spacing w:after="60" w:lineRule="auto"/>
        <w:jc w:val="center"/>
        <w:rPr>
          <w:b w:val="1"/>
          <w:bCs w:val="1"/>
          <w:sz w:val="48"/>
          <w:szCs w:val="48"/>
        </w:rPr>
      </w:pPr>
      <w:r w:rsidDel="00000000" w:rsidR="00000000" w:rsidRPr="00000000">
        <w:rPr>
          <w:rtl w:val="0"/>
        </w:rPr>
      </w:r>
    </w:p>
    <w:p w:rsidR="00000000" w:rsidDel="00000000" w:rsidP="00000000" w:rsidRDefault="00000000" w:rsidRPr="00000000" w14:paraId="00000006">
      <w:pPr>
        <w:spacing w:after="60" w:lineRule="auto"/>
        <w:jc w:val="center"/>
        <w:rPr>
          <w:i w:val="1"/>
          <w:iCs w:val="1"/>
          <w:sz w:val="48"/>
          <w:szCs w:val="48"/>
        </w:rPr>
      </w:pPr>
      <w:r w:rsidDel="00000000" w:rsidR="00000000" w:rsidRPr="00000000">
        <w:rPr>
          <w:i w:val="1"/>
          <w:iCs w:val="1"/>
          <w:sz w:val="48"/>
          <w:szCs w:val="48"/>
          <w:rtl w:val="0"/>
        </w:rPr>
        <w:t xml:space="preserve"> </w:t>
      </w:r>
    </w:p>
    <w:p w:rsidR="00000000" w:rsidDel="00000000" w:rsidP="00000000" w:rsidRDefault="00000000" w:rsidRPr="00000000" w14:paraId="00000007">
      <w:pPr>
        <w:shd w:fill="ffffff" w:val="clear"/>
        <w:spacing w:after="240" w:before="240" w:lineRule="auto"/>
        <w:jc w:val="center"/>
        <w:rPr>
          <w:b w:val="1"/>
          <w:bCs w:val="1"/>
          <w:i w:val="1"/>
          <w:iCs w:val="1"/>
          <w:sz w:val="28"/>
          <w:szCs w:val="28"/>
        </w:rPr>
      </w:pPr>
      <w:r w:rsidDel="00000000" w:rsidR="00000000" w:rsidRPr="00000000">
        <w:rPr>
          <w:b w:val="1"/>
          <w:bCs w:val="1"/>
          <w:i w:val="1"/>
          <w:iCs w:val="1"/>
          <w:sz w:val="28"/>
          <w:szCs w:val="28"/>
          <w:rtl w:val="0"/>
        </w:rPr>
        <w:t xml:space="preserve">Profesores</w:t>
      </w:r>
    </w:p>
    <w:p w:rsidR="00000000" w:rsidDel="00000000" w:rsidP="00000000" w:rsidRDefault="00000000" w:rsidRPr="00000000" w14:paraId="00000008">
      <w:pPr>
        <w:shd w:fill="ffffff" w:val="clear"/>
        <w:spacing w:after="240" w:before="240" w:lineRule="auto"/>
        <w:jc w:val="center"/>
        <w:rPr>
          <w:i w:val="1"/>
          <w:iCs w:val="1"/>
          <w:sz w:val="40"/>
          <w:szCs w:val="40"/>
        </w:rPr>
      </w:pPr>
      <w:r w:rsidDel="00000000" w:rsidR="00000000" w:rsidRPr="00000000">
        <w:rPr>
          <w:i w:val="1"/>
          <w:iCs w:val="1"/>
          <w:sz w:val="28"/>
          <w:szCs w:val="28"/>
          <w:rtl w:val="0"/>
        </w:rPr>
        <w:t xml:space="preserve">Mtra. Elvia Rosas Herrera, Dr. Frumencio Olivas Alvarez, Dra. Verónica Rodríguez Rodríguez, Profa. Silvia Iliana Ramírez Ramírez, Dr. Jorge Ramón Carranza Velez, Dra. María de los Angeles Constantino González</w:t>
      </w:r>
      <w:r w:rsidDel="00000000" w:rsidR="00000000" w:rsidRPr="00000000">
        <w:rPr>
          <w:rtl w:val="0"/>
        </w:rPr>
      </w:r>
    </w:p>
    <w:p w:rsidR="00000000" w:rsidDel="00000000" w:rsidP="00000000" w:rsidRDefault="00000000" w:rsidRPr="00000000" w14:paraId="00000009">
      <w:pPr>
        <w:jc w:val="center"/>
        <w:rPr>
          <w:b w:val="1"/>
          <w:bCs w:val="1"/>
          <w:i w:val="1"/>
          <w:iCs w:val="1"/>
          <w:sz w:val="28"/>
          <w:szCs w:val="28"/>
        </w:rPr>
      </w:pPr>
      <w:r w:rsidDel="00000000" w:rsidR="00000000" w:rsidRPr="00000000">
        <w:rPr>
          <w:b w:val="1"/>
          <w:bCs w:val="1"/>
          <w:i w:val="1"/>
          <w:iCs w:val="1"/>
          <w:sz w:val="28"/>
          <w:szCs w:val="28"/>
          <w:rtl w:val="0"/>
        </w:rPr>
        <w:t xml:space="preserve">Integrantes</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Victor Abel Camacho Rodriguez</w:t>
        <w:tab/>
        <w:t xml:space="preserve">| A01233745</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Diego García González</w:t>
        <w:tab/>
        <w:tab/>
        <w:t xml:space="preserve">| A01198976</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Alexa Nohemi Lara Carvajal</w:t>
        <w:tab/>
        <w:tab/>
        <w:t xml:space="preserve">| A01571503</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Marián Hernández Charles</w:t>
        <w:tab/>
        <w:tab/>
        <w:t xml:space="preserve">| A01285878</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Alex Renato Peña Herrera</w:t>
        <w:tab/>
        <w:tab/>
        <w:t xml:space="preserve">| A01286189</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b w:val="1"/>
          <w:bCs w:val="1"/>
          <w:sz w:val="28"/>
          <w:szCs w:val="28"/>
          <w:rtl w:val="0"/>
        </w:rPr>
        <w:t xml:space="preserve">Fecha de entrega</w:t>
      </w:r>
      <w:r w:rsidDel="00000000" w:rsidR="00000000" w:rsidRPr="00000000">
        <w:rPr>
          <w:sz w:val="28"/>
          <w:szCs w:val="28"/>
          <w:rtl w:val="0"/>
        </w:rPr>
        <w:t xml:space="preserve">:</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14 de Marzo de 2026</w:t>
      </w:r>
    </w:p>
    <w:p w:rsidR="00000000" w:rsidDel="00000000" w:rsidP="00000000" w:rsidRDefault="00000000" w:rsidRPr="00000000" w14:paraId="00000014">
      <w:pPr>
        <w:jc w:val="left"/>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15">
      <w:pPr>
        <w:ind w:left="0" w:firstLine="0"/>
        <w:rPr>
          <w:b w:val="1"/>
          <w:bCs w:val="1"/>
          <w:sz w:val="28"/>
          <w:szCs w:val="28"/>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El proyecto a desarrollar, denominado AURA, es una aplicación web enfocada en la educación financiera que proporciona un análisis de la situación financiera del usuario mediante un modelo de inteligencia artificial. El usuario puede otorgar acceso a sus datos de manera opcional y, con base en estos, se pueden generar propuestas y consejos para mejorar su salud financiera de manera integral.</w:t>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Por medio de AURA, se busca darle visibilidad a los productos financieros de Grupo Financiero Banorte y exponer cómo su uso puede mejorar la situación financiera del usuario. De acuerdo con la Comisión Nacional para la Protección y Defensa de los Usuarios de Servicios Financieros [1], el 48.4% de los mexicanos encuestados reportó preocupación sobre la acumulación de deudas propias, y el 71.5% reportó un nivel de estrés financiero alto o moderado. Desde adultos jóvenes inexpertos en finanzas (como aquellos que recién abrieron su cuenta bancaria y cuentan con poco o nulo conocimiento de cómo manejar una tarjeta de crédito), así como personas adultas más experimentadas con bancos, se busca que mediante un dashboard visual e intuitivo, se haga más accesible e interactivo el manejo adecuado de las finanzas.</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Grupo Financiero </w:t>
      </w:r>
      <w:r w:rsidDel="00000000" w:rsidR="00000000" w:rsidRPr="00000000">
        <w:rPr>
          <w:sz w:val="24"/>
          <w:szCs w:val="24"/>
          <w:rtl w:val="0"/>
        </w:rPr>
        <w:t xml:space="preserve">Banorte, siendo el tercer banco con mayores activos de México y el tercer banco con mayor cartera total en consumo [2</w:t>
      </w:r>
      <w:r w:rsidDel="00000000" w:rsidR="00000000" w:rsidRPr="00000000">
        <w:rPr>
          <w:sz w:val="24"/>
          <w:szCs w:val="24"/>
          <w:rtl w:val="0"/>
        </w:rPr>
        <w:t xml:space="preserve">], cuenta con una gran variedad de posibles usuarios de Aura. Considerando esto, definimos el sector de usuarios en un rango que puede abarcar desde 18 años hasta 80, aproximadamente. La segmentación de usuarios se basa en la correlación entre el rango de edad y la experiencia financiera aproximada que este posee:</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numPr>
          <w:ilvl w:val="0"/>
          <w:numId w:val="18"/>
        </w:numPr>
        <w:ind w:left="1440" w:hanging="360"/>
        <w:jc w:val="left"/>
        <w:rPr>
          <w:b w:val="1"/>
          <w:bCs w:val="1"/>
          <w:sz w:val="24"/>
          <w:szCs w:val="24"/>
        </w:rPr>
      </w:pPr>
      <w:r w:rsidDel="00000000" w:rsidR="00000000" w:rsidRPr="00000000">
        <w:rPr>
          <w:b w:val="1"/>
          <w:bCs w:val="1"/>
          <w:sz w:val="24"/>
          <w:szCs w:val="24"/>
          <w:rtl w:val="0"/>
        </w:rPr>
        <w:t xml:space="preserve">Usuarios jóvenes: de 16 a 35 años</w:t>
      </w:r>
    </w:p>
    <w:p w:rsidR="00000000" w:rsidDel="00000000" w:rsidP="00000000" w:rsidRDefault="00000000" w:rsidRPr="00000000" w14:paraId="0000001D">
      <w:pPr>
        <w:ind w:left="0" w:firstLine="0"/>
        <w:jc w:val="left"/>
        <w:rPr>
          <w:sz w:val="24"/>
          <w:szCs w:val="24"/>
        </w:rPr>
      </w:pPr>
      <w:r w:rsidDel="00000000" w:rsidR="00000000" w:rsidRPr="00000000">
        <w:rPr>
          <w:sz w:val="24"/>
          <w:szCs w:val="24"/>
          <w:rtl w:val="0"/>
        </w:rPr>
        <w:t xml:space="preserve">Este tipo de usuario está empezando su trayectoria bancaria y necesita explicaciones e instrucciones claras sobre el funcionamiento de las cuentas bancarias. Tienden a manejar menores cantidades de dinero y no tienen tanto presupuesto para invertir. Son los más propensos a utilizar presupuestos.</w:t>
      </w:r>
    </w:p>
    <w:p w:rsidR="00000000" w:rsidDel="00000000" w:rsidP="00000000" w:rsidRDefault="00000000" w:rsidRPr="00000000" w14:paraId="0000001E">
      <w:pPr>
        <w:numPr>
          <w:ilvl w:val="0"/>
          <w:numId w:val="18"/>
        </w:numPr>
        <w:ind w:left="1440" w:hanging="360"/>
        <w:jc w:val="left"/>
        <w:rPr>
          <w:b w:val="1"/>
          <w:bCs w:val="1"/>
          <w:sz w:val="24"/>
          <w:szCs w:val="24"/>
        </w:rPr>
      </w:pPr>
      <w:r w:rsidDel="00000000" w:rsidR="00000000" w:rsidRPr="00000000">
        <w:rPr>
          <w:b w:val="1"/>
          <w:bCs w:val="1"/>
          <w:sz w:val="24"/>
          <w:szCs w:val="24"/>
          <w:rtl w:val="0"/>
        </w:rPr>
        <w:t xml:space="preserve">Usuarios adultos establecidos: 35 a 60 años</w:t>
      </w:r>
    </w:p>
    <w:p w:rsidR="00000000" w:rsidDel="00000000" w:rsidP="00000000" w:rsidRDefault="00000000" w:rsidRPr="00000000" w14:paraId="0000001F">
      <w:pPr>
        <w:ind w:left="0" w:firstLine="0"/>
        <w:jc w:val="left"/>
        <w:rPr>
          <w:sz w:val="24"/>
          <w:szCs w:val="24"/>
        </w:rPr>
      </w:pPr>
      <w:r w:rsidDel="00000000" w:rsidR="00000000" w:rsidRPr="00000000">
        <w:rPr>
          <w:sz w:val="24"/>
          <w:szCs w:val="24"/>
          <w:rtl w:val="0"/>
        </w:rPr>
        <w:t xml:space="preserve">Estos usuarios típicamente manejan familias y están más familiarizados con la experiencia que ellos desean de parte del banco. Es más probable que tengan inversiones y se interesen por su rendimiento financiero a más largo plazo.</w:t>
      </w:r>
    </w:p>
    <w:p w:rsidR="00000000" w:rsidDel="00000000" w:rsidP="00000000" w:rsidRDefault="00000000" w:rsidRPr="00000000" w14:paraId="00000020">
      <w:pPr>
        <w:numPr>
          <w:ilvl w:val="0"/>
          <w:numId w:val="18"/>
        </w:numPr>
        <w:ind w:left="1440" w:hanging="360"/>
        <w:jc w:val="left"/>
        <w:rPr>
          <w:b w:val="1"/>
          <w:bCs w:val="1"/>
          <w:sz w:val="24"/>
          <w:szCs w:val="24"/>
        </w:rPr>
      </w:pPr>
      <w:r w:rsidDel="00000000" w:rsidR="00000000" w:rsidRPr="00000000">
        <w:rPr>
          <w:b w:val="1"/>
          <w:bCs w:val="1"/>
          <w:sz w:val="24"/>
          <w:szCs w:val="24"/>
          <w:rtl w:val="0"/>
        </w:rPr>
        <w:t xml:space="preserve">Usuarios mayores expertos: de 60 en adelante</w:t>
      </w:r>
    </w:p>
    <w:p w:rsidR="00000000" w:rsidDel="00000000" w:rsidP="00000000" w:rsidRDefault="00000000" w:rsidRPr="00000000" w14:paraId="00000021">
      <w:pPr>
        <w:ind w:left="0" w:firstLine="0"/>
        <w:jc w:val="left"/>
        <w:rPr>
          <w:sz w:val="24"/>
          <w:szCs w:val="24"/>
        </w:rPr>
      </w:pPr>
      <w:r w:rsidDel="00000000" w:rsidR="00000000" w:rsidRPr="00000000">
        <w:rPr>
          <w:sz w:val="24"/>
          <w:szCs w:val="24"/>
          <w:rtl w:val="0"/>
        </w:rPr>
        <w:t xml:space="preserve">Este tipo de usuarios no buscan asesoramiento financiero activo, sino que prefieren una vista más simplificada que les muestre puntualmente sus estadísticas y movimientos a simple vista.</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sz w:val="24"/>
          <w:szCs w:val="24"/>
          <w:rtl w:val="0"/>
        </w:rPr>
        <w:t xml:space="preserve">La aplicación web debe ser capaz de responder a las consultas del usuario, basándose exclusivamente en sus datos financieros y la información directamente relacionada con ellos. Adicionalmente, el sistema debe proporcionar retroalimentación y consejos sobre gastos, así como emitir alertas para que el usuario pueda identificar patrones, como los 'gastos hormiga'. Finalmente, y a elección del usuario, el sistema utilizará la inteligencia artificial para optimizar un estado de cuenta, </w:t>
      </w:r>
      <w:r w:rsidDel="00000000" w:rsidR="00000000" w:rsidRPr="00000000">
        <w:rPr>
          <w:sz w:val="24"/>
          <w:szCs w:val="24"/>
          <w:rtl w:val="0"/>
        </w:rPr>
        <w:t xml:space="preserve">enriqueciéndolo</w:t>
      </w:r>
      <w:r w:rsidDel="00000000" w:rsidR="00000000" w:rsidRPr="00000000">
        <w:rPr>
          <w:sz w:val="24"/>
          <w:szCs w:val="24"/>
          <w:rtl w:val="0"/>
        </w:rPr>
        <w:t xml:space="preserve"> con gráficas y datos adicionales.</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El objetivo del equipo desarrollador, Vibantik, es que los usuarios puedan tener una mejor educación financiera, y que esta misma sea impulsada a través de AURA, de tal manera que podamos prevenir personas en buró de crédito, deudas innecesarias, etc. Buscamos que los usuarios puedan estar satisfechos y tranquilos de que el sistema será completamente seguro; sin embargo, el uso de la IA será una elección completamente libre. Los usuarios podrán decidir si incluir estas funcionalidades a través de un onboarding, siendo así una herramienta activable o desactivable dependiendo de sus preferencias.</w:t>
      </w: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Para el desarrollo de software, utilizaremos una metodología ágil basada principalmente en Scrum. Esta dinámica de trabajo por sprints es especialmente útil cuando es necesario reestructurar partes del sistema tras recibir feedback crítico de los stakeholders. La transición a este flujo continuo en dichos escenarios busca asegurar una respuesta inmediata a la retroalimentación, priorizando la corrección e implementación de la solución de manera directa, sin tener que esperar a la planificación de un nuevo sprint para validar los cambios.</w:t>
      </w:r>
      <w:r w:rsidDel="00000000" w:rsidR="00000000" w:rsidRPr="00000000">
        <w:rPr>
          <w:rtl w:val="0"/>
        </w:rPr>
      </w:r>
    </w:p>
    <w:p w:rsidR="00000000" w:rsidDel="00000000" w:rsidP="00000000" w:rsidRDefault="00000000" w:rsidRPr="00000000" w14:paraId="00000028">
      <w:pPr>
        <w:jc w:val="left"/>
        <w:rPr>
          <w:sz w:val="24"/>
          <w:szCs w:val="24"/>
        </w:rPr>
      </w:pPr>
      <w:r w:rsidDel="00000000" w:rsidR="00000000" w:rsidRPr="00000000">
        <w:rPr>
          <w:rtl w:val="0"/>
        </w:rPr>
      </w:r>
    </w:p>
    <w:p w:rsidR="00000000" w:rsidDel="00000000" w:rsidP="00000000" w:rsidRDefault="00000000" w:rsidRPr="00000000" w14:paraId="00000029">
      <w:pPr>
        <w:jc w:val="left"/>
        <w:rPr>
          <w:b w:val="1"/>
          <w:bCs w:val="1"/>
          <w:sz w:val="28"/>
          <w:szCs w:val="28"/>
        </w:rPr>
      </w:pPr>
      <w:r w:rsidDel="00000000" w:rsidR="00000000" w:rsidRPr="00000000">
        <w:rPr>
          <w:b w:val="1"/>
          <w:bCs w:val="1"/>
          <w:sz w:val="28"/>
          <w:szCs w:val="28"/>
          <w:rtl w:val="0"/>
        </w:rPr>
        <w:t xml:space="preserve">Plan</w:t>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Aura comprende una plataforma web, integrada en la medida de lo posible a la infraestructura existente de Grupo Financiero Banorte, que incluya:</w:t>
      </w:r>
    </w:p>
    <w:p w:rsidR="00000000" w:rsidDel="00000000" w:rsidP="00000000" w:rsidRDefault="00000000" w:rsidRPr="00000000" w14:paraId="0000002C">
      <w:pPr>
        <w:numPr>
          <w:ilvl w:val="0"/>
          <w:numId w:val="2"/>
        </w:numPr>
        <w:ind w:left="720" w:hanging="360"/>
        <w:jc w:val="left"/>
        <w:rPr>
          <w:sz w:val="24"/>
          <w:szCs w:val="24"/>
          <w:u w:val="none"/>
        </w:rPr>
      </w:pPr>
      <w:r w:rsidDel="00000000" w:rsidR="00000000" w:rsidRPr="00000000">
        <w:rPr>
          <w:sz w:val="24"/>
          <w:szCs w:val="24"/>
          <w:rtl w:val="0"/>
        </w:rPr>
        <w:t xml:space="preserve">Iniciar sesión con credenciales existentes de Banca Móvil Banorte</w:t>
      </w:r>
    </w:p>
    <w:p w:rsidR="00000000" w:rsidDel="00000000" w:rsidP="00000000" w:rsidRDefault="00000000" w:rsidRPr="00000000" w14:paraId="0000002D">
      <w:pPr>
        <w:numPr>
          <w:ilvl w:val="0"/>
          <w:numId w:val="2"/>
        </w:numPr>
        <w:ind w:left="720" w:hanging="360"/>
        <w:jc w:val="left"/>
        <w:rPr>
          <w:sz w:val="24"/>
          <w:szCs w:val="24"/>
          <w:u w:val="none"/>
        </w:rPr>
      </w:pPr>
      <w:r w:rsidDel="00000000" w:rsidR="00000000" w:rsidRPr="00000000">
        <w:rPr>
          <w:sz w:val="24"/>
          <w:szCs w:val="24"/>
          <w:rtl w:val="0"/>
        </w:rPr>
        <w:t xml:space="preserve">Sección de movimientos de cuentas (monitoreo)</w:t>
      </w:r>
    </w:p>
    <w:p w:rsidR="00000000" w:rsidDel="00000000" w:rsidP="00000000" w:rsidRDefault="00000000" w:rsidRPr="00000000" w14:paraId="0000002E">
      <w:pPr>
        <w:numPr>
          <w:ilvl w:val="0"/>
          <w:numId w:val="2"/>
        </w:numPr>
        <w:ind w:left="720" w:hanging="360"/>
        <w:jc w:val="left"/>
        <w:rPr>
          <w:sz w:val="24"/>
          <w:szCs w:val="24"/>
          <w:u w:val="none"/>
        </w:rPr>
      </w:pPr>
      <w:r w:rsidDel="00000000" w:rsidR="00000000" w:rsidRPr="00000000">
        <w:rPr>
          <w:sz w:val="24"/>
          <w:szCs w:val="24"/>
          <w:rtl w:val="0"/>
        </w:rPr>
        <w:t xml:space="preserve">Sección de inversiones (monitoreo y gestión)</w:t>
      </w:r>
    </w:p>
    <w:p w:rsidR="00000000" w:rsidDel="00000000" w:rsidP="00000000" w:rsidRDefault="00000000" w:rsidRPr="00000000" w14:paraId="0000002F">
      <w:pPr>
        <w:numPr>
          <w:ilvl w:val="0"/>
          <w:numId w:val="2"/>
        </w:numPr>
        <w:ind w:left="720" w:hanging="360"/>
        <w:jc w:val="left"/>
        <w:rPr>
          <w:sz w:val="24"/>
          <w:szCs w:val="24"/>
          <w:u w:val="none"/>
        </w:rPr>
      </w:pPr>
      <w:r w:rsidDel="00000000" w:rsidR="00000000" w:rsidRPr="00000000">
        <w:rPr>
          <w:sz w:val="24"/>
          <w:szCs w:val="24"/>
          <w:rtl w:val="0"/>
        </w:rPr>
        <w:t xml:space="preserve">Sección de presupuestos (creación)</w:t>
      </w:r>
    </w:p>
    <w:p w:rsidR="00000000" w:rsidDel="00000000" w:rsidP="00000000" w:rsidRDefault="00000000" w:rsidRPr="00000000" w14:paraId="00000030">
      <w:pPr>
        <w:numPr>
          <w:ilvl w:val="0"/>
          <w:numId w:val="2"/>
        </w:numPr>
        <w:ind w:left="720" w:hanging="360"/>
        <w:jc w:val="left"/>
        <w:rPr>
          <w:sz w:val="24"/>
          <w:szCs w:val="24"/>
          <w:u w:val="none"/>
        </w:rPr>
      </w:pPr>
      <w:r w:rsidDel="00000000" w:rsidR="00000000" w:rsidRPr="00000000">
        <w:rPr>
          <w:sz w:val="24"/>
          <w:szCs w:val="24"/>
          <w:rtl w:val="0"/>
        </w:rPr>
        <w:t xml:space="preserve">Sección de ahorros y metas (creación)</w:t>
      </w:r>
    </w:p>
    <w:p w:rsidR="00000000" w:rsidDel="00000000" w:rsidP="00000000" w:rsidRDefault="00000000" w:rsidRPr="00000000" w14:paraId="00000031">
      <w:pPr>
        <w:numPr>
          <w:ilvl w:val="0"/>
          <w:numId w:val="2"/>
        </w:numPr>
        <w:ind w:left="720" w:hanging="360"/>
        <w:jc w:val="left"/>
        <w:rPr>
          <w:sz w:val="24"/>
          <w:szCs w:val="24"/>
          <w:u w:val="none"/>
        </w:rPr>
      </w:pPr>
      <w:r w:rsidDel="00000000" w:rsidR="00000000" w:rsidRPr="00000000">
        <w:rPr>
          <w:sz w:val="24"/>
          <w:szCs w:val="24"/>
          <w:rtl w:val="0"/>
        </w:rPr>
        <w:t xml:space="preserve">Chat con agente de IA financiero para asesoría personalizada</w:t>
      </w:r>
    </w:p>
    <w:p w:rsidR="00000000" w:rsidDel="00000000" w:rsidP="00000000" w:rsidRDefault="00000000" w:rsidRPr="00000000" w14:paraId="00000032">
      <w:pPr>
        <w:numPr>
          <w:ilvl w:val="0"/>
          <w:numId w:val="2"/>
        </w:numPr>
        <w:ind w:left="720" w:hanging="360"/>
        <w:jc w:val="left"/>
        <w:rPr>
          <w:sz w:val="24"/>
          <w:szCs w:val="24"/>
          <w:u w:val="none"/>
        </w:rPr>
      </w:pPr>
      <w:r w:rsidDel="00000000" w:rsidR="00000000" w:rsidRPr="00000000">
        <w:rPr>
          <w:sz w:val="24"/>
          <w:szCs w:val="24"/>
          <w:rtl w:val="0"/>
        </w:rPr>
        <w:t xml:space="preserve">Creación de reportes mensuales inteligentes</w:t>
      </w:r>
    </w:p>
    <w:p w:rsidR="00000000" w:rsidDel="00000000" w:rsidP="00000000" w:rsidRDefault="00000000" w:rsidRPr="00000000" w14:paraId="00000033">
      <w:pPr>
        <w:numPr>
          <w:ilvl w:val="0"/>
          <w:numId w:val="2"/>
        </w:numPr>
        <w:ind w:left="720" w:hanging="360"/>
        <w:jc w:val="left"/>
        <w:rPr>
          <w:sz w:val="24"/>
          <w:szCs w:val="24"/>
          <w:u w:val="none"/>
        </w:rPr>
      </w:pPr>
      <w:r w:rsidDel="00000000" w:rsidR="00000000" w:rsidRPr="00000000">
        <w:rPr>
          <w:sz w:val="24"/>
          <w:szCs w:val="24"/>
          <w:rtl w:val="0"/>
        </w:rPr>
        <w:t xml:space="preserve">Sección de ajustes que permitan habilitar e inhabilitar funciones</w:t>
      </w:r>
    </w:p>
    <w:p w:rsidR="00000000" w:rsidDel="00000000" w:rsidP="00000000" w:rsidRDefault="00000000" w:rsidRPr="00000000" w14:paraId="00000034">
      <w:pPr>
        <w:ind w:left="0" w:firstLine="0"/>
        <w:jc w:val="left"/>
        <w:rPr>
          <w:sz w:val="24"/>
          <w:szCs w:val="24"/>
        </w:rPr>
      </w:pPr>
      <w:r w:rsidDel="00000000" w:rsidR="00000000" w:rsidRPr="00000000">
        <w:rPr>
          <w:rtl w:val="0"/>
        </w:rPr>
      </w:r>
    </w:p>
    <w:p w:rsidR="00000000" w:rsidDel="00000000" w:rsidP="00000000" w:rsidRDefault="00000000" w:rsidRPr="00000000" w14:paraId="00000035">
      <w:pPr>
        <w:ind w:left="0" w:firstLine="0"/>
        <w:jc w:val="left"/>
        <w:rPr>
          <w:sz w:val="24"/>
          <w:szCs w:val="24"/>
        </w:rPr>
      </w:pPr>
      <w:r w:rsidDel="00000000" w:rsidR="00000000" w:rsidRPr="00000000">
        <w:rPr>
          <w:sz w:val="24"/>
          <w:szCs w:val="24"/>
          <w:rtl w:val="0"/>
        </w:rPr>
        <w:t xml:space="preserve">Aunque pueden servir de expansiones y/o funcionalidades futuras, el desarrollo planeado de Aura no comprende:</w:t>
      </w:r>
    </w:p>
    <w:p w:rsidR="00000000" w:rsidDel="00000000" w:rsidP="00000000" w:rsidRDefault="00000000" w:rsidRPr="00000000" w14:paraId="00000036">
      <w:pPr>
        <w:numPr>
          <w:ilvl w:val="0"/>
          <w:numId w:val="21"/>
        </w:numPr>
        <w:ind w:left="720" w:hanging="360"/>
        <w:jc w:val="left"/>
        <w:rPr>
          <w:sz w:val="24"/>
          <w:szCs w:val="24"/>
          <w:u w:val="none"/>
        </w:rPr>
      </w:pPr>
      <w:r w:rsidDel="00000000" w:rsidR="00000000" w:rsidRPr="00000000">
        <w:rPr>
          <w:sz w:val="24"/>
          <w:szCs w:val="24"/>
          <w:rtl w:val="0"/>
        </w:rPr>
        <w:t xml:space="preserve">Registro de una nueva cuenta Banorte móvil</w:t>
      </w:r>
    </w:p>
    <w:p w:rsidR="00000000" w:rsidDel="00000000" w:rsidP="00000000" w:rsidRDefault="00000000" w:rsidRPr="00000000" w14:paraId="00000037">
      <w:pPr>
        <w:numPr>
          <w:ilvl w:val="0"/>
          <w:numId w:val="21"/>
        </w:numPr>
        <w:ind w:left="720" w:hanging="360"/>
        <w:jc w:val="left"/>
        <w:rPr>
          <w:sz w:val="24"/>
          <w:szCs w:val="24"/>
          <w:u w:val="none"/>
        </w:rPr>
      </w:pPr>
      <w:r w:rsidDel="00000000" w:rsidR="00000000" w:rsidRPr="00000000">
        <w:rPr>
          <w:sz w:val="24"/>
          <w:szCs w:val="24"/>
          <w:rtl w:val="0"/>
        </w:rPr>
        <w:t xml:space="preserve">Contratación de planes para tarjetas o inversiones</w:t>
      </w:r>
    </w:p>
    <w:p w:rsidR="00000000" w:rsidDel="00000000" w:rsidP="00000000" w:rsidRDefault="00000000" w:rsidRPr="00000000" w14:paraId="00000038">
      <w:pPr>
        <w:numPr>
          <w:ilvl w:val="0"/>
          <w:numId w:val="21"/>
        </w:numPr>
        <w:ind w:left="720" w:hanging="360"/>
        <w:jc w:val="left"/>
        <w:rPr>
          <w:sz w:val="24"/>
          <w:szCs w:val="24"/>
          <w:u w:val="none"/>
        </w:rPr>
      </w:pPr>
      <w:r w:rsidDel="00000000" w:rsidR="00000000" w:rsidRPr="00000000">
        <w:rPr>
          <w:sz w:val="24"/>
          <w:szCs w:val="24"/>
          <w:rtl w:val="0"/>
        </w:rPr>
        <w:t xml:space="preserve">Cancelación de planes para tarjetas o inversiones</w:t>
      </w:r>
    </w:p>
    <w:p w:rsidR="00000000" w:rsidDel="00000000" w:rsidP="00000000" w:rsidRDefault="00000000" w:rsidRPr="00000000" w14:paraId="00000039">
      <w:pPr>
        <w:numPr>
          <w:ilvl w:val="0"/>
          <w:numId w:val="21"/>
        </w:numPr>
        <w:ind w:left="720" w:hanging="360"/>
        <w:jc w:val="left"/>
        <w:rPr>
          <w:sz w:val="24"/>
          <w:szCs w:val="24"/>
          <w:u w:val="none"/>
        </w:rPr>
      </w:pPr>
      <w:r w:rsidDel="00000000" w:rsidR="00000000" w:rsidRPr="00000000">
        <w:rPr>
          <w:sz w:val="24"/>
          <w:szCs w:val="24"/>
          <w:rtl w:val="0"/>
        </w:rPr>
        <w:t xml:space="preserve">Transacciones monetarias</w:t>
      </w:r>
    </w:p>
    <w:p w:rsidR="00000000" w:rsidDel="00000000" w:rsidP="00000000" w:rsidRDefault="00000000" w:rsidRPr="00000000" w14:paraId="0000003A">
      <w:pPr>
        <w:numPr>
          <w:ilvl w:val="0"/>
          <w:numId w:val="21"/>
        </w:numPr>
        <w:ind w:left="720" w:hanging="360"/>
        <w:jc w:val="left"/>
        <w:rPr>
          <w:sz w:val="24"/>
          <w:szCs w:val="24"/>
          <w:u w:val="none"/>
        </w:rPr>
      </w:pPr>
      <w:r w:rsidDel="00000000" w:rsidR="00000000" w:rsidRPr="00000000">
        <w:rPr>
          <w:sz w:val="24"/>
          <w:szCs w:val="24"/>
          <w:rtl w:val="0"/>
        </w:rPr>
        <w:t xml:space="preserve">Agregar contactos</w:t>
      </w:r>
    </w:p>
    <w:p w:rsidR="00000000" w:rsidDel="00000000" w:rsidP="00000000" w:rsidRDefault="00000000" w:rsidRPr="00000000" w14:paraId="0000003B">
      <w:pPr>
        <w:ind w:left="0" w:firstLine="0"/>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sz w:val="24"/>
          <w:szCs w:val="24"/>
          <w:rtl w:val="0"/>
        </w:rPr>
        <w:t xml:space="preserve">Por otra parte, las restricciones que aplican para este proyecto son: el desconocimiento de los esquemas de respuesta y los datos procesados (por ejemplo, estructuras JSON) que </w:t>
      </w:r>
      <w:r w:rsidDel="00000000" w:rsidR="00000000" w:rsidRPr="00000000">
        <w:rPr>
          <w:sz w:val="24"/>
          <w:szCs w:val="24"/>
          <w:rtl w:val="0"/>
        </w:rPr>
        <w:t xml:space="preserve">devuelven</w:t>
      </w:r>
      <w:r w:rsidDel="00000000" w:rsidR="00000000" w:rsidRPr="00000000">
        <w:rPr>
          <w:sz w:val="24"/>
          <w:szCs w:val="24"/>
          <w:rtl w:val="0"/>
        </w:rPr>
        <w:t xml:space="preserve"> los servicios de Banca Móvil Banorte, pues el acceso a esta información es esencial para contextualizar los prompts de la IA y medir el éxito de la salida del modelo; y la incapacidad de hacer pruebas en entornos idénticos a los de producción, ya que la aplicación web y su desempeño real dependen completamente de la integración con la infraestructura de Grupo Financiero Banorte.</w:t>
      </w: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Se establece que la aplicación se implementará como una plataforma externa a los sistemas actuales de Grupo Financiero Banorte, lo que implica que no se modificará ni se extenderá el código existente propiedad de la institución. De igual forma, se asume que los usuarios podrán acceder al sistema utilizando sus credenciales existentes de Banca Móvil Banorte. Dado que el alcance del proyecto no incluye la creación de nuevas cuentas, la solución se integrará directamente al flujo de inicio de sesión ya establecido.</w:t>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Considerando esto, las funcionalidades definidas son viables dentro de las restricciones del proyecto, principalmente porque se asume la integración con el flujo de autenticación existente en Banorte y por la delimitación del alcance a funcionalidades de monitoreo y asesoría financiera. Aquí, excluyendo transacciones directas o la creación de nuevas cuentas. Siendo que la principal dependencia será la capacidad de acceder a la estructura de datos y microservicios de Banorte para que el modelo de IA pueda generar resultados pertinentes y de valor para el usuario.</w:t>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b w:val="1"/>
          <w:bCs w:val="1"/>
          <w:sz w:val="28"/>
          <w:szCs w:val="28"/>
        </w:rPr>
      </w:pPr>
      <w:r w:rsidDel="00000000" w:rsidR="00000000" w:rsidRPr="00000000">
        <w:rPr>
          <w:b w:val="1"/>
          <w:bCs w:val="1"/>
          <w:sz w:val="28"/>
          <w:szCs w:val="28"/>
          <w:rtl w:val="0"/>
        </w:rPr>
        <w:t xml:space="preserve">Roadmap</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Pr>
        <w:drawing>
          <wp:inline distB="114300" distT="114300" distL="114300" distR="114300">
            <wp:extent cx="5943600" cy="4229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b w:val="1"/>
          <w:bCs w:val="1"/>
          <w:sz w:val="28"/>
          <w:szCs w:val="28"/>
          <w:rtl w:val="0"/>
        </w:rPr>
        <w:t xml:space="preserve">WBS</w:t>
      </w: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Pr>
        <w:drawing>
          <wp:inline distB="114300" distT="114300" distL="114300" distR="114300">
            <wp:extent cx="5943600" cy="2197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WBS y Roadmap: </w:t>
      </w:r>
    </w:p>
    <w:p w:rsidR="00000000" w:rsidDel="00000000" w:rsidP="00000000" w:rsidRDefault="00000000" w:rsidRPr="00000000" w14:paraId="0000004A">
      <w:pPr>
        <w:rPr>
          <w:sz w:val="28"/>
          <w:szCs w:val="28"/>
        </w:rPr>
      </w:pPr>
      <w:hyperlink r:id="rId9">
        <w:r w:rsidDel="00000000" w:rsidR="00000000" w:rsidRPr="00000000">
          <w:rPr>
            <w:color w:val="1155cc"/>
            <w:sz w:val="28"/>
            <w:szCs w:val="28"/>
            <w:u w:val="single"/>
            <w:rtl w:val="0"/>
          </w:rPr>
          <w:t xml:space="preserve">https://lucid.app/lucidchart/fbdc677d-2d6f-44b6-94e2-8b18289af132/edit?viewport_loc=2668%2C218%2C6807%2C3202%2C0_0&amp;invitationId=inv_8c6fae3f-9ce2-4031-b176-8bc088469ca2</w:t>
        </w:r>
      </w:hyperlink>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8"/>
          <w:szCs w:val="28"/>
          <w:rtl w:val="0"/>
        </w:rPr>
        <w:t xml:space="preserve">Planeación de riesgos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rPr>
          <w:b w:val="1"/>
          <w:bCs w:val="1"/>
          <w:sz w:val="24"/>
          <w:szCs w:val="24"/>
        </w:rPr>
      </w:pPr>
      <w:r w:rsidDel="00000000" w:rsidR="00000000" w:rsidRPr="00000000">
        <w:rPr>
          <w:b w:val="1"/>
          <w:bCs w:val="1"/>
          <w:sz w:val="24"/>
          <w:szCs w:val="24"/>
          <w:rtl w:val="0"/>
        </w:rPr>
        <w:t xml:space="preserve">Identificación de riesgos del proyecto</w:t>
      </w:r>
    </w:p>
    <w:p w:rsidR="00000000" w:rsidDel="00000000" w:rsidP="00000000" w:rsidRDefault="00000000" w:rsidRPr="00000000" w14:paraId="0000004E">
      <w:pPr>
        <w:ind w:left="1440" w:firstLine="0"/>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Riesgos Técnicos</w:t>
      </w:r>
    </w:p>
    <w:p w:rsidR="00000000" w:rsidDel="00000000" w:rsidP="00000000" w:rsidRDefault="00000000" w:rsidRPr="00000000" w14:paraId="00000050">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sz w:val="24"/>
                <w:szCs w:val="24"/>
              </w:rPr>
            </w:pPr>
            <w:r w:rsidDel="00000000" w:rsidR="00000000" w:rsidRPr="00000000">
              <w:rPr>
                <w:b w:val="1"/>
                <w:bCs w:val="1"/>
                <w:sz w:val="24"/>
                <w:szCs w:val="24"/>
                <w:rtl w:val="0"/>
              </w:rPr>
              <w:t xml:space="preserve">Riesgo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3">
            <w:pPr>
              <w:widowControl w:val="0"/>
              <w:spacing w:line="240" w:lineRule="auto"/>
              <w:rPr>
                <w:color w:val="1f1f1f"/>
                <w:sz w:val="24"/>
                <w:szCs w:val="24"/>
              </w:rPr>
            </w:pPr>
            <w:r w:rsidDel="00000000" w:rsidR="00000000" w:rsidRPr="00000000">
              <w:rPr>
                <w:b w:val="1"/>
                <w:bCs w:val="1"/>
                <w:color w:val="1f1f1f"/>
                <w:sz w:val="24"/>
                <w:szCs w:val="24"/>
                <w:rtl w:val="0"/>
              </w:rPr>
              <w:t xml:space="preserve">RT1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4">
            <w:pPr>
              <w:widowControl w:val="0"/>
              <w:spacing w:line="240" w:lineRule="auto"/>
              <w:rPr>
                <w:color w:val="1f1f1f"/>
                <w:sz w:val="24"/>
                <w:szCs w:val="24"/>
              </w:rPr>
            </w:pPr>
            <w:r w:rsidDel="00000000" w:rsidR="00000000" w:rsidRPr="00000000">
              <w:rPr>
                <w:color w:val="1f1f1f"/>
                <w:sz w:val="24"/>
                <w:szCs w:val="24"/>
                <w:rtl w:val="0"/>
              </w:rPr>
              <w:t xml:space="preserve">Dependencia y fallas en la integración con APIs/microservicios de Banorte.</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5">
            <w:pPr>
              <w:widowControl w:val="0"/>
              <w:spacing w:line="240" w:lineRule="auto"/>
              <w:rPr>
                <w:color w:val="1f1f1f"/>
                <w:sz w:val="24"/>
                <w:szCs w:val="24"/>
              </w:rPr>
            </w:pPr>
            <w:r w:rsidDel="00000000" w:rsidR="00000000" w:rsidRPr="00000000">
              <w:rPr>
                <w:b w:val="1"/>
                <w:bCs w:val="1"/>
                <w:color w:val="1f1f1f"/>
                <w:sz w:val="24"/>
                <w:szCs w:val="24"/>
                <w:rtl w:val="0"/>
              </w:rPr>
              <w:t xml:space="preserve">RT2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6">
            <w:pPr>
              <w:widowControl w:val="0"/>
              <w:spacing w:line="240" w:lineRule="auto"/>
              <w:rPr>
                <w:color w:val="1f1f1f"/>
                <w:sz w:val="24"/>
                <w:szCs w:val="24"/>
              </w:rPr>
            </w:pPr>
            <w:r w:rsidDel="00000000" w:rsidR="00000000" w:rsidRPr="00000000">
              <w:rPr>
                <w:color w:val="1f1f1f"/>
                <w:sz w:val="24"/>
                <w:szCs w:val="24"/>
                <w:rtl w:val="0"/>
              </w:rPr>
              <w:t xml:space="preserve">Desconocimiento de los esquemas de datos de respuesta de los servicios de Banca Móvil Banorte.</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7">
            <w:pPr>
              <w:widowControl w:val="0"/>
              <w:spacing w:line="240" w:lineRule="auto"/>
              <w:rPr>
                <w:color w:val="1f1f1f"/>
                <w:sz w:val="24"/>
                <w:szCs w:val="24"/>
              </w:rPr>
            </w:pPr>
            <w:r w:rsidDel="00000000" w:rsidR="00000000" w:rsidRPr="00000000">
              <w:rPr>
                <w:b w:val="1"/>
                <w:bCs w:val="1"/>
                <w:color w:val="1f1f1f"/>
                <w:sz w:val="24"/>
                <w:szCs w:val="24"/>
                <w:rtl w:val="0"/>
              </w:rPr>
              <w:t xml:space="preserve">RT3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8">
            <w:pPr>
              <w:widowControl w:val="0"/>
              <w:spacing w:line="240" w:lineRule="auto"/>
              <w:rPr>
                <w:color w:val="1f1f1f"/>
                <w:sz w:val="24"/>
                <w:szCs w:val="24"/>
              </w:rPr>
            </w:pPr>
            <w:r w:rsidDel="00000000" w:rsidR="00000000" w:rsidRPr="00000000">
              <w:rPr>
                <w:color w:val="1f1f1f"/>
                <w:sz w:val="24"/>
                <w:szCs w:val="24"/>
                <w:rtl w:val="0"/>
              </w:rPr>
              <w:t xml:space="preserve">Incapacidad de realizar pruebas en un entorno idéntico a producción.</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9">
            <w:pPr>
              <w:widowControl w:val="0"/>
              <w:spacing w:line="240" w:lineRule="auto"/>
              <w:rPr>
                <w:color w:val="1f1f1f"/>
                <w:sz w:val="24"/>
                <w:szCs w:val="24"/>
              </w:rPr>
            </w:pPr>
            <w:r w:rsidDel="00000000" w:rsidR="00000000" w:rsidRPr="00000000">
              <w:rPr>
                <w:b w:val="1"/>
                <w:bCs w:val="1"/>
                <w:color w:val="1f1f1f"/>
                <w:sz w:val="24"/>
                <w:szCs w:val="24"/>
                <w:rtl w:val="0"/>
              </w:rPr>
              <w:t xml:space="preserve">RT4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A">
            <w:pPr>
              <w:widowControl w:val="0"/>
              <w:spacing w:line="240" w:lineRule="auto"/>
              <w:rPr>
                <w:color w:val="1f1f1f"/>
                <w:sz w:val="24"/>
                <w:szCs w:val="24"/>
              </w:rPr>
            </w:pPr>
            <w:r w:rsidDel="00000000" w:rsidR="00000000" w:rsidRPr="00000000">
              <w:rPr>
                <w:color w:val="1f1f1f"/>
                <w:sz w:val="24"/>
                <w:szCs w:val="24"/>
                <w:rtl w:val="0"/>
              </w:rPr>
              <w:t xml:space="preserve">Errores críticos en producción.</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B">
            <w:pPr>
              <w:widowControl w:val="0"/>
              <w:spacing w:line="240" w:lineRule="auto"/>
              <w:rPr>
                <w:color w:val="1f1f1f"/>
                <w:sz w:val="24"/>
                <w:szCs w:val="24"/>
              </w:rPr>
            </w:pPr>
            <w:r w:rsidDel="00000000" w:rsidR="00000000" w:rsidRPr="00000000">
              <w:rPr>
                <w:b w:val="1"/>
                <w:bCs w:val="1"/>
                <w:color w:val="1f1f1f"/>
                <w:sz w:val="24"/>
                <w:szCs w:val="24"/>
                <w:rtl w:val="0"/>
              </w:rPr>
              <w:t xml:space="preserve">RT5</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C">
            <w:pPr>
              <w:widowControl w:val="0"/>
              <w:spacing w:line="240" w:lineRule="auto"/>
              <w:rPr>
                <w:color w:val="1f1f1f"/>
                <w:sz w:val="24"/>
                <w:szCs w:val="24"/>
              </w:rPr>
            </w:pPr>
            <w:r w:rsidDel="00000000" w:rsidR="00000000" w:rsidRPr="00000000">
              <w:rPr>
                <w:color w:val="1f1f1f"/>
                <w:sz w:val="24"/>
                <w:szCs w:val="24"/>
                <w:rtl w:val="0"/>
              </w:rPr>
              <w:t xml:space="preserve">Baja calidad del código.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D">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RT6</w:t>
            </w:r>
          </w:p>
        </w:tc>
        <w:tc>
          <w:tcPr>
            <w:tcMar>
              <w:top w:w="80.0" w:type="dxa"/>
              <w:left w:w="120.0" w:type="dxa"/>
              <w:bottom w:w="80.0" w:type="dxa"/>
              <w:right w:w="120.0" w:type="dxa"/>
            </w:tcMar>
            <w:vAlign w:val="top"/>
          </w:tcPr>
          <w:p w:rsidR="00000000" w:rsidDel="00000000" w:rsidP="00000000" w:rsidRDefault="00000000" w:rsidRPr="00000000" w14:paraId="0000005E">
            <w:pPr>
              <w:widowControl w:val="0"/>
              <w:spacing w:line="240" w:lineRule="auto"/>
              <w:rPr>
                <w:color w:val="1f1f1f"/>
                <w:sz w:val="24"/>
                <w:szCs w:val="24"/>
              </w:rPr>
            </w:pPr>
            <w:r w:rsidDel="00000000" w:rsidR="00000000" w:rsidRPr="00000000">
              <w:rPr>
                <w:color w:val="1f1f1f"/>
                <w:sz w:val="24"/>
                <w:szCs w:val="24"/>
                <w:rtl w:val="0"/>
              </w:rPr>
              <w:t xml:space="preserve">Problemas de compatibilidad en navegadores (Chrome, Safari, Firefox) o dispositivos.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5F">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RT7</w:t>
            </w:r>
          </w:p>
        </w:tc>
        <w:tc>
          <w:tcPr>
            <w:tcMar>
              <w:top w:w="80.0" w:type="dxa"/>
              <w:left w:w="120.0" w:type="dxa"/>
              <w:bottom w:w="80.0" w:type="dxa"/>
              <w:right w:w="120.0" w:type="dxa"/>
            </w:tcMar>
            <w:vAlign w:val="top"/>
          </w:tcPr>
          <w:p w:rsidR="00000000" w:rsidDel="00000000" w:rsidP="00000000" w:rsidRDefault="00000000" w:rsidRPr="00000000" w14:paraId="00000060">
            <w:pPr>
              <w:widowControl w:val="0"/>
              <w:spacing w:line="240" w:lineRule="auto"/>
              <w:rPr>
                <w:color w:val="1f1f1f"/>
                <w:sz w:val="24"/>
                <w:szCs w:val="24"/>
              </w:rPr>
            </w:pPr>
            <w:r w:rsidDel="00000000" w:rsidR="00000000" w:rsidRPr="00000000">
              <w:rPr>
                <w:color w:val="1f1f1f"/>
                <w:sz w:val="24"/>
                <w:szCs w:val="24"/>
                <w:rtl w:val="0"/>
              </w:rPr>
              <w:t xml:space="preserve">Fallas de estandarización de seguridad en la autenticación del usuario o en la encriptación de datos financieros.</w:t>
            </w:r>
          </w:p>
        </w:tc>
      </w:tr>
    </w:tbl>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Riesgos </w:t>
      </w:r>
      <w:r w:rsidDel="00000000" w:rsidR="00000000" w:rsidRPr="00000000">
        <w:rPr>
          <w:b w:val="1"/>
          <w:bCs w:val="1"/>
          <w:color w:val="1f1f1f"/>
          <w:sz w:val="24"/>
          <w:szCs w:val="24"/>
          <w:highlight w:val="white"/>
          <w:rtl w:val="0"/>
        </w:rPr>
        <w:t xml:space="preserve">Humanos</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995"/>
        <w:tblGridChange w:id="0">
          <w:tblGrid>
            <w:gridCol w:w="10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sz w:val="24"/>
                <w:szCs w:val="24"/>
              </w:rPr>
            </w:pPr>
            <w:r w:rsidDel="00000000" w:rsidR="00000000" w:rsidRPr="00000000">
              <w:rPr>
                <w:b w:val="1"/>
                <w:bCs w:val="1"/>
                <w:sz w:val="24"/>
                <w:szCs w:val="24"/>
                <w:rtl w:val="0"/>
              </w:rPr>
              <w:t xml:space="preserve">Riesgo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67">
            <w:pPr>
              <w:widowControl w:val="0"/>
              <w:spacing w:line="240" w:lineRule="auto"/>
              <w:rPr>
                <w:color w:val="1f1f1f"/>
                <w:sz w:val="24"/>
                <w:szCs w:val="24"/>
              </w:rPr>
            </w:pPr>
            <w:r w:rsidDel="00000000" w:rsidR="00000000" w:rsidRPr="00000000">
              <w:rPr>
                <w:b w:val="1"/>
                <w:bCs w:val="1"/>
                <w:color w:val="1f1f1f"/>
                <w:sz w:val="24"/>
                <w:szCs w:val="24"/>
                <w:rtl w:val="0"/>
              </w:rPr>
              <w:t xml:space="preserve">RH1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8">
            <w:pPr>
              <w:widowControl w:val="0"/>
              <w:spacing w:line="240" w:lineRule="auto"/>
              <w:rPr>
                <w:color w:val="1f1f1f"/>
                <w:sz w:val="24"/>
                <w:szCs w:val="24"/>
              </w:rPr>
            </w:pPr>
            <w:r w:rsidDel="00000000" w:rsidR="00000000" w:rsidRPr="00000000">
              <w:rPr>
                <w:color w:val="1f1f1f"/>
                <w:sz w:val="24"/>
                <w:szCs w:val="24"/>
                <w:rtl w:val="0"/>
              </w:rPr>
              <w:t xml:space="preserve">Falta de experiencia en tecnología clave, especialmente para el desarrollo del agente de IA</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69">
            <w:pPr>
              <w:widowControl w:val="0"/>
              <w:spacing w:line="240" w:lineRule="auto"/>
              <w:rPr>
                <w:color w:val="1f1f1f"/>
                <w:sz w:val="24"/>
                <w:szCs w:val="24"/>
              </w:rPr>
            </w:pPr>
            <w:r w:rsidDel="00000000" w:rsidR="00000000" w:rsidRPr="00000000">
              <w:rPr>
                <w:b w:val="1"/>
                <w:bCs w:val="1"/>
                <w:color w:val="1f1f1f"/>
                <w:sz w:val="24"/>
                <w:szCs w:val="24"/>
                <w:rtl w:val="0"/>
              </w:rPr>
              <w:t xml:space="preserve">RH2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A">
            <w:pPr>
              <w:widowControl w:val="0"/>
              <w:spacing w:line="240" w:lineRule="auto"/>
              <w:rPr>
                <w:color w:val="1f1f1f"/>
                <w:sz w:val="24"/>
                <w:szCs w:val="24"/>
              </w:rPr>
            </w:pPr>
            <w:r w:rsidDel="00000000" w:rsidR="00000000" w:rsidRPr="00000000">
              <w:rPr>
                <w:color w:val="1f1f1f"/>
                <w:sz w:val="24"/>
                <w:szCs w:val="24"/>
                <w:rtl w:val="0"/>
              </w:rPr>
              <w:t xml:space="preserve">Pérdida de decisiones clave debido a rotación de miembros del equipo en los roles de desarrollador, tester y scrum master </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6B">
            <w:pPr>
              <w:widowControl w:val="0"/>
              <w:spacing w:line="240" w:lineRule="auto"/>
              <w:rPr>
                <w:color w:val="1f1f1f"/>
                <w:sz w:val="24"/>
                <w:szCs w:val="24"/>
              </w:rPr>
            </w:pPr>
            <w:r w:rsidDel="00000000" w:rsidR="00000000" w:rsidRPr="00000000">
              <w:rPr>
                <w:b w:val="1"/>
                <w:bCs w:val="1"/>
                <w:color w:val="1f1f1f"/>
                <w:sz w:val="24"/>
                <w:szCs w:val="24"/>
                <w:rtl w:val="0"/>
              </w:rPr>
              <w:t xml:space="preserve">RH3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C">
            <w:pPr>
              <w:widowControl w:val="0"/>
              <w:spacing w:line="240" w:lineRule="auto"/>
              <w:rPr>
                <w:color w:val="1f1f1f"/>
                <w:sz w:val="24"/>
                <w:szCs w:val="24"/>
              </w:rPr>
            </w:pPr>
            <w:r w:rsidDel="00000000" w:rsidR="00000000" w:rsidRPr="00000000">
              <w:rPr>
                <w:color w:val="1f1f1f"/>
                <w:sz w:val="24"/>
                <w:szCs w:val="24"/>
                <w:rtl w:val="0"/>
              </w:rPr>
              <w:t xml:space="preserve">Falta de comunicación entre equipo técnico y stakeholders (Banorte/profesores)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6D">
            <w:pPr>
              <w:widowControl w:val="0"/>
              <w:spacing w:line="240" w:lineRule="auto"/>
              <w:rPr>
                <w:color w:val="1f1f1f"/>
                <w:sz w:val="24"/>
                <w:szCs w:val="24"/>
              </w:rPr>
            </w:pPr>
            <w:r w:rsidDel="00000000" w:rsidR="00000000" w:rsidRPr="00000000">
              <w:rPr>
                <w:b w:val="1"/>
                <w:bCs w:val="1"/>
                <w:color w:val="1f1f1f"/>
                <w:sz w:val="24"/>
                <w:szCs w:val="24"/>
                <w:rtl w:val="0"/>
              </w:rPr>
              <w:t xml:space="preserve">RH4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E">
            <w:pPr>
              <w:widowControl w:val="0"/>
              <w:spacing w:line="240" w:lineRule="auto"/>
              <w:rPr>
                <w:color w:val="1f1f1f"/>
                <w:sz w:val="24"/>
                <w:szCs w:val="24"/>
              </w:rPr>
            </w:pPr>
            <w:r w:rsidDel="00000000" w:rsidR="00000000" w:rsidRPr="00000000">
              <w:rPr>
                <w:color w:val="1f1f1f"/>
                <w:sz w:val="24"/>
                <w:szCs w:val="24"/>
                <w:rtl w:val="0"/>
              </w:rPr>
              <w:t xml:space="preserve">Sobrecarga de trabajo en miembros clave del equipo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6F">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RH5</w:t>
            </w:r>
          </w:p>
        </w:tc>
        <w:tc>
          <w:tcPr>
            <w:tcMar>
              <w:top w:w="80.0" w:type="dxa"/>
              <w:left w:w="120.0" w:type="dxa"/>
              <w:bottom w:w="80.0" w:type="dxa"/>
              <w:right w:w="120.0" w:type="dxa"/>
            </w:tcMar>
            <w:vAlign w:val="top"/>
          </w:tcPr>
          <w:p w:rsidR="00000000" w:rsidDel="00000000" w:rsidP="00000000" w:rsidRDefault="00000000" w:rsidRPr="00000000" w14:paraId="00000070">
            <w:pPr>
              <w:widowControl w:val="0"/>
              <w:spacing w:line="240" w:lineRule="auto"/>
              <w:rPr>
                <w:color w:val="1f1f1f"/>
                <w:sz w:val="24"/>
                <w:szCs w:val="24"/>
              </w:rPr>
            </w:pPr>
            <w:r w:rsidDel="00000000" w:rsidR="00000000" w:rsidRPr="00000000">
              <w:rPr>
                <w:color w:val="1f1f1f"/>
                <w:sz w:val="24"/>
                <w:szCs w:val="24"/>
                <w:rtl w:val="0"/>
              </w:rPr>
              <w:t xml:space="preserve">Disponibilidad limitada de los testers que afecte la cobertura de las pruebas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71">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RH6</w:t>
            </w:r>
          </w:p>
        </w:tc>
        <w:tc>
          <w:tcPr>
            <w:tcMar>
              <w:top w:w="80.0" w:type="dxa"/>
              <w:left w:w="120.0" w:type="dxa"/>
              <w:bottom w:w="80.0" w:type="dxa"/>
              <w:right w:w="120.0" w:type="dxa"/>
            </w:tcMar>
            <w:vAlign w:val="top"/>
          </w:tcPr>
          <w:p w:rsidR="00000000" w:rsidDel="00000000" w:rsidP="00000000" w:rsidRDefault="00000000" w:rsidRPr="00000000" w14:paraId="00000072">
            <w:pPr>
              <w:widowControl w:val="0"/>
              <w:spacing w:line="240" w:lineRule="auto"/>
              <w:rPr>
                <w:color w:val="1f1f1f"/>
                <w:sz w:val="24"/>
                <w:szCs w:val="24"/>
              </w:rPr>
            </w:pPr>
            <w:r w:rsidDel="00000000" w:rsidR="00000000" w:rsidRPr="00000000">
              <w:rPr>
                <w:color w:val="1f1f1f"/>
                <w:sz w:val="24"/>
                <w:szCs w:val="24"/>
                <w:rtl w:val="0"/>
              </w:rPr>
              <w:t xml:space="preserve">Discrepancia en la interpretación de los criterios de aceptación con el cliente </w:t>
            </w:r>
          </w:p>
        </w:tc>
      </w:tr>
    </w:tbl>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Riesgos de Gestión</w:t>
      </w:r>
    </w:p>
    <w:p w:rsidR="00000000" w:rsidDel="00000000" w:rsidP="00000000" w:rsidRDefault="00000000" w:rsidRPr="00000000" w14:paraId="00000075">
      <w:pPr>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995"/>
        <w:tblGridChange w:id="0">
          <w:tblGrid>
            <w:gridCol w:w="10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sz w:val="24"/>
                <w:szCs w:val="24"/>
              </w:rPr>
            </w:pPr>
            <w:r w:rsidDel="00000000" w:rsidR="00000000" w:rsidRPr="00000000">
              <w:rPr>
                <w:b w:val="1"/>
                <w:bCs w:val="1"/>
                <w:sz w:val="24"/>
                <w:szCs w:val="24"/>
                <w:rtl w:val="0"/>
              </w:rPr>
              <w:t xml:space="preserve">Riesgo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78">
            <w:pPr>
              <w:widowControl w:val="0"/>
              <w:spacing w:line="240" w:lineRule="auto"/>
              <w:rPr>
                <w:color w:val="1f1f1f"/>
                <w:sz w:val="24"/>
                <w:szCs w:val="24"/>
              </w:rPr>
            </w:pPr>
            <w:r w:rsidDel="00000000" w:rsidR="00000000" w:rsidRPr="00000000">
              <w:rPr>
                <w:b w:val="1"/>
                <w:bCs w:val="1"/>
                <w:color w:val="1f1f1f"/>
                <w:sz w:val="24"/>
                <w:szCs w:val="24"/>
                <w:rtl w:val="0"/>
              </w:rPr>
              <w:t xml:space="preserve">RG1</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9">
            <w:pPr>
              <w:widowControl w:val="0"/>
              <w:spacing w:line="240" w:lineRule="auto"/>
              <w:rPr>
                <w:color w:val="1f1f1f"/>
                <w:sz w:val="24"/>
                <w:szCs w:val="24"/>
              </w:rPr>
            </w:pPr>
            <w:r w:rsidDel="00000000" w:rsidR="00000000" w:rsidRPr="00000000">
              <w:rPr>
                <w:color w:val="1f1f1f"/>
                <w:sz w:val="24"/>
                <w:szCs w:val="24"/>
                <w:rtl w:val="0"/>
              </w:rPr>
              <w:t xml:space="preserve">Retrasos en entregas de sprint</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7A">
            <w:pPr>
              <w:widowControl w:val="0"/>
              <w:spacing w:line="240" w:lineRule="auto"/>
              <w:rPr>
                <w:color w:val="1f1f1f"/>
                <w:sz w:val="24"/>
                <w:szCs w:val="24"/>
              </w:rPr>
            </w:pPr>
            <w:r w:rsidDel="00000000" w:rsidR="00000000" w:rsidRPr="00000000">
              <w:rPr>
                <w:b w:val="1"/>
                <w:bCs w:val="1"/>
                <w:color w:val="1f1f1f"/>
                <w:sz w:val="24"/>
                <w:szCs w:val="24"/>
                <w:rtl w:val="0"/>
              </w:rPr>
              <w:t xml:space="preserve">RG2</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B">
            <w:pPr>
              <w:widowControl w:val="0"/>
              <w:spacing w:line="240" w:lineRule="auto"/>
              <w:rPr>
                <w:color w:val="1f1f1f"/>
                <w:sz w:val="24"/>
                <w:szCs w:val="24"/>
              </w:rPr>
            </w:pPr>
            <w:r w:rsidDel="00000000" w:rsidR="00000000" w:rsidRPr="00000000">
              <w:rPr>
                <w:color w:val="1f1f1f"/>
                <w:sz w:val="24"/>
                <w:szCs w:val="24"/>
                <w:rtl w:val="0"/>
              </w:rPr>
              <w:t xml:space="preserve">Estimaciones inexactas de tiempo para el desarrollo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7C">
            <w:pPr>
              <w:widowControl w:val="0"/>
              <w:spacing w:line="240" w:lineRule="auto"/>
              <w:rPr>
                <w:color w:val="1f1f1f"/>
                <w:sz w:val="24"/>
                <w:szCs w:val="24"/>
              </w:rPr>
            </w:pPr>
            <w:r w:rsidDel="00000000" w:rsidR="00000000" w:rsidRPr="00000000">
              <w:rPr>
                <w:b w:val="1"/>
                <w:bCs w:val="1"/>
                <w:color w:val="1f1f1f"/>
                <w:sz w:val="24"/>
                <w:szCs w:val="24"/>
                <w:rtl w:val="0"/>
              </w:rPr>
              <w:t xml:space="preserve">RG3</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D">
            <w:pPr>
              <w:widowControl w:val="0"/>
              <w:spacing w:line="240" w:lineRule="auto"/>
              <w:rPr>
                <w:color w:val="1f1f1f"/>
                <w:sz w:val="24"/>
                <w:szCs w:val="24"/>
              </w:rPr>
            </w:pPr>
            <w:r w:rsidDel="00000000" w:rsidR="00000000" w:rsidRPr="00000000">
              <w:rPr>
                <w:color w:val="1f1f1f"/>
                <w:sz w:val="24"/>
                <w:szCs w:val="24"/>
                <w:rtl w:val="0"/>
              </w:rPr>
              <w:t xml:space="preserve">Cambios frecuentes en requisitos por retroalimentación de stakeholders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7E">
            <w:pPr>
              <w:widowControl w:val="0"/>
              <w:spacing w:line="240" w:lineRule="auto"/>
              <w:rPr>
                <w:color w:val="1f1f1f"/>
                <w:sz w:val="24"/>
                <w:szCs w:val="24"/>
              </w:rPr>
            </w:pPr>
            <w:r w:rsidDel="00000000" w:rsidR="00000000" w:rsidRPr="00000000">
              <w:rPr>
                <w:b w:val="1"/>
                <w:bCs w:val="1"/>
                <w:color w:val="1f1f1f"/>
                <w:sz w:val="24"/>
                <w:szCs w:val="24"/>
                <w:rtl w:val="0"/>
              </w:rPr>
              <w:t xml:space="preserve">RG4</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F">
            <w:pPr>
              <w:widowControl w:val="0"/>
              <w:spacing w:line="240" w:lineRule="auto"/>
              <w:rPr>
                <w:color w:val="1f1f1f"/>
                <w:sz w:val="24"/>
                <w:szCs w:val="24"/>
              </w:rPr>
            </w:pPr>
            <w:r w:rsidDel="00000000" w:rsidR="00000000" w:rsidRPr="00000000">
              <w:rPr>
                <w:color w:val="1f1f1f"/>
                <w:sz w:val="24"/>
                <w:szCs w:val="24"/>
                <w:rtl w:val="0"/>
              </w:rPr>
              <w:t xml:space="preserve">Desviación del alcance o crecimiento descontrolado del proyecto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80">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RG5</w:t>
            </w:r>
          </w:p>
        </w:tc>
        <w:tc>
          <w:tcPr>
            <w:tcMar>
              <w:top w:w="80.0" w:type="dxa"/>
              <w:left w:w="120.0" w:type="dxa"/>
              <w:bottom w:w="80.0" w:type="dxa"/>
              <w:right w:w="120.0" w:type="dxa"/>
            </w:tcMar>
            <w:vAlign w:val="top"/>
          </w:tcPr>
          <w:p w:rsidR="00000000" w:rsidDel="00000000" w:rsidP="00000000" w:rsidRDefault="00000000" w:rsidRPr="00000000" w14:paraId="00000081">
            <w:pPr>
              <w:widowControl w:val="0"/>
              <w:spacing w:line="240" w:lineRule="auto"/>
              <w:rPr>
                <w:color w:val="1f1f1f"/>
                <w:sz w:val="24"/>
                <w:szCs w:val="24"/>
              </w:rPr>
            </w:pPr>
            <w:r w:rsidDel="00000000" w:rsidR="00000000" w:rsidRPr="00000000">
              <w:rPr>
                <w:color w:val="1f1f1f"/>
                <w:sz w:val="24"/>
                <w:szCs w:val="24"/>
                <w:rtl w:val="0"/>
              </w:rPr>
              <w:t xml:space="preserve">Mala priorización del backlog que retrase la entrega del módulos de mayor valor o con dependencias incompletas</w:t>
            </w:r>
          </w:p>
        </w:tc>
      </w:tr>
    </w:tbl>
    <w:p w:rsidR="00000000" w:rsidDel="00000000" w:rsidP="00000000" w:rsidRDefault="00000000" w:rsidRPr="00000000" w14:paraId="00000082">
      <w:pPr>
        <w:ind w:left="1440" w:firstLine="0"/>
        <w:rPr>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Riesgos Financieros</w:t>
      </w:r>
    </w:p>
    <w:p w:rsidR="00000000" w:rsidDel="00000000" w:rsidP="00000000" w:rsidRDefault="00000000" w:rsidRPr="00000000" w14:paraId="00000084">
      <w:pPr>
        <w:rPr>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995"/>
        <w:tblGridChange w:id="0">
          <w:tblGrid>
            <w:gridCol w:w="10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4"/>
                <w:szCs w:val="24"/>
              </w:rPr>
            </w:pPr>
            <w:r w:rsidDel="00000000" w:rsidR="00000000" w:rsidRPr="00000000">
              <w:rPr>
                <w:b w:val="1"/>
                <w:bCs w:val="1"/>
                <w:sz w:val="24"/>
                <w:szCs w:val="24"/>
                <w:rtl w:val="0"/>
              </w:rPr>
              <w:t xml:space="preserve">Riesgo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87">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RF1</w:t>
            </w:r>
          </w:p>
        </w:tc>
        <w:tc>
          <w:tcPr>
            <w:tcMar>
              <w:top w:w="80.0" w:type="dxa"/>
              <w:left w:w="120.0" w:type="dxa"/>
              <w:bottom w:w="80.0" w:type="dxa"/>
              <w:right w:w="120.0" w:type="dxa"/>
            </w:tcMar>
            <w:vAlign w:val="top"/>
          </w:tcPr>
          <w:p w:rsidR="00000000" w:rsidDel="00000000" w:rsidP="00000000" w:rsidRDefault="00000000" w:rsidRPr="00000000" w14:paraId="00000088">
            <w:pPr>
              <w:widowControl w:val="0"/>
              <w:spacing w:line="240" w:lineRule="auto"/>
              <w:rPr>
                <w:color w:val="1f1f1f"/>
                <w:sz w:val="24"/>
                <w:szCs w:val="24"/>
              </w:rPr>
            </w:pPr>
            <w:r w:rsidDel="00000000" w:rsidR="00000000" w:rsidRPr="00000000">
              <w:rPr>
                <w:color w:val="1f1f1f"/>
                <w:sz w:val="24"/>
                <w:szCs w:val="24"/>
                <w:rtl w:val="0"/>
              </w:rPr>
              <w:t xml:space="preserve">Costos inesperados por el uso del modelo de IA generativa (</w:t>
            </w:r>
            <w:r w:rsidDel="00000000" w:rsidR="00000000" w:rsidRPr="00000000">
              <w:rPr>
                <w:color w:val="1f1f1f"/>
                <w:sz w:val="24"/>
                <w:szCs w:val="24"/>
                <w:rtl w:val="0"/>
              </w:rPr>
              <w:t xml:space="preserve">LLM</w:t>
            </w:r>
            <w:r w:rsidDel="00000000" w:rsidR="00000000" w:rsidRPr="00000000">
              <w:rPr>
                <w:color w:val="1f1f1f"/>
                <w:sz w:val="24"/>
                <w:szCs w:val="24"/>
                <w:rtl w:val="0"/>
              </w:rPr>
              <w:t xml:space="preserve">) a medida que aumentan las consultas.</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89">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RF2</w:t>
            </w:r>
          </w:p>
        </w:tc>
        <w:tc>
          <w:tcPr>
            <w:tcMar>
              <w:top w:w="80.0" w:type="dxa"/>
              <w:left w:w="120.0" w:type="dxa"/>
              <w:bottom w:w="80.0" w:type="dxa"/>
              <w:right w:w="120.0" w:type="dxa"/>
            </w:tcMar>
            <w:vAlign w:val="top"/>
          </w:tcPr>
          <w:p w:rsidR="00000000" w:rsidDel="00000000" w:rsidP="00000000" w:rsidRDefault="00000000" w:rsidRPr="00000000" w14:paraId="0000008A">
            <w:pPr>
              <w:widowControl w:val="0"/>
              <w:spacing w:line="240" w:lineRule="auto"/>
              <w:rPr>
                <w:color w:val="1f1f1f"/>
                <w:sz w:val="24"/>
                <w:szCs w:val="24"/>
              </w:rPr>
            </w:pPr>
            <w:r w:rsidDel="00000000" w:rsidR="00000000" w:rsidRPr="00000000">
              <w:rPr>
                <w:color w:val="1f1f1f"/>
                <w:sz w:val="24"/>
                <w:szCs w:val="24"/>
                <w:rtl w:val="0"/>
              </w:rPr>
              <w:t xml:space="preserve">Necesidad de adquirir herramientas o licencias de software no contempladas.</w:t>
            </w:r>
          </w:p>
        </w:tc>
      </w:tr>
    </w:tbl>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Riesgos Externos</w:t>
      </w:r>
    </w:p>
    <w:p w:rsidR="00000000" w:rsidDel="00000000" w:rsidP="00000000" w:rsidRDefault="00000000" w:rsidRPr="00000000" w14:paraId="0000008D">
      <w:pPr>
        <w:rPr>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995"/>
        <w:tblGridChange w:id="0">
          <w:tblGrid>
            <w:gridCol w:w="10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4"/>
                <w:szCs w:val="24"/>
              </w:rPr>
            </w:pPr>
            <w:r w:rsidDel="00000000" w:rsidR="00000000" w:rsidRPr="00000000">
              <w:rPr>
                <w:b w:val="1"/>
                <w:bCs w:val="1"/>
                <w:sz w:val="24"/>
                <w:szCs w:val="24"/>
                <w:rtl w:val="0"/>
              </w:rPr>
              <w:t xml:space="preserve">Riesgo</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90">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RE1</w:t>
            </w:r>
          </w:p>
        </w:tc>
        <w:tc>
          <w:tcPr>
            <w:tcMar>
              <w:top w:w="80.0" w:type="dxa"/>
              <w:left w:w="120.0" w:type="dxa"/>
              <w:bottom w:w="80.0" w:type="dxa"/>
              <w:right w:w="120.0" w:type="dxa"/>
            </w:tcMar>
            <w:vAlign w:val="top"/>
          </w:tcPr>
          <w:p w:rsidR="00000000" w:rsidDel="00000000" w:rsidP="00000000" w:rsidRDefault="00000000" w:rsidRPr="00000000" w14:paraId="00000091">
            <w:pPr>
              <w:widowControl w:val="0"/>
              <w:spacing w:line="240" w:lineRule="auto"/>
              <w:rPr>
                <w:color w:val="1f1f1f"/>
                <w:sz w:val="24"/>
                <w:szCs w:val="24"/>
              </w:rPr>
            </w:pPr>
            <w:r w:rsidDel="00000000" w:rsidR="00000000" w:rsidRPr="00000000">
              <w:rPr>
                <w:color w:val="1f1f1f"/>
                <w:sz w:val="24"/>
                <w:szCs w:val="24"/>
                <w:rtl w:val="0"/>
              </w:rPr>
              <w:t xml:space="preserve">Dependencias de servicios de terceros (adicional a las APIs de Banorte)</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92">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RE2</w:t>
            </w:r>
          </w:p>
        </w:tc>
        <w:tc>
          <w:tcPr>
            <w:tcMar>
              <w:top w:w="80.0" w:type="dxa"/>
              <w:left w:w="120.0" w:type="dxa"/>
              <w:bottom w:w="80.0" w:type="dxa"/>
              <w:right w:w="120.0" w:type="dxa"/>
            </w:tcMar>
            <w:vAlign w:val="top"/>
          </w:tcPr>
          <w:p w:rsidR="00000000" w:rsidDel="00000000" w:rsidP="00000000" w:rsidRDefault="00000000" w:rsidRPr="00000000" w14:paraId="00000093">
            <w:pPr>
              <w:widowControl w:val="0"/>
              <w:spacing w:line="240" w:lineRule="auto"/>
              <w:rPr>
                <w:color w:val="1f1f1f"/>
                <w:sz w:val="24"/>
                <w:szCs w:val="24"/>
              </w:rPr>
            </w:pPr>
            <w:r w:rsidDel="00000000" w:rsidR="00000000" w:rsidRPr="00000000">
              <w:rPr>
                <w:color w:val="1f1f1f"/>
                <w:sz w:val="24"/>
                <w:szCs w:val="24"/>
                <w:rtl w:val="0"/>
              </w:rPr>
              <w:t xml:space="preserve">Bloqueo de las pruebas de integración y aceptación por falta de acceso o retrasos en la respuesta de los servicios de Banorte.</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0094">
            <w:pPr>
              <w:widowControl w:val="0"/>
              <w:spacing w:line="240" w:lineRule="auto"/>
              <w:rPr>
                <w:b w:val="1"/>
                <w:bCs w:val="1"/>
                <w:color w:val="1f1f1f"/>
                <w:sz w:val="24"/>
                <w:szCs w:val="24"/>
              </w:rPr>
            </w:pPr>
            <w:r w:rsidDel="00000000" w:rsidR="00000000" w:rsidRPr="00000000">
              <w:rPr>
                <w:b w:val="1"/>
                <w:bCs w:val="1"/>
                <w:color w:val="1f1f1f"/>
                <w:sz w:val="24"/>
                <w:szCs w:val="24"/>
                <w:rtl w:val="0"/>
              </w:rPr>
              <w:t xml:space="preserve">RE3</w:t>
            </w:r>
          </w:p>
        </w:tc>
        <w:tc>
          <w:tcPr>
            <w:tcMar>
              <w:top w:w="80.0" w:type="dxa"/>
              <w:left w:w="120.0" w:type="dxa"/>
              <w:bottom w:w="80.0" w:type="dxa"/>
              <w:right w:w="120.0" w:type="dxa"/>
            </w:tcMar>
            <w:vAlign w:val="top"/>
          </w:tcPr>
          <w:p w:rsidR="00000000" w:rsidDel="00000000" w:rsidP="00000000" w:rsidRDefault="00000000" w:rsidRPr="00000000" w14:paraId="00000095">
            <w:pPr>
              <w:widowControl w:val="0"/>
              <w:spacing w:line="240" w:lineRule="auto"/>
              <w:rPr>
                <w:color w:val="1f1f1f"/>
                <w:sz w:val="24"/>
                <w:szCs w:val="24"/>
              </w:rPr>
            </w:pPr>
            <w:r w:rsidDel="00000000" w:rsidR="00000000" w:rsidRPr="00000000">
              <w:rPr>
                <w:color w:val="1f1f1f"/>
                <w:sz w:val="24"/>
                <w:szCs w:val="24"/>
                <w:rtl w:val="0"/>
              </w:rPr>
              <w:t xml:space="preserve">Vulnerabilidades de seguridad descubiertas en librerías o dependencias externas críticas </w:t>
            </w:r>
          </w:p>
        </w:tc>
      </w:tr>
    </w:tbl>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numPr>
          <w:ilvl w:val="0"/>
          <w:numId w:val="3"/>
        </w:numPr>
        <w:ind w:left="720" w:hanging="360"/>
        <w:rPr>
          <w:b w:val="1"/>
          <w:bCs w:val="1"/>
          <w:sz w:val="24"/>
          <w:szCs w:val="24"/>
        </w:rPr>
      </w:pPr>
      <w:r w:rsidDel="00000000" w:rsidR="00000000" w:rsidRPr="00000000">
        <w:rPr>
          <w:b w:val="1"/>
          <w:bCs w:val="1"/>
          <w:sz w:val="24"/>
          <w:szCs w:val="24"/>
          <w:rtl w:val="0"/>
        </w:rPr>
        <w:t xml:space="preserve">Lista formal de riesgos.</w:t>
      </w:r>
    </w:p>
    <w:p w:rsidR="00000000" w:rsidDel="00000000" w:rsidP="00000000" w:rsidRDefault="00000000" w:rsidRPr="00000000" w14:paraId="00000099">
      <w:pPr>
        <w:rPr>
          <w:sz w:val="24"/>
          <w:szCs w:val="24"/>
        </w:rPr>
      </w:pPr>
      <w:r w:rsidDel="00000000" w:rsidR="00000000" w:rsidRPr="00000000">
        <w:rPr>
          <w:sz w:val="24"/>
          <w:szCs w:val="24"/>
          <w:rtl w:val="0"/>
        </w:rPr>
        <w:t xml:space="preserve">Escala:</w:t>
      </w:r>
    </w:p>
    <w:p w:rsidR="00000000" w:rsidDel="00000000" w:rsidP="00000000" w:rsidRDefault="00000000" w:rsidRPr="00000000" w14:paraId="0000009A">
      <w:pPr>
        <w:rPr>
          <w:sz w:val="24"/>
          <w:szCs w:val="24"/>
        </w:rPr>
      </w:pPr>
      <w:r w:rsidDel="00000000" w:rsidR="00000000" w:rsidRPr="00000000">
        <w:rPr>
          <w:sz w:val="24"/>
          <w:szCs w:val="24"/>
          <w:rtl w:val="0"/>
        </w:rPr>
        <w:t xml:space="preserve">Probabilidad: 1 (Baja), 2 (Media), 3 (Alta)</w:t>
      </w:r>
    </w:p>
    <w:p w:rsidR="00000000" w:rsidDel="00000000" w:rsidP="00000000" w:rsidRDefault="00000000" w:rsidRPr="00000000" w14:paraId="0000009B">
      <w:pPr>
        <w:rPr>
          <w:sz w:val="24"/>
          <w:szCs w:val="24"/>
        </w:rPr>
      </w:pPr>
      <w:r w:rsidDel="00000000" w:rsidR="00000000" w:rsidRPr="00000000">
        <w:rPr>
          <w:sz w:val="24"/>
          <w:szCs w:val="24"/>
          <w:rtl w:val="0"/>
        </w:rPr>
        <w:t xml:space="preserve">Impacto: 1 (Bajo), 2 (Medio), 3 (Alto)</w:t>
      </w:r>
    </w:p>
    <w:p w:rsidR="00000000" w:rsidDel="00000000" w:rsidP="00000000" w:rsidRDefault="00000000" w:rsidRPr="00000000" w14:paraId="0000009C">
      <w:pPr>
        <w:rPr>
          <w:sz w:val="24"/>
          <w:szCs w:val="24"/>
        </w:rPr>
      </w:pPr>
      <w:r w:rsidDel="00000000" w:rsidR="00000000" w:rsidRPr="00000000">
        <w:rPr>
          <w:sz w:val="24"/>
          <w:szCs w:val="24"/>
          <w:rtl w:val="0"/>
        </w:rPr>
        <w:t xml:space="preserve">Nivel = Probabilidad x Impacto </w:t>
      </w:r>
    </w:p>
    <w:p w:rsidR="00000000" w:rsidDel="00000000" w:rsidP="00000000" w:rsidRDefault="00000000" w:rsidRPr="00000000" w14:paraId="0000009D">
      <w:pPr>
        <w:rPr>
          <w:sz w:val="24"/>
          <w:szCs w:val="24"/>
        </w:rPr>
      </w:pPr>
      <w:r w:rsidDel="00000000" w:rsidR="00000000" w:rsidRPr="00000000">
        <w:rPr>
          <w:sz w:val="24"/>
          <w:szCs w:val="24"/>
          <w:rtl w:val="0"/>
        </w:rPr>
        <w:tab/>
        <w:t xml:space="preserve">1-2 (Bajo), 3-4 (Medio), 6-9 (Alto)</w:t>
      </w:r>
    </w:p>
    <w:p w:rsidR="00000000" w:rsidDel="00000000" w:rsidP="00000000" w:rsidRDefault="00000000" w:rsidRPr="00000000" w14:paraId="0000009E">
      <w:pPr>
        <w:rPr>
          <w:sz w:val="24"/>
          <w:szCs w:val="24"/>
        </w:rPr>
      </w:pPr>
      <w:r w:rsidDel="00000000" w:rsidR="00000000" w:rsidRPr="00000000">
        <w:rPr>
          <w:rtl w:val="0"/>
        </w:rPr>
      </w:r>
    </w:p>
    <w:tbl>
      <w:tblPr>
        <w:tblStyle w:val="Table6"/>
        <w:tblW w:w="10065.0" w:type="dxa"/>
        <w:jc w:val="left"/>
        <w:tblInd w:w="-495.0" w:type="dxa"/>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1095"/>
        <w:gridCol w:w="4680"/>
        <w:gridCol w:w="765"/>
        <w:gridCol w:w="630"/>
        <w:gridCol w:w="975"/>
        <w:gridCol w:w="1920"/>
        <w:tblGridChange w:id="0">
          <w:tblGrid>
            <w:gridCol w:w="1095"/>
            <w:gridCol w:w="4680"/>
            <w:gridCol w:w="765"/>
            <w:gridCol w:w="630"/>
            <w:gridCol w:w="975"/>
            <w:gridCol w:w="192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9F">
            <w:pPr>
              <w:jc w:val="center"/>
              <w:rPr>
                <w:color w:val="1f1f1f"/>
                <w:sz w:val="24"/>
                <w:szCs w:val="24"/>
              </w:rPr>
            </w:pPr>
            <w:r w:rsidDel="00000000" w:rsidR="00000000" w:rsidRPr="00000000">
              <w:rPr>
                <w:color w:val="1f1f1f"/>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A0">
            <w:pPr>
              <w:jc w:val="center"/>
              <w:rPr>
                <w:color w:val="1f1f1f"/>
                <w:sz w:val="24"/>
                <w:szCs w:val="24"/>
              </w:rPr>
            </w:pPr>
            <w:r w:rsidDel="00000000" w:rsidR="00000000" w:rsidRPr="00000000">
              <w:rPr>
                <w:color w:val="1f1f1f"/>
                <w:sz w:val="24"/>
                <w:szCs w:val="24"/>
                <w:rtl w:val="0"/>
              </w:rPr>
              <w:t xml:space="preserve">Riesgo</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A1">
            <w:pPr>
              <w:jc w:val="center"/>
              <w:rPr>
                <w:color w:val="1f1f1f"/>
                <w:sz w:val="24"/>
                <w:szCs w:val="24"/>
              </w:rPr>
            </w:pPr>
            <w:r w:rsidDel="00000000" w:rsidR="00000000" w:rsidRPr="00000000">
              <w:rPr>
                <w:color w:val="1f1f1f"/>
                <w:sz w:val="24"/>
                <w:szCs w:val="24"/>
                <w:rtl w:val="0"/>
              </w:rPr>
              <w:t xml:space="preserve">P</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A2">
            <w:pPr>
              <w:jc w:val="center"/>
              <w:rPr>
                <w:color w:val="1f1f1f"/>
                <w:sz w:val="24"/>
                <w:szCs w:val="24"/>
              </w:rPr>
            </w:pPr>
            <w:r w:rsidDel="00000000" w:rsidR="00000000" w:rsidRPr="00000000">
              <w:rPr>
                <w:color w:val="1f1f1f"/>
                <w:sz w:val="24"/>
                <w:szCs w:val="24"/>
                <w:rtl w:val="0"/>
              </w:rPr>
              <w:t xml:space="preserve">I</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A3">
            <w:pPr>
              <w:jc w:val="center"/>
              <w:rPr>
                <w:color w:val="1f1f1f"/>
                <w:sz w:val="24"/>
                <w:szCs w:val="24"/>
              </w:rPr>
            </w:pPr>
            <w:r w:rsidDel="00000000" w:rsidR="00000000" w:rsidRPr="00000000">
              <w:rPr>
                <w:color w:val="1f1f1f"/>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0A4">
            <w:pPr>
              <w:jc w:val="center"/>
              <w:rPr>
                <w:color w:val="1f1f1f"/>
                <w:sz w:val="24"/>
                <w:szCs w:val="24"/>
              </w:rPr>
            </w:pPr>
            <w:r w:rsidDel="00000000" w:rsidR="00000000" w:rsidRPr="00000000">
              <w:rPr>
                <w:color w:val="1f1f1f"/>
                <w:sz w:val="24"/>
                <w:szCs w:val="24"/>
                <w:rtl w:val="0"/>
              </w:rPr>
              <w:t xml:space="preserve">Clasificación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5">
            <w:pPr>
              <w:rPr>
                <w:color w:val="1f1f1f"/>
                <w:sz w:val="24"/>
                <w:szCs w:val="24"/>
              </w:rPr>
            </w:pPr>
            <w:r w:rsidDel="00000000" w:rsidR="00000000" w:rsidRPr="00000000">
              <w:rPr>
                <w:color w:val="1f1f1f"/>
                <w:sz w:val="24"/>
                <w:szCs w:val="24"/>
                <w:rtl w:val="0"/>
              </w:rPr>
              <w:t xml:space="preserve">RT1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6">
            <w:pPr>
              <w:rPr>
                <w:color w:val="1f1f1f"/>
                <w:sz w:val="24"/>
                <w:szCs w:val="24"/>
              </w:rPr>
            </w:pPr>
            <w:r w:rsidDel="00000000" w:rsidR="00000000" w:rsidRPr="00000000">
              <w:rPr>
                <w:color w:val="1f1f1f"/>
                <w:sz w:val="24"/>
                <w:szCs w:val="24"/>
                <w:rtl w:val="0"/>
              </w:rPr>
              <w:t xml:space="preserve">Fallas en integración con APIs/microservicios de Banorte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7">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8">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9">
            <w:pPr>
              <w:rPr>
                <w:color w:val="1f1f1f"/>
                <w:sz w:val="24"/>
                <w:szCs w:val="24"/>
              </w:rPr>
            </w:pPr>
            <w:r w:rsidDel="00000000" w:rsidR="00000000" w:rsidRPr="00000000">
              <w:rPr>
                <w:color w:val="1f1f1f"/>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A">
            <w:pPr>
              <w:rPr>
                <w:color w:val="1f1f1f"/>
                <w:sz w:val="24"/>
                <w:szCs w:val="24"/>
              </w:rPr>
            </w:pPr>
            <w:r w:rsidDel="00000000" w:rsidR="00000000" w:rsidRPr="00000000">
              <w:rPr>
                <w:color w:val="1f1f1f"/>
                <w:sz w:val="24"/>
                <w:szCs w:val="24"/>
                <w:rtl w:val="0"/>
              </w:rPr>
              <w:t xml:space="preserve">Alto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B">
            <w:pPr>
              <w:rPr>
                <w:color w:val="1f1f1f"/>
                <w:sz w:val="24"/>
                <w:szCs w:val="24"/>
              </w:rPr>
            </w:pPr>
            <w:r w:rsidDel="00000000" w:rsidR="00000000" w:rsidRPr="00000000">
              <w:rPr>
                <w:color w:val="1f1f1f"/>
                <w:sz w:val="24"/>
                <w:szCs w:val="24"/>
                <w:rtl w:val="0"/>
              </w:rPr>
              <w:t xml:space="preserve">RT2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C">
            <w:pPr>
              <w:rPr>
                <w:color w:val="1f1f1f"/>
                <w:sz w:val="24"/>
                <w:szCs w:val="24"/>
              </w:rPr>
            </w:pPr>
            <w:r w:rsidDel="00000000" w:rsidR="00000000" w:rsidRPr="00000000">
              <w:rPr>
                <w:color w:val="1f1f1f"/>
                <w:sz w:val="24"/>
                <w:szCs w:val="24"/>
                <w:rtl w:val="0"/>
              </w:rPr>
              <w:t xml:space="preserve">Desconocimiento de los esquemas de datos de Banorte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D">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E">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F">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0">
            <w:pPr>
              <w:rPr>
                <w:color w:val="1f1f1f"/>
                <w:sz w:val="24"/>
                <w:szCs w:val="24"/>
              </w:rPr>
            </w:pPr>
            <w:r w:rsidDel="00000000" w:rsidR="00000000" w:rsidRPr="00000000">
              <w:rPr>
                <w:color w:val="1f1f1f"/>
                <w:sz w:val="24"/>
                <w:szCs w:val="24"/>
                <w:rtl w:val="0"/>
              </w:rPr>
              <w:t xml:space="preserve">Medio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1">
            <w:pPr>
              <w:rPr>
                <w:color w:val="1f1f1f"/>
                <w:sz w:val="24"/>
                <w:szCs w:val="24"/>
              </w:rPr>
            </w:pPr>
            <w:r w:rsidDel="00000000" w:rsidR="00000000" w:rsidRPr="00000000">
              <w:rPr>
                <w:color w:val="1f1f1f"/>
                <w:sz w:val="24"/>
                <w:szCs w:val="24"/>
                <w:rtl w:val="0"/>
              </w:rPr>
              <w:t xml:space="preserve">RT3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2">
            <w:pPr>
              <w:rPr>
                <w:color w:val="1f1f1f"/>
                <w:sz w:val="24"/>
                <w:szCs w:val="24"/>
              </w:rPr>
            </w:pPr>
            <w:r w:rsidDel="00000000" w:rsidR="00000000" w:rsidRPr="00000000">
              <w:rPr>
                <w:color w:val="1f1f1f"/>
                <w:sz w:val="24"/>
                <w:szCs w:val="24"/>
                <w:rtl w:val="0"/>
              </w:rPr>
              <w:t xml:space="preserve">Incapacidad de realizar pruebas en un entorno idéntico a producción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3">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4">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5">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6">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7">
            <w:pPr>
              <w:rPr>
                <w:color w:val="1f1f1f"/>
                <w:sz w:val="24"/>
                <w:szCs w:val="24"/>
              </w:rPr>
            </w:pPr>
            <w:r w:rsidDel="00000000" w:rsidR="00000000" w:rsidRPr="00000000">
              <w:rPr>
                <w:color w:val="1f1f1f"/>
                <w:sz w:val="24"/>
                <w:szCs w:val="24"/>
                <w:rtl w:val="0"/>
              </w:rPr>
              <w:t xml:space="preserve">RT4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8">
            <w:pPr>
              <w:rPr>
                <w:color w:val="1f1f1f"/>
                <w:sz w:val="24"/>
                <w:szCs w:val="24"/>
              </w:rPr>
            </w:pPr>
            <w:r w:rsidDel="00000000" w:rsidR="00000000" w:rsidRPr="00000000">
              <w:rPr>
                <w:color w:val="1f1f1f"/>
                <w:sz w:val="24"/>
                <w:szCs w:val="24"/>
                <w:rtl w:val="0"/>
              </w:rPr>
              <w:t xml:space="preserve">Errores críticos en producción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9">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A">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B">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C">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D">
            <w:pPr>
              <w:rPr>
                <w:color w:val="1f1f1f"/>
                <w:sz w:val="24"/>
                <w:szCs w:val="24"/>
              </w:rPr>
            </w:pPr>
            <w:r w:rsidDel="00000000" w:rsidR="00000000" w:rsidRPr="00000000">
              <w:rPr>
                <w:color w:val="1f1f1f"/>
                <w:sz w:val="24"/>
                <w:szCs w:val="24"/>
                <w:rtl w:val="0"/>
              </w:rPr>
              <w:t xml:space="preserve">RT5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E">
            <w:pPr>
              <w:rPr>
                <w:color w:val="1f1f1f"/>
                <w:sz w:val="24"/>
                <w:szCs w:val="24"/>
              </w:rPr>
            </w:pPr>
            <w:r w:rsidDel="00000000" w:rsidR="00000000" w:rsidRPr="00000000">
              <w:rPr>
                <w:color w:val="1f1f1f"/>
                <w:sz w:val="24"/>
                <w:szCs w:val="24"/>
                <w:rtl w:val="0"/>
              </w:rPr>
              <w:t xml:space="preserve">Baja calidad del código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F">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0">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1">
            <w:pPr>
              <w:rPr>
                <w:color w:val="1f1f1f"/>
                <w:sz w:val="24"/>
                <w:szCs w:val="24"/>
              </w:rPr>
            </w:pPr>
            <w:r w:rsidDel="00000000" w:rsidR="00000000" w:rsidRPr="00000000">
              <w:rPr>
                <w:color w:val="1f1f1f"/>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2">
            <w:pPr>
              <w:rPr>
                <w:color w:val="1f1f1f"/>
                <w:sz w:val="24"/>
                <w:szCs w:val="24"/>
              </w:rPr>
            </w:pPr>
            <w:r w:rsidDel="00000000" w:rsidR="00000000" w:rsidRPr="00000000">
              <w:rPr>
                <w:color w:val="1f1f1f"/>
                <w:sz w:val="24"/>
                <w:szCs w:val="24"/>
                <w:rtl w:val="0"/>
              </w:rPr>
              <w:t xml:space="preserve">Medio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3">
            <w:pPr>
              <w:rPr>
                <w:color w:val="1f1f1f"/>
                <w:sz w:val="24"/>
                <w:szCs w:val="24"/>
              </w:rPr>
            </w:pPr>
            <w:r w:rsidDel="00000000" w:rsidR="00000000" w:rsidRPr="00000000">
              <w:rPr>
                <w:color w:val="1f1f1f"/>
                <w:sz w:val="24"/>
                <w:szCs w:val="24"/>
                <w:rtl w:val="0"/>
              </w:rPr>
              <w:t xml:space="preserve">RT6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4">
            <w:pPr>
              <w:rPr>
                <w:color w:val="1f1f1f"/>
                <w:sz w:val="24"/>
                <w:szCs w:val="24"/>
              </w:rPr>
            </w:pPr>
            <w:r w:rsidDel="00000000" w:rsidR="00000000" w:rsidRPr="00000000">
              <w:rPr>
                <w:color w:val="1f1f1f"/>
                <w:sz w:val="24"/>
                <w:szCs w:val="24"/>
                <w:rtl w:val="0"/>
              </w:rPr>
              <w:t xml:space="preserve">Problemas de compatibilidad en navegadores/dispositivos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5">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6">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7">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8">
            <w:pPr>
              <w:rPr>
                <w:color w:val="1f1f1f"/>
                <w:sz w:val="24"/>
                <w:szCs w:val="24"/>
              </w:rPr>
            </w:pPr>
            <w:r w:rsidDel="00000000" w:rsidR="00000000" w:rsidRPr="00000000">
              <w:rPr>
                <w:color w:val="1f1f1f"/>
                <w:sz w:val="24"/>
                <w:szCs w:val="24"/>
                <w:rtl w:val="0"/>
              </w:rPr>
              <w:t xml:space="preserve">Bajo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9">
            <w:pPr>
              <w:rPr>
                <w:color w:val="1f1f1f"/>
                <w:sz w:val="24"/>
                <w:szCs w:val="24"/>
              </w:rPr>
            </w:pPr>
            <w:r w:rsidDel="00000000" w:rsidR="00000000" w:rsidRPr="00000000">
              <w:rPr>
                <w:color w:val="1f1f1f"/>
                <w:sz w:val="24"/>
                <w:szCs w:val="24"/>
                <w:rtl w:val="0"/>
              </w:rPr>
              <w:t xml:space="preserve">RT7</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A">
            <w:pPr>
              <w:rPr>
                <w:color w:val="1f1f1f"/>
                <w:sz w:val="24"/>
                <w:szCs w:val="24"/>
              </w:rPr>
            </w:pPr>
            <w:r w:rsidDel="00000000" w:rsidR="00000000" w:rsidRPr="00000000">
              <w:rPr>
                <w:color w:val="1f1f1f"/>
                <w:sz w:val="24"/>
                <w:szCs w:val="24"/>
                <w:rtl w:val="0"/>
              </w:rPr>
              <w:t xml:space="preserve">Fallas de seguridad (autenticación/encriptación)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B">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C">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D">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E">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F">
            <w:pPr>
              <w:rPr>
                <w:color w:val="1f1f1f"/>
                <w:sz w:val="24"/>
                <w:szCs w:val="24"/>
              </w:rPr>
            </w:pPr>
            <w:r w:rsidDel="00000000" w:rsidR="00000000" w:rsidRPr="00000000">
              <w:rPr>
                <w:color w:val="1f1f1f"/>
                <w:sz w:val="24"/>
                <w:szCs w:val="24"/>
                <w:rtl w:val="0"/>
              </w:rPr>
              <w:t xml:space="preserve">RH1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0">
            <w:pPr>
              <w:rPr>
                <w:color w:val="1f1f1f"/>
                <w:sz w:val="24"/>
                <w:szCs w:val="24"/>
              </w:rPr>
            </w:pPr>
            <w:r w:rsidDel="00000000" w:rsidR="00000000" w:rsidRPr="00000000">
              <w:rPr>
                <w:color w:val="1f1f1f"/>
                <w:sz w:val="24"/>
                <w:szCs w:val="24"/>
                <w:rtl w:val="0"/>
              </w:rPr>
              <w:t xml:space="preserve">Falta de experiencia en tecnología clave (IA)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1">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2">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3">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4">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5">
            <w:pPr>
              <w:rPr>
                <w:color w:val="1f1f1f"/>
                <w:sz w:val="24"/>
                <w:szCs w:val="24"/>
              </w:rPr>
            </w:pPr>
            <w:r w:rsidDel="00000000" w:rsidR="00000000" w:rsidRPr="00000000">
              <w:rPr>
                <w:color w:val="1f1f1f"/>
                <w:sz w:val="24"/>
                <w:szCs w:val="24"/>
                <w:rtl w:val="0"/>
              </w:rPr>
              <w:t xml:space="preserve">RH2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6">
            <w:pPr>
              <w:rPr>
                <w:color w:val="1f1f1f"/>
                <w:sz w:val="24"/>
                <w:szCs w:val="24"/>
              </w:rPr>
            </w:pPr>
            <w:r w:rsidDel="00000000" w:rsidR="00000000" w:rsidRPr="00000000">
              <w:rPr>
                <w:color w:val="1f1f1f"/>
                <w:sz w:val="24"/>
                <w:szCs w:val="24"/>
                <w:rtl w:val="0"/>
              </w:rPr>
              <w:t xml:space="preserve">Rotación de desarrolladores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7">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8">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9">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A">
            <w:pPr>
              <w:rPr>
                <w:color w:val="1f1f1f"/>
                <w:sz w:val="24"/>
                <w:szCs w:val="24"/>
              </w:rPr>
            </w:pPr>
            <w:r w:rsidDel="00000000" w:rsidR="00000000" w:rsidRPr="00000000">
              <w:rPr>
                <w:color w:val="1f1f1f"/>
                <w:sz w:val="24"/>
                <w:szCs w:val="24"/>
                <w:rtl w:val="0"/>
              </w:rPr>
              <w:t xml:space="preserve">Alto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B">
            <w:pPr>
              <w:rPr>
                <w:color w:val="1f1f1f"/>
                <w:sz w:val="24"/>
                <w:szCs w:val="24"/>
              </w:rPr>
            </w:pPr>
            <w:r w:rsidDel="00000000" w:rsidR="00000000" w:rsidRPr="00000000">
              <w:rPr>
                <w:color w:val="1f1f1f"/>
                <w:sz w:val="24"/>
                <w:szCs w:val="24"/>
                <w:rtl w:val="0"/>
              </w:rPr>
              <w:t xml:space="preserve">RH3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C">
            <w:pPr>
              <w:rPr>
                <w:color w:val="1f1f1f"/>
                <w:sz w:val="24"/>
                <w:szCs w:val="24"/>
              </w:rPr>
            </w:pPr>
            <w:r w:rsidDel="00000000" w:rsidR="00000000" w:rsidRPr="00000000">
              <w:rPr>
                <w:color w:val="1f1f1f"/>
                <w:sz w:val="24"/>
                <w:szCs w:val="24"/>
                <w:rtl w:val="0"/>
              </w:rPr>
              <w:t xml:space="preserve">Mala comunicación entre equipo técnico y stakeholders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D">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E">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DF">
            <w:pPr>
              <w:rPr>
                <w:color w:val="1f1f1f"/>
                <w:sz w:val="24"/>
                <w:szCs w:val="24"/>
              </w:rPr>
            </w:pPr>
            <w:r w:rsidDel="00000000" w:rsidR="00000000" w:rsidRPr="00000000">
              <w:rPr>
                <w:color w:val="1f1f1f"/>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0">
            <w:pPr>
              <w:rPr>
                <w:color w:val="1f1f1f"/>
                <w:sz w:val="24"/>
                <w:szCs w:val="24"/>
              </w:rPr>
            </w:pPr>
            <w:r w:rsidDel="00000000" w:rsidR="00000000" w:rsidRPr="00000000">
              <w:rPr>
                <w:color w:val="1f1f1f"/>
                <w:sz w:val="24"/>
                <w:szCs w:val="24"/>
                <w:rtl w:val="0"/>
              </w:rPr>
              <w:t xml:space="preserve">Medio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1">
            <w:pPr>
              <w:rPr>
                <w:color w:val="1f1f1f"/>
                <w:sz w:val="24"/>
                <w:szCs w:val="24"/>
              </w:rPr>
            </w:pPr>
            <w:r w:rsidDel="00000000" w:rsidR="00000000" w:rsidRPr="00000000">
              <w:rPr>
                <w:color w:val="1f1f1f"/>
                <w:sz w:val="24"/>
                <w:szCs w:val="24"/>
                <w:rtl w:val="0"/>
              </w:rPr>
              <w:t xml:space="preserve">RH4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2">
            <w:pPr>
              <w:rPr>
                <w:color w:val="1f1f1f"/>
                <w:sz w:val="24"/>
                <w:szCs w:val="24"/>
              </w:rPr>
            </w:pPr>
            <w:r w:rsidDel="00000000" w:rsidR="00000000" w:rsidRPr="00000000">
              <w:rPr>
                <w:color w:val="1f1f1f"/>
                <w:sz w:val="24"/>
                <w:szCs w:val="24"/>
                <w:rtl w:val="0"/>
              </w:rPr>
              <w:t xml:space="preserve">Sobrecarga de trabajo en miembros clave del equipo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3">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4">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5">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6">
            <w:pPr>
              <w:rPr>
                <w:color w:val="1f1f1f"/>
                <w:sz w:val="24"/>
                <w:szCs w:val="24"/>
              </w:rPr>
            </w:pPr>
            <w:r w:rsidDel="00000000" w:rsidR="00000000" w:rsidRPr="00000000">
              <w:rPr>
                <w:color w:val="1f1f1f"/>
                <w:sz w:val="24"/>
                <w:szCs w:val="24"/>
                <w:rtl w:val="0"/>
              </w:rPr>
              <w:t xml:space="preserve">Bajo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7">
            <w:pPr>
              <w:rPr>
                <w:color w:val="1f1f1f"/>
                <w:sz w:val="24"/>
                <w:szCs w:val="24"/>
              </w:rPr>
            </w:pPr>
            <w:r w:rsidDel="00000000" w:rsidR="00000000" w:rsidRPr="00000000">
              <w:rPr>
                <w:color w:val="1f1f1f"/>
                <w:sz w:val="24"/>
                <w:szCs w:val="24"/>
                <w:rtl w:val="0"/>
              </w:rPr>
              <w:t xml:space="preserve">RH5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8">
            <w:pPr>
              <w:rPr>
                <w:color w:val="1f1f1f"/>
                <w:sz w:val="24"/>
                <w:szCs w:val="24"/>
              </w:rPr>
            </w:pPr>
            <w:r w:rsidDel="00000000" w:rsidR="00000000" w:rsidRPr="00000000">
              <w:rPr>
                <w:color w:val="1f1f1f"/>
                <w:sz w:val="24"/>
                <w:szCs w:val="24"/>
                <w:rtl w:val="0"/>
              </w:rPr>
              <w:t xml:space="preserve">Disponibilidad limitada de los testers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9">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A">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B">
            <w:pPr>
              <w:rPr>
                <w:color w:val="1f1f1f"/>
                <w:sz w:val="24"/>
                <w:szCs w:val="24"/>
              </w:rPr>
            </w:pPr>
            <w:r w:rsidDel="00000000" w:rsidR="00000000" w:rsidRPr="00000000">
              <w:rPr>
                <w:color w:val="1f1f1f"/>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C">
            <w:pPr>
              <w:rPr>
                <w:color w:val="1f1f1f"/>
                <w:sz w:val="24"/>
                <w:szCs w:val="24"/>
              </w:rPr>
            </w:pPr>
            <w:r w:rsidDel="00000000" w:rsidR="00000000" w:rsidRPr="00000000">
              <w:rPr>
                <w:color w:val="1f1f1f"/>
                <w:sz w:val="24"/>
                <w:szCs w:val="24"/>
                <w:rtl w:val="0"/>
              </w:rPr>
              <w:t xml:space="preserve">Medio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D">
            <w:pPr>
              <w:rPr>
                <w:color w:val="1f1f1f"/>
                <w:sz w:val="24"/>
                <w:szCs w:val="24"/>
              </w:rPr>
            </w:pPr>
            <w:r w:rsidDel="00000000" w:rsidR="00000000" w:rsidRPr="00000000">
              <w:rPr>
                <w:color w:val="1f1f1f"/>
                <w:sz w:val="24"/>
                <w:szCs w:val="24"/>
                <w:rtl w:val="0"/>
              </w:rPr>
              <w:t xml:space="preserve">RH6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E">
            <w:pPr>
              <w:rPr>
                <w:color w:val="1f1f1f"/>
                <w:sz w:val="24"/>
                <w:szCs w:val="24"/>
              </w:rPr>
            </w:pPr>
            <w:r w:rsidDel="00000000" w:rsidR="00000000" w:rsidRPr="00000000">
              <w:rPr>
                <w:color w:val="1f1f1f"/>
                <w:sz w:val="24"/>
                <w:szCs w:val="24"/>
                <w:rtl w:val="0"/>
              </w:rPr>
              <w:t xml:space="preserve">Discrepancia en la interpretación de los criterios de aceptación con el cliente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EF">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0">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1">
            <w:pPr>
              <w:rPr>
                <w:color w:val="1f1f1f"/>
                <w:sz w:val="24"/>
                <w:szCs w:val="24"/>
              </w:rPr>
            </w:pPr>
            <w:r w:rsidDel="00000000" w:rsidR="00000000" w:rsidRPr="00000000">
              <w:rPr>
                <w:color w:val="1f1f1f"/>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2">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3">
            <w:pPr>
              <w:rPr>
                <w:color w:val="1f1f1f"/>
                <w:sz w:val="24"/>
                <w:szCs w:val="24"/>
              </w:rPr>
            </w:pPr>
            <w:r w:rsidDel="00000000" w:rsidR="00000000" w:rsidRPr="00000000">
              <w:rPr>
                <w:color w:val="1f1f1f"/>
                <w:sz w:val="24"/>
                <w:szCs w:val="24"/>
                <w:rtl w:val="0"/>
              </w:rPr>
              <w:t xml:space="preserve">RG1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4">
            <w:pPr>
              <w:rPr>
                <w:color w:val="1f1f1f"/>
                <w:sz w:val="24"/>
                <w:szCs w:val="24"/>
              </w:rPr>
            </w:pPr>
            <w:r w:rsidDel="00000000" w:rsidR="00000000" w:rsidRPr="00000000">
              <w:rPr>
                <w:color w:val="1f1f1f"/>
                <w:sz w:val="24"/>
                <w:szCs w:val="24"/>
                <w:rtl w:val="0"/>
              </w:rPr>
              <w:t xml:space="preserve">Retrasos en entregas de sprint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5">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6">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7">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8">
            <w:pPr>
              <w:rPr>
                <w:color w:val="1f1f1f"/>
                <w:sz w:val="24"/>
                <w:szCs w:val="24"/>
              </w:rPr>
            </w:pPr>
            <w:r w:rsidDel="00000000" w:rsidR="00000000" w:rsidRPr="00000000">
              <w:rPr>
                <w:color w:val="1f1f1f"/>
                <w:sz w:val="24"/>
                <w:szCs w:val="24"/>
                <w:rtl w:val="0"/>
              </w:rPr>
              <w:t xml:space="preserve">Medio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9">
            <w:pPr>
              <w:rPr>
                <w:color w:val="1f1f1f"/>
                <w:sz w:val="24"/>
                <w:szCs w:val="24"/>
              </w:rPr>
            </w:pPr>
            <w:r w:rsidDel="00000000" w:rsidR="00000000" w:rsidRPr="00000000">
              <w:rPr>
                <w:color w:val="1f1f1f"/>
                <w:sz w:val="24"/>
                <w:szCs w:val="24"/>
                <w:rtl w:val="0"/>
              </w:rPr>
              <w:t xml:space="preserve">RG2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A">
            <w:pPr>
              <w:rPr>
                <w:color w:val="1f1f1f"/>
                <w:sz w:val="24"/>
                <w:szCs w:val="24"/>
              </w:rPr>
            </w:pPr>
            <w:r w:rsidDel="00000000" w:rsidR="00000000" w:rsidRPr="00000000">
              <w:rPr>
                <w:color w:val="1f1f1f"/>
                <w:sz w:val="24"/>
                <w:szCs w:val="24"/>
                <w:rtl w:val="0"/>
              </w:rPr>
              <w:t xml:space="preserve">Estimaciones inexactas de tiempo para el desarrollo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B">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C">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D">
            <w:pPr>
              <w:rPr>
                <w:color w:val="1f1f1f"/>
                <w:sz w:val="24"/>
                <w:szCs w:val="24"/>
              </w:rPr>
            </w:pPr>
            <w:r w:rsidDel="00000000" w:rsidR="00000000" w:rsidRPr="00000000">
              <w:rPr>
                <w:color w:val="1f1f1f"/>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E">
            <w:pPr>
              <w:rPr>
                <w:color w:val="1f1f1f"/>
                <w:sz w:val="24"/>
                <w:szCs w:val="24"/>
              </w:rPr>
            </w:pPr>
            <w:r w:rsidDel="00000000" w:rsidR="00000000" w:rsidRPr="00000000">
              <w:rPr>
                <w:color w:val="1f1f1f"/>
                <w:sz w:val="24"/>
                <w:szCs w:val="24"/>
                <w:rtl w:val="0"/>
              </w:rPr>
              <w:t xml:space="preserve">Alto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FF">
            <w:pPr>
              <w:rPr>
                <w:color w:val="1f1f1f"/>
                <w:sz w:val="24"/>
                <w:szCs w:val="24"/>
              </w:rPr>
            </w:pPr>
            <w:r w:rsidDel="00000000" w:rsidR="00000000" w:rsidRPr="00000000">
              <w:rPr>
                <w:color w:val="1f1f1f"/>
                <w:sz w:val="24"/>
                <w:szCs w:val="24"/>
                <w:rtl w:val="0"/>
              </w:rPr>
              <w:t xml:space="preserve">RG3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0">
            <w:pPr>
              <w:rPr>
                <w:color w:val="1f1f1f"/>
                <w:sz w:val="24"/>
                <w:szCs w:val="24"/>
              </w:rPr>
            </w:pPr>
            <w:r w:rsidDel="00000000" w:rsidR="00000000" w:rsidRPr="00000000">
              <w:rPr>
                <w:color w:val="1f1f1f"/>
                <w:sz w:val="24"/>
                <w:szCs w:val="24"/>
                <w:rtl w:val="0"/>
              </w:rPr>
              <w:t xml:space="preserve">Cambios frecuentes en requisitos.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1">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2">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3">
            <w:pPr>
              <w:rPr>
                <w:color w:val="1f1f1f"/>
                <w:sz w:val="24"/>
                <w:szCs w:val="24"/>
              </w:rPr>
            </w:pPr>
            <w:r w:rsidDel="00000000" w:rsidR="00000000" w:rsidRPr="00000000">
              <w:rPr>
                <w:color w:val="1f1f1f"/>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4">
            <w:pPr>
              <w:rPr>
                <w:color w:val="1f1f1f"/>
                <w:sz w:val="24"/>
                <w:szCs w:val="24"/>
              </w:rPr>
            </w:pPr>
            <w:r w:rsidDel="00000000" w:rsidR="00000000" w:rsidRPr="00000000">
              <w:rPr>
                <w:color w:val="1f1f1f"/>
                <w:sz w:val="24"/>
                <w:szCs w:val="24"/>
                <w:rtl w:val="0"/>
              </w:rPr>
              <w:t xml:space="preserve">Medio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5">
            <w:pPr>
              <w:rPr>
                <w:color w:val="1f1f1f"/>
                <w:sz w:val="24"/>
                <w:szCs w:val="24"/>
              </w:rPr>
            </w:pPr>
            <w:r w:rsidDel="00000000" w:rsidR="00000000" w:rsidRPr="00000000">
              <w:rPr>
                <w:color w:val="1f1f1f"/>
                <w:sz w:val="24"/>
                <w:szCs w:val="24"/>
                <w:rtl w:val="0"/>
              </w:rPr>
              <w:t xml:space="preserve">RG4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6">
            <w:pPr>
              <w:rPr>
                <w:color w:val="1f1f1f"/>
                <w:sz w:val="24"/>
                <w:szCs w:val="24"/>
              </w:rPr>
            </w:pPr>
            <w:r w:rsidDel="00000000" w:rsidR="00000000" w:rsidRPr="00000000">
              <w:rPr>
                <w:color w:val="1f1f1f"/>
                <w:sz w:val="24"/>
                <w:szCs w:val="24"/>
                <w:rtl w:val="0"/>
              </w:rPr>
              <w:t xml:space="preserve">Desviación del alcance o crecimiento descontrolado.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7">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8">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9">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A">
            <w:pPr>
              <w:rPr>
                <w:color w:val="1f1f1f"/>
                <w:sz w:val="24"/>
                <w:szCs w:val="24"/>
              </w:rPr>
            </w:pPr>
            <w:r w:rsidDel="00000000" w:rsidR="00000000" w:rsidRPr="00000000">
              <w:rPr>
                <w:color w:val="1f1f1f"/>
                <w:sz w:val="24"/>
                <w:szCs w:val="24"/>
                <w:rtl w:val="0"/>
              </w:rPr>
              <w:t xml:space="preserve">Bajo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B">
            <w:pPr>
              <w:rPr>
                <w:color w:val="1f1f1f"/>
                <w:sz w:val="24"/>
                <w:szCs w:val="24"/>
              </w:rPr>
            </w:pPr>
            <w:r w:rsidDel="00000000" w:rsidR="00000000" w:rsidRPr="00000000">
              <w:rPr>
                <w:color w:val="1f1f1f"/>
                <w:sz w:val="24"/>
                <w:szCs w:val="24"/>
                <w:rtl w:val="0"/>
              </w:rPr>
              <w:t xml:space="preserve">RG5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C">
            <w:pPr>
              <w:rPr>
                <w:color w:val="1f1f1f"/>
                <w:sz w:val="24"/>
                <w:szCs w:val="24"/>
              </w:rPr>
            </w:pPr>
            <w:r w:rsidDel="00000000" w:rsidR="00000000" w:rsidRPr="00000000">
              <w:rPr>
                <w:color w:val="1f1f1f"/>
                <w:sz w:val="24"/>
                <w:szCs w:val="24"/>
                <w:rtl w:val="0"/>
              </w:rPr>
              <w:t xml:space="preserve">Mala priorización del backlog.</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D">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E">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F">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0">
            <w:pPr>
              <w:rPr>
                <w:color w:val="1f1f1f"/>
                <w:sz w:val="24"/>
                <w:szCs w:val="24"/>
              </w:rPr>
            </w:pPr>
            <w:r w:rsidDel="00000000" w:rsidR="00000000" w:rsidRPr="00000000">
              <w:rPr>
                <w:color w:val="1f1f1f"/>
                <w:sz w:val="24"/>
                <w:szCs w:val="24"/>
                <w:rtl w:val="0"/>
              </w:rPr>
              <w:t xml:space="preserve">Medio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1">
            <w:pPr>
              <w:rPr>
                <w:color w:val="1f1f1f"/>
                <w:sz w:val="24"/>
                <w:szCs w:val="24"/>
              </w:rPr>
            </w:pPr>
            <w:r w:rsidDel="00000000" w:rsidR="00000000" w:rsidRPr="00000000">
              <w:rPr>
                <w:color w:val="1f1f1f"/>
                <w:sz w:val="24"/>
                <w:szCs w:val="24"/>
                <w:rtl w:val="0"/>
              </w:rPr>
              <w:t xml:space="preserve">RF1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2">
            <w:pPr>
              <w:rPr>
                <w:color w:val="1f1f1f"/>
                <w:sz w:val="24"/>
                <w:szCs w:val="24"/>
              </w:rPr>
            </w:pPr>
            <w:r w:rsidDel="00000000" w:rsidR="00000000" w:rsidRPr="00000000">
              <w:rPr>
                <w:color w:val="1f1f1f"/>
                <w:sz w:val="24"/>
                <w:szCs w:val="24"/>
                <w:rtl w:val="0"/>
              </w:rPr>
              <w:t xml:space="preserve">Costo inesperado y alto por uso de IA.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3">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4">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5">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6">
            <w:pPr>
              <w:rPr>
                <w:color w:val="1f1f1f"/>
                <w:sz w:val="24"/>
                <w:szCs w:val="24"/>
              </w:rPr>
            </w:pPr>
            <w:r w:rsidDel="00000000" w:rsidR="00000000" w:rsidRPr="00000000">
              <w:rPr>
                <w:color w:val="1f1f1f"/>
                <w:sz w:val="24"/>
                <w:szCs w:val="24"/>
                <w:rtl w:val="0"/>
              </w:rPr>
              <w:t xml:space="preserve">Bajo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7">
            <w:pPr>
              <w:rPr>
                <w:color w:val="1f1f1f"/>
                <w:sz w:val="24"/>
                <w:szCs w:val="24"/>
              </w:rPr>
            </w:pPr>
            <w:r w:rsidDel="00000000" w:rsidR="00000000" w:rsidRPr="00000000">
              <w:rPr>
                <w:color w:val="1f1f1f"/>
                <w:sz w:val="24"/>
                <w:szCs w:val="24"/>
                <w:rtl w:val="0"/>
              </w:rPr>
              <w:t xml:space="preserve">RF2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8">
            <w:pPr>
              <w:rPr>
                <w:color w:val="1f1f1f"/>
                <w:sz w:val="24"/>
                <w:szCs w:val="24"/>
              </w:rPr>
            </w:pPr>
            <w:r w:rsidDel="00000000" w:rsidR="00000000" w:rsidRPr="00000000">
              <w:rPr>
                <w:color w:val="1f1f1f"/>
                <w:sz w:val="24"/>
                <w:szCs w:val="24"/>
                <w:rtl w:val="0"/>
              </w:rPr>
              <w:t xml:space="preserve">Necesidad de adquirir herramientas o licencias no contempladas.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9">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A">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B">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C">
            <w:pPr>
              <w:rPr>
                <w:color w:val="1f1f1f"/>
                <w:sz w:val="24"/>
                <w:szCs w:val="24"/>
              </w:rPr>
            </w:pPr>
            <w:r w:rsidDel="00000000" w:rsidR="00000000" w:rsidRPr="00000000">
              <w:rPr>
                <w:color w:val="1f1f1f"/>
                <w:sz w:val="24"/>
                <w:szCs w:val="24"/>
                <w:rtl w:val="0"/>
              </w:rPr>
              <w:t xml:space="preserve">Bajo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D">
            <w:pPr>
              <w:rPr>
                <w:color w:val="1f1f1f"/>
                <w:sz w:val="24"/>
                <w:szCs w:val="24"/>
              </w:rPr>
            </w:pPr>
            <w:r w:rsidDel="00000000" w:rsidR="00000000" w:rsidRPr="00000000">
              <w:rPr>
                <w:color w:val="1f1f1f"/>
                <w:sz w:val="24"/>
                <w:szCs w:val="24"/>
                <w:rtl w:val="0"/>
              </w:rPr>
              <w:t xml:space="preserve">RE1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E">
            <w:pPr>
              <w:rPr>
                <w:color w:val="1f1f1f"/>
                <w:sz w:val="24"/>
                <w:szCs w:val="24"/>
              </w:rPr>
            </w:pPr>
            <w:r w:rsidDel="00000000" w:rsidR="00000000" w:rsidRPr="00000000">
              <w:rPr>
                <w:color w:val="1f1f1f"/>
                <w:sz w:val="24"/>
                <w:szCs w:val="24"/>
                <w:rtl w:val="0"/>
              </w:rPr>
              <w:t xml:space="preserve">Dependencias de servicios de terceros (adicional a Banorte).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F">
            <w:pPr>
              <w:rPr>
                <w:color w:val="1f1f1f"/>
                <w:sz w:val="24"/>
                <w:szCs w:val="24"/>
              </w:rPr>
            </w:pPr>
            <w:r w:rsidDel="00000000" w:rsidR="00000000" w:rsidRPr="00000000">
              <w:rPr>
                <w:color w:val="1f1f1f"/>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0">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1">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2">
            <w:pPr>
              <w:rPr>
                <w:color w:val="1f1f1f"/>
                <w:sz w:val="24"/>
                <w:szCs w:val="24"/>
              </w:rPr>
            </w:pPr>
            <w:r w:rsidDel="00000000" w:rsidR="00000000" w:rsidRPr="00000000">
              <w:rPr>
                <w:color w:val="1f1f1f"/>
                <w:sz w:val="24"/>
                <w:szCs w:val="24"/>
                <w:rtl w:val="0"/>
              </w:rPr>
              <w:t xml:space="preserve">Bajo</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3">
            <w:pPr>
              <w:rPr>
                <w:color w:val="1f1f1f"/>
                <w:sz w:val="24"/>
                <w:szCs w:val="24"/>
              </w:rPr>
            </w:pPr>
            <w:r w:rsidDel="00000000" w:rsidR="00000000" w:rsidRPr="00000000">
              <w:rPr>
                <w:color w:val="1f1f1f"/>
                <w:sz w:val="24"/>
                <w:szCs w:val="24"/>
                <w:rtl w:val="0"/>
              </w:rPr>
              <w:t xml:space="preserve">RE2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4">
            <w:pPr>
              <w:rPr>
                <w:color w:val="1f1f1f"/>
                <w:sz w:val="24"/>
                <w:szCs w:val="24"/>
              </w:rPr>
            </w:pPr>
            <w:r w:rsidDel="00000000" w:rsidR="00000000" w:rsidRPr="00000000">
              <w:rPr>
                <w:color w:val="1f1f1f"/>
                <w:sz w:val="24"/>
                <w:szCs w:val="24"/>
                <w:rtl w:val="0"/>
              </w:rPr>
              <w:t xml:space="preserve">Bloqueo de las pruebas de integración y aceptación por retrasos en respuesta de API Banorte.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5">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6">
            <w:pPr>
              <w:rPr>
                <w:color w:val="1f1f1f"/>
                <w:sz w:val="24"/>
                <w:szCs w:val="24"/>
              </w:rPr>
            </w:pPr>
            <w:r w:rsidDel="00000000" w:rsidR="00000000" w:rsidRPr="00000000">
              <w:rPr>
                <w:color w:val="1f1f1f"/>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7">
            <w:pPr>
              <w:rPr>
                <w:color w:val="1f1f1f"/>
                <w:sz w:val="24"/>
                <w:szCs w:val="24"/>
              </w:rPr>
            </w:pPr>
            <w:r w:rsidDel="00000000" w:rsidR="00000000" w:rsidRPr="00000000">
              <w:rPr>
                <w:color w:val="1f1f1f"/>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8">
            <w:pPr>
              <w:rPr>
                <w:color w:val="1f1f1f"/>
                <w:sz w:val="24"/>
                <w:szCs w:val="24"/>
              </w:rPr>
            </w:pPr>
            <w:r w:rsidDel="00000000" w:rsidR="00000000" w:rsidRPr="00000000">
              <w:rPr>
                <w:color w:val="1f1f1f"/>
                <w:sz w:val="24"/>
                <w:szCs w:val="24"/>
                <w:rtl w:val="0"/>
              </w:rPr>
              <w:t xml:space="preserve">Alto</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9">
            <w:pPr>
              <w:rPr>
                <w:color w:val="1f1f1f"/>
                <w:sz w:val="24"/>
                <w:szCs w:val="24"/>
              </w:rPr>
            </w:pPr>
            <w:r w:rsidDel="00000000" w:rsidR="00000000" w:rsidRPr="00000000">
              <w:rPr>
                <w:color w:val="1f1f1f"/>
                <w:sz w:val="24"/>
                <w:szCs w:val="24"/>
                <w:rtl w:val="0"/>
              </w:rPr>
              <w:t xml:space="preserve">RE3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A">
            <w:pPr>
              <w:rPr>
                <w:color w:val="1f1f1f"/>
                <w:sz w:val="24"/>
                <w:szCs w:val="24"/>
              </w:rPr>
            </w:pPr>
            <w:r w:rsidDel="00000000" w:rsidR="00000000" w:rsidRPr="00000000">
              <w:rPr>
                <w:color w:val="1f1f1f"/>
                <w:sz w:val="24"/>
                <w:szCs w:val="24"/>
                <w:rtl w:val="0"/>
              </w:rPr>
              <w:t xml:space="preserve">Vulnerabilidades de seguridad en librerías externas.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B">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C">
            <w:pPr>
              <w:rPr>
                <w:color w:val="1f1f1f"/>
                <w:sz w:val="24"/>
                <w:szCs w:val="24"/>
              </w:rPr>
            </w:pPr>
            <w:r w:rsidDel="00000000" w:rsidR="00000000" w:rsidRPr="00000000">
              <w:rPr>
                <w:color w:val="1f1f1f"/>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D">
            <w:pPr>
              <w:rPr>
                <w:color w:val="1f1f1f"/>
                <w:sz w:val="24"/>
                <w:szCs w:val="24"/>
              </w:rPr>
            </w:pPr>
            <w:r w:rsidDel="00000000" w:rsidR="00000000" w:rsidRPr="00000000">
              <w:rPr>
                <w:color w:val="1f1f1f"/>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E">
            <w:pPr>
              <w:rPr>
                <w:color w:val="1f1f1f"/>
                <w:sz w:val="24"/>
                <w:szCs w:val="24"/>
              </w:rPr>
            </w:pPr>
            <w:r w:rsidDel="00000000" w:rsidR="00000000" w:rsidRPr="00000000">
              <w:rPr>
                <w:color w:val="1f1f1f"/>
                <w:sz w:val="24"/>
                <w:szCs w:val="24"/>
                <w:rtl w:val="0"/>
              </w:rPr>
              <w:t xml:space="preserve">Medio</w:t>
            </w:r>
          </w:p>
        </w:tc>
      </w:tr>
    </w:tbl>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numPr>
          <w:ilvl w:val="0"/>
          <w:numId w:val="3"/>
        </w:numPr>
        <w:ind w:left="720" w:hanging="360"/>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131">
      <w:pPr>
        <w:ind w:left="0" w:firstLine="0"/>
        <w:rPr>
          <w:sz w:val="24"/>
          <w:szCs w:val="24"/>
        </w:rPr>
      </w:pPr>
      <w:r w:rsidDel="00000000" w:rsidR="00000000" w:rsidRPr="00000000">
        <w:rPr>
          <w:rtl w:val="0"/>
        </w:rPr>
      </w:r>
    </w:p>
    <w:p w:rsidR="00000000" w:rsidDel="00000000" w:rsidP="00000000" w:rsidRDefault="00000000" w:rsidRPr="00000000" w14:paraId="00000132">
      <w:pPr>
        <w:numPr>
          <w:ilvl w:val="0"/>
          <w:numId w:val="17"/>
        </w:numPr>
        <w:ind w:left="720" w:hanging="360"/>
        <w:rPr>
          <w:sz w:val="24"/>
          <w:szCs w:val="24"/>
        </w:rPr>
      </w:pPr>
      <w:r w:rsidDel="00000000" w:rsidR="00000000" w:rsidRPr="00000000">
        <w:rPr>
          <w:sz w:val="24"/>
          <w:szCs w:val="24"/>
          <w:rtl w:val="0"/>
        </w:rPr>
        <w:t xml:space="preserve">RT1 Fallas en integración con APIs/microservicios de Banorte (Alto)</w:t>
      </w:r>
    </w:p>
    <w:p w:rsidR="00000000" w:rsidDel="00000000" w:rsidP="00000000" w:rsidRDefault="00000000" w:rsidRPr="00000000" w14:paraId="00000133">
      <w:pPr>
        <w:numPr>
          <w:ilvl w:val="0"/>
          <w:numId w:val="7"/>
        </w:numPr>
        <w:ind w:left="1417.3228346456694" w:hanging="360"/>
        <w:rPr>
          <w:sz w:val="24"/>
          <w:szCs w:val="24"/>
        </w:rPr>
      </w:pPr>
      <w:r w:rsidDel="00000000" w:rsidR="00000000" w:rsidRPr="00000000">
        <w:rPr>
          <w:b w:val="1"/>
          <w:bCs w:val="1"/>
          <w:sz w:val="24"/>
          <w:szCs w:val="24"/>
          <w:rtl w:val="0"/>
        </w:rPr>
        <w:t xml:space="preserve">Acción preventiva: </w:t>
      </w:r>
      <w:r w:rsidDel="00000000" w:rsidR="00000000" w:rsidRPr="00000000">
        <w:rPr>
          <w:sz w:val="24"/>
          <w:szCs w:val="24"/>
          <w:rtl w:val="0"/>
        </w:rPr>
        <w:t xml:space="preserve">Revisar documentación de Banorte y crear stubs/mocks de APIs para desarrollo paralelo.</w:t>
      </w:r>
    </w:p>
    <w:p w:rsidR="00000000" w:rsidDel="00000000" w:rsidP="00000000" w:rsidRDefault="00000000" w:rsidRPr="00000000" w14:paraId="00000134">
      <w:pPr>
        <w:numPr>
          <w:ilvl w:val="0"/>
          <w:numId w:val="7"/>
        </w:numPr>
        <w:ind w:left="1417.3228346456694"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Continuar el desarrollo y las pruebas utilizando los servicios mock y registrar los impedimentos para la revisión con los profesores.</w:t>
      </w:r>
    </w:p>
    <w:p w:rsidR="00000000" w:rsidDel="00000000" w:rsidP="00000000" w:rsidRDefault="00000000" w:rsidRPr="00000000" w14:paraId="00000135">
      <w:pPr>
        <w:numPr>
          <w:ilvl w:val="0"/>
          <w:numId w:val="7"/>
        </w:numPr>
        <w:ind w:left="1417.3228346456694" w:hanging="360"/>
        <w:rPr>
          <w:sz w:val="24"/>
          <w:szCs w:val="24"/>
        </w:rPr>
      </w:pPr>
      <w:r w:rsidDel="00000000" w:rsidR="00000000" w:rsidRPr="00000000">
        <w:rPr>
          <w:b w:val="1"/>
          <w:bCs w:val="1"/>
          <w:sz w:val="24"/>
          <w:szCs w:val="24"/>
          <w:rtl w:val="0"/>
        </w:rPr>
        <w:t xml:space="preserve">Responsable: </w:t>
      </w:r>
      <w:r w:rsidDel="00000000" w:rsidR="00000000" w:rsidRPr="00000000">
        <w:rPr>
          <w:sz w:val="24"/>
          <w:szCs w:val="24"/>
          <w:rtl w:val="0"/>
        </w:rPr>
        <w:t xml:space="preserve">Desarrolladores</w:t>
      </w:r>
      <w:r w:rsidDel="00000000" w:rsidR="00000000" w:rsidRPr="00000000">
        <w:rPr>
          <w:rtl w:val="0"/>
        </w:rPr>
      </w:r>
    </w:p>
    <w:p w:rsidR="00000000" w:rsidDel="00000000" w:rsidP="00000000" w:rsidRDefault="00000000" w:rsidRPr="00000000" w14:paraId="00000136">
      <w:pPr>
        <w:numPr>
          <w:ilvl w:val="0"/>
          <w:numId w:val="7"/>
        </w:numPr>
        <w:ind w:left="1417.3228346456694"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Tasa de éxito de pruebas de integración (&gt;95%).</w:t>
      </w:r>
    </w:p>
    <w:p w:rsidR="00000000" w:rsidDel="00000000" w:rsidP="00000000" w:rsidRDefault="00000000" w:rsidRPr="00000000" w14:paraId="00000137">
      <w:pPr>
        <w:ind w:left="720" w:firstLine="0"/>
        <w:rPr>
          <w:sz w:val="24"/>
          <w:szCs w:val="24"/>
        </w:rPr>
      </w:pPr>
      <w:r w:rsidDel="00000000" w:rsidR="00000000" w:rsidRPr="00000000">
        <w:rPr>
          <w:rtl w:val="0"/>
        </w:rPr>
      </w:r>
    </w:p>
    <w:p w:rsidR="00000000" w:rsidDel="00000000" w:rsidP="00000000" w:rsidRDefault="00000000" w:rsidRPr="00000000" w14:paraId="00000138">
      <w:pPr>
        <w:numPr>
          <w:ilvl w:val="0"/>
          <w:numId w:val="17"/>
        </w:numPr>
        <w:ind w:left="720" w:hanging="360"/>
        <w:rPr>
          <w:sz w:val="24"/>
          <w:szCs w:val="24"/>
        </w:rPr>
      </w:pPr>
      <w:r w:rsidDel="00000000" w:rsidR="00000000" w:rsidRPr="00000000">
        <w:rPr>
          <w:sz w:val="24"/>
          <w:szCs w:val="24"/>
          <w:rtl w:val="0"/>
        </w:rPr>
        <w:t xml:space="preserve">RT2 Desconocimiento de los esquemas de datos de Banorte (Medio)</w:t>
      </w:r>
    </w:p>
    <w:p w:rsidR="00000000" w:rsidDel="00000000" w:rsidP="00000000" w:rsidRDefault="00000000" w:rsidRPr="00000000" w14:paraId="00000139">
      <w:pPr>
        <w:numPr>
          <w:ilvl w:val="0"/>
          <w:numId w:val="11"/>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Crear un diagrama de esquemas de datos simulados/propuestos para Banorte y validarlos internamente con el equipo.</w:t>
      </w:r>
    </w:p>
    <w:p w:rsidR="00000000" w:rsidDel="00000000" w:rsidP="00000000" w:rsidRDefault="00000000" w:rsidRPr="00000000" w14:paraId="0000013A">
      <w:pPr>
        <w:numPr>
          <w:ilvl w:val="0"/>
          <w:numId w:val="11"/>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Desarrollar APIs que manejen datos flexibles (o utilizar esquemas de datos sencillos y genéricos) para ser adaptados rápidamente si se obtiene información real.</w:t>
      </w:r>
    </w:p>
    <w:p w:rsidR="00000000" w:rsidDel="00000000" w:rsidP="00000000" w:rsidRDefault="00000000" w:rsidRPr="00000000" w14:paraId="0000013B">
      <w:pPr>
        <w:numPr>
          <w:ilvl w:val="0"/>
          <w:numId w:val="11"/>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Desarrolladores</w:t>
      </w:r>
      <w:r w:rsidDel="00000000" w:rsidR="00000000" w:rsidRPr="00000000">
        <w:rPr>
          <w:rtl w:val="0"/>
        </w:rPr>
      </w:r>
    </w:p>
    <w:p w:rsidR="00000000" w:rsidDel="00000000" w:rsidP="00000000" w:rsidRDefault="00000000" w:rsidRPr="00000000" w14:paraId="0000013C">
      <w:pPr>
        <w:numPr>
          <w:ilvl w:val="0"/>
          <w:numId w:val="11"/>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100% de campos simulados validados en el modelo de datos interno.</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numPr>
          <w:ilvl w:val="0"/>
          <w:numId w:val="17"/>
        </w:numPr>
        <w:ind w:left="720" w:hanging="360"/>
        <w:rPr>
          <w:sz w:val="24"/>
          <w:szCs w:val="24"/>
        </w:rPr>
      </w:pPr>
      <w:r w:rsidDel="00000000" w:rsidR="00000000" w:rsidRPr="00000000">
        <w:rPr>
          <w:sz w:val="24"/>
          <w:szCs w:val="24"/>
          <w:rtl w:val="0"/>
        </w:rPr>
        <w:t xml:space="preserve">RT3 Incapacidad de realizar pruebas en un entorno idéntico a producción (Alto)</w:t>
      </w:r>
    </w:p>
    <w:p w:rsidR="00000000" w:rsidDel="00000000" w:rsidP="00000000" w:rsidRDefault="00000000" w:rsidRPr="00000000" w14:paraId="0000013F">
      <w:pPr>
        <w:numPr>
          <w:ilvl w:val="0"/>
          <w:numId w:val="13"/>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Establecer un entorno de pruebas local (o de equipo) que simule las dependencias clave.</w:t>
      </w:r>
    </w:p>
    <w:p w:rsidR="00000000" w:rsidDel="00000000" w:rsidP="00000000" w:rsidRDefault="00000000" w:rsidRPr="00000000" w14:paraId="00000140">
      <w:pPr>
        <w:numPr>
          <w:ilvl w:val="0"/>
          <w:numId w:val="13"/>
        </w:numPr>
        <w:ind w:left="1440" w:hanging="360"/>
        <w:rPr>
          <w:sz w:val="24"/>
          <w:szCs w:val="24"/>
        </w:rPr>
      </w:pPr>
      <w:r w:rsidDel="00000000" w:rsidR="00000000" w:rsidRPr="00000000">
        <w:rPr>
          <w:b w:val="1"/>
          <w:bCs w:val="1"/>
          <w:sz w:val="24"/>
          <w:szCs w:val="24"/>
          <w:rtl w:val="0"/>
        </w:rPr>
        <w:t xml:space="preserve">Acción preventiva: </w:t>
      </w:r>
      <w:r w:rsidDel="00000000" w:rsidR="00000000" w:rsidRPr="00000000">
        <w:rPr>
          <w:sz w:val="24"/>
          <w:szCs w:val="24"/>
          <w:rtl w:val="0"/>
        </w:rPr>
        <w:t xml:space="preserve">Implementar contenerización (Docker) para estandarizar el ambiente de desarrollo y utilizar datos simulados</w:t>
      </w:r>
    </w:p>
    <w:p w:rsidR="00000000" w:rsidDel="00000000" w:rsidP="00000000" w:rsidRDefault="00000000" w:rsidRPr="00000000" w14:paraId="00000141">
      <w:pPr>
        <w:numPr>
          <w:ilvl w:val="0"/>
          <w:numId w:val="13"/>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Realizar pruebas intensivas en el entorno de desarrollo local antes de cada entrega y enfocarse en la cobertura de pruebas.</w:t>
      </w:r>
    </w:p>
    <w:p w:rsidR="00000000" w:rsidDel="00000000" w:rsidP="00000000" w:rsidRDefault="00000000" w:rsidRPr="00000000" w14:paraId="00000142">
      <w:pPr>
        <w:numPr>
          <w:ilvl w:val="0"/>
          <w:numId w:val="13"/>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p>
    <w:p w:rsidR="00000000" w:rsidDel="00000000" w:rsidP="00000000" w:rsidRDefault="00000000" w:rsidRPr="00000000" w14:paraId="00000143">
      <w:pPr>
        <w:numPr>
          <w:ilvl w:val="0"/>
          <w:numId w:val="13"/>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Cobertura de pruebas unitarias/de integración (&gt;70%).</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numPr>
          <w:ilvl w:val="0"/>
          <w:numId w:val="17"/>
        </w:numPr>
        <w:ind w:left="720" w:hanging="360"/>
        <w:rPr>
          <w:sz w:val="24"/>
          <w:szCs w:val="24"/>
        </w:rPr>
      </w:pPr>
      <w:r w:rsidDel="00000000" w:rsidR="00000000" w:rsidRPr="00000000">
        <w:rPr>
          <w:sz w:val="24"/>
          <w:szCs w:val="24"/>
          <w:rtl w:val="0"/>
        </w:rPr>
        <w:t xml:space="preserve">RT4 Errores críticos en producción (Alto)</w:t>
      </w:r>
    </w:p>
    <w:p w:rsidR="00000000" w:rsidDel="00000000" w:rsidP="00000000" w:rsidRDefault="00000000" w:rsidRPr="00000000" w14:paraId="00000146">
      <w:pPr>
        <w:numPr>
          <w:ilvl w:val="0"/>
          <w:numId w:val="5"/>
        </w:numPr>
        <w:ind w:left="1440" w:hanging="360"/>
        <w:rPr>
          <w:sz w:val="24"/>
          <w:szCs w:val="24"/>
        </w:rPr>
      </w:pPr>
      <w:r w:rsidDel="00000000" w:rsidR="00000000" w:rsidRPr="00000000">
        <w:rPr>
          <w:b w:val="1"/>
          <w:bCs w:val="1"/>
          <w:sz w:val="24"/>
          <w:szCs w:val="24"/>
          <w:rtl w:val="0"/>
        </w:rPr>
        <w:t xml:space="preserve">Estrategia de mitigación: </w:t>
      </w:r>
      <w:r w:rsidDel="00000000" w:rsidR="00000000" w:rsidRPr="00000000">
        <w:rPr>
          <w:sz w:val="24"/>
          <w:szCs w:val="24"/>
          <w:rtl w:val="0"/>
        </w:rPr>
        <w:t xml:space="preserve">Implementar un proceso de manejo de errores robusto y logging.</w:t>
      </w:r>
      <w:r w:rsidDel="00000000" w:rsidR="00000000" w:rsidRPr="00000000">
        <w:rPr>
          <w:rtl w:val="0"/>
        </w:rPr>
      </w:r>
    </w:p>
    <w:p w:rsidR="00000000" w:rsidDel="00000000" w:rsidP="00000000" w:rsidRDefault="00000000" w:rsidRPr="00000000" w14:paraId="00000147">
      <w:pPr>
        <w:numPr>
          <w:ilvl w:val="0"/>
          <w:numId w:val="5"/>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Monitoreo básico a través de registros (logs) de errores.</w:t>
      </w:r>
    </w:p>
    <w:p w:rsidR="00000000" w:rsidDel="00000000" w:rsidP="00000000" w:rsidRDefault="00000000" w:rsidRPr="00000000" w14:paraId="00000148">
      <w:pPr>
        <w:numPr>
          <w:ilvl w:val="0"/>
          <w:numId w:val="5"/>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Despliegue de una corrección (hotfix) inmediata y comunicación de la incidencia al equipo/profesores.</w:t>
      </w:r>
    </w:p>
    <w:p w:rsidR="00000000" w:rsidDel="00000000" w:rsidP="00000000" w:rsidRDefault="00000000" w:rsidRPr="00000000" w14:paraId="00000149">
      <w:pPr>
        <w:numPr>
          <w:ilvl w:val="0"/>
          <w:numId w:val="5"/>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r w:rsidDel="00000000" w:rsidR="00000000" w:rsidRPr="00000000">
        <w:rPr>
          <w:rtl w:val="0"/>
        </w:rPr>
      </w:r>
    </w:p>
    <w:p w:rsidR="00000000" w:rsidDel="00000000" w:rsidP="00000000" w:rsidRDefault="00000000" w:rsidRPr="00000000" w14:paraId="0000014A">
      <w:pPr>
        <w:numPr>
          <w:ilvl w:val="0"/>
          <w:numId w:val="5"/>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Identificación y corrección de errores críticos antes de la próxima entrega.</w:t>
      </w:r>
    </w:p>
    <w:p w:rsidR="00000000" w:rsidDel="00000000" w:rsidP="00000000" w:rsidRDefault="00000000" w:rsidRPr="00000000" w14:paraId="0000014B">
      <w:pPr>
        <w:ind w:left="1440" w:firstLine="0"/>
        <w:rPr>
          <w:sz w:val="24"/>
          <w:szCs w:val="24"/>
        </w:rPr>
      </w:pPr>
      <w:r w:rsidDel="00000000" w:rsidR="00000000" w:rsidRPr="00000000">
        <w:rPr>
          <w:rtl w:val="0"/>
        </w:rPr>
      </w:r>
    </w:p>
    <w:p w:rsidR="00000000" w:rsidDel="00000000" w:rsidP="00000000" w:rsidRDefault="00000000" w:rsidRPr="00000000" w14:paraId="0000014C">
      <w:pPr>
        <w:numPr>
          <w:ilvl w:val="0"/>
          <w:numId w:val="17"/>
        </w:numPr>
        <w:ind w:left="720" w:hanging="360"/>
        <w:rPr>
          <w:sz w:val="24"/>
          <w:szCs w:val="24"/>
        </w:rPr>
      </w:pPr>
      <w:r w:rsidDel="00000000" w:rsidR="00000000" w:rsidRPr="00000000">
        <w:rPr>
          <w:sz w:val="24"/>
          <w:szCs w:val="24"/>
          <w:rtl w:val="0"/>
        </w:rPr>
        <w:t xml:space="preserve">RT5 Baja calidad del código (Medio)</w:t>
      </w:r>
    </w:p>
    <w:p w:rsidR="00000000" w:rsidDel="00000000" w:rsidP="00000000" w:rsidRDefault="00000000" w:rsidRPr="00000000" w14:paraId="0000014D">
      <w:pPr>
        <w:numPr>
          <w:ilvl w:val="0"/>
          <w:numId w:val="15"/>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Establecer estándares de calidad de código y revisiones obligatorias.</w:t>
      </w:r>
    </w:p>
    <w:p w:rsidR="00000000" w:rsidDel="00000000" w:rsidP="00000000" w:rsidRDefault="00000000" w:rsidRPr="00000000" w14:paraId="0000014E">
      <w:pPr>
        <w:numPr>
          <w:ilvl w:val="0"/>
          <w:numId w:val="15"/>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Code reviews entre pares</w:t>
      </w:r>
    </w:p>
    <w:p w:rsidR="00000000" w:rsidDel="00000000" w:rsidP="00000000" w:rsidRDefault="00000000" w:rsidRPr="00000000" w14:paraId="0000014F">
      <w:pPr>
        <w:numPr>
          <w:ilvl w:val="0"/>
          <w:numId w:val="15"/>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No permitir merges del código a la rama principal/de pruebas hasta la resolución de los problemas críticos detectados en la revisión.</w:t>
      </w:r>
    </w:p>
    <w:p w:rsidR="00000000" w:rsidDel="00000000" w:rsidP="00000000" w:rsidRDefault="00000000" w:rsidRPr="00000000" w14:paraId="00000150">
      <w:pPr>
        <w:numPr>
          <w:ilvl w:val="0"/>
          <w:numId w:val="15"/>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r w:rsidDel="00000000" w:rsidR="00000000" w:rsidRPr="00000000">
        <w:rPr>
          <w:rtl w:val="0"/>
        </w:rPr>
      </w:r>
    </w:p>
    <w:p w:rsidR="00000000" w:rsidDel="00000000" w:rsidP="00000000" w:rsidRDefault="00000000" w:rsidRPr="00000000" w14:paraId="00000151">
      <w:pPr>
        <w:numPr>
          <w:ilvl w:val="0"/>
          <w:numId w:val="15"/>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Aprobación de la revisión de código por al menos un par (mínimo 2 personas)</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numPr>
          <w:ilvl w:val="0"/>
          <w:numId w:val="17"/>
        </w:numPr>
        <w:ind w:left="720" w:hanging="360"/>
        <w:rPr>
          <w:sz w:val="24"/>
          <w:szCs w:val="24"/>
        </w:rPr>
      </w:pPr>
      <w:r w:rsidDel="00000000" w:rsidR="00000000" w:rsidRPr="00000000">
        <w:rPr>
          <w:sz w:val="24"/>
          <w:szCs w:val="24"/>
          <w:rtl w:val="0"/>
        </w:rPr>
        <w:t xml:space="preserve">RT7 Fallas de seguridad (autenticación/encriptación) (Alto)</w:t>
      </w:r>
    </w:p>
    <w:p w:rsidR="00000000" w:rsidDel="00000000" w:rsidP="00000000" w:rsidRDefault="00000000" w:rsidRPr="00000000" w14:paraId="00000154">
      <w:pPr>
        <w:numPr>
          <w:ilvl w:val="0"/>
          <w:numId w:val="22"/>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Enfoque en la adopción de buenas prácticas de seguridad web (OWASP Top 10) y el uso de librerías seguras.</w:t>
      </w:r>
      <w:r w:rsidDel="00000000" w:rsidR="00000000" w:rsidRPr="00000000">
        <w:rPr>
          <w:rtl w:val="0"/>
        </w:rPr>
      </w:r>
    </w:p>
    <w:p w:rsidR="00000000" w:rsidDel="00000000" w:rsidP="00000000" w:rsidRDefault="00000000" w:rsidRPr="00000000" w14:paraId="00000155">
      <w:pPr>
        <w:numPr>
          <w:ilvl w:val="0"/>
          <w:numId w:val="22"/>
        </w:numPr>
        <w:ind w:left="1440" w:hanging="360"/>
        <w:rPr>
          <w:sz w:val="24"/>
          <w:szCs w:val="24"/>
        </w:rPr>
      </w:pPr>
      <w:r w:rsidDel="00000000" w:rsidR="00000000" w:rsidRPr="00000000">
        <w:rPr>
          <w:b w:val="1"/>
          <w:bCs w:val="1"/>
          <w:sz w:val="24"/>
          <w:szCs w:val="24"/>
          <w:rtl w:val="0"/>
        </w:rPr>
        <w:t xml:space="preserve">Acción preventiva: </w:t>
      </w:r>
      <w:r w:rsidDel="00000000" w:rsidR="00000000" w:rsidRPr="00000000">
        <w:rPr>
          <w:sz w:val="24"/>
          <w:szCs w:val="24"/>
          <w:rtl w:val="0"/>
        </w:rPr>
        <w:t xml:space="preserve">Asignar un miembro para investigar y aplicar las buenas prácticas de seguridad en cada sprint.</w:t>
      </w:r>
      <w:r w:rsidDel="00000000" w:rsidR="00000000" w:rsidRPr="00000000">
        <w:rPr>
          <w:rtl w:val="0"/>
        </w:rPr>
      </w:r>
    </w:p>
    <w:p w:rsidR="00000000" w:rsidDel="00000000" w:rsidP="00000000" w:rsidRDefault="00000000" w:rsidRPr="00000000" w14:paraId="00000156">
      <w:pPr>
        <w:numPr>
          <w:ilvl w:val="0"/>
          <w:numId w:val="22"/>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Negar la fusión de código hasta la resolución de problemas de autenticación o vulnerabilidades de encriptación.</w:t>
      </w:r>
    </w:p>
    <w:p w:rsidR="00000000" w:rsidDel="00000000" w:rsidP="00000000" w:rsidRDefault="00000000" w:rsidRPr="00000000" w14:paraId="00000157">
      <w:pPr>
        <w:numPr>
          <w:ilvl w:val="0"/>
          <w:numId w:val="22"/>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Testers</w:t>
      </w:r>
    </w:p>
    <w:p w:rsidR="00000000" w:rsidDel="00000000" w:rsidP="00000000" w:rsidRDefault="00000000" w:rsidRPr="00000000" w14:paraId="00000158">
      <w:pPr>
        <w:numPr>
          <w:ilvl w:val="0"/>
          <w:numId w:val="22"/>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Vulnerabilidades críticas halladas (0).</w:t>
      </w:r>
    </w:p>
    <w:p w:rsidR="00000000" w:rsidDel="00000000" w:rsidP="00000000" w:rsidRDefault="00000000" w:rsidRPr="00000000" w14:paraId="00000159">
      <w:pPr>
        <w:ind w:left="1440" w:firstLine="0"/>
        <w:rPr>
          <w:sz w:val="24"/>
          <w:szCs w:val="24"/>
        </w:rPr>
      </w:pPr>
      <w:r w:rsidDel="00000000" w:rsidR="00000000" w:rsidRPr="00000000">
        <w:rPr>
          <w:rtl w:val="0"/>
        </w:rPr>
      </w:r>
    </w:p>
    <w:p w:rsidR="00000000" w:rsidDel="00000000" w:rsidP="00000000" w:rsidRDefault="00000000" w:rsidRPr="00000000" w14:paraId="0000015A">
      <w:pPr>
        <w:numPr>
          <w:ilvl w:val="0"/>
          <w:numId w:val="17"/>
        </w:numPr>
        <w:ind w:left="720" w:hanging="360"/>
        <w:rPr>
          <w:sz w:val="24"/>
          <w:szCs w:val="24"/>
        </w:rPr>
      </w:pPr>
      <w:r w:rsidDel="00000000" w:rsidR="00000000" w:rsidRPr="00000000">
        <w:rPr>
          <w:sz w:val="24"/>
          <w:szCs w:val="24"/>
          <w:rtl w:val="0"/>
        </w:rPr>
        <w:t xml:space="preserve">RH1 Falta de experiencia en tecnología clave (IA) (Alto)</w:t>
      </w:r>
    </w:p>
    <w:p w:rsidR="00000000" w:rsidDel="00000000" w:rsidP="00000000" w:rsidRDefault="00000000" w:rsidRPr="00000000" w14:paraId="0000015B">
      <w:pPr>
        <w:numPr>
          <w:ilvl w:val="0"/>
          <w:numId w:val="6"/>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inversión de tiempo en documentación, tutoriales y cursos en línea relevantes.</w:t>
      </w:r>
      <w:r w:rsidDel="00000000" w:rsidR="00000000" w:rsidRPr="00000000">
        <w:rPr>
          <w:rtl w:val="0"/>
        </w:rPr>
      </w:r>
    </w:p>
    <w:p w:rsidR="00000000" w:rsidDel="00000000" w:rsidP="00000000" w:rsidRDefault="00000000" w:rsidRPr="00000000" w14:paraId="0000015C">
      <w:pPr>
        <w:numPr>
          <w:ilvl w:val="0"/>
          <w:numId w:val="6"/>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Pair programming en tareas de IA y sesiones de conocimiento compartido.</w:t>
      </w:r>
    </w:p>
    <w:p w:rsidR="00000000" w:rsidDel="00000000" w:rsidP="00000000" w:rsidRDefault="00000000" w:rsidRPr="00000000" w14:paraId="0000015D">
      <w:pPr>
        <w:numPr>
          <w:ilvl w:val="0"/>
          <w:numId w:val="6"/>
        </w:numPr>
        <w:ind w:left="1440" w:hanging="360"/>
        <w:rPr>
          <w:sz w:val="24"/>
          <w:szCs w:val="24"/>
        </w:rPr>
      </w:pPr>
      <w:r w:rsidDel="00000000" w:rsidR="00000000" w:rsidRPr="00000000">
        <w:rPr>
          <w:b w:val="1"/>
          <w:bCs w:val="1"/>
          <w:sz w:val="24"/>
          <w:szCs w:val="24"/>
          <w:rtl w:val="0"/>
        </w:rPr>
        <w:t xml:space="preserve">Plan de contingencia: </w:t>
      </w:r>
      <w:r w:rsidDel="00000000" w:rsidR="00000000" w:rsidRPr="00000000">
        <w:rPr>
          <w:sz w:val="24"/>
          <w:szCs w:val="24"/>
          <w:rtl w:val="0"/>
        </w:rPr>
        <w:t xml:space="preserve">Experimentación con modelos locales y disminuir el alcance de la funcionalidad de IA dentro del proyecto si es necesario.</w:t>
      </w:r>
    </w:p>
    <w:p w:rsidR="00000000" w:rsidDel="00000000" w:rsidP="00000000" w:rsidRDefault="00000000" w:rsidRPr="00000000" w14:paraId="0000015E">
      <w:pPr>
        <w:numPr>
          <w:ilvl w:val="0"/>
          <w:numId w:val="6"/>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p>
    <w:p w:rsidR="00000000" w:rsidDel="00000000" w:rsidP="00000000" w:rsidRDefault="00000000" w:rsidRPr="00000000" w14:paraId="0000015F">
      <w:pPr>
        <w:numPr>
          <w:ilvl w:val="0"/>
          <w:numId w:val="6"/>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Modelos de IA esenciales implementados vs. planeados (100%).</w:t>
      </w:r>
    </w:p>
    <w:p w:rsidR="00000000" w:rsidDel="00000000" w:rsidP="00000000" w:rsidRDefault="00000000" w:rsidRPr="00000000" w14:paraId="00000160">
      <w:pPr>
        <w:ind w:left="1440" w:firstLine="0"/>
        <w:rPr>
          <w:sz w:val="24"/>
          <w:szCs w:val="24"/>
        </w:rPr>
      </w:pPr>
      <w:r w:rsidDel="00000000" w:rsidR="00000000" w:rsidRPr="00000000">
        <w:rPr>
          <w:rtl w:val="0"/>
        </w:rPr>
      </w:r>
    </w:p>
    <w:p w:rsidR="00000000" w:rsidDel="00000000" w:rsidP="00000000" w:rsidRDefault="00000000" w:rsidRPr="00000000" w14:paraId="00000161">
      <w:pPr>
        <w:numPr>
          <w:ilvl w:val="0"/>
          <w:numId w:val="17"/>
        </w:numPr>
        <w:ind w:left="720" w:hanging="360"/>
        <w:rPr>
          <w:sz w:val="24"/>
          <w:szCs w:val="24"/>
        </w:rPr>
      </w:pPr>
      <w:r w:rsidDel="00000000" w:rsidR="00000000" w:rsidRPr="00000000">
        <w:rPr>
          <w:sz w:val="24"/>
          <w:szCs w:val="24"/>
          <w:rtl w:val="0"/>
        </w:rPr>
        <w:t xml:space="preserve">RH2 Rotación de desarrolladores (Alto)</w:t>
      </w:r>
    </w:p>
    <w:p w:rsidR="00000000" w:rsidDel="00000000" w:rsidP="00000000" w:rsidRDefault="00000000" w:rsidRPr="00000000" w14:paraId="00000162">
      <w:pPr>
        <w:numPr>
          <w:ilvl w:val="0"/>
          <w:numId w:val="8"/>
        </w:numPr>
        <w:ind w:left="1440" w:hanging="360"/>
        <w:rPr>
          <w:sz w:val="24"/>
          <w:szCs w:val="24"/>
        </w:rPr>
      </w:pPr>
      <w:r w:rsidDel="00000000" w:rsidR="00000000" w:rsidRPr="00000000">
        <w:rPr>
          <w:b w:val="1"/>
          <w:bCs w:val="1"/>
          <w:sz w:val="24"/>
          <w:szCs w:val="24"/>
          <w:rtl w:val="0"/>
        </w:rPr>
        <w:t xml:space="preserve">Estrategia de mitigación: </w:t>
      </w:r>
      <w:r w:rsidDel="00000000" w:rsidR="00000000" w:rsidRPr="00000000">
        <w:rPr>
          <w:sz w:val="24"/>
          <w:szCs w:val="24"/>
          <w:rtl w:val="0"/>
        </w:rPr>
        <w:t xml:space="preserve">Compartir conocimiento a través de documentación clara (código y procesos) y reuniones constantes.</w:t>
      </w:r>
      <w:r w:rsidDel="00000000" w:rsidR="00000000" w:rsidRPr="00000000">
        <w:rPr>
          <w:rtl w:val="0"/>
        </w:rPr>
      </w:r>
    </w:p>
    <w:p w:rsidR="00000000" w:rsidDel="00000000" w:rsidP="00000000" w:rsidRDefault="00000000" w:rsidRPr="00000000" w14:paraId="00000163">
      <w:pPr>
        <w:numPr>
          <w:ilvl w:val="0"/>
          <w:numId w:val="8"/>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Rotación de responsabilidades y tareas clave entre los miembros del equipo.</w:t>
      </w:r>
    </w:p>
    <w:p w:rsidR="00000000" w:rsidDel="00000000" w:rsidP="00000000" w:rsidRDefault="00000000" w:rsidRPr="00000000" w14:paraId="00000164">
      <w:pPr>
        <w:numPr>
          <w:ilvl w:val="0"/>
          <w:numId w:val="8"/>
        </w:numPr>
        <w:ind w:left="1440" w:hanging="360"/>
        <w:rPr>
          <w:sz w:val="24"/>
          <w:szCs w:val="24"/>
        </w:rPr>
      </w:pPr>
      <w:r w:rsidDel="00000000" w:rsidR="00000000" w:rsidRPr="00000000">
        <w:rPr>
          <w:b w:val="1"/>
          <w:bCs w:val="1"/>
          <w:sz w:val="24"/>
          <w:szCs w:val="24"/>
          <w:rtl w:val="0"/>
        </w:rPr>
        <w:t xml:space="preserve">Plan de contingencia: </w:t>
      </w:r>
      <w:r w:rsidDel="00000000" w:rsidR="00000000" w:rsidRPr="00000000">
        <w:rPr>
          <w:sz w:val="24"/>
          <w:szCs w:val="24"/>
          <w:rtl w:val="0"/>
        </w:rPr>
        <w:t xml:space="preserve">Elaboración de documentación por roles para asegurar la continuidad de actividades en caso de una baja.</w:t>
      </w:r>
    </w:p>
    <w:p w:rsidR="00000000" w:rsidDel="00000000" w:rsidP="00000000" w:rsidRDefault="00000000" w:rsidRPr="00000000" w14:paraId="00000165">
      <w:pPr>
        <w:numPr>
          <w:ilvl w:val="0"/>
          <w:numId w:val="8"/>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p>
    <w:p w:rsidR="00000000" w:rsidDel="00000000" w:rsidP="00000000" w:rsidRDefault="00000000" w:rsidRPr="00000000" w14:paraId="00000166">
      <w:pPr>
        <w:numPr>
          <w:ilvl w:val="0"/>
          <w:numId w:val="8"/>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Tiempo de inducción al desarrollo de menos de 2 días.</w:t>
      </w:r>
    </w:p>
    <w:p w:rsidR="00000000" w:rsidDel="00000000" w:rsidP="00000000" w:rsidRDefault="00000000" w:rsidRPr="00000000" w14:paraId="00000167">
      <w:pPr>
        <w:ind w:left="1440" w:firstLine="0"/>
        <w:rPr>
          <w:sz w:val="24"/>
          <w:szCs w:val="24"/>
        </w:rPr>
      </w:pPr>
      <w:r w:rsidDel="00000000" w:rsidR="00000000" w:rsidRPr="00000000">
        <w:rPr>
          <w:rtl w:val="0"/>
        </w:rPr>
      </w:r>
    </w:p>
    <w:p w:rsidR="00000000" w:rsidDel="00000000" w:rsidP="00000000" w:rsidRDefault="00000000" w:rsidRPr="00000000" w14:paraId="00000168">
      <w:pPr>
        <w:numPr>
          <w:ilvl w:val="0"/>
          <w:numId w:val="17"/>
        </w:numPr>
        <w:ind w:left="720" w:hanging="360"/>
        <w:rPr>
          <w:sz w:val="24"/>
          <w:szCs w:val="24"/>
        </w:rPr>
      </w:pPr>
      <w:r w:rsidDel="00000000" w:rsidR="00000000" w:rsidRPr="00000000">
        <w:rPr>
          <w:sz w:val="24"/>
          <w:szCs w:val="24"/>
          <w:rtl w:val="0"/>
        </w:rPr>
        <w:t xml:space="preserve">RH3 Mala comunicación entre equipo técnico y stakeholders (Medio)</w:t>
      </w:r>
    </w:p>
    <w:p w:rsidR="00000000" w:rsidDel="00000000" w:rsidP="00000000" w:rsidRDefault="00000000" w:rsidRPr="00000000" w14:paraId="00000169">
      <w:pPr>
        <w:numPr>
          <w:ilvl w:val="0"/>
          <w:numId w:val="12"/>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Reuniones programadas con el equipo y los stakeholders (profesores) para seguimiento.</w:t>
      </w:r>
    </w:p>
    <w:p w:rsidR="00000000" w:rsidDel="00000000" w:rsidP="00000000" w:rsidRDefault="00000000" w:rsidRPr="00000000" w14:paraId="0000016A">
      <w:pPr>
        <w:numPr>
          <w:ilvl w:val="0"/>
          <w:numId w:val="12"/>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El Líder/Scrum Master supervisa el avance semanalmente y notifica cualquier riesgo antes de la reunión formal.</w:t>
      </w:r>
      <w:r w:rsidDel="00000000" w:rsidR="00000000" w:rsidRPr="00000000">
        <w:rPr>
          <w:rtl w:val="0"/>
        </w:rPr>
      </w:r>
    </w:p>
    <w:p w:rsidR="00000000" w:rsidDel="00000000" w:rsidP="00000000" w:rsidRDefault="00000000" w:rsidRPr="00000000" w14:paraId="0000016B">
      <w:pPr>
        <w:numPr>
          <w:ilvl w:val="0"/>
          <w:numId w:val="12"/>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Escalación directa del Líder al Profesor/Cliente Interno ante impedimentos críticos.</w:t>
      </w:r>
    </w:p>
    <w:p w:rsidR="00000000" w:rsidDel="00000000" w:rsidP="00000000" w:rsidRDefault="00000000" w:rsidRPr="00000000" w14:paraId="0000016C">
      <w:pPr>
        <w:numPr>
          <w:ilvl w:val="0"/>
          <w:numId w:val="12"/>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p>
    <w:p w:rsidR="00000000" w:rsidDel="00000000" w:rsidP="00000000" w:rsidRDefault="00000000" w:rsidRPr="00000000" w14:paraId="0000016D">
      <w:pPr>
        <w:numPr>
          <w:ilvl w:val="0"/>
          <w:numId w:val="12"/>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Cumplimiento del 80% de los acuerdos o requerimientos semanales.</w:t>
      </w:r>
    </w:p>
    <w:p w:rsidR="00000000" w:rsidDel="00000000" w:rsidP="00000000" w:rsidRDefault="00000000" w:rsidRPr="00000000" w14:paraId="0000016E">
      <w:pPr>
        <w:ind w:left="1440" w:firstLine="0"/>
        <w:rPr>
          <w:sz w:val="24"/>
          <w:szCs w:val="24"/>
        </w:rPr>
      </w:pPr>
      <w:r w:rsidDel="00000000" w:rsidR="00000000" w:rsidRPr="00000000">
        <w:rPr>
          <w:rtl w:val="0"/>
        </w:rPr>
      </w:r>
    </w:p>
    <w:p w:rsidR="00000000" w:rsidDel="00000000" w:rsidP="00000000" w:rsidRDefault="00000000" w:rsidRPr="00000000" w14:paraId="0000016F">
      <w:pPr>
        <w:numPr>
          <w:ilvl w:val="0"/>
          <w:numId w:val="17"/>
        </w:numPr>
        <w:ind w:left="720" w:hanging="360"/>
        <w:rPr>
          <w:sz w:val="24"/>
          <w:szCs w:val="24"/>
        </w:rPr>
      </w:pPr>
      <w:r w:rsidDel="00000000" w:rsidR="00000000" w:rsidRPr="00000000">
        <w:rPr>
          <w:sz w:val="24"/>
          <w:szCs w:val="24"/>
          <w:rtl w:val="0"/>
        </w:rPr>
        <w:t xml:space="preserve">RH5 Disponibilidad limitada de los testers (Medio)</w:t>
      </w:r>
    </w:p>
    <w:p w:rsidR="00000000" w:rsidDel="00000000" w:rsidP="00000000" w:rsidRDefault="00000000" w:rsidRPr="00000000" w14:paraId="00000170">
      <w:pPr>
        <w:numPr>
          <w:ilvl w:val="0"/>
          <w:numId w:val="9"/>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Automatización de pruebas y colaboración con usuarios interinos.</w:t>
      </w:r>
    </w:p>
    <w:p w:rsidR="00000000" w:rsidDel="00000000" w:rsidP="00000000" w:rsidRDefault="00000000" w:rsidRPr="00000000" w14:paraId="00000171">
      <w:pPr>
        <w:numPr>
          <w:ilvl w:val="0"/>
          <w:numId w:val="9"/>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Establecer una meta de cobertura para la automatización de pruebas de regresión (&gt;70%) y realizar pruebas exploratorias.</w:t>
      </w:r>
    </w:p>
    <w:p w:rsidR="00000000" w:rsidDel="00000000" w:rsidP="00000000" w:rsidRDefault="00000000" w:rsidRPr="00000000" w14:paraId="00000172">
      <w:pPr>
        <w:numPr>
          <w:ilvl w:val="0"/>
          <w:numId w:val="9"/>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Realizar Pruebas de Aceptación del Usuario con los mismos miembros del equipo y/o compañeros externos al proyecto.</w:t>
      </w:r>
    </w:p>
    <w:p w:rsidR="00000000" w:rsidDel="00000000" w:rsidP="00000000" w:rsidRDefault="00000000" w:rsidRPr="00000000" w14:paraId="00000173">
      <w:pPr>
        <w:numPr>
          <w:ilvl w:val="0"/>
          <w:numId w:val="9"/>
        </w:numPr>
        <w:ind w:left="1440" w:hanging="360"/>
        <w:rPr>
          <w:sz w:val="24"/>
          <w:szCs w:val="24"/>
        </w:rPr>
      </w:pPr>
      <w:r w:rsidDel="00000000" w:rsidR="00000000" w:rsidRPr="00000000">
        <w:rPr>
          <w:b w:val="1"/>
          <w:bCs w:val="1"/>
          <w:sz w:val="24"/>
          <w:szCs w:val="24"/>
          <w:rtl w:val="0"/>
        </w:rPr>
        <w:t xml:space="preserve">Responsable: </w:t>
      </w:r>
      <w:r w:rsidDel="00000000" w:rsidR="00000000" w:rsidRPr="00000000">
        <w:rPr>
          <w:sz w:val="24"/>
          <w:szCs w:val="24"/>
          <w:rtl w:val="0"/>
        </w:rPr>
        <w:t xml:space="preserve">Testers</w:t>
      </w:r>
      <w:r w:rsidDel="00000000" w:rsidR="00000000" w:rsidRPr="00000000">
        <w:rPr>
          <w:rtl w:val="0"/>
        </w:rPr>
      </w:r>
    </w:p>
    <w:p w:rsidR="00000000" w:rsidDel="00000000" w:rsidP="00000000" w:rsidRDefault="00000000" w:rsidRPr="00000000" w14:paraId="00000174">
      <w:pPr>
        <w:numPr>
          <w:ilvl w:val="0"/>
          <w:numId w:val="9"/>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Cobertura automatizada (&gt;70%).</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numPr>
          <w:ilvl w:val="0"/>
          <w:numId w:val="17"/>
        </w:numPr>
        <w:ind w:left="720" w:hanging="360"/>
        <w:rPr>
          <w:sz w:val="24"/>
          <w:szCs w:val="24"/>
        </w:rPr>
      </w:pPr>
      <w:r w:rsidDel="00000000" w:rsidR="00000000" w:rsidRPr="00000000">
        <w:rPr>
          <w:sz w:val="24"/>
          <w:szCs w:val="24"/>
          <w:rtl w:val="0"/>
        </w:rPr>
        <w:t xml:space="preserve">RH6 Discrepancia en la interpretación de los criterios de aceptación con el cliente (Alto)</w:t>
      </w:r>
    </w:p>
    <w:p w:rsidR="00000000" w:rsidDel="00000000" w:rsidP="00000000" w:rsidRDefault="00000000" w:rsidRPr="00000000" w14:paraId="00000177">
      <w:pPr>
        <w:numPr>
          <w:ilvl w:val="0"/>
          <w:numId w:val="20"/>
        </w:numPr>
        <w:ind w:left="1440" w:hanging="360"/>
        <w:rPr>
          <w:sz w:val="24"/>
          <w:szCs w:val="24"/>
        </w:rPr>
      </w:pPr>
      <w:r w:rsidDel="00000000" w:rsidR="00000000" w:rsidRPr="00000000">
        <w:rPr>
          <w:b w:val="1"/>
          <w:bCs w:val="1"/>
          <w:sz w:val="24"/>
          <w:szCs w:val="24"/>
          <w:rtl w:val="0"/>
        </w:rPr>
        <w:t xml:space="preserve">Estrategia de mitigación: </w:t>
      </w:r>
      <w:r w:rsidDel="00000000" w:rsidR="00000000" w:rsidRPr="00000000">
        <w:rPr>
          <w:sz w:val="24"/>
          <w:szCs w:val="24"/>
          <w:rtl w:val="0"/>
        </w:rPr>
        <w:t xml:space="preserve">Criterios de aceptación co-creados y validados en conjunto con el profesor/cliente interno.</w:t>
      </w:r>
      <w:r w:rsidDel="00000000" w:rsidR="00000000" w:rsidRPr="00000000">
        <w:rPr>
          <w:rtl w:val="0"/>
        </w:rPr>
      </w:r>
    </w:p>
    <w:p w:rsidR="00000000" w:rsidDel="00000000" w:rsidP="00000000" w:rsidRDefault="00000000" w:rsidRPr="00000000" w14:paraId="00000178">
      <w:pPr>
        <w:numPr>
          <w:ilvl w:val="0"/>
          <w:numId w:val="20"/>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Documentar los escenarios de prueba detallados ( formato Gherkin) y obtener la validación del profesor en las sesiones de refinamiento.</w:t>
      </w:r>
    </w:p>
    <w:p w:rsidR="00000000" w:rsidDel="00000000" w:rsidP="00000000" w:rsidRDefault="00000000" w:rsidRPr="00000000" w14:paraId="00000179">
      <w:pPr>
        <w:numPr>
          <w:ilvl w:val="0"/>
          <w:numId w:val="20"/>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Mediación formal con demostraciones y ejemplos ejecutables en caso de desacuerdo.</w:t>
      </w:r>
    </w:p>
    <w:p w:rsidR="00000000" w:rsidDel="00000000" w:rsidP="00000000" w:rsidRDefault="00000000" w:rsidRPr="00000000" w14:paraId="0000017A">
      <w:pPr>
        <w:numPr>
          <w:ilvl w:val="0"/>
          <w:numId w:val="20"/>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p>
    <w:p w:rsidR="00000000" w:rsidDel="00000000" w:rsidP="00000000" w:rsidRDefault="00000000" w:rsidRPr="00000000" w14:paraId="0000017B">
      <w:pPr>
        <w:numPr>
          <w:ilvl w:val="0"/>
          <w:numId w:val="20"/>
        </w:numPr>
        <w:ind w:left="1440" w:hanging="360"/>
        <w:rPr>
          <w:sz w:val="24"/>
          <w:szCs w:val="24"/>
        </w:rPr>
      </w:pPr>
      <w:r w:rsidDel="00000000" w:rsidR="00000000" w:rsidRPr="00000000">
        <w:rPr>
          <w:b w:val="1"/>
          <w:bCs w:val="1"/>
          <w:sz w:val="24"/>
          <w:szCs w:val="24"/>
          <w:rtl w:val="0"/>
        </w:rPr>
        <w:t xml:space="preserve">Métrica de seguimiento: </w:t>
      </w:r>
      <w:r w:rsidDel="00000000" w:rsidR="00000000" w:rsidRPr="00000000">
        <w:rPr>
          <w:sz w:val="24"/>
          <w:szCs w:val="24"/>
          <w:rtl w:val="0"/>
        </w:rPr>
        <w:t xml:space="preserve"> Rechazos en las pruebas de aceptación por criterios (% &lt;5%).</w:t>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numPr>
          <w:ilvl w:val="0"/>
          <w:numId w:val="17"/>
        </w:numPr>
        <w:ind w:left="720" w:hanging="360"/>
        <w:rPr>
          <w:sz w:val="24"/>
          <w:szCs w:val="24"/>
        </w:rPr>
      </w:pPr>
      <w:r w:rsidDel="00000000" w:rsidR="00000000" w:rsidRPr="00000000">
        <w:rPr>
          <w:sz w:val="24"/>
          <w:szCs w:val="24"/>
          <w:rtl w:val="0"/>
        </w:rPr>
        <w:t xml:space="preserve">RG1 Retrasos en entregas de sprint (Medio)</w:t>
      </w:r>
    </w:p>
    <w:p w:rsidR="00000000" w:rsidDel="00000000" w:rsidP="00000000" w:rsidRDefault="00000000" w:rsidRPr="00000000" w14:paraId="0000017E">
      <w:pPr>
        <w:numPr>
          <w:ilvl w:val="0"/>
          <w:numId w:val="10"/>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Planificación basada en la capacidad del equipo y el uso de márgenes de tiempo (buffer).</w:t>
      </w:r>
    </w:p>
    <w:p w:rsidR="00000000" w:rsidDel="00000000" w:rsidP="00000000" w:rsidRDefault="00000000" w:rsidRPr="00000000" w14:paraId="0000017F">
      <w:pPr>
        <w:numPr>
          <w:ilvl w:val="0"/>
          <w:numId w:val="10"/>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Realizar Planning Poker para calibrar las estimaciones y añadir un buffer de capacidad del 20%.</w:t>
      </w:r>
    </w:p>
    <w:p w:rsidR="00000000" w:rsidDel="00000000" w:rsidP="00000000" w:rsidRDefault="00000000" w:rsidRPr="00000000" w14:paraId="00000180">
      <w:pPr>
        <w:numPr>
          <w:ilvl w:val="0"/>
          <w:numId w:val="10"/>
        </w:numPr>
        <w:ind w:left="1440" w:hanging="360"/>
        <w:rPr>
          <w:sz w:val="24"/>
          <w:szCs w:val="24"/>
        </w:rPr>
      </w:pPr>
      <w:r w:rsidDel="00000000" w:rsidR="00000000" w:rsidRPr="00000000">
        <w:rPr>
          <w:b w:val="1"/>
          <w:bCs w:val="1"/>
          <w:sz w:val="24"/>
          <w:szCs w:val="24"/>
          <w:rtl w:val="0"/>
        </w:rPr>
        <w:t xml:space="preserve">Plan de contingencia: </w:t>
      </w:r>
      <w:r w:rsidDel="00000000" w:rsidR="00000000" w:rsidRPr="00000000">
        <w:rPr>
          <w:sz w:val="24"/>
          <w:szCs w:val="24"/>
          <w:rtl w:val="0"/>
        </w:rPr>
        <w:t xml:space="preserve">Reducir el alcance de las funcionalidades de menor valor de negocio.</w:t>
      </w:r>
      <w:r w:rsidDel="00000000" w:rsidR="00000000" w:rsidRPr="00000000">
        <w:rPr>
          <w:rtl w:val="0"/>
        </w:rPr>
      </w:r>
    </w:p>
    <w:p w:rsidR="00000000" w:rsidDel="00000000" w:rsidP="00000000" w:rsidRDefault="00000000" w:rsidRPr="00000000" w14:paraId="00000181">
      <w:pPr>
        <w:numPr>
          <w:ilvl w:val="0"/>
          <w:numId w:val="10"/>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p>
    <w:p w:rsidR="00000000" w:rsidDel="00000000" w:rsidP="00000000" w:rsidRDefault="00000000" w:rsidRPr="00000000" w14:paraId="00000182">
      <w:pPr>
        <w:numPr>
          <w:ilvl w:val="0"/>
          <w:numId w:val="10"/>
        </w:numPr>
        <w:ind w:left="1440" w:hanging="360"/>
        <w:rPr>
          <w:sz w:val="24"/>
          <w:szCs w:val="24"/>
        </w:rPr>
      </w:pPr>
      <w:r w:rsidDel="00000000" w:rsidR="00000000" w:rsidRPr="00000000">
        <w:rPr>
          <w:b w:val="1"/>
          <w:bCs w:val="1"/>
          <w:sz w:val="24"/>
          <w:szCs w:val="24"/>
          <w:rtl w:val="0"/>
        </w:rPr>
        <w:t xml:space="preserve">Métrica de seguimiento: </w:t>
      </w:r>
      <w:r w:rsidDel="00000000" w:rsidR="00000000" w:rsidRPr="00000000">
        <w:rPr>
          <w:sz w:val="24"/>
          <w:szCs w:val="24"/>
          <w:rtl w:val="0"/>
        </w:rPr>
        <w:t xml:space="preserve">Variación de la velocidad de </w:t>
      </w:r>
      <w:r w:rsidDel="00000000" w:rsidR="00000000" w:rsidRPr="00000000">
        <w:rPr>
          <w:sz w:val="24"/>
          <w:szCs w:val="24"/>
          <w:rtl w:val="0"/>
        </w:rPr>
        <w:t xml:space="preserve">±15%.</w:t>
      </w:r>
    </w:p>
    <w:p w:rsidR="00000000" w:rsidDel="00000000" w:rsidP="00000000" w:rsidRDefault="00000000" w:rsidRPr="00000000" w14:paraId="00000183">
      <w:pPr>
        <w:ind w:left="1440" w:firstLine="0"/>
        <w:rPr>
          <w:sz w:val="24"/>
          <w:szCs w:val="24"/>
        </w:rPr>
      </w:pPr>
      <w:r w:rsidDel="00000000" w:rsidR="00000000" w:rsidRPr="00000000">
        <w:rPr>
          <w:rtl w:val="0"/>
        </w:rPr>
      </w:r>
    </w:p>
    <w:p w:rsidR="00000000" w:rsidDel="00000000" w:rsidP="00000000" w:rsidRDefault="00000000" w:rsidRPr="00000000" w14:paraId="00000184">
      <w:pPr>
        <w:numPr>
          <w:ilvl w:val="0"/>
          <w:numId w:val="17"/>
        </w:numPr>
        <w:ind w:left="720" w:hanging="360"/>
        <w:rPr>
          <w:sz w:val="24"/>
          <w:szCs w:val="24"/>
        </w:rPr>
      </w:pPr>
      <w:r w:rsidDel="00000000" w:rsidR="00000000" w:rsidRPr="00000000">
        <w:rPr>
          <w:sz w:val="24"/>
          <w:szCs w:val="24"/>
          <w:rtl w:val="0"/>
        </w:rPr>
        <w:t xml:space="preserve">RG2 Estimaciones inexactas de tiempo para el desarrollo (Alto)</w:t>
      </w:r>
    </w:p>
    <w:p w:rsidR="00000000" w:rsidDel="00000000" w:rsidP="00000000" w:rsidRDefault="00000000" w:rsidRPr="00000000" w14:paraId="00000185">
      <w:pPr>
        <w:numPr>
          <w:ilvl w:val="0"/>
          <w:numId w:val="1"/>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Mejorar la precisión de las estimaciones a través de la revisión continua y planning poker con historical data.</w:t>
      </w:r>
    </w:p>
    <w:p w:rsidR="00000000" w:rsidDel="00000000" w:rsidP="00000000" w:rsidRDefault="00000000" w:rsidRPr="00000000" w14:paraId="00000186">
      <w:pPr>
        <w:numPr>
          <w:ilvl w:val="0"/>
          <w:numId w:val="1"/>
        </w:numPr>
        <w:ind w:left="1440" w:hanging="360"/>
        <w:rPr>
          <w:sz w:val="24"/>
          <w:szCs w:val="24"/>
        </w:rPr>
      </w:pPr>
      <w:r w:rsidDel="00000000" w:rsidR="00000000" w:rsidRPr="00000000">
        <w:rPr>
          <w:b w:val="1"/>
          <w:bCs w:val="1"/>
          <w:sz w:val="24"/>
          <w:szCs w:val="24"/>
          <w:rtl w:val="0"/>
        </w:rPr>
        <w:t xml:space="preserve">Acción preventiva: </w:t>
      </w:r>
      <w:r w:rsidDel="00000000" w:rsidR="00000000" w:rsidRPr="00000000">
        <w:rPr>
          <w:sz w:val="24"/>
          <w:szCs w:val="24"/>
          <w:rtl w:val="0"/>
        </w:rPr>
        <w:t xml:space="preserve">Mantener un registro de las estimaciones iniciales vs. el tiempo real invertido.</w:t>
      </w:r>
      <w:r w:rsidDel="00000000" w:rsidR="00000000" w:rsidRPr="00000000">
        <w:rPr>
          <w:rtl w:val="0"/>
        </w:rPr>
      </w:r>
    </w:p>
    <w:p w:rsidR="00000000" w:rsidDel="00000000" w:rsidP="00000000" w:rsidRDefault="00000000" w:rsidRPr="00000000" w14:paraId="00000187">
      <w:pPr>
        <w:numPr>
          <w:ilvl w:val="0"/>
          <w:numId w:val="1"/>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Re-estimación a mitad del sprint y, si es necesario, trabajo adicional controlado.</w:t>
      </w:r>
    </w:p>
    <w:p w:rsidR="00000000" w:rsidDel="00000000" w:rsidP="00000000" w:rsidRDefault="00000000" w:rsidRPr="00000000" w14:paraId="00000188">
      <w:pPr>
        <w:numPr>
          <w:ilvl w:val="0"/>
          <w:numId w:val="1"/>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p>
    <w:p w:rsidR="00000000" w:rsidDel="00000000" w:rsidP="00000000" w:rsidRDefault="00000000" w:rsidRPr="00000000" w14:paraId="00000189">
      <w:pPr>
        <w:numPr>
          <w:ilvl w:val="0"/>
          <w:numId w:val="1"/>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Precisión de las estimaciones de ±20%.</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numPr>
          <w:ilvl w:val="0"/>
          <w:numId w:val="17"/>
        </w:numPr>
        <w:ind w:left="720" w:hanging="360"/>
        <w:rPr>
          <w:sz w:val="24"/>
          <w:szCs w:val="24"/>
        </w:rPr>
      </w:pPr>
      <w:r w:rsidDel="00000000" w:rsidR="00000000" w:rsidRPr="00000000">
        <w:rPr>
          <w:sz w:val="24"/>
          <w:szCs w:val="24"/>
          <w:rtl w:val="0"/>
        </w:rPr>
        <w:t xml:space="preserve">RG3 Cambios frecuentes en requisitos (Medio)</w:t>
      </w:r>
    </w:p>
    <w:p w:rsidR="00000000" w:rsidDel="00000000" w:rsidP="00000000" w:rsidRDefault="00000000" w:rsidRPr="00000000" w14:paraId="0000018C">
      <w:pPr>
        <w:numPr>
          <w:ilvl w:val="0"/>
          <w:numId w:val="16"/>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Implementar un proceso de control de cambios simple por medio de priorización MoSCoW.</w:t>
      </w:r>
    </w:p>
    <w:p w:rsidR="00000000" w:rsidDel="00000000" w:rsidP="00000000" w:rsidRDefault="00000000" w:rsidRPr="00000000" w14:paraId="0000018D">
      <w:pPr>
        <w:numPr>
          <w:ilvl w:val="0"/>
          <w:numId w:val="16"/>
        </w:numPr>
        <w:ind w:left="1440" w:hanging="360"/>
        <w:rPr>
          <w:sz w:val="24"/>
          <w:szCs w:val="24"/>
        </w:rPr>
      </w:pPr>
      <w:r w:rsidDel="00000000" w:rsidR="00000000" w:rsidRPr="00000000">
        <w:rPr>
          <w:b w:val="1"/>
          <w:bCs w:val="1"/>
          <w:sz w:val="24"/>
          <w:szCs w:val="24"/>
          <w:rtl w:val="0"/>
        </w:rPr>
        <w:t xml:space="preserve">Acción preventiva: </w:t>
      </w:r>
      <w:r w:rsidDel="00000000" w:rsidR="00000000" w:rsidRPr="00000000">
        <w:rPr>
          <w:sz w:val="24"/>
          <w:szCs w:val="24"/>
          <w:rtl w:val="0"/>
        </w:rPr>
        <w:t xml:space="preserve">Realizar un análisis de impacto obligatorio para toda nueva solicitud de cambio.</w:t>
      </w:r>
      <w:r w:rsidDel="00000000" w:rsidR="00000000" w:rsidRPr="00000000">
        <w:rPr>
          <w:rtl w:val="0"/>
        </w:rPr>
      </w:r>
    </w:p>
    <w:p w:rsidR="00000000" w:rsidDel="00000000" w:rsidP="00000000" w:rsidRDefault="00000000" w:rsidRPr="00000000" w14:paraId="0000018E">
      <w:pPr>
        <w:numPr>
          <w:ilvl w:val="0"/>
          <w:numId w:val="16"/>
        </w:numPr>
        <w:ind w:left="1440" w:hanging="360"/>
        <w:rPr>
          <w:sz w:val="24"/>
          <w:szCs w:val="24"/>
        </w:rPr>
      </w:pPr>
      <w:r w:rsidDel="00000000" w:rsidR="00000000" w:rsidRPr="00000000">
        <w:rPr>
          <w:b w:val="1"/>
          <w:bCs w:val="1"/>
          <w:sz w:val="24"/>
          <w:szCs w:val="24"/>
          <w:rtl w:val="0"/>
        </w:rPr>
        <w:t xml:space="preserve">Plan de contingencia: </w:t>
      </w:r>
      <w:r w:rsidDel="00000000" w:rsidR="00000000" w:rsidRPr="00000000">
        <w:rPr>
          <w:sz w:val="24"/>
          <w:szCs w:val="24"/>
          <w:rtl w:val="0"/>
        </w:rPr>
        <w:t xml:space="preserve">Parking lot para cambios no críticos que serán evaluados en sprints posteriores.</w:t>
      </w:r>
    </w:p>
    <w:p w:rsidR="00000000" w:rsidDel="00000000" w:rsidP="00000000" w:rsidRDefault="00000000" w:rsidRPr="00000000" w14:paraId="0000018F">
      <w:pPr>
        <w:numPr>
          <w:ilvl w:val="0"/>
          <w:numId w:val="16"/>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p>
    <w:p w:rsidR="00000000" w:rsidDel="00000000" w:rsidP="00000000" w:rsidRDefault="00000000" w:rsidRPr="00000000" w14:paraId="00000190">
      <w:pPr>
        <w:numPr>
          <w:ilvl w:val="0"/>
          <w:numId w:val="16"/>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Solicitudes de cambio aprobadas vs. propuestas </w:t>
      </w:r>
      <w:r w:rsidDel="00000000" w:rsidR="00000000" w:rsidRPr="00000000">
        <w:rPr>
          <w:sz w:val="24"/>
          <w:szCs w:val="24"/>
          <w:rtl w:val="0"/>
        </w:rPr>
        <w:t xml:space="preserve">de &lt;30</w:t>
      </w:r>
      <w:r w:rsidDel="00000000" w:rsidR="00000000" w:rsidRPr="00000000">
        <w:rPr>
          <w:sz w:val="24"/>
          <w:szCs w:val="24"/>
          <w:rtl w:val="0"/>
        </w:rPr>
        <w:t xml:space="preserve">%.</w:t>
      </w:r>
    </w:p>
    <w:p w:rsidR="00000000" w:rsidDel="00000000" w:rsidP="00000000" w:rsidRDefault="00000000" w:rsidRPr="00000000" w14:paraId="00000191">
      <w:pPr>
        <w:ind w:left="1440" w:firstLine="0"/>
        <w:rPr>
          <w:sz w:val="24"/>
          <w:szCs w:val="24"/>
        </w:rPr>
      </w:pPr>
      <w:r w:rsidDel="00000000" w:rsidR="00000000" w:rsidRPr="00000000">
        <w:rPr>
          <w:rtl w:val="0"/>
        </w:rPr>
      </w:r>
    </w:p>
    <w:p w:rsidR="00000000" w:rsidDel="00000000" w:rsidP="00000000" w:rsidRDefault="00000000" w:rsidRPr="00000000" w14:paraId="00000192">
      <w:pPr>
        <w:numPr>
          <w:ilvl w:val="0"/>
          <w:numId w:val="17"/>
        </w:numPr>
        <w:ind w:left="720" w:hanging="360"/>
        <w:rPr>
          <w:sz w:val="24"/>
          <w:szCs w:val="24"/>
        </w:rPr>
      </w:pPr>
      <w:r w:rsidDel="00000000" w:rsidR="00000000" w:rsidRPr="00000000">
        <w:rPr>
          <w:sz w:val="24"/>
          <w:szCs w:val="24"/>
          <w:rtl w:val="0"/>
        </w:rPr>
        <w:t xml:space="preserve">RG5 Mala priorización del backlog (Medio)</w:t>
      </w:r>
    </w:p>
    <w:p w:rsidR="00000000" w:rsidDel="00000000" w:rsidP="00000000" w:rsidRDefault="00000000" w:rsidRPr="00000000" w14:paraId="00000193">
      <w:pPr>
        <w:numPr>
          <w:ilvl w:val="0"/>
          <w:numId w:val="14"/>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Priorización sistemática basada en el valor de negocio y la urgencia.</w:t>
      </w:r>
    </w:p>
    <w:p w:rsidR="00000000" w:rsidDel="00000000" w:rsidP="00000000" w:rsidRDefault="00000000" w:rsidRPr="00000000" w14:paraId="00000194">
      <w:pPr>
        <w:numPr>
          <w:ilvl w:val="0"/>
          <w:numId w:val="14"/>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Realizar sesiones de refinamiento y priorización con los stakeholders (profesores) antes de cada sprint.</w:t>
      </w:r>
    </w:p>
    <w:p w:rsidR="00000000" w:rsidDel="00000000" w:rsidP="00000000" w:rsidRDefault="00000000" w:rsidRPr="00000000" w14:paraId="00000195">
      <w:pPr>
        <w:numPr>
          <w:ilvl w:val="0"/>
          <w:numId w:val="14"/>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Usar el valor de negocio documentado como criterio de desempate</w:t>
      </w:r>
    </w:p>
    <w:p w:rsidR="00000000" w:rsidDel="00000000" w:rsidP="00000000" w:rsidRDefault="00000000" w:rsidRPr="00000000" w14:paraId="00000196">
      <w:pPr>
        <w:numPr>
          <w:ilvl w:val="0"/>
          <w:numId w:val="14"/>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Líder</w:t>
      </w:r>
      <w:r w:rsidDel="00000000" w:rsidR="00000000" w:rsidRPr="00000000">
        <w:rPr>
          <w:rtl w:val="0"/>
        </w:rPr>
      </w:r>
    </w:p>
    <w:p w:rsidR="00000000" w:rsidDel="00000000" w:rsidP="00000000" w:rsidRDefault="00000000" w:rsidRPr="00000000" w14:paraId="00000197">
      <w:pPr>
        <w:numPr>
          <w:ilvl w:val="0"/>
          <w:numId w:val="14"/>
        </w:numPr>
        <w:ind w:left="1440" w:hanging="360"/>
        <w:rPr>
          <w:sz w:val="24"/>
          <w:szCs w:val="24"/>
        </w:rPr>
      </w:pPr>
      <w:r w:rsidDel="00000000" w:rsidR="00000000" w:rsidRPr="00000000">
        <w:rPr>
          <w:b w:val="1"/>
          <w:bCs w:val="1"/>
          <w:sz w:val="24"/>
          <w:szCs w:val="24"/>
          <w:rtl w:val="0"/>
        </w:rPr>
        <w:t xml:space="preserve">Métrica de seguimiento:</w:t>
      </w:r>
      <w:r w:rsidDel="00000000" w:rsidR="00000000" w:rsidRPr="00000000">
        <w:rPr>
          <w:sz w:val="24"/>
          <w:szCs w:val="24"/>
          <w:rtl w:val="0"/>
        </w:rPr>
        <w:t xml:space="preserve"> El Top 10 del backlog coincide con el Top 10 del valor de negocio (100%).</w:t>
      </w:r>
    </w:p>
    <w:p w:rsidR="00000000" w:rsidDel="00000000" w:rsidP="00000000" w:rsidRDefault="00000000" w:rsidRPr="00000000" w14:paraId="00000198">
      <w:pPr>
        <w:ind w:left="1440" w:firstLine="0"/>
        <w:rPr>
          <w:sz w:val="24"/>
          <w:szCs w:val="24"/>
        </w:rPr>
      </w:pPr>
      <w:r w:rsidDel="00000000" w:rsidR="00000000" w:rsidRPr="00000000">
        <w:rPr>
          <w:rtl w:val="0"/>
        </w:rPr>
      </w:r>
    </w:p>
    <w:p w:rsidR="00000000" w:rsidDel="00000000" w:rsidP="00000000" w:rsidRDefault="00000000" w:rsidRPr="00000000" w14:paraId="00000199">
      <w:pPr>
        <w:numPr>
          <w:ilvl w:val="0"/>
          <w:numId w:val="17"/>
        </w:numPr>
        <w:ind w:left="720" w:hanging="360"/>
        <w:rPr>
          <w:sz w:val="24"/>
          <w:szCs w:val="24"/>
        </w:rPr>
      </w:pPr>
      <w:r w:rsidDel="00000000" w:rsidR="00000000" w:rsidRPr="00000000">
        <w:rPr>
          <w:sz w:val="24"/>
          <w:szCs w:val="24"/>
          <w:rtl w:val="0"/>
        </w:rPr>
        <w:t xml:space="preserve">RE2 Bloqueo de las pruebas de integración y aceptación por retrasos en respuesta de API Banorte (Alto)</w:t>
      </w:r>
    </w:p>
    <w:p w:rsidR="00000000" w:rsidDel="00000000" w:rsidP="00000000" w:rsidRDefault="00000000" w:rsidRPr="00000000" w14:paraId="0000019A">
      <w:pPr>
        <w:numPr>
          <w:ilvl w:val="0"/>
          <w:numId w:val="4"/>
        </w:numPr>
        <w:ind w:left="1440" w:hanging="360"/>
        <w:rPr>
          <w:sz w:val="24"/>
          <w:szCs w:val="24"/>
        </w:rPr>
      </w:pPr>
      <w:r w:rsidDel="00000000" w:rsidR="00000000" w:rsidRPr="00000000">
        <w:rPr>
          <w:b w:val="1"/>
          <w:bCs w:val="1"/>
          <w:sz w:val="24"/>
          <w:szCs w:val="24"/>
          <w:rtl w:val="0"/>
        </w:rPr>
        <w:t xml:space="preserve">Estrategia de mitigación</w:t>
      </w:r>
      <w:r w:rsidDel="00000000" w:rsidR="00000000" w:rsidRPr="00000000">
        <w:rPr>
          <w:sz w:val="24"/>
          <w:szCs w:val="24"/>
          <w:rtl w:val="0"/>
        </w:rPr>
        <w:t xml:space="preserve">: Desarrollo paralelo con mocks para eliminar la dependencia de un servicio externo real.</w:t>
      </w:r>
    </w:p>
    <w:p w:rsidR="00000000" w:rsidDel="00000000" w:rsidP="00000000" w:rsidRDefault="00000000" w:rsidRPr="00000000" w14:paraId="0000019B">
      <w:pPr>
        <w:numPr>
          <w:ilvl w:val="0"/>
          <w:numId w:val="4"/>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Definir y desarrollar especificaciones de API (simuladas) basadas en documentación o supuestos</w:t>
      </w:r>
    </w:p>
    <w:p w:rsidR="00000000" w:rsidDel="00000000" w:rsidP="00000000" w:rsidRDefault="00000000" w:rsidRPr="00000000" w14:paraId="0000019C">
      <w:pPr>
        <w:numPr>
          <w:ilvl w:val="0"/>
          <w:numId w:val="4"/>
        </w:numPr>
        <w:ind w:left="1440" w:hanging="360"/>
        <w:rPr>
          <w:sz w:val="24"/>
          <w:szCs w:val="24"/>
        </w:rPr>
      </w:pPr>
      <w:r w:rsidDel="00000000" w:rsidR="00000000" w:rsidRPr="00000000">
        <w:rPr>
          <w:b w:val="1"/>
          <w:bCs w:val="1"/>
          <w:sz w:val="24"/>
          <w:szCs w:val="24"/>
          <w:rtl w:val="0"/>
        </w:rPr>
        <w:t xml:space="preserve">Plan de contingencia:</w:t>
      </w:r>
      <w:r w:rsidDel="00000000" w:rsidR="00000000" w:rsidRPr="00000000">
        <w:rPr>
          <w:sz w:val="24"/>
          <w:szCs w:val="24"/>
          <w:rtl w:val="0"/>
        </w:rPr>
        <w:t xml:space="preserve"> Usar exclusivamente la API simulada (mock) para la demostración final del proyecto.</w:t>
      </w:r>
    </w:p>
    <w:p w:rsidR="00000000" w:rsidDel="00000000" w:rsidP="00000000" w:rsidRDefault="00000000" w:rsidRPr="00000000" w14:paraId="0000019D">
      <w:pPr>
        <w:numPr>
          <w:ilvl w:val="0"/>
          <w:numId w:val="4"/>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p>
    <w:p w:rsidR="00000000" w:rsidDel="00000000" w:rsidP="00000000" w:rsidRDefault="00000000" w:rsidRPr="00000000" w14:paraId="0000019E">
      <w:pPr>
        <w:numPr>
          <w:ilvl w:val="0"/>
          <w:numId w:val="4"/>
        </w:numPr>
        <w:ind w:left="1440" w:hanging="360"/>
        <w:rPr>
          <w:sz w:val="24"/>
          <w:szCs w:val="24"/>
        </w:rPr>
      </w:pPr>
      <w:r w:rsidDel="00000000" w:rsidR="00000000" w:rsidRPr="00000000">
        <w:rPr>
          <w:b w:val="1"/>
          <w:bCs w:val="1"/>
          <w:sz w:val="24"/>
          <w:szCs w:val="24"/>
          <w:rtl w:val="0"/>
        </w:rPr>
        <w:t xml:space="preserve">Métrica de seguimiento: </w:t>
      </w:r>
      <w:r w:rsidDel="00000000" w:rsidR="00000000" w:rsidRPr="00000000">
        <w:rPr>
          <w:sz w:val="24"/>
          <w:szCs w:val="24"/>
          <w:rtl w:val="0"/>
        </w:rPr>
        <w:t xml:space="preserve">Tasa de éxito de pruebas de contrato/mocks (&gt;95%)</w:t>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numPr>
          <w:ilvl w:val="0"/>
          <w:numId w:val="17"/>
        </w:numPr>
        <w:ind w:left="720" w:hanging="360"/>
        <w:rPr>
          <w:sz w:val="24"/>
          <w:szCs w:val="24"/>
        </w:rPr>
      </w:pPr>
      <w:r w:rsidDel="00000000" w:rsidR="00000000" w:rsidRPr="00000000">
        <w:rPr>
          <w:sz w:val="24"/>
          <w:szCs w:val="24"/>
          <w:rtl w:val="0"/>
        </w:rPr>
        <w:t xml:space="preserve">RE3 Vulnerabilidades de seguridad en librerías externas (Medio)</w:t>
      </w:r>
    </w:p>
    <w:p w:rsidR="00000000" w:rsidDel="00000000" w:rsidP="00000000" w:rsidRDefault="00000000" w:rsidRPr="00000000" w14:paraId="000001A1">
      <w:pPr>
        <w:numPr>
          <w:ilvl w:val="0"/>
          <w:numId w:val="19"/>
        </w:numPr>
        <w:ind w:left="1440" w:hanging="360"/>
        <w:rPr>
          <w:sz w:val="24"/>
          <w:szCs w:val="24"/>
        </w:rPr>
      </w:pPr>
      <w:r w:rsidDel="00000000" w:rsidR="00000000" w:rsidRPr="00000000">
        <w:rPr>
          <w:b w:val="1"/>
          <w:bCs w:val="1"/>
          <w:sz w:val="24"/>
          <w:szCs w:val="24"/>
          <w:rtl w:val="0"/>
        </w:rPr>
        <w:t xml:space="preserve">Estrategia de mitigación: </w:t>
      </w:r>
      <w:r w:rsidDel="00000000" w:rsidR="00000000" w:rsidRPr="00000000">
        <w:rPr>
          <w:sz w:val="24"/>
          <w:szCs w:val="24"/>
          <w:rtl w:val="0"/>
        </w:rPr>
        <w:t xml:space="preserve">Definir una política de versiones y dependencias.</w:t>
      </w:r>
      <w:r w:rsidDel="00000000" w:rsidR="00000000" w:rsidRPr="00000000">
        <w:rPr>
          <w:rtl w:val="0"/>
        </w:rPr>
      </w:r>
    </w:p>
    <w:p w:rsidR="00000000" w:rsidDel="00000000" w:rsidP="00000000" w:rsidRDefault="00000000" w:rsidRPr="00000000" w14:paraId="000001A2">
      <w:pPr>
        <w:numPr>
          <w:ilvl w:val="0"/>
          <w:numId w:val="19"/>
        </w:numPr>
        <w:ind w:left="1440" w:hanging="360"/>
        <w:rPr>
          <w:sz w:val="24"/>
          <w:szCs w:val="24"/>
        </w:rPr>
      </w:pPr>
      <w:r w:rsidDel="00000000" w:rsidR="00000000" w:rsidRPr="00000000">
        <w:rPr>
          <w:b w:val="1"/>
          <w:bCs w:val="1"/>
          <w:sz w:val="24"/>
          <w:szCs w:val="24"/>
          <w:rtl w:val="0"/>
        </w:rPr>
        <w:t xml:space="preserve">Acción preventiva:</w:t>
      </w:r>
      <w:r w:rsidDel="00000000" w:rsidR="00000000" w:rsidRPr="00000000">
        <w:rPr>
          <w:sz w:val="24"/>
          <w:szCs w:val="24"/>
          <w:rtl w:val="0"/>
        </w:rPr>
        <w:t xml:space="preserve"> Revisión periódica de la política de versiones de las librerías utilizadas.</w:t>
      </w:r>
    </w:p>
    <w:p w:rsidR="00000000" w:rsidDel="00000000" w:rsidP="00000000" w:rsidRDefault="00000000" w:rsidRPr="00000000" w14:paraId="000001A3">
      <w:pPr>
        <w:numPr>
          <w:ilvl w:val="0"/>
          <w:numId w:val="19"/>
        </w:numPr>
        <w:ind w:left="1440" w:hanging="360"/>
        <w:rPr>
          <w:sz w:val="24"/>
          <w:szCs w:val="24"/>
        </w:rPr>
      </w:pPr>
      <w:r w:rsidDel="00000000" w:rsidR="00000000" w:rsidRPr="00000000">
        <w:rPr>
          <w:b w:val="1"/>
          <w:bCs w:val="1"/>
          <w:sz w:val="24"/>
          <w:szCs w:val="24"/>
          <w:rtl w:val="0"/>
        </w:rPr>
        <w:t xml:space="preserve">Plan de contingencia: I</w:t>
      </w:r>
      <w:r w:rsidDel="00000000" w:rsidR="00000000" w:rsidRPr="00000000">
        <w:rPr>
          <w:sz w:val="24"/>
          <w:szCs w:val="24"/>
          <w:rtl w:val="0"/>
        </w:rPr>
        <w:t xml:space="preserve">nvestigar y revisar alternativas de librerías que no presenten vulnerabilidades.</w:t>
      </w:r>
    </w:p>
    <w:p w:rsidR="00000000" w:rsidDel="00000000" w:rsidP="00000000" w:rsidRDefault="00000000" w:rsidRPr="00000000" w14:paraId="000001A4">
      <w:pPr>
        <w:numPr>
          <w:ilvl w:val="0"/>
          <w:numId w:val="19"/>
        </w:numPr>
        <w:ind w:left="144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Desarrolladores</w:t>
      </w:r>
    </w:p>
    <w:p w:rsidR="00000000" w:rsidDel="00000000" w:rsidP="00000000" w:rsidRDefault="00000000" w:rsidRPr="00000000" w14:paraId="000001A5">
      <w:pPr>
        <w:numPr>
          <w:ilvl w:val="0"/>
          <w:numId w:val="19"/>
        </w:numPr>
        <w:ind w:left="1440" w:hanging="360"/>
        <w:rPr>
          <w:sz w:val="24"/>
          <w:szCs w:val="24"/>
        </w:rPr>
      </w:pPr>
      <w:r w:rsidDel="00000000" w:rsidR="00000000" w:rsidRPr="00000000">
        <w:rPr>
          <w:b w:val="1"/>
          <w:bCs w:val="1"/>
          <w:sz w:val="24"/>
          <w:szCs w:val="24"/>
          <w:rtl w:val="0"/>
        </w:rPr>
        <w:t xml:space="preserve">Métrica de seguimiento: </w:t>
      </w:r>
      <w:r w:rsidDel="00000000" w:rsidR="00000000" w:rsidRPr="00000000">
        <w:rPr>
          <w:sz w:val="24"/>
          <w:szCs w:val="24"/>
          <w:rtl w:val="0"/>
        </w:rPr>
        <w:t xml:space="preserve">Dependencias vulnerables (0).</w:t>
      </w:r>
    </w:p>
    <w:p w:rsidR="00000000" w:rsidDel="00000000" w:rsidP="00000000" w:rsidRDefault="00000000" w:rsidRPr="00000000" w14:paraId="000001A6">
      <w:pPr>
        <w:jc w:val="left"/>
        <w:rPr>
          <w:sz w:val="28"/>
          <w:szCs w:val="28"/>
        </w:rPr>
      </w:pPr>
      <w:r w:rsidDel="00000000" w:rsidR="00000000" w:rsidRPr="00000000">
        <w:rPr>
          <w:rtl w:val="0"/>
        </w:rPr>
      </w:r>
    </w:p>
    <w:p w:rsidR="00000000" w:rsidDel="00000000" w:rsidP="00000000" w:rsidRDefault="00000000" w:rsidRPr="00000000" w14:paraId="000001A7">
      <w:pPr>
        <w:jc w:val="left"/>
        <w:rPr>
          <w:b w:val="1"/>
          <w:bCs w:val="1"/>
          <w:sz w:val="28"/>
          <w:szCs w:val="28"/>
        </w:rPr>
      </w:pPr>
      <w:r w:rsidDel="00000000" w:rsidR="00000000" w:rsidRPr="00000000">
        <w:rPr>
          <w:b w:val="1"/>
          <w:bCs w:val="1"/>
          <w:sz w:val="28"/>
          <w:szCs w:val="28"/>
          <w:rtl w:val="0"/>
        </w:rPr>
        <w:t xml:space="preserve">Referencias</w:t>
      </w:r>
    </w:p>
    <w:p w:rsidR="00000000" w:rsidDel="00000000" w:rsidP="00000000" w:rsidRDefault="00000000" w:rsidRPr="00000000" w14:paraId="000001A8">
      <w:pPr>
        <w:jc w:val="left"/>
        <w:rPr>
          <w:sz w:val="24"/>
          <w:szCs w:val="24"/>
        </w:rPr>
      </w:pPr>
      <w:r w:rsidDel="00000000" w:rsidR="00000000" w:rsidRPr="00000000">
        <w:rPr>
          <w:sz w:val="24"/>
          <w:szCs w:val="24"/>
          <w:rtl w:val="0"/>
        </w:rPr>
        <w:t xml:space="preserve">[1] Comisión Nacional para la Protección y Defensa de los Usuarios de Servicios Financieros, "Encuesta Nacional sobre Salud Financiera (</w:t>
      </w:r>
      <w:r w:rsidDel="00000000" w:rsidR="00000000" w:rsidRPr="00000000">
        <w:rPr>
          <w:sz w:val="24"/>
          <w:szCs w:val="24"/>
          <w:rtl w:val="0"/>
        </w:rPr>
        <w:t xml:space="preserve">ENSAFI</w:t>
      </w:r>
      <w:r w:rsidDel="00000000" w:rsidR="00000000" w:rsidRPr="00000000">
        <w:rPr>
          <w:sz w:val="24"/>
          <w:szCs w:val="24"/>
          <w:rtl w:val="0"/>
        </w:rPr>
        <w:t xml:space="preserve">) 2023," Secretaría de Hacienda y Crédito Público, 2023. [En línea]. Disponible en: </w:t>
      </w:r>
      <w:hyperlink r:id="rId10">
        <w:r w:rsidDel="00000000" w:rsidR="00000000" w:rsidRPr="00000000">
          <w:rPr>
            <w:color w:val="1155cc"/>
            <w:sz w:val="24"/>
            <w:szCs w:val="24"/>
            <w:u w:val="single"/>
            <w:rtl w:val="0"/>
          </w:rPr>
          <w:t xml:space="preserve">https://www.condusef.gob.mx/?p=contenido&amp;idc=2448&amp;idcat=1</w:t>
        </w:r>
      </w:hyperlink>
      <w:r w:rsidDel="00000000" w:rsidR="00000000" w:rsidRPr="00000000">
        <w:rPr>
          <w:rtl w:val="0"/>
        </w:rPr>
      </w:r>
    </w:p>
    <w:p w:rsidR="00000000" w:rsidDel="00000000" w:rsidP="00000000" w:rsidRDefault="00000000" w:rsidRPr="00000000" w14:paraId="000001A9">
      <w:pPr>
        <w:jc w:val="left"/>
        <w:rPr>
          <w:sz w:val="24"/>
          <w:szCs w:val="24"/>
        </w:rPr>
      </w:pPr>
      <w:r w:rsidDel="00000000" w:rsidR="00000000" w:rsidRPr="00000000">
        <w:rPr>
          <w:rtl w:val="0"/>
        </w:rPr>
      </w:r>
    </w:p>
    <w:p w:rsidR="00000000" w:rsidDel="00000000" w:rsidP="00000000" w:rsidRDefault="00000000" w:rsidRPr="00000000" w14:paraId="000001AA">
      <w:pPr>
        <w:jc w:val="left"/>
        <w:rPr>
          <w:sz w:val="24"/>
          <w:szCs w:val="24"/>
        </w:rPr>
      </w:pPr>
      <w:r w:rsidDel="00000000" w:rsidR="00000000" w:rsidRPr="00000000">
        <w:rPr>
          <w:sz w:val="24"/>
          <w:szCs w:val="24"/>
          <w:rtl w:val="0"/>
        </w:rPr>
        <w:t xml:space="preserve">[2] Comisión Nacional Bancaria y de Valores (CNBV), "Boletines: Banca Múltiple (Diciembre 2025)", Portafolio de Información CNBV, [Año de publicación o consulta]. [En línea]. Disponible en: </w:t>
      </w:r>
      <w:hyperlink r:id="rId11">
        <w:r w:rsidDel="00000000" w:rsidR="00000000" w:rsidRPr="00000000">
          <w:rPr>
            <w:color w:val="1155cc"/>
            <w:sz w:val="24"/>
            <w:szCs w:val="24"/>
            <w:u w:val="single"/>
            <w:rtl w:val="0"/>
          </w:rPr>
          <w:t xml:space="preserve">https://portafolioinfo.cnbv.gob.mx/Paginas/Contenidos.aspx?ID=40&amp;Contenido=Boletines&amp;Titulo=Banca%20M%C3%BAltipl</w:t>
        </w:r>
      </w:hyperlink>
      <w:r w:rsidDel="00000000" w:rsidR="00000000" w:rsidRPr="00000000">
        <w:rPr>
          <w:sz w:val="24"/>
          <w:szCs w:val="24"/>
          <w:rtl w:val="0"/>
        </w:rPr>
        <w:t xml:space="preserve">. [Accedido: 02-mar-2026].</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ortafolioinfo.cnbv.gob.mx/Paginas/Contenidos.aspx?ID=40&amp;Contenido=Boletines&amp;Titulo=Banca%20M%C3%BAltipl" TargetMode="External"/><Relationship Id="rId10" Type="http://schemas.openxmlformats.org/officeDocument/2006/relationships/hyperlink" Target="https://www.condusef.gob.mx/?p=contenido&amp;idc=2448&amp;idcat=1" TargetMode="External"/><Relationship Id="rId9" Type="http://schemas.openxmlformats.org/officeDocument/2006/relationships/hyperlink" Target="https://lucid.app/lucidchart/fbdc677d-2d6f-44b6-94e2-8b18289af132/edit?viewport_loc=2668%2C218%2C6807%2C3202%2C0_0&amp;invitationId=inv_8c6fae3f-9ce2-4031-b176-8bc088469ca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