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F934" w14:textId="2202D9FA" w:rsidR="00DE7BEA" w:rsidRPr="00AC2254" w:rsidRDefault="00DE7BEA" w:rsidP="00AC2254">
      <w:pPr>
        <w:tabs>
          <w:tab w:val="left" w:pos="1830"/>
        </w:tabs>
        <w:rPr>
          <w:rFonts w:hint="eastAsia"/>
          <w:lang w:val="pt-BR"/>
        </w:rPr>
      </w:pPr>
    </w:p>
    <w:p w14:paraId="4C9F1FB9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t>1. Objetivo do modelo</w:t>
      </w:r>
    </w:p>
    <w:p w14:paraId="4444E6F3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b/>
          <w:lang w:val="pt-BR"/>
        </w:rPr>
        <w:t xml:space="preserve">Fluxo principal: </w:t>
      </w:r>
      <w:r w:rsidRPr="00AC2254">
        <w:rPr>
          <w:lang w:val="pt-BR"/>
        </w:rPr>
        <w:t>Ordem de manutenção → necessidade → estoque → reserva/SC → pedido de compra → fornecedor → recebimento → disponibilização → consumo → indicadores.</w:t>
      </w:r>
    </w:p>
    <w:p w14:paraId="225CE47A" w14:textId="77777777" w:rsidR="00DE7BEA" w:rsidRDefault="00000000">
      <w:pPr>
        <w:pStyle w:val="Ttulo1"/>
      </w:pPr>
      <w:r>
        <w:t>2. Mapa das principais transações SAP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E7BEA" w14:paraId="01540899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60B5DAE2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Processo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B9B03A4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Transação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44E787DD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Principal finalidade</w:t>
            </w:r>
          </w:p>
        </w:tc>
      </w:tr>
      <w:tr w:rsidR="00DE7BEA" w:rsidRPr="00AC2254" w14:paraId="5CC361F2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0FDA8AD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Ordem de manutenção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4E0DD305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IW33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03653588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Consultar uma ordem de manutenção</w:t>
            </w:r>
          </w:p>
        </w:tc>
      </w:tr>
      <w:tr w:rsidR="00DE7BEA" w:rsidRPr="00AC2254" w14:paraId="7BC2CC9C" w14:textId="77777777">
        <w:trPr>
          <w:jc w:val="center"/>
        </w:trPr>
        <w:tc>
          <w:tcPr>
            <w:tcW w:w="3408" w:type="dxa"/>
            <w:vAlign w:val="center"/>
          </w:tcPr>
          <w:p w14:paraId="4E915BF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Lista de </w:t>
            </w:r>
            <w:proofErr w:type="spellStart"/>
            <w:r>
              <w:rPr>
                <w:sz w:val="17"/>
              </w:rPr>
              <w:t>ordens</w:t>
            </w:r>
            <w:proofErr w:type="spellEnd"/>
          </w:p>
        </w:tc>
        <w:tc>
          <w:tcPr>
            <w:tcW w:w="3408" w:type="dxa"/>
            <w:vAlign w:val="center"/>
          </w:tcPr>
          <w:p w14:paraId="39816DB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IW38 / IW39</w:t>
            </w:r>
          </w:p>
        </w:tc>
        <w:tc>
          <w:tcPr>
            <w:tcW w:w="3408" w:type="dxa"/>
            <w:vAlign w:val="center"/>
          </w:tcPr>
          <w:p w14:paraId="355AE9A9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Extrair e analisar várias ordens</w:t>
            </w:r>
          </w:p>
        </w:tc>
      </w:tr>
      <w:tr w:rsidR="00DE7BEA" w:rsidRPr="00AC2254" w14:paraId="0FA246C6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7B30832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Estoque </w:t>
            </w:r>
            <w:proofErr w:type="spellStart"/>
            <w:r>
              <w:rPr>
                <w:sz w:val="17"/>
              </w:rPr>
              <w:t>atual</w:t>
            </w:r>
            <w:proofErr w:type="spellEnd"/>
          </w:p>
        </w:tc>
        <w:tc>
          <w:tcPr>
            <w:tcW w:w="3408" w:type="dxa"/>
            <w:shd w:val="clear" w:color="auto" w:fill="F3F7FB"/>
            <w:vAlign w:val="center"/>
          </w:tcPr>
          <w:p w14:paraId="0F24E44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MMBE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15559783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Consultar estoque detalhado por material/centro/depósito</w:t>
            </w:r>
          </w:p>
        </w:tc>
      </w:tr>
      <w:tr w:rsidR="00DE7BEA" w14:paraId="20134C62" w14:textId="77777777">
        <w:trPr>
          <w:jc w:val="center"/>
        </w:trPr>
        <w:tc>
          <w:tcPr>
            <w:tcW w:w="3408" w:type="dxa"/>
            <w:vAlign w:val="center"/>
          </w:tcPr>
          <w:p w14:paraId="5F81C6A9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Estoque </w:t>
            </w:r>
            <w:proofErr w:type="spellStart"/>
            <w:r>
              <w:rPr>
                <w:sz w:val="17"/>
              </w:rPr>
              <w:t>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massa</w:t>
            </w:r>
            <w:proofErr w:type="spellEnd"/>
          </w:p>
        </w:tc>
        <w:tc>
          <w:tcPr>
            <w:tcW w:w="3408" w:type="dxa"/>
            <w:vAlign w:val="center"/>
          </w:tcPr>
          <w:p w14:paraId="10AF2C1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MB52</w:t>
            </w:r>
          </w:p>
        </w:tc>
        <w:tc>
          <w:tcPr>
            <w:tcW w:w="3408" w:type="dxa"/>
            <w:vAlign w:val="center"/>
          </w:tcPr>
          <w:p w14:paraId="2B3B615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Extrair estoque para Excel</w:t>
            </w:r>
          </w:p>
        </w:tc>
      </w:tr>
      <w:tr w:rsidR="00DE7BEA" w:rsidRPr="00AC2254" w14:paraId="367653DC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1F66216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Movimentos de estoque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2C1BF8B5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MB51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48210980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Histórico de entradas, saídas e transferências</w:t>
            </w:r>
          </w:p>
        </w:tc>
      </w:tr>
      <w:tr w:rsidR="00DE7BEA" w14:paraId="6F10A4D3" w14:textId="77777777">
        <w:trPr>
          <w:jc w:val="center"/>
        </w:trPr>
        <w:tc>
          <w:tcPr>
            <w:tcW w:w="3408" w:type="dxa"/>
            <w:vAlign w:val="center"/>
          </w:tcPr>
          <w:p w14:paraId="747BE906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Reservas</w:t>
            </w:r>
            <w:proofErr w:type="spellEnd"/>
          </w:p>
        </w:tc>
        <w:tc>
          <w:tcPr>
            <w:tcW w:w="3408" w:type="dxa"/>
            <w:vAlign w:val="center"/>
          </w:tcPr>
          <w:p w14:paraId="50A77DA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MB25</w:t>
            </w:r>
          </w:p>
        </w:tc>
        <w:tc>
          <w:tcPr>
            <w:tcW w:w="3408" w:type="dxa"/>
            <w:vAlign w:val="center"/>
          </w:tcPr>
          <w:p w14:paraId="448CF7F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Consultar reservas existentes</w:t>
            </w:r>
          </w:p>
        </w:tc>
      </w:tr>
      <w:tr w:rsidR="00DE7BEA" w14:paraId="21CD3263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6C902F6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Criar reserva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7277934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MB21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705902C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Criar reserva de material</w:t>
            </w:r>
          </w:p>
        </w:tc>
      </w:tr>
      <w:tr w:rsidR="00DE7BEA" w14:paraId="128D068B" w14:textId="77777777">
        <w:trPr>
          <w:jc w:val="center"/>
        </w:trPr>
        <w:tc>
          <w:tcPr>
            <w:tcW w:w="3408" w:type="dxa"/>
            <w:vAlign w:val="center"/>
          </w:tcPr>
          <w:p w14:paraId="5812D78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Requisições</w:t>
            </w:r>
          </w:p>
        </w:tc>
        <w:tc>
          <w:tcPr>
            <w:tcW w:w="3408" w:type="dxa"/>
            <w:vAlign w:val="center"/>
          </w:tcPr>
          <w:p w14:paraId="65E4496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ME5A / ME5N</w:t>
            </w:r>
          </w:p>
        </w:tc>
        <w:tc>
          <w:tcPr>
            <w:tcW w:w="3408" w:type="dxa"/>
            <w:vAlign w:val="center"/>
          </w:tcPr>
          <w:p w14:paraId="01E03CE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Listar solicitações de compra</w:t>
            </w:r>
          </w:p>
        </w:tc>
      </w:tr>
      <w:tr w:rsidR="00DE7BEA" w14:paraId="3C4D560C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4740C4C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 de compra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1ACB208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ME21N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7DABA10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Criar pedido</w:t>
            </w:r>
          </w:p>
        </w:tc>
      </w:tr>
      <w:tr w:rsidR="00DE7BEA" w14:paraId="3335703A" w14:textId="77777777">
        <w:trPr>
          <w:jc w:val="center"/>
        </w:trPr>
        <w:tc>
          <w:tcPr>
            <w:tcW w:w="3408" w:type="dxa"/>
            <w:vAlign w:val="center"/>
          </w:tcPr>
          <w:p w14:paraId="7DEACF5D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 de compra</w:t>
            </w:r>
          </w:p>
        </w:tc>
        <w:tc>
          <w:tcPr>
            <w:tcW w:w="3408" w:type="dxa"/>
            <w:vAlign w:val="center"/>
          </w:tcPr>
          <w:p w14:paraId="34222E2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ME22N / ME23N</w:t>
            </w:r>
          </w:p>
        </w:tc>
        <w:tc>
          <w:tcPr>
            <w:tcW w:w="3408" w:type="dxa"/>
            <w:vAlign w:val="center"/>
          </w:tcPr>
          <w:p w14:paraId="1E51625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Alterar / visualizar pedido</w:t>
            </w:r>
          </w:p>
        </w:tc>
      </w:tr>
      <w:tr w:rsidR="00DE7BEA" w14:paraId="6C1AD9F7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241F40C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Pedidos em aberto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5E04043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ME2N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5B231649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Acompanhar pedidos de compra</w:t>
            </w:r>
          </w:p>
        </w:tc>
      </w:tr>
      <w:tr w:rsidR="00DE7BEA" w14:paraId="063B036B" w14:textId="77777777">
        <w:trPr>
          <w:jc w:val="center"/>
        </w:trPr>
        <w:tc>
          <w:tcPr>
            <w:tcW w:w="3408" w:type="dxa"/>
            <w:vAlign w:val="center"/>
          </w:tcPr>
          <w:p w14:paraId="5D28C4B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Pedidos por material</w:t>
            </w:r>
          </w:p>
        </w:tc>
        <w:tc>
          <w:tcPr>
            <w:tcW w:w="3408" w:type="dxa"/>
            <w:vAlign w:val="center"/>
          </w:tcPr>
          <w:p w14:paraId="000EFD7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ME2M</w:t>
            </w:r>
          </w:p>
        </w:tc>
        <w:tc>
          <w:tcPr>
            <w:tcW w:w="3408" w:type="dxa"/>
            <w:vAlign w:val="center"/>
          </w:tcPr>
          <w:p w14:paraId="5A1F84E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Analisar compras por material</w:t>
            </w:r>
          </w:p>
        </w:tc>
      </w:tr>
      <w:tr w:rsidR="00DE7BEA" w14:paraId="00891DD6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20FECB0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Pedidos por fornecedor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69BFBD5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ME2L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7BD048E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Analisar desempenho por fornecedor</w:t>
            </w:r>
          </w:p>
        </w:tc>
      </w:tr>
      <w:tr w:rsidR="00DE7BEA" w:rsidRPr="00AC2254" w14:paraId="18C98CA2" w14:textId="77777777">
        <w:trPr>
          <w:jc w:val="center"/>
        </w:trPr>
        <w:tc>
          <w:tcPr>
            <w:tcW w:w="3408" w:type="dxa"/>
            <w:vAlign w:val="center"/>
          </w:tcPr>
          <w:p w14:paraId="274A477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Entrada de mercadoria</w:t>
            </w:r>
          </w:p>
        </w:tc>
        <w:tc>
          <w:tcPr>
            <w:tcW w:w="3408" w:type="dxa"/>
            <w:vAlign w:val="center"/>
          </w:tcPr>
          <w:p w14:paraId="67A4D7A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MIGO</w:t>
            </w:r>
          </w:p>
        </w:tc>
        <w:tc>
          <w:tcPr>
            <w:tcW w:w="3408" w:type="dxa"/>
            <w:vAlign w:val="center"/>
          </w:tcPr>
          <w:p w14:paraId="39F2202F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Registrar/consultar movimentos de mercadoria</w:t>
            </w:r>
          </w:p>
        </w:tc>
      </w:tr>
      <w:tr w:rsidR="00DE7BEA" w:rsidRPr="00AC2254" w14:paraId="1E4A9EBF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0724E95D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Necessidades</w:t>
            </w:r>
            <w:proofErr w:type="spellEnd"/>
          </w:p>
        </w:tc>
        <w:tc>
          <w:tcPr>
            <w:tcW w:w="3408" w:type="dxa"/>
            <w:shd w:val="clear" w:color="auto" w:fill="F3F7FB"/>
            <w:vAlign w:val="center"/>
          </w:tcPr>
          <w:p w14:paraId="2E19455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MD04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1A85E90F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Ver estoque e necessidades ao longo do tempo</w:t>
            </w:r>
          </w:p>
        </w:tc>
      </w:tr>
      <w:tr w:rsidR="00DE7BEA" w14:paraId="65A740C3" w14:textId="77777777">
        <w:trPr>
          <w:jc w:val="center"/>
        </w:trPr>
        <w:tc>
          <w:tcPr>
            <w:tcW w:w="3408" w:type="dxa"/>
            <w:vAlign w:val="center"/>
          </w:tcPr>
          <w:p w14:paraId="2FB8C501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Cadastro</w:t>
            </w:r>
            <w:proofErr w:type="spellEnd"/>
            <w:r>
              <w:rPr>
                <w:sz w:val="17"/>
              </w:rPr>
              <w:t xml:space="preserve"> material</w:t>
            </w:r>
          </w:p>
        </w:tc>
        <w:tc>
          <w:tcPr>
            <w:tcW w:w="3408" w:type="dxa"/>
            <w:vAlign w:val="center"/>
          </w:tcPr>
          <w:p w14:paraId="5E6A730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MM03</w:t>
            </w:r>
          </w:p>
        </w:tc>
        <w:tc>
          <w:tcPr>
            <w:tcW w:w="3408" w:type="dxa"/>
            <w:vAlign w:val="center"/>
          </w:tcPr>
          <w:p w14:paraId="34CADDA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Consultar dados do material</w:t>
            </w:r>
          </w:p>
        </w:tc>
      </w:tr>
    </w:tbl>
    <w:p w14:paraId="5C6C6FE6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Observação: a disponibilidade de campos, telas e transações pode variar conforme ECC, S/4HANA, customizações e autorizações da empresa.</w:t>
      </w:r>
    </w:p>
    <w:p w14:paraId="470DBC72" w14:textId="77777777" w:rsidR="00DE7BEA" w:rsidRDefault="00000000">
      <w:pPr>
        <w:pStyle w:val="Ttulo1"/>
      </w:pPr>
      <w:r>
        <w:t>3. As 6 bases que recomendo extrair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E7BEA" w14:paraId="266FF558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75033ED9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188EF815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Fonte SAP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FCFEAD0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 w:rsidR="00DE7BEA" w:rsidRPr="00AC2254" w14:paraId="1FBA0AF0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30240B42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fMovimentos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71D0B81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MB51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6F3357BE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Consumo, entradas, saídas, transferências e histórico</w:t>
            </w:r>
          </w:p>
        </w:tc>
      </w:tr>
      <w:tr w:rsidR="00DE7BEA" w14:paraId="47062692" w14:textId="77777777">
        <w:trPr>
          <w:jc w:val="center"/>
        </w:trPr>
        <w:tc>
          <w:tcPr>
            <w:tcW w:w="3408" w:type="dxa"/>
            <w:vAlign w:val="center"/>
          </w:tcPr>
          <w:p w14:paraId="3F4256DB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fEstoque</w:t>
            </w:r>
            <w:proofErr w:type="spellEnd"/>
          </w:p>
        </w:tc>
        <w:tc>
          <w:tcPr>
            <w:tcW w:w="3408" w:type="dxa"/>
            <w:vAlign w:val="center"/>
          </w:tcPr>
          <w:p w14:paraId="6F0AD5D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MB52 / MMBE</w:t>
            </w:r>
          </w:p>
        </w:tc>
        <w:tc>
          <w:tcPr>
            <w:tcW w:w="3408" w:type="dxa"/>
            <w:vAlign w:val="center"/>
          </w:tcPr>
          <w:p w14:paraId="0DBA817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Posição atual do estoque</w:t>
            </w:r>
          </w:p>
        </w:tc>
      </w:tr>
      <w:tr w:rsidR="00DE7BEA" w14:paraId="75FDA242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5202958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fRequisicoes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482FBB8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ME5N / ME5A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6A3B0A0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Necessidades encaminhadas para compras</w:t>
            </w:r>
          </w:p>
        </w:tc>
      </w:tr>
      <w:tr w:rsidR="00DE7BEA" w:rsidRPr="00AC2254" w14:paraId="633BFEDE" w14:textId="77777777">
        <w:trPr>
          <w:jc w:val="center"/>
        </w:trPr>
        <w:tc>
          <w:tcPr>
            <w:tcW w:w="3408" w:type="dxa"/>
            <w:vAlign w:val="center"/>
          </w:tcPr>
          <w:p w14:paraId="1E46C2C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fPedidos</w:t>
            </w:r>
          </w:p>
        </w:tc>
        <w:tc>
          <w:tcPr>
            <w:tcW w:w="3408" w:type="dxa"/>
            <w:vAlign w:val="center"/>
          </w:tcPr>
          <w:p w14:paraId="1BAA147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ME2N / ME2M / ME23N</w:t>
            </w:r>
          </w:p>
        </w:tc>
        <w:tc>
          <w:tcPr>
            <w:tcW w:w="3408" w:type="dxa"/>
            <w:vAlign w:val="center"/>
          </w:tcPr>
          <w:p w14:paraId="66E11052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Pedidos, datas prometidas e saldo</w:t>
            </w:r>
          </w:p>
        </w:tc>
      </w:tr>
      <w:tr w:rsidR="00DE7BEA" w:rsidRPr="00AC2254" w14:paraId="022A2D7E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0FAD65C4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fOrdens</w:t>
            </w:r>
            <w:proofErr w:type="spellEnd"/>
          </w:p>
        </w:tc>
        <w:tc>
          <w:tcPr>
            <w:tcW w:w="3408" w:type="dxa"/>
            <w:shd w:val="clear" w:color="auto" w:fill="F3F7FB"/>
            <w:vAlign w:val="center"/>
          </w:tcPr>
          <w:p w14:paraId="0A25BEE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IW38 / IW39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6518C428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Demanda e execução da manutenção</w:t>
            </w:r>
          </w:p>
        </w:tc>
      </w:tr>
      <w:tr w:rsidR="00DE7BEA" w14:paraId="6828F2A6" w14:textId="77777777">
        <w:trPr>
          <w:jc w:val="center"/>
        </w:trPr>
        <w:tc>
          <w:tcPr>
            <w:tcW w:w="3408" w:type="dxa"/>
            <w:vAlign w:val="center"/>
          </w:tcPr>
          <w:p w14:paraId="271FF106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fReservas</w:t>
            </w:r>
            <w:proofErr w:type="spellEnd"/>
          </w:p>
        </w:tc>
        <w:tc>
          <w:tcPr>
            <w:tcW w:w="3408" w:type="dxa"/>
            <w:vAlign w:val="center"/>
          </w:tcPr>
          <w:p w14:paraId="0F6E3A2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MB25 / MB21</w:t>
            </w:r>
          </w:p>
        </w:tc>
        <w:tc>
          <w:tcPr>
            <w:tcW w:w="3408" w:type="dxa"/>
            <w:vAlign w:val="center"/>
          </w:tcPr>
          <w:p w14:paraId="12B9421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Materiais reservados para ordens</w:t>
            </w:r>
          </w:p>
        </w:tc>
      </w:tr>
    </w:tbl>
    <w:p w14:paraId="05F1AE0A" w14:textId="77777777" w:rsidR="00DE7BEA" w:rsidRDefault="00000000">
      <w:pPr>
        <w:pStyle w:val="Ttulo1"/>
      </w:pPr>
      <w:r>
        <w:t>4. ETAPA 1 — Extrair o estoque atual</w:t>
      </w:r>
    </w:p>
    <w:p w14:paraId="23AE600B" w14:textId="77777777" w:rsidR="00DE7BEA" w:rsidRDefault="00000000">
      <w:pPr>
        <w:pStyle w:val="Ttulo2"/>
      </w:pPr>
      <w:r>
        <w:t>4.1 MB52 — Base de estoque</w:t>
      </w:r>
    </w:p>
    <w:p w14:paraId="73A7587D" w14:textId="77777777" w:rsidR="00DE7BEA" w:rsidRDefault="00000000">
      <w:pPr>
        <w:pStyle w:val="Numerada"/>
        <w:spacing w:after="40"/>
        <w:rPr>
          <w:rFonts w:hint="eastAsia"/>
        </w:rPr>
      </w:pPr>
      <w:r>
        <w:t>Acesse a transação MB52.</w:t>
      </w:r>
    </w:p>
    <w:p w14:paraId="75FAB316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Informe o Centro de interesse.</w:t>
      </w:r>
    </w:p>
    <w:p w14:paraId="2DB5409D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Selecione o(s) Depósito(s) ou deixe aberto conforme sua necessidade.</w:t>
      </w:r>
    </w:p>
    <w:p w14:paraId="1D7C96FC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Selecione os materiais desejados ou todos os materiais permitidos pela sua autorização.</w:t>
      </w:r>
    </w:p>
    <w:p w14:paraId="4FB9141E" w14:textId="77777777" w:rsidR="00DE7BEA" w:rsidRDefault="00000000">
      <w:pPr>
        <w:pStyle w:val="Numerada"/>
        <w:spacing w:after="40"/>
        <w:rPr>
          <w:rFonts w:hint="eastAsia"/>
        </w:rPr>
      </w:pPr>
      <w:r>
        <w:t>Execute.</w:t>
      </w:r>
    </w:p>
    <w:p w14:paraId="0A45A32F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lastRenderedPageBreak/>
        <w:t>Personalize o layout para manter material, descrição, centro, depósito, lote (se aplicável), quantidade e campos de valorização disponíveis.</w:t>
      </w:r>
    </w:p>
    <w:p w14:paraId="2C920536" w14:textId="77777777" w:rsidR="00DE7BEA" w:rsidRDefault="00000000">
      <w:pPr>
        <w:pStyle w:val="Numerada"/>
        <w:spacing w:after="40"/>
        <w:rPr>
          <w:rFonts w:hint="eastAsia"/>
        </w:rPr>
      </w:pPr>
      <w:proofErr w:type="spellStart"/>
      <w:r>
        <w:t>Exporte</w:t>
      </w:r>
      <w:proofErr w:type="spellEnd"/>
      <w:r>
        <w:t xml:space="preserve"> </w:t>
      </w:r>
      <w:proofErr w:type="gramStart"/>
      <w:r>
        <w:t>para Excel</w:t>
      </w:r>
      <w:proofErr w:type="gramEnd"/>
      <w:r>
        <w:t>.</w:t>
      </w:r>
    </w:p>
    <w:p w14:paraId="78DEB8DD" w14:textId="77777777" w:rsidR="00DE7BEA" w:rsidRDefault="00000000">
      <w:pPr>
        <w:rPr>
          <w:rFonts w:hint="eastAsia"/>
        </w:rPr>
      </w:pPr>
      <w:r>
        <w:t>Resultado esperado: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DE7BEA" w14:paraId="19CA8493" w14:textId="77777777">
        <w:trPr>
          <w:jc w:val="center"/>
        </w:trPr>
        <w:tc>
          <w:tcPr>
            <w:tcW w:w="2045" w:type="dxa"/>
            <w:shd w:val="clear" w:color="auto" w:fill="17365D"/>
            <w:vAlign w:val="center"/>
          </w:tcPr>
          <w:p w14:paraId="1366E4BC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6D61A9E1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56BF15AC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Centro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7BAF47EA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Depósito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0E66D372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Estoque</w:t>
            </w:r>
          </w:p>
        </w:tc>
      </w:tr>
      <w:tr w:rsidR="00DE7BEA" w14:paraId="2F574003" w14:textId="77777777">
        <w:trPr>
          <w:jc w:val="center"/>
        </w:trPr>
        <w:tc>
          <w:tcPr>
            <w:tcW w:w="2045" w:type="dxa"/>
            <w:shd w:val="clear" w:color="auto" w:fill="F3F7FB"/>
            <w:vAlign w:val="center"/>
          </w:tcPr>
          <w:p w14:paraId="094CABC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10001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5D67E4B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Rolamento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75BE030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1000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158695A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ALM1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67291D55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</w:tr>
      <w:tr w:rsidR="00DE7BEA" w14:paraId="67A223C9" w14:textId="77777777">
        <w:trPr>
          <w:jc w:val="center"/>
        </w:trPr>
        <w:tc>
          <w:tcPr>
            <w:tcW w:w="2045" w:type="dxa"/>
            <w:vAlign w:val="center"/>
          </w:tcPr>
          <w:p w14:paraId="413F8FC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10002</w:t>
            </w:r>
          </w:p>
        </w:tc>
        <w:tc>
          <w:tcPr>
            <w:tcW w:w="2045" w:type="dxa"/>
            <w:vAlign w:val="center"/>
          </w:tcPr>
          <w:p w14:paraId="3E7B933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Correia</w:t>
            </w:r>
          </w:p>
        </w:tc>
        <w:tc>
          <w:tcPr>
            <w:tcW w:w="2045" w:type="dxa"/>
            <w:vAlign w:val="center"/>
          </w:tcPr>
          <w:p w14:paraId="25CBA19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1000</w:t>
            </w:r>
          </w:p>
        </w:tc>
        <w:tc>
          <w:tcPr>
            <w:tcW w:w="2045" w:type="dxa"/>
            <w:vAlign w:val="center"/>
          </w:tcPr>
          <w:p w14:paraId="1002D3F5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ALM1</w:t>
            </w:r>
          </w:p>
        </w:tc>
        <w:tc>
          <w:tcPr>
            <w:tcW w:w="2045" w:type="dxa"/>
            <w:vAlign w:val="center"/>
          </w:tcPr>
          <w:p w14:paraId="578A170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</w:tr>
      <w:tr w:rsidR="00DE7BEA" w14:paraId="46B08DCE" w14:textId="77777777">
        <w:trPr>
          <w:jc w:val="center"/>
        </w:trPr>
        <w:tc>
          <w:tcPr>
            <w:tcW w:w="2045" w:type="dxa"/>
            <w:shd w:val="clear" w:color="auto" w:fill="F3F7FB"/>
            <w:vAlign w:val="center"/>
          </w:tcPr>
          <w:p w14:paraId="5243B15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10003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09F7DA0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Filtro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0473526D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1000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572DCEF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ALM1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136938B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</w:tbl>
    <w:p w14:paraId="7E3CF7D1" w14:textId="77777777" w:rsidR="00DE7BEA" w:rsidRDefault="00000000">
      <w:pPr>
        <w:pStyle w:val="Ttulo2"/>
      </w:pPr>
      <w:r>
        <w:t>4.2 MMBE — Consulta detalhada</w:t>
      </w:r>
    </w:p>
    <w:p w14:paraId="03FC00EB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Use a MMBE principalmente para investigar um material: estoque livre, bloqueado, inspeção, reservas, estoques especiais e outras posições, conforme a configuração do SAP.</w:t>
      </w:r>
    </w:p>
    <w:p w14:paraId="75BBF1BD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t>5. ETAPA 2 — Extrair o histórico de movimentos</w:t>
      </w:r>
    </w:p>
    <w:p w14:paraId="4635CC9B" w14:textId="77777777" w:rsidR="00DE7BEA" w:rsidRDefault="00000000">
      <w:pPr>
        <w:pStyle w:val="Ttulo2"/>
      </w:pPr>
      <w:r>
        <w:t>5.1 MB51</w:t>
      </w:r>
    </w:p>
    <w:p w14:paraId="18F73459" w14:textId="77777777" w:rsidR="00DE7BEA" w:rsidRDefault="00000000">
      <w:pPr>
        <w:pStyle w:val="Numerada"/>
        <w:spacing w:after="40"/>
        <w:rPr>
          <w:rFonts w:hint="eastAsia"/>
        </w:rPr>
      </w:pPr>
      <w:r>
        <w:t>Acesse MB51.</w:t>
      </w:r>
    </w:p>
    <w:p w14:paraId="5E9FEC3C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Defina o período de análise. Para indicadores, recomendo começar com 12 meses.</w:t>
      </w:r>
    </w:p>
    <w:p w14:paraId="38369296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Informe Centro e Depósito quando necessário.</w:t>
      </w:r>
    </w:p>
    <w:p w14:paraId="20A267B3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Inicialmente, evite filtrar excessivamente os tipos de movimento.</w:t>
      </w:r>
    </w:p>
    <w:p w14:paraId="11710463" w14:textId="77777777" w:rsidR="00DE7BEA" w:rsidRDefault="00000000">
      <w:pPr>
        <w:pStyle w:val="Numerada"/>
        <w:spacing w:after="40"/>
        <w:rPr>
          <w:rFonts w:hint="eastAsia"/>
        </w:rPr>
      </w:pPr>
      <w:r>
        <w:t>Execute.</w:t>
      </w:r>
    </w:p>
    <w:p w14:paraId="37C212F2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Personalize o layout para trazer data, documento material, tipo de movimento, material, descrição, centro, depósito, quantidade, unidade, valor, pedido, ordem e reserva, conforme disponibilidade.</w:t>
      </w:r>
    </w:p>
    <w:p w14:paraId="2B5DA49C" w14:textId="77777777" w:rsidR="00DE7BEA" w:rsidRDefault="00000000">
      <w:pPr>
        <w:pStyle w:val="Numerada"/>
        <w:spacing w:after="40"/>
        <w:rPr>
          <w:rFonts w:hint="eastAsia"/>
        </w:rPr>
      </w:pPr>
      <w:proofErr w:type="spellStart"/>
      <w:r>
        <w:t>Exporte</w:t>
      </w:r>
      <w:proofErr w:type="spellEnd"/>
      <w:r>
        <w:t xml:space="preserve"> </w:t>
      </w:r>
      <w:proofErr w:type="gramStart"/>
      <w:r>
        <w:t>para Excel</w:t>
      </w:r>
      <w:proofErr w:type="gramEnd"/>
      <w:r>
        <w:t>.</w:t>
      </w:r>
    </w:p>
    <w:p w14:paraId="4280AE38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Principais movimentos que merecem tratamento: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E7BEA" w14:paraId="6FA9049B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5DA86100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Movimento</w:t>
            </w:r>
            <w:proofErr w:type="spellEnd"/>
          </w:p>
        </w:tc>
        <w:tc>
          <w:tcPr>
            <w:tcW w:w="3408" w:type="dxa"/>
            <w:shd w:val="clear" w:color="auto" w:fill="17365D"/>
            <w:vAlign w:val="center"/>
          </w:tcPr>
          <w:p w14:paraId="1F9E21DB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 típico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108594C5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Tratamento para análise</w:t>
            </w:r>
          </w:p>
        </w:tc>
      </w:tr>
      <w:tr w:rsidR="00DE7BEA" w14:paraId="01B5B3D7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4222B39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101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4851208B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Entrada de mercadoria referente a pedido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6B5A492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Entrada</w:t>
            </w:r>
          </w:p>
        </w:tc>
      </w:tr>
      <w:tr w:rsidR="00DE7BEA" w14:paraId="29206294" w14:textId="77777777">
        <w:trPr>
          <w:jc w:val="center"/>
        </w:trPr>
        <w:tc>
          <w:tcPr>
            <w:tcW w:w="3408" w:type="dxa"/>
            <w:vAlign w:val="center"/>
          </w:tcPr>
          <w:p w14:paraId="32C1020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102</w:t>
            </w:r>
          </w:p>
        </w:tc>
        <w:tc>
          <w:tcPr>
            <w:tcW w:w="3408" w:type="dxa"/>
            <w:vAlign w:val="center"/>
          </w:tcPr>
          <w:p w14:paraId="3177352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Estorno de 101</w:t>
            </w:r>
          </w:p>
        </w:tc>
        <w:tc>
          <w:tcPr>
            <w:tcW w:w="3408" w:type="dxa"/>
            <w:vAlign w:val="center"/>
          </w:tcPr>
          <w:p w14:paraId="453F515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Reduz entrada líquida</w:t>
            </w:r>
          </w:p>
        </w:tc>
      </w:tr>
      <w:tr w:rsidR="00DE7BEA" w14:paraId="6F5F7136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5A7297C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261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7935F9E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Consumo para ordem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26C1AEE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Consumo de manutenção</w:t>
            </w:r>
          </w:p>
        </w:tc>
      </w:tr>
      <w:tr w:rsidR="00DE7BEA" w14:paraId="467F49B7" w14:textId="77777777">
        <w:trPr>
          <w:jc w:val="center"/>
        </w:trPr>
        <w:tc>
          <w:tcPr>
            <w:tcW w:w="3408" w:type="dxa"/>
            <w:vAlign w:val="center"/>
          </w:tcPr>
          <w:p w14:paraId="3B8725A5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262</w:t>
            </w:r>
          </w:p>
        </w:tc>
        <w:tc>
          <w:tcPr>
            <w:tcW w:w="3408" w:type="dxa"/>
            <w:vAlign w:val="center"/>
          </w:tcPr>
          <w:p w14:paraId="4ABBFCB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Estorno de 261</w:t>
            </w:r>
          </w:p>
        </w:tc>
        <w:tc>
          <w:tcPr>
            <w:tcW w:w="3408" w:type="dxa"/>
            <w:vAlign w:val="center"/>
          </w:tcPr>
          <w:p w14:paraId="28D9CC4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Reduz consumo líquido</w:t>
            </w:r>
          </w:p>
        </w:tc>
      </w:tr>
      <w:tr w:rsidR="00DE7BEA" w:rsidRPr="00AC2254" w14:paraId="2B38EF19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1C3BBD9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201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3AE5D221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Saída para centro de custo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1DBB0845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Saída; separar do consumo de PM se necessário</w:t>
            </w:r>
          </w:p>
        </w:tc>
      </w:tr>
      <w:tr w:rsidR="00DE7BEA" w14:paraId="41618C34" w14:textId="77777777">
        <w:trPr>
          <w:jc w:val="center"/>
        </w:trPr>
        <w:tc>
          <w:tcPr>
            <w:tcW w:w="3408" w:type="dxa"/>
            <w:vAlign w:val="center"/>
          </w:tcPr>
          <w:p w14:paraId="4239561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202</w:t>
            </w:r>
          </w:p>
        </w:tc>
        <w:tc>
          <w:tcPr>
            <w:tcW w:w="3408" w:type="dxa"/>
            <w:vAlign w:val="center"/>
          </w:tcPr>
          <w:p w14:paraId="2CA9940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Estorno de 201</w:t>
            </w:r>
          </w:p>
        </w:tc>
        <w:tc>
          <w:tcPr>
            <w:tcW w:w="3408" w:type="dxa"/>
            <w:vAlign w:val="center"/>
          </w:tcPr>
          <w:p w14:paraId="00A126F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Estorno</w:t>
            </w:r>
          </w:p>
        </w:tc>
      </w:tr>
      <w:tr w:rsidR="00DE7BEA" w:rsidRPr="00AC2254" w14:paraId="5837946A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564C8DF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311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51F02C2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Transferência entre depósitos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05DBB190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Transferência; não tratar como consumo</w:t>
            </w:r>
          </w:p>
        </w:tc>
      </w:tr>
      <w:tr w:rsidR="00DE7BEA" w:rsidRPr="00AC2254" w14:paraId="4FADD8D7" w14:textId="77777777">
        <w:trPr>
          <w:jc w:val="center"/>
        </w:trPr>
        <w:tc>
          <w:tcPr>
            <w:tcW w:w="3408" w:type="dxa"/>
            <w:vAlign w:val="center"/>
          </w:tcPr>
          <w:p w14:paraId="67457BB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301</w:t>
            </w:r>
          </w:p>
        </w:tc>
        <w:tc>
          <w:tcPr>
            <w:tcW w:w="3408" w:type="dxa"/>
            <w:vAlign w:val="center"/>
          </w:tcPr>
          <w:p w14:paraId="6FA77005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Transferência entre centros</w:t>
            </w:r>
          </w:p>
        </w:tc>
        <w:tc>
          <w:tcPr>
            <w:tcW w:w="3408" w:type="dxa"/>
            <w:vAlign w:val="center"/>
          </w:tcPr>
          <w:p w14:paraId="05816289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Transferência; não tratar como consumo</w:t>
            </w:r>
          </w:p>
        </w:tc>
      </w:tr>
      <w:tr w:rsidR="00DE7BEA" w14:paraId="0B9421D9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5B649D59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122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3DF5591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Devolução ao fornecedor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0867A79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Reduz recebimento líquido</w:t>
            </w:r>
          </w:p>
        </w:tc>
      </w:tr>
    </w:tbl>
    <w:p w14:paraId="4CE32FD6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b/>
          <w:lang w:val="pt-BR"/>
        </w:rPr>
        <w:t xml:space="preserve">Regra prática para consumo de manutenção: </w:t>
      </w:r>
      <w:r w:rsidRPr="00AC2254">
        <w:rPr>
          <w:lang w:val="pt-BR"/>
        </w:rPr>
        <w:t>Consumo líquido = quantidade dos movimentos 261 − quantidade dos movimentos 262, respeitando o sinal e a regra de negócio da empresa.</w:t>
      </w:r>
    </w:p>
    <w:p w14:paraId="42AF12D0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t>6. ETAPA 3 — Extrair requisições de compra</w:t>
      </w:r>
    </w:p>
    <w:p w14:paraId="517188E2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6.1 ME5N / ME5A</w:t>
      </w:r>
    </w:p>
    <w:p w14:paraId="0B9D1F58" w14:textId="77777777" w:rsidR="00DE7BEA" w:rsidRDefault="00000000">
      <w:pPr>
        <w:pStyle w:val="Numerada"/>
        <w:spacing w:after="40"/>
        <w:rPr>
          <w:rFonts w:hint="eastAsia"/>
        </w:rPr>
      </w:pPr>
      <w:proofErr w:type="spellStart"/>
      <w:r>
        <w:t>Acesse</w:t>
      </w:r>
      <w:proofErr w:type="spellEnd"/>
      <w:r>
        <w:t xml:space="preserve"> ME5N </w:t>
      </w:r>
      <w:proofErr w:type="spellStart"/>
      <w:r>
        <w:t>ou</w:t>
      </w:r>
      <w:proofErr w:type="spellEnd"/>
      <w:r>
        <w:t xml:space="preserve"> ME5A.</w:t>
      </w:r>
    </w:p>
    <w:p w14:paraId="25C83342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Defina Centro, Grupo de Compras, datas e outros filtros necessários.</w:t>
      </w:r>
    </w:p>
    <w:p w14:paraId="0C633EFA" w14:textId="77777777" w:rsidR="00DE7BEA" w:rsidRDefault="00000000">
      <w:pPr>
        <w:pStyle w:val="Numerada"/>
        <w:spacing w:after="40"/>
        <w:rPr>
          <w:rFonts w:hint="eastAsia"/>
        </w:rPr>
      </w:pPr>
      <w:r>
        <w:t>Execute.</w:t>
      </w:r>
    </w:p>
    <w:p w14:paraId="5673A1AF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Inclua número da requisição, item, material, descrição, quantidade, data da requisição, data de necessidade, centro, grupo de compras, solicitante e pedido associado, quando disponível.</w:t>
      </w:r>
    </w:p>
    <w:p w14:paraId="2D0E9E80" w14:textId="77777777" w:rsidR="00DE7BEA" w:rsidRDefault="00000000">
      <w:pPr>
        <w:pStyle w:val="Numerada"/>
        <w:spacing w:after="40"/>
        <w:rPr>
          <w:rFonts w:hint="eastAsia"/>
        </w:rPr>
      </w:pPr>
      <w:proofErr w:type="spellStart"/>
      <w:r>
        <w:t>Exporte</w:t>
      </w:r>
      <w:proofErr w:type="spellEnd"/>
      <w:r>
        <w:t xml:space="preserve"> </w:t>
      </w:r>
      <w:proofErr w:type="gramStart"/>
      <w:r>
        <w:t>para Excel</w:t>
      </w:r>
      <w:proofErr w:type="gramEnd"/>
      <w:r>
        <w:t>.</w:t>
      </w:r>
    </w:p>
    <w:p w14:paraId="24E36BDE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lastRenderedPageBreak/>
        <w:t>A base responde: “O que foi solicitado para compra e quando era necessário?”</w:t>
      </w:r>
    </w:p>
    <w:p w14:paraId="43ADF58C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t>7. ETAPA 4 — Extrair pedidos de compra</w:t>
      </w:r>
    </w:p>
    <w:p w14:paraId="03B1C3CB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7.1 ME2N</w:t>
      </w:r>
    </w:p>
    <w:p w14:paraId="55B1049B" w14:textId="77777777" w:rsidR="00DE7BEA" w:rsidRDefault="00000000">
      <w:pPr>
        <w:pStyle w:val="Numerada"/>
        <w:spacing w:after="40"/>
        <w:rPr>
          <w:rFonts w:hint="eastAsia"/>
        </w:rPr>
      </w:pPr>
      <w:proofErr w:type="spellStart"/>
      <w:r>
        <w:t>Acesse</w:t>
      </w:r>
      <w:proofErr w:type="spellEnd"/>
      <w:r>
        <w:t xml:space="preserve"> ME2N.</w:t>
      </w:r>
    </w:p>
    <w:p w14:paraId="030AA18D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Filtre por Centro, Grupo de Compras, Fornecedor, Material ou período conforme o objetivo.</w:t>
      </w:r>
    </w:p>
    <w:p w14:paraId="49E45FA3" w14:textId="77777777" w:rsidR="00DE7BEA" w:rsidRDefault="00000000">
      <w:pPr>
        <w:pStyle w:val="Numerada"/>
        <w:spacing w:after="40"/>
        <w:rPr>
          <w:rFonts w:hint="eastAsia"/>
        </w:rPr>
      </w:pPr>
      <w:r>
        <w:t>Execute.</w:t>
      </w:r>
    </w:p>
    <w:p w14:paraId="5935B9A5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Garanta que a saída contenha pedido, item, material, fornecedor, quantidade pedida, data do pedido, data de entrega/prometida, quantidade recebida, quantidade pendente e valor, conforme os campos disponíveis.</w:t>
      </w:r>
    </w:p>
    <w:p w14:paraId="7D1FE014" w14:textId="77777777" w:rsidR="00DE7BEA" w:rsidRDefault="00000000">
      <w:pPr>
        <w:pStyle w:val="Numerada"/>
        <w:spacing w:after="40"/>
        <w:rPr>
          <w:rFonts w:hint="eastAsia"/>
        </w:rPr>
      </w:pPr>
      <w:proofErr w:type="spellStart"/>
      <w:r>
        <w:t>Exporte</w:t>
      </w:r>
      <w:proofErr w:type="spellEnd"/>
      <w:r>
        <w:t xml:space="preserve"> </w:t>
      </w:r>
      <w:proofErr w:type="gramStart"/>
      <w:r>
        <w:t>para Excel</w:t>
      </w:r>
      <w:proofErr w:type="gramEnd"/>
      <w:r>
        <w:t>.</w:t>
      </w:r>
    </w:p>
    <w:p w14:paraId="4AE46A1B" w14:textId="77777777" w:rsidR="00DE7BEA" w:rsidRDefault="00000000">
      <w:pPr>
        <w:pStyle w:val="Ttulo2"/>
      </w:pPr>
      <w:r>
        <w:t>7.2 ME2M — análise por material</w:t>
      </w:r>
    </w:p>
    <w:p w14:paraId="37C77DFA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Use ME2M para investigar quais pedidos estão associados a determinado material, fornecedores, quantidades, datas e situação de recebimento. É particularmente útil para materiais críticos.</w:t>
      </w:r>
    </w:p>
    <w:p w14:paraId="7B38B66F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7.3 ME23N — investigação de um pedido</w:t>
      </w:r>
    </w:p>
    <w:p w14:paraId="49BBBFA1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Ao identificar um pedido crítico, abra-o na ME23N e consulte o histórico do item. O objetivo é rastrear pedido → entregas/recebimentos → quantidade recebida → saldo pendente.</w:t>
      </w:r>
    </w:p>
    <w:p w14:paraId="42B34E58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t>8. ETAPA 5 — Extrair ordens de manutenção</w:t>
      </w:r>
    </w:p>
    <w:p w14:paraId="73D14B0D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8.1 IW38 / IW39</w:t>
      </w:r>
    </w:p>
    <w:p w14:paraId="3F391DB2" w14:textId="77777777" w:rsidR="00DE7BEA" w:rsidRDefault="00000000">
      <w:pPr>
        <w:pStyle w:val="Numerada"/>
        <w:spacing w:after="40"/>
        <w:rPr>
          <w:rFonts w:hint="eastAsia"/>
        </w:rPr>
      </w:pPr>
      <w:proofErr w:type="spellStart"/>
      <w:r>
        <w:t>Acesse</w:t>
      </w:r>
      <w:proofErr w:type="spellEnd"/>
      <w:r>
        <w:t xml:space="preserve"> IW38 </w:t>
      </w:r>
      <w:proofErr w:type="spellStart"/>
      <w:r>
        <w:t>ou</w:t>
      </w:r>
      <w:proofErr w:type="spellEnd"/>
      <w:r>
        <w:t xml:space="preserve"> IW39.</w:t>
      </w:r>
    </w:p>
    <w:p w14:paraId="0D3505C4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Defina Centro, tipo de ordem, status e período.</w:t>
      </w:r>
    </w:p>
    <w:p w14:paraId="462AEA59" w14:textId="77777777" w:rsidR="00DE7BEA" w:rsidRDefault="00000000">
      <w:pPr>
        <w:pStyle w:val="Numerada"/>
        <w:spacing w:after="40"/>
        <w:rPr>
          <w:rFonts w:hint="eastAsia"/>
        </w:rPr>
      </w:pPr>
      <w:r>
        <w:t>Execute.</w:t>
      </w:r>
    </w:p>
    <w:p w14:paraId="776D305F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Exporte ordem, tipo, datas, equipamento, centro de trabalho, status e demais campos úteis.</w:t>
      </w:r>
    </w:p>
    <w:p w14:paraId="32E596C3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Quando a análise exigir material por ordem, complemente a extração com dados de componentes/reservas disponíveis no seu ambiente.</w:t>
      </w:r>
    </w:p>
    <w:p w14:paraId="2CD58032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A base de ordens permite medir quantas manutenções estão aguardando material e relacionar demanda de material à execução.</w:t>
      </w:r>
    </w:p>
    <w:p w14:paraId="15A3D156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t>9. ETAPA 6 — Reservas</w:t>
      </w:r>
    </w:p>
    <w:p w14:paraId="48A29B8B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9.1 MB25</w:t>
      </w:r>
    </w:p>
    <w:p w14:paraId="21361264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Use MB25 para analisar reservas de materiais. A reserva é importante para separar uma necessidade já vinculada à manutenção de uma simples intenção de consumo.</w:t>
      </w:r>
    </w:p>
    <w:p w14:paraId="326C5993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Relacionamento desejado:</w:t>
      </w:r>
    </w:p>
    <w:p w14:paraId="01B52EAE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b/>
          <w:lang w:val="pt-BR"/>
        </w:rPr>
        <w:t>Ordem → Reserva → Material → Saída 261 → Consumo</w:t>
      </w:r>
    </w:p>
    <w:p w14:paraId="1ECC6742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br w:type="page"/>
      </w:r>
    </w:p>
    <w:p w14:paraId="22A2229A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lastRenderedPageBreak/>
        <w:t>10. Indicadores de aprovisionamento</w:t>
      </w:r>
    </w:p>
    <w:p w14:paraId="41162D56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10.1 Consumo total</w:t>
      </w:r>
    </w:p>
    <w:p w14:paraId="0AD60959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Consumo líquido = 261 − 262, considerando corretamente sinais, estornos e regras da empresa.</w:t>
      </w:r>
    </w:p>
    <w:p w14:paraId="50314B49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10.2 Consumo médio diário</w:t>
      </w:r>
    </w:p>
    <w:p w14:paraId="0E2212F4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Consumo médio diário = Consumo no período ÷ dias do período.</w:t>
      </w:r>
    </w:p>
    <w:p w14:paraId="4C3DCF8A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Exemplo: 1.800 unidades em 180 dias = 10 unidades/dia.</w:t>
      </w:r>
    </w:p>
    <w:p w14:paraId="7A4FC41C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10.3 Giro de estoque</w:t>
      </w:r>
    </w:p>
    <w:p w14:paraId="61236459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Giro de estoque = Consumo no período ÷ Estoque médio.</w:t>
      </w:r>
    </w:p>
    <w:p w14:paraId="25CDA60A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Exemplo: consumo anual de 1.200 unidades e estoque médio de 300 = 4 giros/ano.</w:t>
      </w:r>
    </w:p>
    <w:p w14:paraId="5D67A333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Para uma análise robusta, prefira estoque médio calculado a partir das posições mensais (ou diárias) em vez de apenas (estoque inicial + estoque final) / 2.</w:t>
      </w:r>
    </w:p>
    <w:p w14:paraId="6BECC600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10.4 Cobertura de estoque</w:t>
      </w:r>
    </w:p>
    <w:p w14:paraId="7574CC1B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Cobertura (dias) = Estoque disponível ÷ Consumo médio diário.</w:t>
      </w:r>
    </w:p>
    <w:p w14:paraId="1CC72D69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Exemplo: estoque de 300 unidades e consumo médio de 5/dia = 60 dias de cobertura.</w:t>
      </w:r>
    </w:p>
    <w:p w14:paraId="2025C387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10.5 Pedidos em aberto</w:t>
      </w:r>
    </w:p>
    <w:p w14:paraId="63CAD63A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Saldo pendente = Quantidade pedida − Quantidade recebida, respeitando entregas parciais, devoluções e estornos.</w:t>
      </w:r>
    </w:p>
    <w:p w14:paraId="77895425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Exemplo: PO com 20 unidades, 5 recebidas → saldo pendente de 15.</w:t>
      </w:r>
    </w:p>
    <w:p w14:paraId="6A6E10EA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>10.6 Pedidos atrasados</w:t>
      </w:r>
    </w:p>
    <w:p w14:paraId="1B8BDC6B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Regra recomendada: pedido atrasado = data prometida &lt; data de referência (normalmente hoje) E quantidade pendente &gt; 0.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DE7BEA" w14:paraId="4758BC81" w14:textId="77777777">
        <w:trPr>
          <w:jc w:val="center"/>
        </w:trPr>
        <w:tc>
          <w:tcPr>
            <w:tcW w:w="2045" w:type="dxa"/>
            <w:shd w:val="clear" w:color="auto" w:fill="17365D"/>
            <w:vAlign w:val="center"/>
          </w:tcPr>
          <w:p w14:paraId="5F93AE90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PO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3F9CC545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prometida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7C48C4AD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referência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0EAE0E2C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Pendente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4662620F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</w:tr>
      <w:tr w:rsidR="00DE7BEA" w14:paraId="7592FD78" w14:textId="77777777">
        <w:trPr>
          <w:jc w:val="center"/>
        </w:trPr>
        <w:tc>
          <w:tcPr>
            <w:tcW w:w="2045" w:type="dxa"/>
            <w:shd w:val="clear" w:color="auto" w:fill="F3F7FB"/>
            <w:vAlign w:val="center"/>
          </w:tcPr>
          <w:p w14:paraId="32447FA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450001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08E1D48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20/08/2026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5AA314F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03/09/2026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3D68EE8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7D926E0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Atrasado</w:t>
            </w:r>
          </w:p>
        </w:tc>
      </w:tr>
      <w:tr w:rsidR="00DE7BEA" w14:paraId="11B8F9AE" w14:textId="77777777">
        <w:trPr>
          <w:jc w:val="center"/>
        </w:trPr>
        <w:tc>
          <w:tcPr>
            <w:tcW w:w="2045" w:type="dxa"/>
            <w:vAlign w:val="center"/>
          </w:tcPr>
          <w:p w14:paraId="2312CE05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450002</w:t>
            </w:r>
          </w:p>
        </w:tc>
        <w:tc>
          <w:tcPr>
            <w:tcW w:w="2045" w:type="dxa"/>
            <w:vAlign w:val="center"/>
          </w:tcPr>
          <w:p w14:paraId="23765F2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10/09/2026</w:t>
            </w:r>
          </w:p>
        </w:tc>
        <w:tc>
          <w:tcPr>
            <w:tcW w:w="2045" w:type="dxa"/>
            <w:vAlign w:val="center"/>
          </w:tcPr>
          <w:p w14:paraId="0F2DEE2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03/09/2026</w:t>
            </w:r>
          </w:p>
        </w:tc>
        <w:tc>
          <w:tcPr>
            <w:tcW w:w="2045" w:type="dxa"/>
            <w:vAlign w:val="center"/>
          </w:tcPr>
          <w:p w14:paraId="70163FD5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  <w:tc>
          <w:tcPr>
            <w:tcW w:w="2045" w:type="dxa"/>
            <w:vAlign w:val="center"/>
          </w:tcPr>
          <w:p w14:paraId="209BBD4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prazo</w:t>
            </w:r>
          </w:p>
        </w:tc>
      </w:tr>
      <w:tr w:rsidR="00DE7BEA" w14:paraId="3CA27C66" w14:textId="77777777">
        <w:trPr>
          <w:jc w:val="center"/>
        </w:trPr>
        <w:tc>
          <w:tcPr>
            <w:tcW w:w="2045" w:type="dxa"/>
            <w:shd w:val="clear" w:color="auto" w:fill="F3F7FB"/>
            <w:vAlign w:val="center"/>
          </w:tcPr>
          <w:p w14:paraId="004F342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450003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798F4DA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01/09/2026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09A3931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03/09/2026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634F4FF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045" w:type="dxa"/>
            <w:shd w:val="clear" w:color="auto" w:fill="F3F7FB"/>
            <w:vAlign w:val="center"/>
          </w:tcPr>
          <w:p w14:paraId="74BAC849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Atrasado</w:t>
            </w:r>
          </w:p>
        </w:tc>
      </w:tr>
    </w:tbl>
    <w:p w14:paraId="408B33D7" w14:textId="77777777" w:rsidR="00DE7BEA" w:rsidRDefault="00000000">
      <w:pPr>
        <w:pStyle w:val="Ttulo2"/>
      </w:pPr>
      <w:r>
        <w:t>10.7 Faixa de atraso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E7BEA" w14:paraId="11F3BB75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37509054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28BDBC76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Critério</w:t>
            </w:r>
          </w:p>
        </w:tc>
      </w:tr>
      <w:tr w:rsidR="00DE7BEA" w14:paraId="23D736CE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4E6B4102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prazo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03A9CAD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Dias de atraso &lt;= 0</w:t>
            </w:r>
          </w:p>
        </w:tc>
      </w:tr>
      <w:tr w:rsidR="00DE7BEA" w14:paraId="412DE9DF" w14:textId="77777777">
        <w:trPr>
          <w:jc w:val="center"/>
        </w:trPr>
        <w:tc>
          <w:tcPr>
            <w:tcW w:w="5112" w:type="dxa"/>
            <w:vAlign w:val="center"/>
          </w:tcPr>
          <w:p w14:paraId="125E461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1-7 dias</w:t>
            </w:r>
          </w:p>
        </w:tc>
        <w:tc>
          <w:tcPr>
            <w:tcW w:w="5112" w:type="dxa"/>
            <w:vAlign w:val="center"/>
          </w:tcPr>
          <w:p w14:paraId="45B4B91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 a 7 dias</w:t>
            </w:r>
          </w:p>
        </w:tc>
      </w:tr>
      <w:tr w:rsidR="00DE7BEA" w14:paraId="7CA77CD7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1971D82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8-15 dias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3F7EC06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8 a 15 dias</w:t>
            </w:r>
          </w:p>
        </w:tc>
      </w:tr>
      <w:tr w:rsidR="00DE7BEA" w14:paraId="2173DDE8" w14:textId="77777777">
        <w:trPr>
          <w:jc w:val="center"/>
        </w:trPr>
        <w:tc>
          <w:tcPr>
            <w:tcW w:w="5112" w:type="dxa"/>
            <w:vAlign w:val="center"/>
          </w:tcPr>
          <w:p w14:paraId="406D2D0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16-30 dias</w:t>
            </w:r>
          </w:p>
        </w:tc>
        <w:tc>
          <w:tcPr>
            <w:tcW w:w="5112" w:type="dxa"/>
            <w:vAlign w:val="center"/>
          </w:tcPr>
          <w:p w14:paraId="3764649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16 a 30 dias</w:t>
            </w:r>
          </w:p>
        </w:tc>
      </w:tr>
      <w:tr w:rsidR="00DE7BEA" w14:paraId="4924EE3D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7514DA1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Mais de 30 dias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3BFF387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&gt; 30 dias</w:t>
            </w:r>
          </w:p>
        </w:tc>
      </w:tr>
    </w:tbl>
    <w:p w14:paraId="28D473ED" w14:textId="77777777" w:rsidR="00DE7BEA" w:rsidRDefault="00000000">
      <w:pPr>
        <w:pStyle w:val="Ttulo2"/>
      </w:pPr>
      <w:r>
        <w:t>10.8 Lead Time de compras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E7BEA" w14:paraId="69D22B54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797015CC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5C0136FB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Cálculo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5A72F66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mede</w:t>
            </w:r>
          </w:p>
        </w:tc>
      </w:tr>
      <w:tr w:rsidR="00DE7BEA" w:rsidRPr="00AC2254" w14:paraId="192AD2A1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3ED51619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LT SC → PO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0FBD9C18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Data do pedido − data da requisição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781A047B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Tempo interno até transformar necessidade em pedido</w:t>
            </w:r>
          </w:p>
        </w:tc>
      </w:tr>
      <w:tr w:rsidR="00DE7BEA" w:rsidRPr="00AC2254" w14:paraId="6BC2F06E" w14:textId="77777777">
        <w:trPr>
          <w:jc w:val="center"/>
        </w:trPr>
        <w:tc>
          <w:tcPr>
            <w:tcW w:w="3408" w:type="dxa"/>
            <w:vAlign w:val="center"/>
          </w:tcPr>
          <w:p w14:paraId="1ADF2C5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LT PO → </w:t>
            </w:r>
            <w:proofErr w:type="spellStart"/>
            <w:r>
              <w:rPr>
                <w:sz w:val="17"/>
              </w:rPr>
              <w:t>Recebimento</w:t>
            </w:r>
            <w:proofErr w:type="spellEnd"/>
          </w:p>
        </w:tc>
        <w:tc>
          <w:tcPr>
            <w:tcW w:w="3408" w:type="dxa"/>
            <w:vAlign w:val="center"/>
          </w:tcPr>
          <w:p w14:paraId="7EB54591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Data do recebimento − data do pedido</w:t>
            </w:r>
          </w:p>
        </w:tc>
        <w:tc>
          <w:tcPr>
            <w:tcW w:w="3408" w:type="dxa"/>
            <w:vAlign w:val="center"/>
          </w:tcPr>
          <w:p w14:paraId="0B3AD9D1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Tempo de atendimento do fornecedor/processo</w:t>
            </w:r>
          </w:p>
        </w:tc>
      </w:tr>
      <w:tr w:rsidR="00DE7BEA" w:rsidRPr="00AC2254" w14:paraId="455F6446" w14:textId="77777777">
        <w:trPr>
          <w:jc w:val="center"/>
        </w:trPr>
        <w:tc>
          <w:tcPr>
            <w:tcW w:w="3408" w:type="dxa"/>
            <w:shd w:val="clear" w:color="auto" w:fill="F3F7FB"/>
            <w:vAlign w:val="center"/>
          </w:tcPr>
          <w:p w14:paraId="308E8D12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LT </w:t>
            </w:r>
            <w:proofErr w:type="spellStart"/>
            <w:r>
              <w:rPr>
                <w:sz w:val="17"/>
              </w:rPr>
              <w:t>Necessidade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Recebimento</w:t>
            </w:r>
            <w:proofErr w:type="spellEnd"/>
          </w:p>
        </w:tc>
        <w:tc>
          <w:tcPr>
            <w:tcW w:w="3408" w:type="dxa"/>
            <w:shd w:val="clear" w:color="auto" w:fill="F3F7FB"/>
            <w:vAlign w:val="center"/>
          </w:tcPr>
          <w:p w14:paraId="67C6AE99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Data do recebimento − data de necessidade</w:t>
            </w:r>
          </w:p>
        </w:tc>
        <w:tc>
          <w:tcPr>
            <w:tcW w:w="3408" w:type="dxa"/>
            <w:shd w:val="clear" w:color="auto" w:fill="F3F7FB"/>
            <w:vAlign w:val="center"/>
          </w:tcPr>
          <w:p w14:paraId="4C25133A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Se o material chegou antes/depois da necessidade</w:t>
            </w:r>
          </w:p>
        </w:tc>
      </w:tr>
    </w:tbl>
    <w:p w14:paraId="7796A0DA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lastRenderedPageBreak/>
        <w:t xml:space="preserve">10.9 OTIF — </w:t>
      </w:r>
      <w:proofErr w:type="spellStart"/>
      <w:r w:rsidRPr="00AC2254">
        <w:rPr>
          <w:lang w:val="pt-BR"/>
        </w:rPr>
        <w:t>On</w:t>
      </w:r>
      <w:proofErr w:type="spellEnd"/>
      <w:r w:rsidRPr="00AC2254">
        <w:rPr>
          <w:lang w:val="pt-BR"/>
        </w:rPr>
        <w:t xml:space="preserve"> Time In Full</w:t>
      </w:r>
    </w:p>
    <w:p w14:paraId="68A5B9B6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OTIF avalia simultaneamente prazo e quantidade. Uma entrega é OTIF quando é recebida no prazo definido e na quantidade considerada completa pela regra do negócio.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E7BEA" w14:paraId="6DEA33C0" w14:textId="77777777">
        <w:trPr>
          <w:jc w:val="center"/>
        </w:trPr>
        <w:tc>
          <w:tcPr>
            <w:tcW w:w="2556" w:type="dxa"/>
            <w:shd w:val="clear" w:color="auto" w:fill="17365D"/>
            <w:vAlign w:val="center"/>
          </w:tcPr>
          <w:p w14:paraId="38D27853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7D5ECFA1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39505EA1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Quantidade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5B4B2C2A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OTIF</w:t>
            </w:r>
          </w:p>
        </w:tc>
      </w:tr>
      <w:tr w:rsidR="00DE7BEA" w14:paraId="563218CC" w14:textId="77777777">
        <w:trPr>
          <w:jc w:val="center"/>
        </w:trPr>
        <w:tc>
          <w:tcPr>
            <w:tcW w:w="2556" w:type="dxa"/>
            <w:shd w:val="clear" w:color="auto" w:fill="F3F7FB"/>
            <w:vAlign w:val="center"/>
          </w:tcPr>
          <w:p w14:paraId="4CD04D8D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</w:t>
            </w:r>
          </w:p>
        </w:tc>
        <w:tc>
          <w:tcPr>
            <w:tcW w:w="2556" w:type="dxa"/>
            <w:shd w:val="clear" w:color="auto" w:fill="F3F7FB"/>
            <w:vAlign w:val="center"/>
          </w:tcPr>
          <w:p w14:paraId="6E3BFD5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prazo</w:t>
            </w:r>
          </w:p>
        </w:tc>
        <w:tc>
          <w:tcPr>
            <w:tcW w:w="2556" w:type="dxa"/>
            <w:shd w:val="clear" w:color="auto" w:fill="F3F7FB"/>
            <w:vAlign w:val="center"/>
          </w:tcPr>
          <w:p w14:paraId="0E734B7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Completa</w:t>
            </w:r>
          </w:p>
        </w:tc>
        <w:tc>
          <w:tcPr>
            <w:tcW w:w="2556" w:type="dxa"/>
            <w:shd w:val="clear" w:color="auto" w:fill="F3F7FB"/>
            <w:vAlign w:val="center"/>
          </w:tcPr>
          <w:p w14:paraId="7822480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</w:tr>
      <w:tr w:rsidR="00DE7BEA" w14:paraId="71AA2055" w14:textId="77777777">
        <w:trPr>
          <w:jc w:val="center"/>
        </w:trPr>
        <w:tc>
          <w:tcPr>
            <w:tcW w:w="2556" w:type="dxa"/>
            <w:vAlign w:val="center"/>
          </w:tcPr>
          <w:p w14:paraId="5AEE2572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</w:t>
            </w:r>
          </w:p>
        </w:tc>
        <w:tc>
          <w:tcPr>
            <w:tcW w:w="2556" w:type="dxa"/>
            <w:vAlign w:val="center"/>
          </w:tcPr>
          <w:p w14:paraId="7D1F705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Atrasada</w:t>
            </w:r>
          </w:p>
        </w:tc>
        <w:tc>
          <w:tcPr>
            <w:tcW w:w="2556" w:type="dxa"/>
            <w:vAlign w:val="center"/>
          </w:tcPr>
          <w:p w14:paraId="3A26737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Completa</w:t>
            </w:r>
          </w:p>
        </w:tc>
        <w:tc>
          <w:tcPr>
            <w:tcW w:w="2556" w:type="dxa"/>
            <w:vAlign w:val="center"/>
          </w:tcPr>
          <w:p w14:paraId="70290B79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</w:tr>
      <w:tr w:rsidR="00DE7BEA" w14:paraId="6201F3EF" w14:textId="77777777">
        <w:trPr>
          <w:jc w:val="center"/>
        </w:trPr>
        <w:tc>
          <w:tcPr>
            <w:tcW w:w="2556" w:type="dxa"/>
            <w:shd w:val="clear" w:color="auto" w:fill="F3F7FB"/>
            <w:vAlign w:val="center"/>
          </w:tcPr>
          <w:p w14:paraId="26A754F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</w:t>
            </w:r>
          </w:p>
        </w:tc>
        <w:tc>
          <w:tcPr>
            <w:tcW w:w="2556" w:type="dxa"/>
            <w:shd w:val="clear" w:color="auto" w:fill="F3F7FB"/>
            <w:vAlign w:val="center"/>
          </w:tcPr>
          <w:p w14:paraId="7C744E5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prazo</w:t>
            </w:r>
          </w:p>
        </w:tc>
        <w:tc>
          <w:tcPr>
            <w:tcW w:w="2556" w:type="dxa"/>
            <w:shd w:val="clear" w:color="auto" w:fill="F3F7FB"/>
            <w:vAlign w:val="center"/>
          </w:tcPr>
          <w:p w14:paraId="14EE570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Incompleta</w:t>
            </w:r>
          </w:p>
        </w:tc>
        <w:tc>
          <w:tcPr>
            <w:tcW w:w="2556" w:type="dxa"/>
            <w:shd w:val="clear" w:color="auto" w:fill="F3F7FB"/>
            <w:vAlign w:val="center"/>
          </w:tcPr>
          <w:p w14:paraId="168E092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</w:tr>
      <w:tr w:rsidR="00DE7BEA" w14:paraId="578E62D7" w14:textId="77777777">
        <w:trPr>
          <w:jc w:val="center"/>
        </w:trPr>
        <w:tc>
          <w:tcPr>
            <w:tcW w:w="2556" w:type="dxa"/>
            <w:vAlign w:val="center"/>
          </w:tcPr>
          <w:p w14:paraId="7FF7FEB2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</w:t>
            </w:r>
          </w:p>
        </w:tc>
        <w:tc>
          <w:tcPr>
            <w:tcW w:w="2556" w:type="dxa"/>
            <w:vAlign w:val="center"/>
          </w:tcPr>
          <w:p w14:paraId="67F301ED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Atrasada</w:t>
            </w:r>
          </w:p>
        </w:tc>
        <w:tc>
          <w:tcPr>
            <w:tcW w:w="2556" w:type="dxa"/>
            <w:vAlign w:val="center"/>
          </w:tcPr>
          <w:p w14:paraId="709DC65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Incompleta</w:t>
            </w:r>
          </w:p>
        </w:tc>
        <w:tc>
          <w:tcPr>
            <w:tcW w:w="2556" w:type="dxa"/>
            <w:vAlign w:val="center"/>
          </w:tcPr>
          <w:p w14:paraId="6FCE473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</w:tr>
    </w:tbl>
    <w:p w14:paraId="0C72C0EE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OTIF % = pedidos entregues no prazo e completos ÷ total de pedidos avaliados × 100.</w:t>
      </w:r>
    </w:p>
    <w:p w14:paraId="29601060" w14:textId="77777777" w:rsidR="00DE7BEA" w:rsidRDefault="00000000">
      <w:pPr>
        <w:pStyle w:val="Ttulo1"/>
      </w:pPr>
      <w:r>
        <w:t>11. Outros indicadores recomendados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E7BEA" w14:paraId="544C9C96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65610944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56AD601A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 w:rsidR="00DE7BEA" w:rsidRPr="00AC2254" w14:paraId="168D18BB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1A2009D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% Materiais em ruptura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5A269E20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Identificar necessidades sem estoque disponível</w:t>
            </w:r>
          </w:p>
        </w:tc>
      </w:tr>
      <w:tr w:rsidR="00DE7BEA" w14:paraId="46BBE0D0" w14:textId="77777777">
        <w:trPr>
          <w:jc w:val="center"/>
        </w:trPr>
        <w:tc>
          <w:tcPr>
            <w:tcW w:w="5112" w:type="dxa"/>
            <w:vAlign w:val="center"/>
          </w:tcPr>
          <w:p w14:paraId="3DFA6F0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% </w:t>
            </w:r>
            <w:proofErr w:type="spellStart"/>
            <w:r>
              <w:rPr>
                <w:sz w:val="17"/>
              </w:rPr>
              <w:t>Materiais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abaixo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mínimo</w:t>
            </w:r>
            <w:proofErr w:type="spellEnd"/>
          </w:p>
        </w:tc>
        <w:tc>
          <w:tcPr>
            <w:tcW w:w="5112" w:type="dxa"/>
            <w:vAlign w:val="center"/>
          </w:tcPr>
          <w:p w14:paraId="4B819EF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Detectar risco de ruptura</w:t>
            </w:r>
          </w:p>
        </w:tc>
      </w:tr>
      <w:tr w:rsidR="00DE7BEA" w14:paraId="5B15B234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30AC742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% Materiais acima do máximo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62F1389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Detectar excesso de estoque</w:t>
            </w:r>
          </w:p>
        </w:tc>
      </w:tr>
      <w:tr w:rsidR="00DE7BEA" w14:paraId="5120F5EE" w14:textId="77777777">
        <w:trPr>
          <w:jc w:val="center"/>
        </w:trPr>
        <w:tc>
          <w:tcPr>
            <w:tcW w:w="5112" w:type="dxa"/>
            <w:vAlign w:val="center"/>
          </w:tcPr>
          <w:p w14:paraId="6A62668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Valor do estoque</w:t>
            </w:r>
          </w:p>
        </w:tc>
        <w:tc>
          <w:tcPr>
            <w:tcW w:w="5112" w:type="dxa"/>
            <w:vAlign w:val="center"/>
          </w:tcPr>
          <w:p w14:paraId="5C05447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Medir capital imobilizado</w:t>
            </w:r>
          </w:p>
        </w:tc>
      </w:tr>
      <w:tr w:rsidR="00DE7BEA" w14:paraId="79514872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78877DBB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Valor de pedidos em aberto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00EF59B6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Medir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compromissos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compra</w:t>
            </w:r>
            <w:proofErr w:type="spellEnd"/>
          </w:p>
        </w:tc>
      </w:tr>
      <w:tr w:rsidR="00DE7BEA" w14:paraId="14BB8007" w14:textId="77777777">
        <w:trPr>
          <w:jc w:val="center"/>
        </w:trPr>
        <w:tc>
          <w:tcPr>
            <w:tcW w:w="5112" w:type="dxa"/>
            <w:vAlign w:val="center"/>
          </w:tcPr>
          <w:p w14:paraId="3E55397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% Pedidos atrasados</w:t>
            </w:r>
          </w:p>
        </w:tc>
        <w:tc>
          <w:tcPr>
            <w:tcW w:w="5112" w:type="dxa"/>
            <w:vAlign w:val="center"/>
          </w:tcPr>
          <w:p w14:paraId="668B9AB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Medir risco de abastecimento</w:t>
            </w:r>
          </w:p>
        </w:tc>
      </w:tr>
      <w:tr w:rsidR="00DE7BEA" w14:paraId="19B33767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782B57B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% Entregas no prazo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31D0289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Avaliar pontualidade</w:t>
            </w:r>
          </w:p>
        </w:tc>
      </w:tr>
      <w:tr w:rsidR="00DE7BEA" w14:paraId="0DA31C7A" w14:textId="77777777">
        <w:trPr>
          <w:jc w:val="center"/>
        </w:trPr>
        <w:tc>
          <w:tcPr>
            <w:tcW w:w="5112" w:type="dxa"/>
            <w:vAlign w:val="center"/>
          </w:tcPr>
          <w:p w14:paraId="0B61238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% Entregas completas</w:t>
            </w:r>
          </w:p>
        </w:tc>
        <w:tc>
          <w:tcPr>
            <w:tcW w:w="5112" w:type="dxa"/>
            <w:vAlign w:val="center"/>
          </w:tcPr>
          <w:p w14:paraId="289C422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Avaliar atendimento de quantidade</w:t>
            </w:r>
          </w:p>
        </w:tc>
      </w:tr>
      <w:tr w:rsidR="00DE7BEA" w:rsidRPr="00AC2254" w14:paraId="64D467FD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4588384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Tempo médio aguardando material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15E3F255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Medir impacto do material sobre a manutenção</w:t>
            </w:r>
          </w:p>
        </w:tc>
      </w:tr>
      <w:tr w:rsidR="00DE7BEA" w:rsidRPr="00AC2254" w14:paraId="4A2C1C48" w14:textId="77777777">
        <w:trPr>
          <w:jc w:val="center"/>
        </w:trPr>
        <w:tc>
          <w:tcPr>
            <w:tcW w:w="5112" w:type="dxa"/>
            <w:vAlign w:val="center"/>
          </w:tcPr>
          <w:p w14:paraId="43A64F3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% OS </w:t>
            </w:r>
            <w:proofErr w:type="spellStart"/>
            <w:r>
              <w:rPr>
                <w:sz w:val="17"/>
              </w:rPr>
              <w:t>atendidas</w:t>
            </w:r>
            <w:proofErr w:type="spellEnd"/>
            <w:r>
              <w:rPr>
                <w:sz w:val="17"/>
              </w:rPr>
              <w:t xml:space="preserve"> com material</w:t>
            </w:r>
          </w:p>
        </w:tc>
        <w:tc>
          <w:tcPr>
            <w:tcW w:w="5112" w:type="dxa"/>
            <w:vAlign w:val="center"/>
          </w:tcPr>
          <w:p w14:paraId="5E38F56C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Medir nível de atendimento da manutenção</w:t>
            </w:r>
          </w:p>
        </w:tc>
      </w:tr>
      <w:tr w:rsidR="00DE7BEA" w:rsidRPr="00AC2254" w14:paraId="0401673F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1945CD27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Custo de material por OS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25DC003A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Avaliar consumo/custo por manutenção</w:t>
            </w:r>
          </w:p>
        </w:tc>
      </w:tr>
      <w:tr w:rsidR="00DE7BEA" w:rsidRPr="00AC2254" w14:paraId="66E0D9A2" w14:textId="77777777">
        <w:trPr>
          <w:jc w:val="center"/>
        </w:trPr>
        <w:tc>
          <w:tcPr>
            <w:tcW w:w="5112" w:type="dxa"/>
            <w:vAlign w:val="center"/>
          </w:tcPr>
          <w:p w14:paraId="44E29BE0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Consumo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equipamento</w:t>
            </w:r>
            <w:proofErr w:type="spellEnd"/>
          </w:p>
        </w:tc>
        <w:tc>
          <w:tcPr>
            <w:tcW w:w="5112" w:type="dxa"/>
            <w:vAlign w:val="center"/>
          </w:tcPr>
          <w:p w14:paraId="4482BEDC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Identificar equipamentos de maior consumo</w:t>
            </w:r>
          </w:p>
        </w:tc>
      </w:tr>
    </w:tbl>
    <w:p w14:paraId="5B0A0247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t>12. Modelo de dados recomendado para Power BI</w:t>
      </w:r>
    </w:p>
    <w:p w14:paraId="2A06433F" w14:textId="77777777" w:rsidR="00DE7BEA" w:rsidRDefault="00000000">
      <w:pPr>
        <w:rPr>
          <w:rFonts w:hint="eastAsia"/>
        </w:rPr>
      </w:pPr>
      <w:proofErr w:type="spellStart"/>
      <w:r>
        <w:t>Estrutura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>:</w:t>
      </w:r>
    </w:p>
    <w:p w14:paraId="4D4E9F7A" w14:textId="77777777" w:rsidR="00DE7BEA" w:rsidRDefault="00000000">
      <w:pPr>
        <w:pStyle w:val="Commarcadores"/>
        <w:rPr>
          <w:rFonts w:hint="eastAsia"/>
        </w:rPr>
      </w:pPr>
      <w:r>
        <w:t>dCalendario</w:t>
      </w:r>
    </w:p>
    <w:p w14:paraId="5C48F21F" w14:textId="77777777" w:rsidR="00DE7BEA" w:rsidRDefault="00000000">
      <w:pPr>
        <w:pStyle w:val="Commarcadores"/>
        <w:rPr>
          <w:rFonts w:hint="eastAsia"/>
        </w:rPr>
      </w:pPr>
      <w:r>
        <w:t>dMateriais</w:t>
      </w:r>
    </w:p>
    <w:p w14:paraId="757D7131" w14:textId="77777777" w:rsidR="00DE7BEA" w:rsidRDefault="00000000">
      <w:pPr>
        <w:pStyle w:val="Commarcadores"/>
        <w:rPr>
          <w:rFonts w:hint="eastAsia"/>
        </w:rPr>
      </w:pPr>
      <w:r>
        <w:t>dFornecedores</w:t>
      </w:r>
    </w:p>
    <w:p w14:paraId="686C4E26" w14:textId="77777777" w:rsidR="00DE7BEA" w:rsidRDefault="00000000">
      <w:pPr>
        <w:pStyle w:val="Commarcadores"/>
        <w:rPr>
          <w:rFonts w:hint="eastAsia"/>
        </w:rPr>
      </w:pPr>
      <w:r>
        <w:t>dCentros</w:t>
      </w:r>
    </w:p>
    <w:p w14:paraId="1DFEF0A2" w14:textId="77777777" w:rsidR="00DE7BEA" w:rsidRDefault="00000000">
      <w:pPr>
        <w:pStyle w:val="Commarcadores"/>
        <w:rPr>
          <w:rFonts w:hint="eastAsia"/>
        </w:rPr>
      </w:pPr>
      <w:r>
        <w:t>dDepositos</w:t>
      </w:r>
    </w:p>
    <w:p w14:paraId="58622EBF" w14:textId="77777777" w:rsidR="00DE7BEA" w:rsidRDefault="00000000">
      <w:pPr>
        <w:pStyle w:val="Commarcadores"/>
        <w:rPr>
          <w:rFonts w:hint="eastAsia"/>
        </w:rPr>
      </w:pPr>
      <w:r>
        <w:t>dEquipamentos</w:t>
      </w:r>
    </w:p>
    <w:p w14:paraId="49A8428F" w14:textId="77777777" w:rsidR="00DE7BEA" w:rsidRDefault="00000000">
      <w:pPr>
        <w:pStyle w:val="Commarcadores"/>
        <w:rPr>
          <w:rFonts w:hint="eastAsia"/>
        </w:rPr>
      </w:pPr>
      <w:r>
        <w:t>fEstoque</w:t>
      </w:r>
    </w:p>
    <w:p w14:paraId="570E3460" w14:textId="77777777" w:rsidR="00DE7BEA" w:rsidRDefault="00000000">
      <w:pPr>
        <w:pStyle w:val="Commarcadores"/>
        <w:rPr>
          <w:rFonts w:hint="eastAsia"/>
        </w:rPr>
      </w:pPr>
      <w:r>
        <w:t>fMovimentos</w:t>
      </w:r>
    </w:p>
    <w:p w14:paraId="56FC2B34" w14:textId="77777777" w:rsidR="00DE7BEA" w:rsidRDefault="00000000">
      <w:pPr>
        <w:pStyle w:val="Commarcadores"/>
        <w:rPr>
          <w:rFonts w:hint="eastAsia"/>
        </w:rPr>
      </w:pPr>
      <w:r>
        <w:t>fRequisicoes</w:t>
      </w:r>
    </w:p>
    <w:p w14:paraId="23124C0C" w14:textId="77777777" w:rsidR="00DE7BEA" w:rsidRDefault="00000000">
      <w:pPr>
        <w:pStyle w:val="Commarcadores"/>
        <w:rPr>
          <w:rFonts w:hint="eastAsia"/>
        </w:rPr>
      </w:pPr>
      <w:r>
        <w:t>fPedidos</w:t>
      </w:r>
    </w:p>
    <w:p w14:paraId="0FFC4041" w14:textId="77777777" w:rsidR="00DE7BEA" w:rsidRDefault="00000000">
      <w:pPr>
        <w:pStyle w:val="Commarcadores"/>
        <w:rPr>
          <w:rFonts w:hint="eastAsia"/>
        </w:rPr>
      </w:pPr>
      <w:r>
        <w:t>fOrdens</w:t>
      </w:r>
    </w:p>
    <w:p w14:paraId="5B39B38F" w14:textId="77777777" w:rsidR="00DE7BEA" w:rsidRDefault="00000000">
      <w:pPr>
        <w:pStyle w:val="Commarcadores"/>
        <w:rPr>
          <w:rFonts w:hint="eastAsia"/>
        </w:rPr>
      </w:pPr>
      <w:r>
        <w:t>fReservas</w:t>
      </w:r>
    </w:p>
    <w:p w14:paraId="4FAA6CC2" w14:textId="77777777" w:rsidR="00DE7BEA" w:rsidRDefault="00DE7BEA">
      <w:pPr>
        <w:rPr>
          <w:rFonts w:hint="eastAsia"/>
        </w:rPr>
      </w:pPr>
    </w:p>
    <w:p w14:paraId="581B3953" w14:textId="77777777" w:rsidR="00DE7BEA" w:rsidRDefault="00000000">
      <w:pPr>
        <w:rPr>
          <w:rFonts w:hint="eastAsia"/>
        </w:rPr>
      </w:pPr>
      <w:r>
        <w:t>Relacionamentos principais: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E7BEA" w14:paraId="39A26B36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2772FFBE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Fluxo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01C9E6A8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Chaves importantes</w:t>
            </w:r>
          </w:p>
        </w:tc>
      </w:tr>
      <w:tr w:rsidR="00DE7BEA" w14:paraId="7C29A383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26F7C89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Movimento → Material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0AD72EC3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Código do material</w:t>
            </w:r>
          </w:p>
        </w:tc>
      </w:tr>
      <w:tr w:rsidR="00DE7BEA" w14:paraId="135A722C" w14:textId="77777777">
        <w:trPr>
          <w:jc w:val="center"/>
        </w:trPr>
        <w:tc>
          <w:tcPr>
            <w:tcW w:w="5112" w:type="dxa"/>
            <w:vAlign w:val="center"/>
          </w:tcPr>
          <w:p w14:paraId="6472CD0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 → Material</w:t>
            </w:r>
          </w:p>
        </w:tc>
        <w:tc>
          <w:tcPr>
            <w:tcW w:w="5112" w:type="dxa"/>
            <w:vAlign w:val="center"/>
          </w:tcPr>
          <w:p w14:paraId="233069E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Código do material + item</w:t>
            </w:r>
          </w:p>
        </w:tc>
      </w:tr>
      <w:tr w:rsidR="00DE7BEA" w:rsidRPr="00AC2254" w14:paraId="3E68635E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0FDAB38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Requisição → Pedido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542584E7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Número/item da requisição quando disponível</w:t>
            </w:r>
          </w:p>
        </w:tc>
      </w:tr>
      <w:tr w:rsidR="00DE7BEA" w:rsidRPr="00AC2254" w14:paraId="19E9CFAF" w14:textId="77777777">
        <w:trPr>
          <w:jc w:val="center"/>
        </w:trPr>
        <w:tc>
          <w:tcPr>
            <w:tcW w:w="5112" w:type="dxa"/>
            <w:vAlign w:val="center"/>
          </w:tcPr>
          <w:p w14:paraId="45B8D1A2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Pedido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Recebimento</w:t>
            </w:r>
            <w:proofErr w:type="spellEnd"/>
          </w:p>
        </w:tc>
        <w:tc>
          <w:tcPr>
            <w:tcW w:w="5112" w:type="dxa"/>
            <w:vAlign w:val="center"/>
          </w:tcPr>
          <w:p w14:paraId="5E4F0E70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Pedido + item + histórico do documento</w:t>
            </w:r>
          </w:p>
        </w:tc>
      </w:tr>
      <w:tr w:rsidR="00DE7BEA" w14:paraId="56491CE4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39D11CC1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Ordem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Reserva</w:t>
            </w:r>
            <w:proofErr w:type="spellEnd"/>
          </w:p>
        </w:tc>
        <w:tc>
          <w:tcPr>
            <w:tcW w:w="5112" w:type="dxa"/>
            <w:shd w:val="clear" w:color="auto" w:fill="F3F7FB"/>
            <w:vAlign w:val="center"/>
          </w:tcPr>
          <w:p w14:paraId="2648EA16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Número da ordem / reserva</w:t>
            </w:r>
          </w:p>
        </w:tc>
      </w:tr>
      <w:tr w:rsidR="00DE7BEA" w:rsidRPr="00AC2254" w14:paraId="1BC2AD29" w14:textId="77777777">
        <w:trPr>
          <w:jc w:val="center"/>
        </w:trPr>
        <w:tc>
          <w:tcPr>
            <w:tcW w:w="5112" w:type="dxa"/>
            <w:vAlign w:val="center"/>
          </w:tcPr>
          <w:p w14:paraId="4DE63AE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Reserva → Movimento</w:t>
            </w:r>
          </w:p>
        </w:tc>
        <w:tc>
          <w:tcPr>
            <w:tcW w:w="5112" w:type="dxa"/>
            <w:vAlign w:val="center"/>
          </w:tcPr>
          <w:p w14:paraId="146FB014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Reserva + ordem + material, conforme campos disponíveis</w:t>
            </w:r>
          </w:p>
        </w:tc>
      </w:tr>
      <w:tr w:rsidR="00DE7BEA" w14:paraId="4528657F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1679B2B9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Todas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Calendário</w:t>
            </w:r>
            <w:proofErr w:type="spellEnd"/>
          </w:p>
        </w:tc>
        <w:tc>
          <w:tcPr>
            <w:tcW w:w="5112" w:type="dxa"/>
            <w:shd w:val="clear" w:color="auto" w:fill="F3F7FB"/>
            <w:vAlign w:val="center"/>
          </w:tcPr>
          <w:p w14:paraId="55CA18D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Datas relevantes</w:t>
            </w:r>
          </w:p>
        </w:tc>
      </w:tr>
    </w:tbl>
    <w:p w14:paraId="39CA8E1B" w14:textId="77777777" w:rsidR="00DE7BEA" w:rsidRDefault="00000000">
      <w:pPr>
        <w:pStyle w:val="Ttulo1"/>
      </w:pPr>
      <w:r>
        <w:t>13. Campos mínimos recomendados</w:t>
      </w:r>
    </w:p>
    <w:p w14:paraId="2ABA7AE6" w14:textId="77777777" w:rsidR="00DE7BEA" w:rsidRDefault="00000000">
      <w:pPr>
        <w:pStyle w:val="Ttulo2"/>
      </w:pPr>
      <w:r>
        <w:t>13.1 fMovimentos — MB51</w:t>
      </w:r>
    </w:p>
    <w:p w14:paraId="4F09A245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Data; documento material; tipo de movimento; material; descrição; centro; depósito; quantidade; UM; valor; pedido; ordem; reserva; fornecedor, quando disponível.</w:t>
      </w:r>
    </w:p>
    <w:p w14:paraId="3FA30D4E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 xml:space="preserve">13.2 </w:t>
      </w:r>
      <w:proofErr w:type="spellStart"/>
      <w:r w:rsidRPr="00AC2254">
        <w:rPr>
          <w:lang w:val="pt-BR"/>
        </w:rPr>
        <w:t>fPedidos</w:t>
      </w:r>
      <w:proofErr w:type="spellEnd"/>
      <w:r w:rsidRPr="00AC2254">
        <w:rPr>
          <w:lang w:val="pt-BR"/>
        </w:rPr>
        <w:t xml:space="preserve"> — ME2N/ME23N</w:t>
      </w:r>
    </w:p>
    <w:p w14:paraId="6D4233D0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Pedido; item; material; fornecedor; centro; quantidade pedida; data do pedido; data prometida; quantidade recebida; quantidade pendente; valor.</w:t>
      </w:r>
    </w:p>
    <w:p w14:paraId="1FCAA189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 xml:space="preserve">13.3 </w:t>
      </w:r>
      <w:proofErr w:type="spellStart"/>
      <w:r w:rsidRPr="00AC2254">
        <w:rPr>
          <w:lang w:val="pt-BR"/>
        </w:rPr>
        <w:t>fRequisicoes</w:t>
      </w:r>
      <w:proofErr w:type="spellEnd"/>
      <w:r w:rsidRPr="00AC2254">
        <w:rPr>
          <w:lang w:val="pt-BR"/>
        </w:rPr>
        <w:t xml:space="preserve"> — ME5N</w:t>
      </w:r>
    </w:p>
    <w:p w14:paraId="3BA3B8B2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Requisição; item; material; quantidade; data de criação; data de necessidade; centro; grupo de compras; solicitante; pedido; status.</w:t>
      </w:r>
    </w:p>
    <w:p w14:paraId="12F159C9" w14:textId="77777777" w:rsidR="00DE7BEA" w:rsidRPr="00AC2254" w:rsidRDefault="00000000">
      <w:pPr>
        <w:pStyle w:val="Ttulo2"/>
        <w:rPr>
          <w:lang w:val="pt-BR"/>
        </w:rPr>
      </w:pPr>
      <w:r w:rsidRPr="00AC2254">
        <w:rPr>
          <w:lang w:val="pt-BR"/>
        </w:rPr>
        <w:t xml:space="preserve">13.4 </w:t>
      </w:r>
      <w:proofErr w:type="spellStart"/>
      <w:r w:rsidRPr="00AC2254">
        <w:rPr>
          <w:lang w:val="pt-BR"/>
        </w:rPr>
        <w:t>fOrdens</w:t>
      </w:r>
      <w:proofErr w:type="spellEnd"/>
      <w:r w:rsidRPr="00AC2254">
        <w:rPr>
          <w:lang w:val="pt-BR"/>
        </w:rPr>
        <w:t xml:space="preserve"> — IW38/IW39</w:t>
      </w:r>
    </w:p>
    <w:p w14:paraId="500E34AF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Ordem; tipo; material/componente quando disponível; datas; centro; equipamento; centro de trabalho; status.</w:t>
      </w:r>
    </w:p>
    <w:p w14:paraId="4C07EE0C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t>14. Passo a passo prático para começar no SAP</w:t>
      </w:r>
    </w:p>
    <w:p w14:paraId="67441F58" w14:textId="77777777" w:rsidR="00DE7BEA" w:rsidRDefault="00000000">
      <w:pPr>
        <w:pStyle w:val="Numerada"/>
        <w:spacing w:after="40"/>
        <w:rPr>
          <w:rFonts w:hint="eastAsia"/>
        </w:rPr>
      </w:pPr>
      <w:r>
        <w:t xml:space="preserve">MB52 — </w:t>
      </w:r>
      <w:proofErr w:type="spellStart"/>
      <w:r>
        <w:t>extrair</w:t>
      </w:r>
      <w:proofErr w:type="spellEnd"/>
      <w:r>
        <w:t xml:space="preserve"> estoque atual.</w:t>
      </w:r>
    </w:p>
    <w:p w14:paraId="3B735CC5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MB51 — extrair 12 meses de movimentos.</w:t>
      </w:r>
    </w:p>
    <w:p w14:paraId="53BAB753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ME5N — extrair requisições de compra.</w:t>
      </w:r>
    </w:p>
    <w:p w14:paraId="3D17C91D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ME2N — extrair pedidos de compra.</w:t>
      </w:r>
    </w:p>
    <w:p w14:paraId="548B2ED5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ME2M — complementar a análise por material.</w:t>
      </w:r>
    </w:p>
    <w:p w14:paraId="7A907E49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ME23N — investigar pedidos críticos e histórico de recebimento.</w:t>
      </w:r>
    </w:p>
    <w:p w14:paraId="1449BFB7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IW38/IW39 — extrair ordens de manutenção.</w:t>
      </w:r>
    </w:p>
    <w:p w14:paraId="6C4C996F" w14:textId="77777777" w:rsidR="00DE7BEA" w:rsidRDefault="00000000">
      <w:pPr>
        <w:pStyle w:val="Numerada"/>
        <w:spacing w:after="40"/>
        <w:rPr>
          <w:rFonts w:hint="eastAsia"/>
        </w:rPr>
      </w:pPr>
      <w:r>
        <w:t xml:space="preserve">MB25 — </w:t>
      </w:r>
      <w:proofErr w:type="spellStart"/>
      <w:r>
        <w:t>extrair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>.</w:t>
      </w:r>
    </w:p>
    <w:p w14:paraId="51A71BE1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Organizar cada extração em uma tabela separada no Excel.</w:t>
      </w:r>
    </w:p>
    <w:p w14:paraId="12E55797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Padronizar códigos, datas, quantidades, centros e depósitos.</w:t>
      </w:r>
    </w:p>
    <w:p w14:paraId="035DEEF6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Criar as chaves de relacionamento.</w:t>
      </w:r>
    </w:p>
    <w:p w14:paraId="45A50233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Construir medidas no Power BI.</w:t>
      </w:r>
    </w:p>
    <w:p w14:paraId="66522628" w14:textId="77777777" w:rsidR="00DE7BEA" w:rsidRPr="00AC2254" w:rsidRDefault="00000000">
      <w:pPr>
        <w:pStyle w:val="Numerada"/>
        <w:spacing w:after="40"/>
        <w:rPr>
          <w:rFonts w:hint="eastAsia"/>
          <w:lang w:val="pt-BR"/>
        </w:rPr>
      </w:pPr>
      <w:r w:rsidRPr="00AC2254">
        <w:rPr>
          <w:lang w:val="pt-BR"/>
        </w:rPr>
        <w:t>Validar os indicadores com alguns materiais/pedidos conhecidos antes de escalar para toda a base.</w:t>
      </w:r>
    </w:p>
    <w:p w14:paraId="788EBF3E" w14:textId="77777777" w:rsidR="00DE7BEA" w:rsidRDefault="00000000">
      <w:pPr>
        <w:pStyle w:val="Ttulo1"/>
      </w:pPr>
      <w:r>
        <w:t>15. Estrutura recomendada do dashboard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E7BEA" w14:paraId="7E3B7683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174BB140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4DDBA450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Indicadores</w:t>
            </w:r>
          </w:p>
        </w:tc>
      </w:tr>
      <w:tr w:rsidR="00DE7BEA" w:rsidRPr="00AC2254" w14:paraId="2877396A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4A3E7D8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Estoque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5A63245F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Estoque atual, valor, estoque médio, giro, cobertura, consumo médio</w:t>
            </w:r>
          </w:p>
        </w:tc>
      </w:tr>
      <w:tr w:rsidR="00DE7BEA" w:rsidRPr="00AC2254" w14:paraId="70B0581D" w14:textId="77777777">
        <w:trPr>
          <w:jc w:val="center"/>
        </w:trPr>
        <w:tc>
          <w:tcPr>
            <w:tcW w:w="5112" w:type="dxa"/>
            <w:vAlign w:val="center"/>
          </w:tcPr>
          <w:p w14:paraId="00E25660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Compras</w:t>
            </w:r>
            <w:proofErr w:type="spellEnd"/>
          </w:p>
        </w:tc>
        <w:tc>
          <w:tcPr>
            <w:tcW w:w="5112" w:type="dxa"/>
            <w:vAlign w:val="center"/>
          </w:tcPr>
          <w:p w14:paraId="06186391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SC abertas, PO abertas, valor aberto, lead time</w:t>
            </w:r>
          </w:p>
        </w:tc>
      </w:tr>
      <w:tr w:rsidR="00DE7BEA" w:rsidRPr="00AC2254" w14:paraId="664127A3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38313CD7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Atrasos</w:t>
            </w:r>
            <w:proofErr w:type="spellEnd"/>
          </w:p>
        </w:tc>
        <w:tc>
          <w:tcPr>
            <w:tcW w:w="5112" w:type="dxa"/>
            <w:shd w:val="clear" w:color="auto" w:fill="F3F7FB"/>
            <w:vAlign w:val="center"/>
          </w:tcPr>
          <w:p w14:paraId="53F7D8B3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Pedidos atrasados, % atrasados, faixas de atraso</w:t>
            </w:r>
          </w:p>
        </w:tc>
      </w:tr>
      <w:tr w:rsidR="00DE7BEA" w:rsidRPr="00AC2254" w14:paraId="7F41FB96" w14:textId="77777777">
        <w:trPr>
          <w:jc w:val="center"/>
        </w:trPr>
        <w:tc>
          <w:tcPr>
            <w:tcW w:w="5112" w:type="dxa"/>
            <w:vAlign w:val="center"/>
          </w:tcPr>
          <w:p w14:paraId="6C9A8588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Fornecedores</w:t>
            </w:r>
            <w:proofErr w:type="spellEnd"/>
          </w:p>
        </w:tc>
        <w:tc>
          <w:tcPr>
            <w:tcW w:w="5112" w:type="dxa"/>
            <w:vAlign w:val="center"/>
          </w:tcPr>
          <w:p w14:paraId="7F01B321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OTIF, pontualidade, atendimento completo, lead time</w:t>
            </w:r>
          </w:p>
        </w:tc>
      </w:tr>
      <w:tr w:rsidR="00DE7BEA" w:rsidRPr="00AC2254" w14:paraId="645BB1CE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215D9A69" w14:textId="77777777" w:rsidR="00DE7BE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Manutenção</w:t>
            </w:r>
            <w:proofErr w:type="spellEnd"/>
          </w:p>
        </w:tc>
        <w:tc>
          <w:tcPr>
            <w:tcW w:w="5112" w:type="dxa"/>
            <w:shd w:val="clear" w:color="auto" w:fill="F3F7FB"/>
            <w:vAlign w:val="center"/>
          </w:tcPr>
          <w:p w14:paraId="1EF97DCC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OS aguardando material, nível de atendimento, tempo aguardando</w:t>
            </w:r>
          </w:p>
        </w:tc>
      </w:tr>
      <w:tr w:rsidR="00DE7BEA" w:rsidRPr="00AC2254" w14:paraId="67D04D3F" w14:textId="77777777">
        <w:trPr>
          <w:jc w:val="center"/>
        </w:trPr>
        <w:tc>
          <w:tcPr>
            <w:tcW w:w="5112" w:type="dxa"/>
            <w:vAlign w:val="center"/>
          </w:tcPr>
          <w:p w14:paraId="2CC11C9B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Risco</w:t>
            </w:r>
          </w:p>
        </w:tc>
        <w:tc>
          <w:tcPr>
            <w:tcW w:w="5112" w:type="dxa"/>
            <w:vAlign w:val="center"/>
          </w:tcPr>
          <w:p w14:paraId="077327F3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Ruptura, abaixo do mínimo, cobertura crítica, pedidos atrasados críticos</w:t>
            </w:r>
          </w:p>
        </w:tc>
      </w:tr>
    </w:tbl>
    <w:p w14:paraId="3D305E07" w14:textId="77777777" w:rsidR="00DE7BEA" w:rsidRPr="00AC2254" w:rsidRDefault="00000000">
      <w:pPr>
        <w:pStyle w:val="Ttulo1"/>
        <w:rPr>
          <w:lang w:val="pt-BR"/>
        </w:rPr>
      </w:pPr>
      <w:r w:rsidRPr="00AC2254">
        <w:rPr>
          <w:lang w:val="pt-BR"/>
        </w:rPr>
        <w:lastRenderedPageBreak/>
        <w:t>16. Exemplo de análise de um material crítico</w:t>
      </w:r>
    </w:p>
    <w:p w14:paraId="0393FADA" w14:textId="77777777" w:rsidR="00DE7BEA" w:rsidRPr="00AC2254" w:rsidRDefault="00000000">
      <w:pPr>
        <w:rPr>
          <w:rFonts w:hint="eastAsia"/>
          <w:lang w:val="pt-BR"/>
        </w:rPr>
      </w:pPr>
      <w:r w:rsidRPr="00AC2254">
        <w:rPr>
          <w:lang w:val="pt-BR"/>
        </w:rPr>
        <w:t>Material: Rolamento 6205</w:t>
      </w:r>
      <w:r w:rsidRPr="00AC2254">
        <w:rPr>
          <w:lang w:val="pt-BR"/>
        </w:rPr>
        <w:br/>
        <w:t>Estoque atual: 0</w:t>
      </w:r>
      <w:r w:rsidRPr="00AC2254">
        <w:rPr>
          <w:lang w:val="pt-BR"/>
        </w:rPr>
        <w:br/>
        <w:t>Consumo médio: 1,8 unidade/dia</w:t>
      </w:r>
      <w:r w:rsidRPr="00AC2254">
        <w:rPr>
          <w:lang w:val="pt-BR"/>
        </w:rPr>
        <w:br/>
        <w:t>Cobertura: 0 dias</w:t>
      </w:r>
      <w:r w:rsidRPr="00AC2254">
        <w:rPr>
          <w:lang w:val="pt-BR"/>
        </w:rPr>
        <w:br/>
        <w:t>Necessidade: OS 40001234 → 4 unidades</w:t>
      </w:r>
      <w:r w:rsidRPr="00AC2254">
        <w:rPr>
          <w:lang w:val="pt-BR"/>
        </w:rPr>
        <w:br/>
        <w:t>Requisição: 1000456 → 10 unidades</w:t>
      </w:r>
      <w:r w:rsidRPr="00AC2254">
        <w:rPr>
          <w:lang w:val="pt-BR"/>
        </w:rPr>
        <w:br/>
        <w:t>Pedido: 45000987 → 10 unidades</w:t>
      </w:r>
      <w:r w:rsidRPr="00AC2254">
        <w:rPr>
          <w:lang w:val="pt-BR"/>
        </w:rPr>
        <w:br/>
        <w:t>Data prometida: 20/08/2026</w:t>
      </w:r>
      <w:r w:rsidRPr="00AC2254">
        <w:rPr>
          <w:lang w:val="pt-BR"/>
        </w:rPr>
        <w:br/>
        <w:t>Data de referência: 03/09/2026</w:t>
      </w:r>
      <w:r w:rsidRPr="00AC2254">
        <w:rPr>
          <w:lang w:val="pt-BR"/>
        </w:rPr>
        <w:br/>
        <w:t>Atraso: 14 dias</w:t>
      </w:r>
      <w:r w:rsidRPr="00AC2254">
        <w:rPr>
          <w:lang w:val="pt-BR"/>
        </w:rPr>
        <w:br/>
        <w:t>Recebido: 0</w:t>
      </w:r>
      <w:r w:rsidRPr="00AC2254">
        <w:rPr>
          <w:lang w:val="pt-BR"/>
        </w:rPr>
        <w:br/>
        <w:t>Situação: aguardando fornecedor</w:t>
      </w:r>
    </w:p>
    <w:p w14:paraId="5F0B3B89" w14:textId="77777777" w:rsidR="00DE7BEA" w:rsidRDefault="00000000">
      <w:pPr>
        <w:pStyle w:val="Ttulo1"/>
      </w:pPr>
      <w:r>
        <w:t>17. Boas práticas</w:t>
      </w:r>
    </w:p>
    <w:p w14:paraId="4CF7D567" w14:textId="77777777" w:rsidR="00DE7BEA" w:rsidRPr="00AC2254" w:rsidRDefault="00000000">
      <w:pPr>
        <w:pStyle w:val="Commarcadores"/>
        <w:spacing w:after="40"/>
        <w:rPr>
          <w:rFonts w:hint="eastAsia"/>
          <w:lang w:val="pt-BR"/>
        </w:rPr>
      </w:pPr>
      <w:r w:rsidRPr="00AC2254">
        <w:rPr>
          <w:lang w:val="pt-BR"/>
        </w:rPr>
        <w:t>Não misturar consumo de manutenção com transferências de estoque.</w:t>
      </w:r>
    </w:p>
    <w:p w14:paraId="5AC2BA11" w14:textId="77777777" w:rsidR="00DE7BEA" w:rsidRDefault="00000000">
      <w:pPr>
        <w:pStyle w:val="Commarcadores"/>
        <w:spacing w:after="40"/>
        <w:rPr>
          <w:rFonts w:hint="eastAsia"/>
        </w:rPr>
      </w:pPr>
      <w:r>
        <w:t xml:space="preserve">Tratar </w:t>
      </w:r>
      <w:proofErr w:type="spellStart"/>
      <w:r>
        <w:t>estornos</w:t>
      </w:r>
      <w:proofErr w:type="spellEnd"/>
      <w:r>
        <w:t xml:space="preserve"> (102, 262, 202 etc.) corretamente.</w:t>
      </w:r>
    </w:p>
    <w:p w14:paraId="7B68FC5B" w14:textId="77777777" w:rsidR="00DE7BEA" w:rsidRPr="00AC2254" w:rsidRDefault="00000000">
      <w:pPr>
        <w:pStyle w:val="Commarcadores"/>
        <w:spacing w:after="40"/>
        <w:rPr>
          <w:rFonts w:hint="eastAsia"/>
          <w:lang w:val="pt-BR"/>
        </w:rPr>
      </w:pPr>
      <w:r w:rsidRPr="00AC2254">
        <w:rPr>
          <w:lang w:val="pt-BR"/>
        </w:rPr>
        <w:t>Não considerar pedido como atendido apenas porque existe uma PO; verificar recebimento e saldo.</w:t>
      </w:r>
    </w:p>
    <w:p w14:paraId="05A63BA1" w14:textId="77777777" w:rsidR="00DE7BEA" w:rsidRPr="00AC2254" w:rsidRDefault="00000000">
      <w:pPr>
        <w:pStyle w:val="Commarcadores"/>
        <w:spacing w:after="40"/>
        <w:rPr>
          <w:rFonts w:hint="eastAsia"/>
          <w:lang w:val="pt-BR"/>
        </w:rPr>
      </w:pPr>
      <w:r w:rsidRPr="00AC2254">
        <w:rPr>
          <w:lang w:val="pt-BR"/>
        </w:rPr>
        <w:t>Para OTIF, avaliar o item do pedido e as entregas parciais, não apenas o número da PO.</w:t>
      </w:r>
    </w:p>
    <w:p w14:paraId="554A39AC" w14:textId="77777777" w:rsidR="00DE7BEA" w:rsidRPr="00AC2254" w:rsidRDefault="00000000">
      <w:pPr>
        <w:pStyle w:val="Commarcadores"/>
        <w:spacing w:after="40"/>
        <w:rPr>
          <w:rFonts w:hint="eastAsia"/>
          <w:lang w:val="pt-BR"/>
        </w:rPr>
      </w:pPr>
      <w:r w:rsidRPr="00AC2254">
        <w:rPr>
          <w:lang w:val="pt-BR"/>
        </w:rPr>
        <w:t>Manter uma data de referência clara para cálculo de atraso.</w:t>
      </w:r>
    </w:p>
    <w:p w14:paraId="1B935F71" w14:textId="77777777" w:rsidR="00DE7BEA" w:rsidRPr="00AC2254" w:rsidRDefault="00000000">
      <w:pPr>
        <w:pStyle w:val="Commarcadores"/>
        <w:spacing w:after="40"/>
        <w:rPr>
          <w:rFonts w:hint="eastAsia"/>
          <w:lang w:val="pt-BR"/>
        </w:rPr>
      </w:pPr>
      <w:r w:rsidRPr="00AC2254">
        <w:rPr>
          <w:lang w:val="pt-BR"/>
        </w:rPr>
        <w:t>Calcular estoque médio usando uma série histórica consistente.</w:t>
      </w:r>
    </w:p>
    <w:p w14:paraId="7FC1315D" w14:textId="77777777" w:rsidR="00DE7BEA" w:rsidRPr="00AC2254" w:rsidRDefault="00000000">
      <w:pPr>
        <w:pStyle w:val="Commarcadores"/>
        <w:spacing w:after="40"/>
        <w:rPr>
          <w:rFonts w:hint="eastAsia"/>
          <w:lang w:val="pt-BR"/>
        </w:rPr>
      </w:pPr>
      <w:r w:rsidRPr="00AC2254">
        <w:rPr>
          <w:lang w:val="pt-BR"/>
        </w:rPr>
        <w:t>Validar os indicadores com o SAP antes de publicar o dashboard.</w:t>
      </w:r>
    </w:p>
    <w:p w14:paraId="318FA948" w14:textId="77777777" w:rsidR="00DE7BEA" w:rsidRPr="00AC2254" w:rsidRDefault="00000000">
      <w:pPr>
        <w:pStyle w:val="Commarcadores"/>
        <w:spacing w:after="40"/>
        <w:rPr>
          <w:rFonts w:hint="eastAsia"/>
          <w:lang w:val="pt-BR"/>
        </w:rPr>
      </w:pPr>
      <w:r w:rsidRPr="00AC2254">
        <w:rPr>
          <w:lang w:val="pt-BR"/>
        </w:rPr>
        <w:t>Padronizar materiais, fornecedores, centros e depósitos.</w:t>
      </w:r>
    </w:p>
    <w:p w14:paraId="6F5E0998" w14:textId="77777777" w:rsidR="00DE7BEA" w:rsidRPr="00AC2254" w:rsidRDefault="00000000">
      <w:pPr>
        <w:pStyle w:val="Commarcadores"/>
        <w:spacing w:after="40"/>
        <w:rPr>
          <w:rFonts w:hint="eastAsia"/>
          <w:lang w:val="pt-BR"/>
        </w:rPr>
      </w:pPr>
      <w:r w:rsidRPr="00AC2254">
        <w:rPr>
          <w:lang w:val="pt-BR"/>
        </w:rPr>
        <w:t>Separar fatos (movimentos, pedidos, requisições, ordens) de dimensões (material, fornecedor, calendário).</w:t>
      </w:r>
    </w:p>
    <w:p w14:paraId="05A2EF47" w14:textId="77777777" w:rsidR="00DE7BEA" w:rsidRPr="00AC2254" w:rsidRDefault="00000000">
      <w:pPr>
        <w:pStyle w:val="Commarcadores"/>
        <w:spacing w:after="40"/>
        <w:rPr>
          <w:rFonts w:hint="eastAsia"/>
          <w:lang w:val="pt-BR"/>
        </w:rPr>
      </w:pPr>
      <w:r w:rsidRPr="00AC2254">
        <w:rPr>
          <w:lang w:val="pt-BR"/>
        </w:rPr>
        <w:t>Registrar a regra de cada KPI para que o resultado seja auditável.</w:t>
      </w:r>
    </w:p>
    <w:p w14:paraId="56C22F5D" w14:textId="77777777" w:rsidR="00DE7BEA" w:rsidRDefault="00000000">
      <w:pPr>
        <w:pStyle w:val="Ttulo1"/>
      </w:pPr>
      <w:r>
        <w:t>18. Checklist de implantação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E7BEA" w14:paraId="2C2244D0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729FE1F1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7AABCE9D" w14:textId="77777777" w:rsidR="00DE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Concluído</w:t>
            </w:r>
          </w:p>
        </w:tc>
      </w:tr>
      <w:tr w:rsidR="00DE7BEA" w14:paraId="7C0FFD94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39B6A91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MB52 extraído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2F80D249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7FA0037E" w14:textId="77777777">
        <w:trPr>
          <w:jc w:val="center"/>
        </w:trPr>
        <w:tc>
          <w:tcPr>
            <w:tcW w:w="5112" w:type="dxa"/>
            <w:vAlign w:val="center"/>
          </w:tcPr>
          <w:p w14:paraId="0C80066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MB51 com 12 meses extraído</w:t>
            </w:r>
          </w:p>
        </w:tc>
        <w:tc>
          <w:tcPr>
            <w:tcW w:w="5112" w:type="dxa"/>
            <w:vAlign w:val="center"/>
          </w:tcPr>
          <w:p w14:paraId="2682B68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225C24E3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38B3056A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ME5N extraído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46E38B19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76C04649" w14:textId="77777777">
        <w:trPr>
          <w:jc w:val="center"/>
        </w:trPr>
        <w:tc>
          <w:tcPr>
            <w:tcW w:w="5112" w:type="dxa"/>
            <w:vAlign w:val="center"/>
          </w:tcPr>
          <w:p w14:paraId="43FFD40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ME2N extraído</w:t>
            </w:r>
          </w:p>
        </w:tc>
        <w:tc>
          <w:tcPr>
            <w:tcW w:w="5112" w:type="dxa"/>
            <w:vAlign w:val="center"/>
          </w:tcPr>
          <w:p w14:paraId="48762041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04E2F904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49555535" w14:textId="77777777" w:rsidR="00DE7BEA" w:rsidRPr="00AC2254" w:rsidRDefault="00000000">
            <w:pPr>
              <w:rPr>
                <w:rFonts w:hint="eastAsia"/>
                <w:lang w:val="pt-BR"/>
              </w:rPr>
            </w:pPr>
            <w:r w:rsidRPr="00AC2254">
              <w:rPr>
                <w:sz w:val="17"/>
                <w:lang w:val="pt-BR"/>
              </w:rPr>
              <w:t>ME2M/ME23N usados para validação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69B2A14D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62F75128" w14:textId="77777777">
        <w:trPr>
          <w:jc w:val="center"/>
        </w:trPr>
        <w:tc>
          <w:tcPr>
            <w:tcW w:w="5112" w:type="dxa"/>
            <w:vAlign w:val="center"/>
          </w:tcPr>
          <w:p w14:paraId="1277D37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IW38/IW39 extraído</w:t>
            </w:r>
          </w:p>
        </w:tc>
        <w:tc>
          <w:tcPr>
            <w:tcW w:w="5112" w:type="dxa"/>
            <w:vAlign w:val="center"/>
          </w:tcPr>
          <w:p w14:paraId="19F83AE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53E26E72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44F144B2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MB25 extraído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76E5405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19A497CC" w14:textId="77777777">
        <w:trPr>
          <w:jc w:val="center"/>
        </w:trPr>
        <w:tc>
          <w:tcPr>
            <w:tcW w:w="5112" w:type="dxa"/>
            <w:vAlign w:val="center"/>
          </w:tcPr>
          <w:p w14:paraId="30B3FCA2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Movimentos classificados</w:t>
            </w:r>
          </w:p>
        </w:tc>
        <w:tc>
          <w:tcPr>
            <w:tcW w:w="5112" w:type="dxa"/>
            <w:vAlign w:val="center"/>
          </w:tcPr>
          <w:p w14:paraId="03EF97F0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201278FE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5A603D22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Pedidos e recebimentos conciliados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39161AE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1C6DDB3A" w14:textId="77777777">
        <w:trPr>
          <w:jc w:val="center"/>
        </w:trPr>
        <w:tc>
          <w:tcPr>
            <w:tcW w:w="5112" w:type="dxa"/>
            <w:vAlign w:val="center"/>
          </w:tcPr>
          <w:p w14:paraId="7FB86BC8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Datas padronizadas</w:t>
            </w:r>
          </w:p>
        </w:tc>
        <w:tc>
          <w:tcPr>
            <w:tcW w:w="5112" w:type="dxa"/>
            <w:vAlign w:val="center"/>
          </w:tcPr>
          <w:p w14:paraId="610BCAB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2065D3BC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3D8011BE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Chaves criadas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75357F69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51CE910F" w14:textId="77777777">
        <w:trPr>
          <w:jc w:val="center"/>
        </w:trPr>
        <w:tc>
          <w:tcPr>
            <w:tcW w:w="5112" w:type="dxa"/>
            <w:vAlign w:val="center"/>
          </w:tcPr>
          <w:p w14:paraId="7D789F0C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KPIs validados</w:t>
            </w:r>
          </w:p>
        </w:tc>
        <w:tc>
          <w:tcPr>
            <w:tcW w:w="5112" w:type="dxa"/>
            <w:vAlign w:val="center"/>
          </w:tcPr>
          <w:p w14:paraId="177A81B4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DE7BEA" w14:paraId="1183707B" w14:textId="77777777">
        <w:trPr>
          <w:jc w:val="center"/>
        </w:trPr>
        <w:tc>
          <w:tcPr>
            <w:tcW w:w="5112" w:type="dxa"/>
            <w:shd w:val="clear" w:color="auto" w:fill="F3F7FB"/>
            <w:vAlign w:val="center"/>
          </w:tcPr>
          <w:p w14:paraId="7C9FCEE7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Dashboard Power BI publicado</w:t>
            </w:r>
          </w:p>
        </w:tc>
        <w:tc>
          <w:tcPr>
            <w:tcW w:w="5112" w:type="dxa"/>
            <w:shd w:val="clear" w:color="auto" w:fill="F3F7FB"/>
            <w:vAlign w:val="center"/>
          </w:tcPr>
          <w:p w14:paraId="19D167AF" w14:textId="77777777" w:rsidR="00DE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</w:tbl>
    <w:p w14:paraId="7A7ED23B" w14:textId="77777777" w:rsidR="00DE7BEA" w:rsidRDefault="00000000">
      <w:pPr>
        <w:pStyle w:val="Ttulo1"/>
      </w:pPr>
      <w:r>
        <w:t>19. Próximo passo recomendado</w:t>
      </w:r>
    </w:p>
    <w:p w14:paraId="2C6D3E08" w14:textId="2A5B422A" w:rsidR="00DE7BEA" w:rsidRPr="00AC2254" w:rsidRDefault="00000000" w:rsidP="00C06616">
      <w:pPr>
        <w:rPr>
          <w:rFonts w:hint="eastAsia"/>
          <w:lang w:val="pt-BR"/>
        </w:rPr>
      </w:pPr>
      <w:r w:rsidRPr="00AC2254">
        <w:rPr>
          <w:lang w:val="pt-BR"/>
        </w:rPr>
        <w:t>Depois de obter as primeiras exportações do seu ambiente SAP, o próximo passo é mapear exatamente as colunas que aparecem nas suas telas. A partir disso, é possível montar a estrutura definitiva do Excel/Power BI, definir as regras de cruzamento entre requisição, pedido, recebimento, reserva e consumo, e criar as medidas DAX de OTIF, Lead Time, Giro, Cobertura, Pedidos Atrasados, Ruptura e nível de atendimento.</w:t>
      </w:r>
    </w:p>
    <w:sectPr w:rsidR="00DE7BEA" w:rsidRPr="00AC225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45B1" w14:textId="77777777" w:rsidR="00922985" w:rsidRDefault="00922985" w:rsidP="00AC2254">
      <w:pPr>
        <w:spacing w:after="0" w:line="240" w:lineRule="auto"/>
      </w:pPr>
      <w:r>
        <w:separator/>
      </w:r>
    </w:p>
  </w:endnote>
  <w:endnote w:type="continuationSeparator" w:id="0">
    <w:p w14:paraId="0517449F" w14:textId="77777777" w:rsidR="00922985" w:rsidRDefault="00922985" w:rsidP="00AC2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1BB6A" w14:textId="77777777" w:rsidR="00922985" w:rsidRDefault="00922985" w:rsidP="00AC2254">
      <w:pPr>
        <w:spacing w:after="0" w:line="240" w:lineRule="auto"/>
      </w:pPr>
      <w:r>
        <w:separator/>
      </w:r>
    </w:p>
  </w:footnote>
  <w:footnote w:type="continuationSeparator" w:id="0">
    <w:p w14:paraId="765BE892" w14:textId="77777777" w:rsidR="00922985" w:rsidRDefault="00922985" w:rsidP="00AC2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802105">
    <w:abstractNumId w:val="8"/>
  </w:num>
  <w:num w:numId="2" w16cid:durableId="1265379232">
    <w:abstractNumId w:val="6"/>
  </w:num>
  <w:num w:numId="3" w16cid:durableId="679234361">
    <w:abstractNumId w:val="5"/>
  </w:num>
  <w:num w:numId="4" w16cid:durableId="87510129">
    <w:abstractNumId w:val="4"/>
  </w:num>
  <w:num w:numId="5" w16cid:durableId="1386568673">
    <w:abstractNumId w:val="7"/>
  </w:num>
  <w:num w:numId="6" w16cid:durableId="1143352370">
    <w:abstractNumId w:val="3"/>
  </w:num>
  <w:num w:numId="7" w16cid:durableId="921258413">
    <w:abstractNumId w:val="2"/>
  </w:num>
  <w:num w:numId="8" w16cid:durableId="1799764491">
    <w:abstractNumId w:val="1"/>
  </w:num>
  <w:num w:numId="9" w16cid:durableId="152131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2985"/>
    <w:rsid w:val="00AA1D8D"/>
    <w:rsid w:val="00AC2254"/>
    <w:rsid w:val="00B47730"/>
    <w:rsid w:val="00C06616"/>
    <w:rsid w:val="00C35D52"/>
    <w:rsid w:val="00CB0664"/>
    <w:rsid w:val="00DE7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4B85B8"/>
  <w14:defaultImageDpi w14:val="300"/>
  <w15:docId w15:val="{7712A8C7-2B0D-46BD-A580-8EAECBA4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058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5387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2049</Words>
  <Characters>11069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Henrique</cp:lastModifiedBy>
  <cp:revision>2</cp:revision>
  <dcterms:created xsi:type="dcterms:W3CDTF">2013-12-23T23:15:00Z</dcterms:created>
  <dcterms:modified xsi:type="dcterms:W3CDTF">2026-09-03T16:41:00Z</dcterms:modified>
  <cp:category/>
</cp:coreProperties>
</file>