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UX — Módulo de vehículos e historial</w:t>
      </w:r>
    </w:p>
    <w:p>
      <w:pPr>
        <w:spacing w:after="40"/>
      </w:pPr>
      <w:r>
        <w:rPr>
          <w:b/>
          <w:bCs/>
        </w:rPr>
        <w:t xml:space="preserve">Proyecto: </w:t>
      </w:r>
      <w:r>
        <w:t xml:space="preserve">Taller Cardona S.A. — DAS901, Fase 2</w:t>
      </w:r>
    </w:p>
    <w:p>
      <w:pPr>
        <w:spacing w:after="40"/>
      </w:pPr>
      <w:r>
        <w:rPr>
          <w:b/>
          <w:bCs/>
        </w:rPr>
        <w:t xml:space="preserve">Módulo: </w:t>
      </w:r>
      <w:r>
        <w:t xml:space="preserve">Vehículos e historial</w:t>
      </w:r>
    </w:p>
    <w:p>
      <w:pPr>
        <w:spacing w:after="40"/>
      </w:pPr>
      <w:r>
        <w:rPr>
          <w:b/>
          <w:bCs/>
        </w:rPr>
        <w:t xml:space="preserve">Rama: </w:t>
      </w:r>
      <w:r>
        <w:t xml:space="preserve">modulo/vehiculos</w:t>
      </w:r>
    </w:p>
    <w:p>
      <w:pPr>
        <w:spacing w:after="200"/>
      </w:pPr>
      <w:r>
        <w:rPr>
          <w:b/>
          <w:bCs/>
        </w:rPr>
        <w:t xml:space="preserve">Prototipo: </w:t>
      </w:r>
      <w:hyperlink w:history="1" r:id="rId0amvba8mq5ujv_4e8gbk0">
        <w:r>
          <w:rPr>
            <w:rStyle w:val="Hyperlink"/>
          </w:rPr>
          <w:t xml:space="preserve">archivo de Figma del grupo</w:t>
        </w:r>
      </w:hyperlink>
      <w:r>
        <w:t xml:space="preserve"> — pantallas Vehículos / Lista, Registrar, Historial y Eliminar bloqueado.</w:t>
      </w:r>
    </w:p>
    <w:p>
      <w:pPr>
        <w:pStyle w:val="Heading2"/>
      </w:pPr>
      <w:r>
        <w:t xml:space="preserve">1. Propósito y alcance</w:t>
      </w:r>
    </w:p>
    <w:p>
      <w:pPr>
        <w:spacing w:after="120" w:line="288"/>
      </w:pPr>
      <w:r>
        <w:t xml:space="preserve">El módulo centraliza la ficha de cada vehículo y permite relacionarla con su cliente propietario. El personal puede registrar, buscar, consultar, actualizar y eliminar vehículos, además de revisar el historial de órdenes asociado. Cubre los requerimientos RF-02 y RF-04 del Avance 1.</w:t>
      </w:r>
    </w:p>
    <w:p>
      <w:pPr>
        <w:spacing w:after="120" w:line="288"/>
      </w:pPr>
      <w:r>
        <w:t xml:space="preserve">El sistema se utiliza internamente en el taller. Los clientes aportan los datos del vehículo y son sus propietarios; el personal del taller opera el sistema. Proveedores no participan en los flujos de este módulo.</w:t>
      </w:r>
    </w:p>
    <w:p>
      <w:pPr>
        <w:pStyle w:val="Heading2"/>
      </w:pPr>
      <w:r>
        <w:t xml:space="preserve">2. Usuarios y actores</w:t>
      </w:r>
    </w:p>
    <w:p>
      <w:pPr>
        <w:spacing w:after="120" w:line="288"/>
      </w:pPr>
      <w:r>
        <w:t xml:space="preserve">Los actores parten de los usuarios identificados para Taller Cardona en el análisis inicial: clientes, empleados (mecánicos, técnicos y personal del taller) y administración. Se precisan aquí para las tareas del módulo, sin asumir que existan cuentas o permisos por rol en el prototipo.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Relación con el módulo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Encargado del taller o empleado que recibe vehículos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principal del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el vehículo y asociarlo al cliente correcto; encontrarlo y revisar su ficha e historial al recibirlo de nuevo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Mecánico o técnico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de consulta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los datos y servicios anteriores del vehículo para apoyar la inspección y el diagnóstico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que mantiene los registros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Corregir datos y conservar información ordenada para la operación del taller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propietario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externo al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Proporcionar los datos del vehículo y recibir atención vinculada al historial de ese vehículo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Fuera del alcance de este módulo: </w:t>
      </w:r>
      <w:r>
        <w:t xml:space="preserve">proveedores, control de inventario y gestión de pagos.</w:t>
      </w:r>
    </w:p>
    <w:p>
      <w:pPr>
        <w:pStyle w:val="Heading2"/>
      </w:pPr>
      <w:r>
        <w:t xml:space="preserve">3.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cantSplit/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HU-V01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del taller, quiero registrar un vehículo asociado a un cliente para mantener organizada su información.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Selecciono un cliente registrado y completo placa, marca, modelo, año y kilometraje. El sistema confirma el registro si los datos son válidos.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HU-V02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consultar y buscar vehículos para encontrar rápidamente el registro que necesito.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Puedo buscar por placa, marca, modelo o cliente; puedo limpiar la búsqueda y recibo un mensaje si no hay coincidencias.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HU-V03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actualizar los datos de un vehículo para mantener su información vigente.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formulario presenta los datos actuales, permite editarlos y valida antes de guardar.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HU-V04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consultar el detalle de un vehículo para verificar sus datos antes de atenderlo.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detalle muestra placa, marca, modelo, año, color, kilometraje y cliente propietario.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HU-V05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o técnico, quiero consultar el historial de servicios y reparaciones de un vehículo para conocer los trabajos realizados anteriormente.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muestran las órdenes asociadas, priorizando las más recientes. Si no existen órdenes, se informa que el historial está vacío.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HU-V06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validar los datos al registrar o editar un vehículo para evitar información incompleta o incorrecta.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 señalan los campos inválidos, se conservan los datos escritos y no se guarda una placa duplicada.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HU-V07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eliminar un registro de vehículo ingresado por error para mantener confiable la lista.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 de eliminar, el sistema pide confirmación. No permite eliminar un vehículo que tenga órdenes en su historial.</w:t>
            </w:r>
          </w:p>
        </w:tc>
      </w:tr>
    </w:tbl>
    <w:p>
      <w:pPr>
        <w:pStyle w:val="Heading2"/>
      </w:pPr>
      <w:r>
        <w:t xml:space="preserve">4. Casos de uso</w:t>
      </w:r>
    </w:p>
    <w:p>
      <w:pPr>
        <w:keepNext/>
        <w:spacing w:after="120"/>
      </w:pPr>
      <w:r>
        <w:t xml:space="preserve">El diagrama muestra qué actor participa en cada caso de uso del módulo; debajo se describe cada uno.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672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Diagrama de casos de uso del módulo vehículos e historial.</w:t>
      </w:r>
    </w:p>
    <w:p>
      <w:pPr>
        <w:pStyle w:val="Heading3"/>
      </w:pPr>
      <w:r>
        <w:t xml:space="preserve">CU-V01 — Registrar vehículo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 al menos un cliente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Vehículos → Registrar vehículo → seleccionar cliente → completar datos → Guardar vehículo → ver confirmación en el listado.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falta un dato, el formulario conserva lo escrito y muestra el error; si la placa ya existe, se rechaza el registro y se señala el campo Placa.</w:t>
      </w:r>
    </w:p>
    <w:p>
      <w:pPr>
        <w:pStyle w:val="Heading3"/>
      </w:pPr>
      <w:r>
        <w:t xml:space="preserve">CU-V02 — Buscar y consultar historial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 o técnico.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vehículo está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Vehículos → buscar por placa, marca, modelo o cliente → seleccionar Ver historial → consultar la ficha y las órdenes.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no hay coincidencias, se presenta un mensaje; si el vehículo no tiene órdenes, se muestra el estado vacío del historial.</w:t>
      </w:r>
    </w:p>
    <w:p>
      <w:pPr>
        <w:pStyle w:val="Heading3"/>
      </w:pPr>
      <w:r>
        <w:t xml:space="preserve">CU-V03 — Actualizar vehículo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vehículo está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localizar vehículo → Editar → modificar campos → Guardar cambios → volver al listado con confirmación.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las validaciones y la regla de placa única se aplican también al editar.</w:t>
      </w:r>
    </w:p>
    <w:p>
      <w:pPr>
        <w:pStyle w:val="Heading3"/>
      </w:pPr>
      <w:r>
        <w:t xml:space="preserve">CU-V04 — Eliminar vehículo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vehículo está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localizar vehículo → Eliminar → revisar confirmación → confirmar → volver al listado.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el vehículo tiene órdenes en su historial, el sistema bloquea la eliminación para conservar la trazabilidad.</w:t>
      </w:r>
    </w:p>
    <w:p>
      <w:pPr>
        <w:pStyle w:val="Heading2"/>
      </w:pPr>
      <w:r>
        <w:t xml:space="preserve">5. Flujos de navegación</w:t>
      </w:r>
    </w:p>
    <w:p>
      <w:pPr>
        <w:pStyle w:val="Heading3"/>
      </w:pPr>
      <w:r>
        <w:t xml:space="preserve">Registro</w:t>
      </w:r>
    </w:p>
    <w:p>
      <w:pPr>
        <w:spacing w:after="120" w:line="288"/>
      </w:pPr>
      <w:r>
        <w:t xml:space="preserve">Inicio → Vehículos → Registrar vehículo → seleccionar cliente → completar ficha → validar campos y placa → guardar y regresar al listado. Si hay errores, el usuario permanece en el formulario y corrige los campos señalados.</w:t>
      </w:r>
    </w:p>
    <w:p>
      <w:pPr>
        <w:pStyle w:val="Heading3"/>
      </w:pPr>
      <w:r>
        <w:t xml:space="preserve">Búsqueda e historial</w:t>
      </w:r>
    </w:p>
    <w:p>
      <w:pPr>
        <w:spacing w:after="120" w:line="288"/>
      </w:pPr>
      <w:r>
        <w:t xml:space="preserve">Inicio → Vehículos → buscar por placa, marca, modelo o cliente → seleccionar resultado → Ver historial → revisar ficha y órdenes → volver al listado.</w:t>
      </w:r>
    </w:p>
    <w:p>
      <w:pPr>
        <w:pStyle w:val="Heading3"/>
      </w:pPr>
      <w:r>
        <w:t xml:space="preserve">Edición</w:t>
      </w:r>
    </w:p>
    <w:p>
      <w:pPr>
        <w:spacing w:after="120" w:line="288"/>
      </w:pPr>
      <w:r>
        <w:t xml:space="preserve">Inicio → Vehículos → buscar registro → Editar → modificar datos → validar → guardar y regresar al listado.</w:t>
      </w:r>
    </w:p>
    <w:p>
      <w:pPr>
        <w:pStyle w:val="Heading3"/>
      </w:pPr>
      <w:r>
        <w:t xml:space="preserve">Eliminación</w:t>
      </w:r>
    </w:p>
    <w:p>
      <w:pPr>
        <w:spacing w:after="120" w:line="288"/>
      </w:pPr>
      <w:r>
        <w:t xml:space="preserve">Inicio → Vehículos → localizar registro → Eliminar → confirmar. Si tiene órdenes asociadas, la acción se bloquea y el historial se conserva.</w:t>
      </w:r>
    </w:p>
    <w:p>
      <w:pPr>
        <w:pStyle w:val="Heading2"/>
      </w:pPr>
      <w:r>
        <w:t xml:space="preserve">6. Mapa de navegación</w:t>
      </w:r>
    </w:p>
    <w:p>
      <w:pPr>
        <w:keepNext/>
        <w:spacing w:after="120"/>
      </w:pPr>
      <w:r>
        <w:t xml:space="preserve">El mapa resume los flujos anteriores. Los rectángulos son pantallas y los rombos son decisiones o validaciones del sistema.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Mapa de navegación del módulo vehículos e historial.</w:t>
      </w:r>
    </w:p>
    <w:p>
      <w:pPr>
        <w:pStyle w:val="Heading2"/>
      </w:pPr>
      <w:r>
        <w:t xml:space="preserve">7. Reglas y estados de interfaz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 vehículo pertenece a un cliente registrado y su historial se consulta desde la ficha del vehículo.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placa es obligatoria y única; al guardarse se normaliza a mayúsculas.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validaciones deben indicar qué corregir sin borrar los demás datos ingresados.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Una búsqueda vacía muestra un mensaje y permite limpiar el filtro.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 historial sin órdenes muestra un mensaje informativo, no una tabla vacía.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eliminación requiere confirmación y se bloquea si existen órdenes relacionadas.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registros actuales se guardan en memoria y se reinician al detener la aplicación.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perfiles identifican actores y necesidades; el prototipo no implementa inicio de sesión ni permisos por 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amvba8mq5ujv_4e8gbk0" Type="http://schemas.openxmlformats.org/officeDocument/2006/relationships/hyperlink" Target="https://www.figma.com/design/Vr8A7l96zkheF8tdUVOI8h" TargetMode="External"/><Relationship Id="rId7" Type="http://schemas.openxmlformats.org/officeDocument/2006/relationships/image" Target="media/51fe7f69e0c40c79988ac3a2ddabcbffbb6fabeb.png"/><Relationship Id="rId8" Type="http://schemas.openxmlformats.org/officeDocument/2006/relationships/image" Target="media/98e0988cd37aafbd6e480a118704b11e153902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— Módulo de vehículos e historial</dc:title>
  <dc:creator>Grupo G01T</dc:creator>
  <cp:lastModifiedBy>Un-named</cp:lastModifiedBy>
  <cp:revision>1</cp:revision>
  <dcterms:created xsi:type="dcterms:W3CDTF">2026-10-16T06:48:44.355Z</dcterms:created>
  <dcterms:modified xsi:type="dcterms:W3CDTF">2026-10-16T06:48:44.355Z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