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40E6" w14:textId="77777777" w:rsidR="00E57DC1" w:rsidRDefault="00000000">
      <w:pPr>
        <w:pStyle w:val="Ttulo1"/>
      </w:pPr>
      <w:bookmarkStart w:id="0" w:name="manual-de-usuario"/>
      <w:r>
        <w:t>Manual de Usuario</w:t>
      </w:r>
    </w:p>
    <w:p w14:paraId="223F6557" w14:textId="77777777" w:rsidR="00E57DC1" w:rsidRDefault="00000000">
      <w:pPr>
        <w:pStyle w:val="Ttulo2"/>
      </w:pPr>
      <w:bookmarkStart w:id="1" w:name="aplicación-móvil-tag-ok"/>
      <w:r>
        <w:t>Aplicación Móvil TAG OK</w:t>
      </w:r>
    </w:p>
    <w:p w14:paraId="751F6D67" w14:textId="77777777" w:rsidR="00E57DC1" w:rsidRDefault="00000000">
      <w:r>
        <w:pict w14:anchorId="3AAEE518">
          <v:rect id="_x0000_i1025" style="width:0;height:1.5pt" o:hralign="center" o:hrstd="t" o:hr="t"/>
        </w:pict>
      </w:r>
    </w:p>
    <w:p w14:paraId="51B50E77" w14:textId="77777777" w:rsidR="00E57DC1" w:rsidRDefault="00000000">
      <w:pPr>
        <w:pStyle w:val="Ttulo2"/>
      </w:pPr>
      <w:bookmarkStart w:id="2" w:name="tabla-de-contenido"/>
      <w:bookmarkEnd w:id="1"/>
      <w:r>
        <w:t>Tabla de contenido</w:t>
      </w:r>
    </w:p>
    <w:p w14:paraId="29F8C36C" w14:textId="77777777" w:rsidR="00E57DC1" w:rsidRDefault="00000000">
      <w:pPr>
        <w:pStyle w:val="Compact"/>
        <w:numPr>
          <w:ilvl w:val="0"/>
          <w:numId w:val="2"/>
        </w:numPr>
      </w:pPr>
      <w:hyperlink w:anchor="datos-del-documento">
        <w:r>
          <w:rPr>
            <w:rStyle w:val="Hipervnculo"/>
          </w:rPr>
          <w:t>Datos del documento</w:t>
        </w:r>
      </w:hyperlink>
    </w:p>
    <w:p w14:paraId="476DD80E" w14:textId="77777777" w:rsidR="00E57DC1" w:rsidRDefault="00000000">
      <w:pPr>
        <w:pStyle w:val="Compact"/>
        <w:numPr>
          <w:ilvl w:val="0"/>
          <w:numId w:val="2"/>
        </w:numPr>
      </w:pPr>
      <w:hyperlink w:anchor="objetivo">
        <w:r>
          <w:rPr>
            <w:rStyle w:val="Hipervnculo"/>
          </w:rPr>
          <w:t>Objetivo</w:t>
        </w:r>
      </w:hyperlink>
    </w:p>
    <w:p w14:paraId="5C067869" w14:textId="77777777" w:rsidR="00E57DC1" w:rsidRDefault="00000000">
      <w:pPr>
        <w:pStyle w:val="Compact"/>
        <w:numPr>
          <w:ilvl w:val="0"/>
          <w:numId w:val="2"/>
        </w:numPr>
      </w:pPr>
      <w:hyperlink w:anchor="usuarios-involucrados">
        <w:r>
          <w:rPr>
            <w:rStyle w:val="Hipervnculo"/>
          </w:rPr>
          <w:t>Usuarios involucrados</w:t>
        </w:r>
      </w:hyperlink>
    </w:p>
    <w:p w14:paraId="7F46407D" w14:textId="77777777" w:rsidR="00E57DC1" w:rsidRDefault="00000000">
      <w:pPr>
        <w:pStyle w:val="Compact"/>
        <w:numPr>
          <w:ilvl w:val="0"/>
          <w:numId w:val="2"/>
        </w:numPr>
      </w:pPr>
      <w:hyperlink w:anchor="consideraciones-técnicas">
        <w:r>
          <w:rPr>
            <w:rStyle w:val="Hipervnculo"/>
          </w:rPr>
          <w:t>Consideraciones técnicas</w:t>
        </w:r>
      </w:hyperlink>
    </w:p>
    <w:p w14:paraId="4524EE46" w14:textId="77777777" w:rsidR="00E57DC1" w:rsidRDefault="00000000">
      <w:pPr>
        <w:pStyle w:val="Compact"/>
        <w:numPr>
          <w:ilvl w:val="0"/>
          <w:numId w:val="2"/>
        </w:numPr>
      </w:pPr>
      <w:hyperlink w:anchor="iniciar-sesión">
        <w:r>
          <w:rPr>
            <w:rStyle w:val="Hipervnculo"/>
          </w:rPr>
          <w:t>Iniciar sesión</w:t>
        </w:r>
      </w:hyperlink>
    </w:p>
    <w:p w14:paraId="34D5DECE" w14:textId="77777777" w:rsidR="00E57DC1" w:rsidRDefault="00000000">
      <w:pPr>
        <w:pStyle w:val="Compact"/>
        <w:numPr>
          <w:ilvl w:val="0"/>
          <w:numId w:val="2"/>
        </w:numPr>
      </w:pPr>
      <w:hyperlink w:anchor="registro-de-nuevo-usuario">
        <w:r>
          <w:rPr>
            <w:rStyle w:val="Hipervnculo"/>
          </w:rPr>
          <w:t>Registro de nuevo usuario</w:t>
        </w:r>
      </w:hyperlink>
    </w:p>
    <w:p w14:paraId="0BD1437B" w14:textId="77777777" w:rsidR="00E57DC1" w:rsidRDefault="00000000">
      <w:pPr>
        <w:pStyle w:val="Compact"/>
        <w:numPr>
          <w:ilvl w:val="0"/>
          <w:numId w:val="2"/>
        </w:numPr>
      </w:pPr>
      <w:hyperlink w:anchor="inicio">
        <w:r>
          <w:rPr>
            <w:rStyle w:val="Hipervnculo"/>
          </w:rPr>
          <w:t>Inicio</w:t>
        </w:r>
      </w:hyperlink>
    </w:p>
    <w:p w14:paraId="76167376" w14:textId="77777777" w:rsidR="00E57DC1" w:rsidRDefault="00000000">
      <w:pPr>
        <w:pStyle w:val="Compact"/>
        <w:numPr>
          <w:ilvl w:val="0"/>
          <w:numId w:val="2"/>
        </w:numPr>
      </w:pPr>
      <w:hyperlink w:anchor="mapa">
        <w:r>
          <w:rPr>
            <w:rStyle w:val="Hipervnculo"/>
          </w:rPr>
          <w:t>Mapa</w:t>
        </w:r>
      </w:hyperlink>
    </w:p>
    <w:p w14:paraId="56587565" w14:textId="77777777" w:rsidR="00E57DC1" w:rsidRDefault="00000000">
      <w:pPr>
        <w:pStyle w:val="Compact"/>
        <w:numPr>
          <w:ilvl w:val="0"/>
          <w:numId w:val="2"/>
        </w:numPr>
      </w:pPr>
      <w:hyperlink w:anchor="planificar-viaje">
        <w:r>
          <w:rPr>
            <w:rStyle w:val="Hipervnculo"/>
          </w:rPr>
          <w:t>Planificar viaje</w:t>
        </w:r>
      </w:hyperlink>
    </w:p>
    <w:p w14:paraId="1A9C8387" w14:textId="77777777" w:rsidR="00E57DC1" w:rsidRDefault="00000000">
      <w:pPr>
        <w:pStyle w:val="Compact"/>
        <w:numPr>
          <w:ilvl w:val="0"/>
          <w:numId w:val="2"/>
        </w:numPr>
      </w:pPr>
      <w:hyperlink w:anchor="historial">
        <w:r>
          <w:rPr>
            <w:rStyle w:val="Hipervnculo"/>
          </w:rPr>
          <w:t>Historial</w:t>
        </w:r>
      </w:hyperlink>
    </w:p>
    <w:p w14:paraId="016E91BC" w14:textId="77777777" w:rsidR="00E57DC1" w:rsidRDefault="00000000">
      <w:pPr>
        <w:pStyle w:val="Compact"/>
        <w:numPr>
          <w:ilvl w:val="0"/>
          <w:numId w:val="2"/>
        </w:numPr>
      </w:pPr>
      <w:hyperlink w:anchor="boleta">
        <w:r>
          <w:rPr>
            <w:rStyle w:val="Hipervnculo"/>
          </w:rPr>
          <w:t>Boleta</w:t>
        </w:r>
      </w:hyperlink>
    </w:p>
    <w:p w14:paraId="09D99BE9" w14:textId="77777777" w:rsidR="00E57DC1" w:rsidRDefault="00000000">
      <w:pPr>
        <w:pStyle w:val="Compact"/>
        <w:numPr>
          <w:ilvl w:val="0"/>
          <w:numId w:val="2"/>
        </w:numPr>
      </w:pPr>
      <w:hyperlink w:anchor="verificar-factura-con-ia">
        <w:r>
          <w:rPr>
            <w:rStyle w:val="Hipervnculo"/>
          </w:rPr>
          <w:t>Verificar factura con IA</w:t>
        </w:r>
      </w:hyperlink>
    </w:p>
    <w:p w14:paraId="7C3EFF7A" w14:textId="77777777" w:rsidR="00E57DC1" w:rsidRDefault="00000000">
      <w:pPr>
        <w:pStyle w:val="Compact"/>
        <w:numPr>
          <w:ilvl w:val="0"/>
          <w:numId w:val="2"/>
        </w:numPr>
      </w:pPr>
      <w:hyperlink w:anchor="presupuesto">
        <w:r>
          <w:rPr>
            <w:rStyle w:val="Hipervnculo"/>
          </w:rPr>
          <w:t>Presupuesto</w:t>
        </w:r>
      </w:hyperlink>
    </w:p>
    <w:p w14:paraId="17DBDBC1" w14:textId="77777777" w:rsidR="00E57DC1" w:rsidRDefault="00000000">
      <w:pPr>
        <w:pStyle w:val="Compact"/>
        <w:numPr>
          <w:ilvl w:val="0"/>
          <w:numId w:val="2"/>
        </w:numPr>
      </w:pPr>
      <w:hyperlink w:anchor="vehículos">
        <w:r>
          <w:rPr>
            <w:rStyle w:val="Hipervnculo"/>
          </w:rPr>
          <w:t>Vehículos</w:t>
        </w:r>
      </w:hyperlink>
    </w:p>
    <w:p w14:paraId="688A30AF" w14:textId="77777777" w:rsidR="00E57DC1" w:rsidRDefault="00000000">
      <w:pPr>
        <w:pStyle w:val="Compact"/>
        <w:numPr>
          <w:ilvl w:val="0"/>
          <w:numId w:val="2"/>
        </w:numPr>
      </w:pPr>
      <w:hyperlink w:anchor="perfil">
        <w:r>
          <w:rPr>
            <w:rStyle w:val="Hipervnculo"/>
          </w:rPr>
          <w:t>Perfil</w:t>
        </w:r>
      </w:hyperlink>
    </w:p>
    <w:p w14:paraId="187AA4E9" w14:textId="77777777" w:rsidR="00E57DC1" w:rsidRDefault="00000000">
      <w:pPr>
        <w:pStyle w:val="Compact"/>
        <w:numPr>
          <w:ilvl w:val="0"/>
          <w:numId w:val="2"/>
        </w:numPr>
      </w:pPr>
      <w:hyperlink w:anchor="notificaciones">
        <w:r>
          <w:rPr>
            <w:rStyle w:val="Hipervnculo"/>
          </w:rPr>
          <w:t>Notificaciones</w:t>
        </w:r>
      </w:hyperlink>
    </w:p>
    <w:p w14:paraId="3415315F" w14:textId="77777777" w:rsidR="00E57DC1" w:rsidRDefault="00000000">
      <w:pPr>
        <w:pStyle w:val="Compact"/>
        <w:numPr>
          <w:ilvl w:val="0"/>
          <w:numId w:val="2"/>
        </w:numPr>
      </w:pPr>
      <w:hyperlink w:anchor="cerrar-sesión">
        <w:r>
          <w:rPr>
            <w:rStyle w:val="Hipervnculo"/>
          </w:rPr>
          <w:t>Cerrar sesión</w:t>
        </w:r>
      </w:hyperlink>
    </w:p>
    <w:p w14:paraId="2C13E23A" w14:textId="77777777" w:rsidR="00E57DC1" w:rsidRDefault="00000000">
      <w:r>
        <w:pict w14:anchorId="629795FE">
          <v:rect id="_x0000_i1026" style="width:0;height:1.5pt" o:hralign="center" o:hrstd="t" o:hr="t"/>
        </w:pict>
      </w:r>
    </w:p>
    <w:p w14:paraId="11DAA74F" w14:textId="77777777" w:rsidR="00E57DC1" w:rsidRDefault="00000000">
      <w:pPr>
        <w:pStyle w:val="Ttulo2"/>
      </w:pPr>
      <w:bookmarkStart w:id="3" w:name="datos-del-documento"/>
      <w:bookmarkEnd w:id="2"/>
      <w:r>
        <w:t>Datos del documento</w:t>
      </w:r>
    </w:p>
    <w:p w14:paraId="0C514C2E" w14:textId="77777777" w:rsidR="00E57DC1" w:rsidRDefault="00000000">
      <w:pPr>
        <w:pStyle w:val="Ttulo3"/>
      </w:pPr>
      <w:bookmarkStart w:id="4" w:name="histórico-de-revisiones"/>
      <w:r>
        <w:t>Histórico de revisiones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2"/>
        <w:gridCol w:w="1405"/>
        <w:gridCol w:w="4021"/>
        <w:gridCol w:w="782"/>
      </w:tblGrid>
      <w:tr w:rsidR="00E57DC1" w14:paraId="4BCF77F1" w14:textId="77777777" w:rsidTr="00BC3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5E44952" w14:textId="77777777" w:rsidR="00E57DC1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DD82A4" w14:textId="77777777" w:rsidR="00E57DC1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E99BBA" w14:textId="77777777" w:rsidR="00E57DC1" w:rsidRDefault="00000000">
            <w:pPr>
              <w:pStyle w:val="Compact"/>
            </w:pPr>
            <w:r>
              <w:t>Descripción / Cambio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0819B8" w14:textId="77777777" w:rsidR="00E57DC1" w:rsidRDefault="00000000">
            <w:pPr>
              <w:pStyle w:val="Compact"/>
            </w:pPr>
            <w:r>
              <w:t>Autor</w:t>
            </w:r>
          </w:p>
        </w:tc>
      </w:tr>
      <w:tr w:rsidR="00E57DC1" w14:paraId="2DFDF812" w14:textId="77777777" w:rsidTr="00BC3CCF">
        <w:tc>
          <w:tcPr>
            <w:tcW w:w="0" w:type="auto"/>
          </w:tcPr>
          <w:p w14:paraId="7139390E" w14:textId="77777777" w:rsidR="00E57DC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B4ECC7E" w14:textId="77777777" w:rsidR="00E57DC1" w:rsidRDefault="00000000">
            <w:pPr>
              <w:pStyle w:val="Compact"/>
            </w:pPr>
            <w:r>
              <w:t>19/06/2026</w:t>
            </w:r>
          </w:p>
        </w:tc>
        <w:tc>
          <w:tcPr>
            <w:tcW w:w="0" w:type="auto"/>
          </w:tcPr>
          <w:p w14:paraId="5907C1BB" w14:textId="77777777" w:rsidR="00E57DC1" w:rsidRDefault="00000000">
            <w:pPr>
              <w:pStyle w:val="Compact"/>
            </w:pPr>
            <w:r>
              <w:t>Versión inicial del manual de usuario</w:t>
            </w:r>
          </w:p>
        </w:tc>
        <w:tc>
          <w:tcPr>
            <w:tcW w:w="0" w:type="auto"/>
          </w:tcPr>
          <w:p w14:paraId="19A01979" w14:textId="77777777" w:rsidR="00E57DC1" w:rsidRDefault="00E57DC1">
            <w:pPr>
              <w:pStyle w:val="Compact"/>
            </w:pPr>
          </w:p>
        </w:tc>
      </w:tr>
      <w:tr w:rsidR="00E57DC1" w14:paraId="6C2F8B08" w14:textId="77777777" w:rsidTr="00BC3CCF">
        <w:tc>
          <w:tcPr>
            <w:tcW w:w="0" w:type="auto"/>
          </w:tcPr>
          <w:p w14:paraId="03229E76" w14:textId="77777777" w:rsidR="00E57DC1" w:rsidRDefault="00E57DC1">
            <w:pPr>
              <w:pStyle w:val="Compact"/>
            </w:pPr>
          </w:p>
        </w:tc>
        <w:tc>
          <w:tcPr>
            <w:tcW w:w="0" w:type="auto"/>
          </w:tcPr>
          <w:p w14:paraId="6225D920" w14:textId="77777777" w:rsidR="00E57DC1" w:rsidRDefault="00E57DC1">
            <w:pPr>
              <w:pStyle w:val="Compact"/>
            </w:pPr>
          </w:p>
        </w:tc>
        <w:tc>
          <w:tcPr>
            <w:tcW w:w="0" w:type="auto"/>
          </w:tcPr>
          <w:p w14:paraId="61078CAC" w14:textId="77777777" w:rsidR="00E57DC1" w:rsidRDefault="00E57DC1">
            <w:pPr>
              <w:pStyle w:val="Compact"/>
            </w:pPr>
          </w:p>
        </w:tc>
        <w:tc>
          <w:tcPr>
            <w:tcW w:w="0" w:type="auto"/>
          </w:tcPr>
          <w:p w14:paraId="79AC907A" w14:textId="77777777" w:rsidR="00E57DC1" w:rsidRDefault="00E57DC1">
            <w:pPr>
              <w:pStyle w:val="Compact"/>
            </w:pPr>
          </w:p>
        </w:tc>
      </w:tr>
    </w:tbl>
    <w:p w14:paraId="76F5B5B4" w14:textId="77777777" w:rsidR="00E57DC1" w:rsidRDefault="00000000">
      <w:pPr>
        <w:pStyle w:val="Ttulo3"/>
      </w:pPr>
      <w:bookmarkStart w:id="5" w:name="información-del-proyecto"/>
      <w:bookmarkEnd w:id="4"/>
      <w:r>
        <w:t>Información del proyecto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24"/>
        <w:gridCol w:w="6203"/>
      </w:tblGrid>
      <w:tr w:rsidR="00E57DC1" w14:paraId="45CBE9A4" w14:textId="77777777" w:rsidTr="00BC3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B48A7B6" w14:textId="77777777" w:rsidR="00E57DC1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56CB8E" w14:textId="77777777" w:rsidR="00E57DC1" w:rsidRDefault="00000000">
            <w:pPr>
              <w:pStyle w:val="Compact"/>
            </w:pPr>
            <w:r>
              <w:t>Detalle</w:t>
            </w:r>
          </w:p>
        </w:tc>
      </w:tr>
      <w:tr w:rsidR="00E57DC1" w14:paraId="25FF4EAC" w14:textId="77777777" w:rsidTr="00BC3CCF">
        <w:tc>
          <w:tcPr>
            <w:tcW w:w="0" w:type="auto"/>
          </w:tcPr>
          <w:p w14:paraId="3ACF175D" w14:textId="77777777" w:rsidR="00E57DC1" w:rsidRDefault="00000000">
            <w:pPr>
              <w:pStyle w:val="Compact"/>
            </w:pPr>
            <w:r>
              <w:t>Organización</w:t>
            </w:r>
          </w:p>
        </w:tc>
        <w:tc>
          <w:tcPr>
            <w:tcW w:w="0" w:type="auto"/>
          </w:tcPr>
          <w:p w14:paraId="35C01C02" w14:textId="77777777" w:rsidR="00E57DC1" w:rsidRDefault="00E57DC1">
            <w:pPr>
              <w:pStyle w:val="Compact"/>
            </w:pPr>
          </w:p>
        </w:tc>
      </w:tr>
      <w:tr w:rsidR="00E57DC1" w14:paraId="3AADD5E4" w14:textId="77777777" w:rsidTr="00BC3CCF">
        <w:tc>
          <w:tcPr>
            <w:tcW w:w="0" w:type="auto"/>
          </w:tcPr>
          <w:p w14:paraId="4E79DD12" w14:textId="77777777" w:rsidR="00E57DC1" w:rsidRDefault="00000000">
            <w:pPr>
              <w:pStyle w:val="Compact"/>
            </w:pPr>
            <w:r>
              <w:t>Proyecto</w:t>
            </w:r>
          </w:p>
        </w:tc>
        <w:tc>
          <w:tcPr>
            <w:tcW w:w="0" w:type="auto"/>
          </w:tcPr>
          <w:p w14:paraId="3422EB68" w14:textId="77777777" w:rsidR="00E57DC1" w:rsidRDefault="00000000">
            <w:pPr>
              <w:pStyle w:val="Compact"/>
            </w:pPr>
            <w:r>
              <w:t>TAG OK — Plataforma de seguimiento de gastos en peajes</w:t>
            </w:r>
          </w:p>
        </w:tc>
      </w:tr>
      <w:tr w:rsidR="00E57DC1" w14:paraId="45F5E060" w14:textId="77777777" w:rsidTr="00BC3CCF">
        <w:tc>
          <w:tcPr>
            <w:tcW w:w="0" w:type="auto"/>
          </w:tcPr>
          <w:p w14:paraId="39F34EE4" w14:textId="77777777" w:rsidR="00E57DC1" w:rsidRDefault="00000000">
            <w:pPr>
              <w:pStyle w:val="Compact"/>
            </w:pPr>
            <w:r>
              <w:t>Fecha de inicio</w:t>
            </w:r>
          </w:p>
        </w:tc>
        <w:tc>
          <w:tcPr>
            <w:tcW w:w="0" w:type="auto"/>
          </w:tcPr>
          <w:p w14:paraId="46264A1C" w14:textId="77777777" w:rsidR="00E57DC1" w:rsidRDefault="00E57DC1">
            <w:pPr>
              <w:pStyle w:val="Compact"/>
            </w:pPr>
          </w:p>
        </w:tc>
      </w:tr>
      <w:tr w:rsidR="00E57DC1" w14:paraId="4E2534C1" w14:textId="77777777" w:rsidTr="00BC3CCF">
        <w:tc>
          <w:tcPr>
            <w:tcW w:w="0" w:type="auto"/>
          </w:tcPr>
          <w:p w14:paraId="04AD924E" w14:textId="77777777" w:rsidR="00E57DC1" w:rsidRDefault="00000000">
            <w:pPr>
              <w:pStyle w:val="Compact"/>
            </w:pPr>
            <w:r>
              <w:lastRenderedPageBreak/>
              <w:t>Fecha de término</w:t>
            </w:r>
          </w:p>
        </w:tc>
        <w:tc>
          <w:tcPr>
            <w:tcW w:w="0" w:type="auto"/>
          </w:tcPr>
          <w:p w14:paraId="11D25C22" w14:textId="77777777" w:rsidR="00E57DC1" w:rsidRDefault="00E57DC1">
            <w:pPr>
              <w:pStyle w:val="Compact"/>
            </w:pPr>
          </w:p>
        </w:tc>
      </w:tr>
      <w:tr w:rsidR="00E57DC1" w14:paraId="5D081A6D" w14:textId="77777777" w:rsidTr="00BC3CCF">
        <w:tc>
          <w:tcPr>
            <w:tcW w:w="0" w:type="auto"/>
          </w:tcPr>
          <w:p w14:paraId="0465B6FE" w14:textId="77777777" w:rsidR="00E57DC1" w:rsidRDefault="00000000">
            <w:pPr>
              <w:pStyle w:val="Compact"/>
            </w:pPr>
            <w:r>
              <w:t>Docente</w:t>
            </w:r>
          </w:p>
        </w:tc>
        <w:tc>
          <w:tcPr>
            <w:tcW w:w="0" w:type="auto"/>
          </w:tcPr>
          <w:p w14:paraId="4D29F0CF" w14:textId="77777777" w:rsidR="00E57DC1" w:rsidRDefault="00E57DC1">
            <w:pPr>
              <w:pStyle w:val="Compact"/>
            </w:pPr>
          </w:p>
        </w:tc>
      </w:tr>
    </w:tbl>
    <w:p w14:paraId="1AEAB0A6" w14:textId="77777777" w:rsidR="00E57DC1" w:rsidRDefault="00000000">
      <w:pPr>
        <w:pStyle w:val="Ttulo3"/>
      </w:pPr>
      <w:bookmarkStart w:id="6" w:name="integrantes"/>
      <w:bookmarkEnd w:id="5"/>
      <w:r>
        <w:t>Integrantes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02"/>
        <w:gridCol w:w="3659"/>
      </w:tblGrid>
      <w:tr w:rsidR="00E57DC1" w14:paraId="17B57BF4" w14:textId="77777777" w:rsidTr="00BC3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  <w:tcBorders>
              <w:bottom w:val="none" w:sz="0" w:space="0" w:color="auto"/>
            </w:tcBorders>
          </w:tcPr>
          <w:p w14:paraId="38879D1B" w14:textId="77777777" w:rsidR="00E57DC1" w:rsidRDefault="00000000">
            <w:pPr>
              <w:pStyle w:val="Compact"/>
            </w:pPr>
            <w:r>
              <w:t>Nombre</w:t>
            </w:r>
          </w:p>
        </w:tc>
        <w:tc>
          <w:tcPr>
            <w:tcW w:w="2976" w:type="dxa"/>
            <w:tcBorders>
              <w:bottom w:val="none" w:sz="0" w:space="0" w:color="auto"/>
            </w:tcBorders>
          </w:tcPr>
          <w:p w14:paraId="45A2F59E" w14:textId="77777777" w:rsidR="00E57DC1" w:rsidRDefault="00000000">
            <w:pPr>
              <w:pStyle w:val="Compact"/>
            </w:pPr>
            <w:r>
              <w:t>Correo</w:t>
            </w:r>
          </w:p>
        </w:tc>
      </w:tr>
      <w:tr w:rsidR="00E57DC1" w14:paraId="288C2B8A" w14:textId="77777777" w:rsidTr="00BC3CCF">
        <w:tc>
          <w:tcPr>
            <w:tcW w:w="2802" w:type="dxa"/>
          </w:tcPr>
          <w:p w14:paraId="2860F30B" w14:textId="7A0A584D" w:rsidR="00E57DC1" w:rsidRDefault="00BC3CCF">
            <w:pPr>
              <w:pStyle w:val="Compact"/>
            </w:pPr>
            <w:r>
              <w:t>Diego Rodríguez</w:t>
            </w:r>
          </w:p>
        </w:tc>
        <w:tc>
          <w:tcPr>
            <w:tcW w:w="2976" w:type="dxa"/>
          </w:tcPr>
          <w:p w14:paraId="2A58B7B4" w14:textId="2EE2B8E2" w:rsidR="00E57DC1" w:rsidRDefault="00BC3CCF">
            <w:pPr>
              <w:pStyle w:val="Compact"/>
            </w:pPr>
            <w:r w:rsidRPr="00BC3CCF">
              <w:t>dii.rodriguez@duocuc.cl</w:t>
            </w:r>
          </w:p>
        </w:tc>
      </w:tr>
      <w:tr w:rsidR="00E57DC1" w14:paraId="05A4CCE0" w14:textId="77777777" w:rsidTr="00BC3CCF">
        <w:tc>
          <w:tcPr>
            <w:tcW w:w="2802" w:type="dxa"/>
          </w:tcPr>
          <w:p w14:paraId="246F1AFC" w14:textId="33D21AFC" w:rsidR="00E57DC1" w:rsidRDefault="00BC3CCF">
            <w:pPr>
              <w:pStyle w:val="Compact"/>
            </w:pPr>
            <w:r>
              <w:t>Ricardo Sánchez</w:t>
            </w:r>
          </w:p>
        </w:tc>
        <w:tc>
          <w:tcPr>
            <w:tcW w:w="2976" w:type="dxa"/>
          </w:tcPr>
          <w:p w14:paraId="556B04D2" w14:textId="6A099E70" w:rsidR="00E57DC1" w:rsidRDefault="00BC3CCF">
            <w:pPr>
              <w:pStyle w:val="Compact"/>
            </w:pPr>
            <w:r w:rsidRPr="00BC3CCF">
              <w:t>rica.sanchezs@duocuc.cl</w:t>
            </w:r>
          </w:p>
        </w:tc>
      </w:tr>
      <w:tr w:rsidR="00BC3CCF" w14:paraId="181E0F3A" w14:textId="77777777" w:rsidTr="00BC3CCF">
        <w:tc>
          <w:tcPr>
            <w:tcW w:w="2802" w:type="dxa"/>
          </w:tcPr>
          <w:p w14:paraId="0F2A003D" w14:textId="36B21D8C" w:rsidR="00BC3CCF" w:rsidRDefault="00BC3CCF">
            <w:pPr>
              <w:pStyle w:val="Compact"/>
            </w:pPr>
            <w:r>
              <w:t>Paulina Troncoso</w:t>
            </w:r>
          </w:p>
        </w:tc>
        <w:tc>
          <w:tcPr>
            <w:tcW w:w="2976" w:type="dxa"/>
          </w:tcPr>
          <w:p w14:paraId="5957CB46" w14:textId="632CC9ED" w:rsidR="00BC3CCF" w:rsidRDefault="00BC3CCF">
            <w:pPr>
              <w:pStyle w:val="Compact"/>
            </w:pPr>
            <w:r>
              <w:t>p</w:t>
            </w:r>
            <w:r w:rsidRPr="00BC3CCF">
              <w:t>a.troncosom@alumnos.duoc.cl</w:t>
            </w:r>
          </w:p>
        </w:tc>
      </w:tr>
    </w:tbl>
    <w:p w14:paraId="1E546606" w14:textId="77777777" w:rsidR="00E57DC1" w:rsidRDefault="00000000">
      <w:r>
        <w:pict w14:anchorId="6C622E07">
          <v:rect id="_x0000_i1027" style="width:0;height:1.5pt" o:hralign="center" o:hrstd="t" o:hr="t"/>
        </w:pict>
      </w:r>
    </w:p>
    <w:p w14:paraId="26DAB3F2" w14:textId="77777777" w:rsidR="00E57DC1" w:rsidRDefault="00000000">
      <w:pPr>
        <w:pStyle w:val="Ttulo2"/>
      </w:pPr>
      <w:bookmarkStart w:id="7" w:name="objetivo"/>
      <w:bookmarkEnd w:id="3"/>
      <w:bookmarkEnd w:id="6"/>
      <w:r>
        <w:t>Objetivo</w:t>
      </w:r>
    </w:p>
    <w:p w14:paraId="2F36147F" w14:textId="77777777" w:rsidR="00E57DC1" w:rsidRDefault="00000000" w:rsidP="00BC3CCF">
      <w:pPr>
        <w:pStyle w:val="FirstParagraph"/>
        <w:jc w:val="both"/>
      </w:pPr>
      <w:r>
        <w:t xml:space="preserve">Este manual tiene como objetivo guiar al conductor usuario de la aplicación móvil </w:t>
      </w:r>
      <w:r>
        <w:rPr>
          <w:b/>
          <w:bCs/>
        </w:rPr>
        <w:t>TAG OK</w:t>
      </w:r>
      <w:r>
        <w:t xml:space="preserve"> en el uso correcto y eficiente de la plataforma. La aplicación permite registrar y controlar los gastos de peaje generados en autopistas urbanas de Santiago, Chile, mediante el seguimiento de cruces de pórticos en tiempo real, la generación de boletas y la comparación inteligente con facturas emitidas por las concesionarias.</w:t>
      </w:r>
    </w:p>
    <w:p w14:paraId="48BD0DD9" w14:textId="77777777" w:rsidR="00E57DC1" w:rsidRDefault="00000000" w:rsidP="00BC3CCF">
      <w:pPr>
        <w:pStyle w:val="Textoindependiente"/>
        <w:jc w:val="both"/>
      </w:pPr>
      <w:r>
        <w:t>El manual describe paso a paso las funcionalidades disponibles, incluyendo el registro de cuenta, planificación de rutas, consulta del historial de cruces, gestión del presupuesto y verificación de facturas mediante inteligencia artificial.</w:t>
      </w:r>
    </w:p>
    <w:p w14:paraId="17C92323" w14:textId="77777777" w:rsidR="00E57DC1" w:rsidRDefault="00000000">
      <w:r>
        <w:pict w14:anchorId="0D8CACF2">
          <v:rect id="_x0000_i1028" style="width:0;height:1.5pt" o:hralign="center" o:hrstd="t" o:hr="t"/>
        </w:pict>
      </w:r>
    </w:p>
    <w:p w14:paraId="1A55BF5F" w14:textId="77777777" w:rsidR="00E57DC1" w:rsidRDefault="00000000">
      <w:pPr>
        <w:pStyle w:val="Ttulo2"/>
      </w:pPr>
      <w:bookmarkStart w:id="8" w:name="usuarios-involucrados"/>
      <w:bookmarkEnd w:id="7"/>
      <w:r>
        <w:t>Usuarios involucrados</w:t>
      </w:r>
    </w:p>
    <w:p w14:paraId="669B6831" w14:textId="77777777" w:rsidR="00E57DC1" w:rsidRDefault="00000000">
      <w:pPr>
        <w:pStyle w:val="Ttulo3"/>
      </w:pPr>
      <w:bookmarkStart w:id="9" w:name="conductor"/>
      <w:r>
        <w:t>Conductor</w:t>
      </w:r>
    </w:p>
    <w:p w14:paraId="72F900FB" w14:textId="1FBDE4C6" w:rsidR="00E57DC1" w:rsidRDefault="00000000">
      <w:pPr>
        <w:pStyle w:val="FirstParagraph"/>
      </w:pPr>
      <w:r>
        <w:t>Usuario que conduce un vehículo</w:t>
      </w:r>
      <w:r w:rsidR="00BC3CCF">
        <w:t xml:space="preserve"> por las autopistas concesionadas en la zona urbana de la Región Metropolitana</w:t>
      </w:r>
      <w:r>
        <w:t xml:space="preserve"> y requiere controlar sus gastos </w:t>
      </w:r>
      <w:r w:rsidR="00BC3CCF">
        <w:t>en TAG</w:t>
      </w:r>
      <w:r>
        <w:t xml:space="preserve">. A través de </w:t>
      </w:r>
      <w:r w:rsidR="00BC3CCF">
        <w:t xml:space="preserve">la aplicación </w:t>
      </w:r>
      <w:r w:rsidR="00521975">
        <w:t>móvil</w:t>
      </w:r>
      <w:r w:rsidR="00BC3CCF">
        <w:t xml:space="preserve"> es capaz de:</w:t>
      </w:r>
    </w:p>
    <w:p w14:paraId="55A78D93" w14:textId="77777777" w:rsidR="00E57DC1" w:rsidRDefault="00000000">
      <w:pPr>
        <w:pStyle w:val="Compact"/>
        <w:numPr>
          <w:ilvl w:val="0"/>
          <w:numId w:val="3"/>
        </w:numPr>
      </w:pPr>
      <w:r>
        <w:t>Registrarse y acceder a su cuenta.</w:t>
      </w:r>
    </w:p>
    <w:p w14:paraId="17EF2BED" w14:textId="1B21C68B" w:rsidR="00E57DC1" w:rsidRDefault="00000000">
      <w:pPr>
        <w:pStyle w:val="Compact"/>
        <w:numPr>
          <w:ilvl w:val="0"/>
          <w:numId w:val="3"/>
        </w:numPr>
      </w:pPr>
      <w:r>
        <w:t xml:space="preserve">Registrar </w:t>
      </w:r>
      <w:r w:rsidR="00521975">
        <w:t>uno o más vehículos con su id de TAG</w:t>
      </w:r>
      <w:r>
        <w:t>.</w:t>
      </w:r>
    </w:p>
    <w:p w14:paraId="4D74EFAD" w14:textId="34A94117" w:rsidR="00E57DC1" w:rsidRDefault="00000000">
      <w:pPr>
        <w:pStyle w:val="Compact"/>
        <w:numPr>
          <w:ilvl w:val="0"/>
          <w:numId w:val="3"/>
        </w:numPr>
      </w:pPr>
      <w:r>
        <w:t>Planificar rutas y consultar el costo estimado de peajes</w:t>
      </w:r>
      <w:r w:rsidR="00521975">
        <w:t xml:space="preserve"> antes de iniciar un viaje</w:t>
      </w:r>
      <w:r>
        <w:t>.</w:t>
      </w:r>
    </w:p>
    <w:p w14:paraId="1A1B8BC1" w14:textId="77777777" w:rsidR="00E57DC1" w:rsidRDefault="00000000">
      <w:pPr>
        <w:pStyle w:val="Compact"/>
        <w:numPr>
          <w:ilvl w:val="0"/>
          <w:numId w:val="3"/>
        </w:numPr>
      </w:pPr>
      <w:r>
        <w:t>Visualizar en el mapa los pórticos de peaje activos en su recorrido.</w:t>
      </w:r>
    </w:p>
    <w:p w14:paraId="2DCD1EAA" w14:textId="0D7C9610" w:rsidR="00E57DC1" w:rsidRDefault="00000000">
      <w:pPr>
        <w:pStyle w:val="Compact"/>
        <w:numPr>
          <w:ilvl w:val="0"/>
          <w:numId w:val="3"/>
        </w:numPr>
      </w:pPr>
      <w:r>
        <w:t>Consultar el historial detallado de cruces por fecha, patente y autopista</w:t>
      </w:r>
      <w:r w:rsidR="00521975">
        <w:t xml:space="preserve"> concesionada</w:t>
      </w:r>
      <w:r>
        <w:t>.</w:t>
      </w:r>
    </w:p>
    <w:p w14:paraId="311E3866" w14:textId="05600079" w:rsidR="00E57DC1" w:rsidRDefault="00000000">
      <w:pPr>
        <w:pStyle w:val="Compact"/>
        <w:numPr>
          <w:ilvl w:val="0"/>
          <w:numId w:val="3"/>
        </w:numPr>
      </w:pPr>
      <w:r>
        <w:t>Generar boletas digitales de sus gastos en peajes</w:t>
      </w:r>
      <w:r w:rsidR="00521975">
        <w:t xml:space="preserve"> de sus vehículos</w:t>
      </w:r>
      <w:r>
        <w:t>.</w:t>
      </w:r>
    </w:p>
    <w:p w14:paraId="6F667652" w14:textId="587A317D" w:rsidR="00E57DC1" w:rsidRDefault="00000000">
      <w:pPr>
        <w:pStyle w:val="Compact"/>
        <w:numPr>
          <w:ilvl w:val="0"/>
          <w:numId w:val="3"/>
        </w:numPr>
      </w:pPr>
      <w:r>
        <w:t xml:space="preserve">Comparar su boleta contra la factura de la concesionaria </w:t>
      </w:r>
      <w:r w:rsidR="00521975">
        <w:t>utilizando un lector con IA integrado</w:t>
      </w:r>
      <w:r>
        <w:t>.</w:t>
      </w:r>
    </w:p>
    <w:p w14:paraId="48D61CC0" w14:textId="53CFB6EE" w:rsidR="00E57DC1" w:rsidRDefault="00000000">
      <w:pPr>
        <w:pStyle w:val="Compact"/>
        <w:numPr>
          <w:ilvl w:val="0"/>
          <w:numId w:val="3"/>
        </w:numPr>
      </w:pPr>
      <w:r>
        <w:lastRenderedPageBreak/>
        <w:t>Configurar un presupuesto mensual con alertas de gasto</w:t>
      </w:r>
      <w:r w:rsidR="00521975">
        <w:t xml:space="preserve"> personalizadas.</w:t>
      </w:r>
      <w:r>
        <w:t>.</w:t>
      </w:r>
    </w:p>
    <w:p w14:paraId="5919E06B" w14:textId="1230095F" w:rsidR="00E57DC1" w:rsidRDefault="00000000">
      <w:pPr>
        <w:pStyle w:val="Compact"/>
        <w:numPr>
          <w:ilvl w:val="0"/>
          <w:numId w:val="3"/>
        </w:numPr>
      </w:pPr>
      <w:r>
        <w:t xml:space="preserve">Gestionar </w:t>
      </w:r>
      <w:r w:rsidR="00521975">
        <w:t>los vehículos registrados anteriormente</w:t>
      </w:r>
      <w:r>
        <w:t>.</w:t>
      </w:r>
    </w:p>
    <w:p w14:paraId="50C34D93" w14:textId="6897CDCF" w:rsidR="00E57DC1" w:rsidRDefault="00521975">
      <w:pPr>
        <w:pStyle w:val="Compact"/>
        <w:numPr>
          <w:ilvl w:val="0"/>
          <w:numId w:val="3"/>
        </w:numPr>
      </w:pPr>
      <w:r>
        <w:t>Ver y editar su información personal.</w:t>
      </w:r>
    </w:p>
    <w:p w14:paraId="6F83DF09" w14:textId="77777777" w:rsidR="00E57DC1" w:rsidRDefault="00000000">
      <w:r>
        <w:pict w14:anchorId="68D370B1">
          <v:rect id="_x0000_i1029" style="width:0;height:1.5pt" o:hralign="center" o:hrstd="t" o:hr="t"/>
        </w:pict>
      </w:r>
    </w:p>
    <w:p w14:paraId="311045EB" w14:textId="77777777" w:rsidR="00E57DC1" w:rsidRDefault="00000000">
      <w:pPr>
        <w:pStyle w:val="Ttulo2"/>
      </w:pPr>
      <w:bookmarkStart w:id="10" w:name="consideraciones-técnicas"/>
      <w:bookmarkEnd w:id="8"/>
      <w:bookmarkEnd w:id="9"/>
      <w:r>
        <w:t>Consideraciones técnicas</w:t>
      </w:r>
    </w:p>
    <w:p w14:paraId="585726B4" w14:textId="77777777" w:rsidR="00E57D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Permisos requeridos:</w:t>
      </w:r>
      <w:r>
        <w:t xml:space="preserve"> Acceso a la ubicación (para el mapa y seguimiento de ruta), acceso a la cámara y galería (para verificación de facturas con IA), notificaciones (para alertas de presupuesto).</w:t>
      </w:r>
    </w:p>
    <w:p w14:paraId="2274BB88" w14:textId="77777777" w:rsidR="00E57D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Conectividad:</w:t>
      </w:r>
      <w:r>
        <w:t xml:space="preserve"> Requiere conexión a internet para sincronización con los servicios de rutas, historial y verificación de facturas.</w:t>
      </w:r>
    </w:p>
    <w:p w14:paraId="734B18B6" w14:textId="77777777" w:rsidR="00E57D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Seguridad:</w:t>
      </w:r>
      <w:r>
        <w:t xml:space="preserve"> Todas las operaciones utilizan autenticación mediante tokens JWT emitidos por Supabase. Las credenciales nunca se almacenan en texto plano en el dispositivo.</w:t>
      </w:r>
    </w:p>
    <w:p w14:paraId="22FFE2D3" w14:textId="77777777" w:rsidR="00E57D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Servidor:</w:t>
      </w:r>
      <w:r>
        <w:t xml:space="preserve"> La aplicación se comunica con el gateway de servicios TAG OK en </w:t>
      </w:r>
      <w:r>
        <w:rPr>
          <w:rStyle w:val="VerbatimChar"/>
        </w:rPr>
        <w:t>http://10.0.2.2:8080/api</w:t>
      </w:r>
      <w:r>
        <w:t xml:space="preserve"> (emulador) o con la dirección del servidor de producción según la configuración del despliegue.</w:t>
      </w:r>
    </w:p>
    <w:p w14:paraId="4DAD70EC" w14:textId="77777777" w:rsidR="00E57DC1" w:rsidRDefault="00000000">
      <w:r>
        <w:pict w14:anchorId="129719A9">
          <v:rect id="_x0000_i1030" style="width:0;height:1.5pt" o:hralign="center" o:hrstd="t" o:hr="t"/>
        </w:pict>
      </w:r>
    </w:p>
    <w:p w14:paraId="11D1F763" w14:textId="77777777" w:rsidR="00E57DC1" w:rsidRDefault="00000000">
      <w:pPr>
        <w:pStyle w:val="Ttulo2"/>
      </w:pPr>
      <w:bookmarkStart w:id="11" w:name="iniciar-sesión"/>
      <w:bookmarkEnd w:id="10"/>
      <w:r>
        <w:t>Iniciar sesión</w:t>
      </w:r>
    </w:p>
    <w:p w14:paraId="3F0C48C9" w14:textId="77777777" w:rsidR="00E57DC1" w:rsidRDefault="00000000">
      <w:pPr>
        <w:pStyle w:val="FirstParagraph"/>
      </w:pPr>
      <w:r>
        <w:t>El acceso a la aplicación se realiza mediante la pantalla de inicio de sesión, que se muestra automáticamente al abrir la app si el usuario no tiene una sesión activa.</w:t>
      </w:r>
    </w:p>
    <w:p w14:paraId="2A3FB200" w14:textId="53029440" w:rsidR="00FD2B9E" w:rsidRDefault="00FD2B9E">
      <w:pPr>
        <w:pStyle w:val="Textoindependiente"/>
      </w:pPr>
      <w:r>
        <w:rPr>
          <w:noProof/>
        </w:rPr>
        <w:drawing>
          <wp:inline distT="0" distB="0" distL="0" distR="0" wp14:anchorId="24FE2B33" wp14:editId="1422F6A0">
            <wp:extent cx="1426492" cy="3168650"/>
            <wp:effectExtent l="0" t="0" r="0" b="0"/>
            <wp:docPr id="208760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06788" name="Imagen 20876067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10" cy="319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B442" w14:textId="04F44675" w:rsidR="00E57DC1" w:rsidRDefault="00000000">
      <w:pPr>
        <w:pStyle w:val="Textoindependiente"/>
      </w:pPr>
      <w:r>
        <w:t>Para ingresar con correo electrónico y contraseña:</w:t>
      </w:r>
    </w:p>
    <w:p w14:paraId="1B500592" w14:textId="77777777" w:rsidR="00E57DC1" w:rsidRDefault="00000000">
      <w:pPr>
        <w:pStyle w:val="Compact"/>
        <w:numPr>
          <w:ilvl w:val="0"/>
          <w:numId w:val="5"/>
        </w:numPr>
      </w:pPr>
      <w:r>
        <w:lastRenderedPageBreak/>
        <w:t xml:space="preserve">Ingresar el </w:t>
      </w:r>
      <w:r>
        <w:rPr>
          <w:b/>
          <w:bCs/>
        </w:rPr>
        <w:t>correo electrónico</w:t>
      </w:r>
      <w:r>
        <w:t xml:space="preserve"> registrado en el campo correspondiente.</w:t>
      </w:r>
    </w:p>
    <w:p w14:paraId="67F2715A" w14:textId="77777777" w:rsidR="00E57DC1" w:rsidRDefault="00000000">
      <w:pPr>
        <w:pStyle w:val="Compact"/>
        <w:numPr>
          <w:ilvl w:val="0"/>
          <w:numId w:val="5"/>
        </w:numPr>
      </w:pPr>
      <w:r>
        <w:t xml:space="preserve">Ingresar la </w:t>
      </w:r>
      <w:r>
        <w:rPr>
          <w:b/>
          <w:bCs/>
        </w:rPr>
        <w:t>contraseña</w:t>
      </w:r>
      <w:r>
        <w:t xml:space="preserve"> en el campo de contraseña. Es posible alternar la visibilidad de la contraseña tocando el ícono del ojo.</w:t>
      </w:r>
    </w:p>
    <w:p w14:paraId="5AF37631" w14:textId="77777777" w:rsidR="00E57DC1" w:rsidRDefault="00000000">
      <w:pPr>
        <w:pStyle w:val="Compact"/>
        <w:numPr>
          <w:ilvl w:val="0"/>
          <w:numId w:val="5"/>
        </w:numPr>
      </w:pPr>
      <w:r>
        <w:t xml:space="preserve">Tocar el botón </w:t>
      </w:r>
      <w:r>
        <w:rPr>
          <w:b/>
          <w:bCs/>
        </w:rPr>
        <w:t>“Iniciar sesión”</w:t>
      </w:r>
      <w:r>
        <w:t>.</w:t>
      </w:r>
    </w:p>
    <w:p w14:paraId="490A103D" w14:textId="77777777" w:rsidR="00E57DC1" w:rsidRDefault="00000000">
      <w:pPr>
        <w:pStyle w:val="FirstParagraph"/>
      </w:pPr>
      <w:r>
        <w:t>Si las credenciales son correctas, la aplicación redirige automáticamente a la pantalla de inicio. En caso de credenciales inválidas, se muestra un mensaje de error en la parte inferior de la pantalla.</w:t>
      </w:r>
    </w:p>
    <w:p w14:paraId="221DD738" w14:textId="77777777" w:rsidR="00E57DC1" w:rsidRDefault="00000000">
      <w:pPr>
        <w:pStyle w:val="Textoindependiente"/>
      </w:pPr>
      <w:r>
        <w:t xml:space="preserve">También es posible iniciar sesión con una cuenta de Google tocando el botón </w:t>
      </w:r>
      <w:r>
        <w:rPr>
          <w:b/>
          <w:bCs/>
        </w:rPr>
        <w:t>“Continuar con Google”</w:t>
      </w:r>
      <w:r>
        <w:t>.</w:t>
      </w:r>
    </w:p>
    <w:p w14:paraId="6DD637C3" w14:textId="77777777" w:rsidR="00E57DC1" w:rsidRDefault="00000000">
      <w:pPr>
        <w:pStyle w:val="Textoindependiente"/>
      </w:pPr>
      <w:r>
        <w:t xml:space="preserve">Si el usuario no tiene cuenta, puede acceder al registro tocando el enlace </w:t>
      </w:r>
      <w:r>
        <w:rPr>
          <w:b/>
          <w:bCs/>
        </w:rPr>
        <w:t>“Regístrate”</w:t>
      </w:r>
      <w:r>
        <w:t xml:space="preserve"> en la parte inferior de la pantalla.</w:t>
      </w:r>
    </w:p>
    <w:p w14:paraId="4E262B6D" w14:textId="77777777" w:rsidR="00E57DC1" w:rsidRDefault="00000000">
      <w:pPr>
        <w:pStyle w:val="Textodebloque"/>
      </w:pPr>
      <w:r>
        <w:t xml:space="preserve">Si el usuario olvidó su contraseña, puede tocar el enlace </w:t>
      </w:r>
      <w:r>
        <w:rPr>
          <w:b/>
          <w:bCs/>
        </w:rPr>
        <w:t>“Olvidé mi contraseña”</w:t>
      </w:r>
      <w:r>
        <w:t xml:space="preserve"> para iniciar el proceso de recuperación por correo electrónico.</w:t>
      </w:r>
    </w:p>
    <w:p w14:paraId="295CCA8B" w14:textId="1DF67CEB" w:rsidR="00E57DC1" w:rsidRDefault="00E57DC1"/>
    <w:p w14:paraId="67D2F715" w14:textId="77777777" w:rsidR="00E57DC1" w:rsidRDefault="00000000">
      <w:pPr>
        <w:pStyle w:val="Ttulo2"/>
      </w:pPr>
      <w:bookmarkStart w:id="12" w:name="registro-de-nuevo-usuario"/>
      <w:bookmarkEnd w:id="11"/>
      <w:r>
        <w:t>Registro de nuevo usuario</w:t>
      </w:r>
    </w:p>
    <w:p w14:paraId="235DD080" w14:textId="77777777" w:rsidR="00E57DC1" w:rsidRDefault="00000000">
      <w:pPr>
        <w:pStyle w:val="FirstParagraph"/>
      </w:pPr>
      <w:r>
        <w:t>El proceso de registro se realiza en tres pasos sucesivos.</w:t>
      </w:r>
    </w:p>
    <w:p w14:paraId="6114793E" w14:textId="77777777" w:rsidR="00E57DC1" w:rsidRDefault="00000000">
      <w:pPr>
        <w:pStyle w:val="Ttulo3"/>
      </w:pPr>
      <w:bookmarkStart w:id="13" w:name="paso-1-datos-personales"/>
      <w:r>
        <w:t>Paso 1: Datos personales</w:t>
      </w:r>
    </w:p>
    <w:p w14:paraId="697C28F2" w14:textId="77777777" w:rsidR="00E57DC1" w:rsidRDefault="00000000">
      <w:pPr>
        <w:pStyle w:val="FirstParagraph"/>
      </w:pPr>
      <w:r>
        <w:t>[CAPTURA: Paso 1 — Datos personales]</w:t>
      </w:r>
    </w:p>
    <w:p w14:paraId="5B3BBB8E" w14:textId="77777777" w:rsidR="00E57DC1" w:rsidRDefault="00000000">
      <w:pPr>
        <w:pStyle w:val="Textoindependiente"/>
      </w:pPr>
      <w:r>
        <w:t>Ingresar la siguiente información:</w:t>
      </w:r>
    </w:p>
    <w:p w14:paraId="1D972927" w14:textId="77777777" w:rsidR="00E57D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Nombre</w:t>
      </w:r>
    </w:p>
    <w:p w14:paraId="4B128C97" w14:textId="77777777" w:rsidR="00E57D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Apellidos</w:t>
      </w:r>
    </w:p>
    <w:p w14:paraId="21A86B60" w14:textId="77777777" w:rsidR="00E57D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Fecha de nacimiento</w:t>
      </w:r>
      <w:r>
        <w:t xml:space="preserve"> (seleccionada mediante un selector de calendario)</w:t>
      </w:r>
    </w:p>
    <w:p w14:paraId="552C18A4" w14:textId="77777777" w:rsidR="00E57D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Ciudad</w:t>
      </w:r>
    </w:p>
    <w:p w14:paraId="17BA3275" w14:textId="77777777" w:rsidR="00E57DC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Comuna</w:t>
      </w:r>
    </w:p>
    <w:p w14:paraId="5D2E750A" w14:textId="77777777" w:rsidR="00E57DC1" w:rsidRDefault="00000000">
      <w:pPr>
        <w:pStyle w:val="FirstParagraph"/>
      </w:pPr>
      <w:r>
        <w:t xml:space="preserve">Tocar </w:t>
      </w:r>
      <w:r>
        <w:rPr>
          <w:b/>
          <w:bCs/>
        </w:rPr>
        <w:t>“Siguiente”</w:t>
      </w:r>
      <w:r>
        <w:t xml:space="preserve"> para avanzar al paso 2.</w:t>
      </w:r>
    </w:p>
    <w:p w14:paraId="5A4CE5DC" w14:textId="77777777" w:rsidR="00E57DC1" w:rsidRDefault="00000000">
      <w:pPr>
        <w:pStyle w:val="Ttulo3"/>
      </w:pPr>
      <w:bookmarkStart w:id="14" w:name="paso-2-credenciales-de-acceso"/>
      <w:bookmarkEnd w:id="13"/>
      <w:r>
        <w:t>Paso 2: Credenciales de acceso</w:t>
      </w:r>
    </w:p>
    <w:p w14:paraId="531B11F8" w14:textId="77777777" w:rsidR="00E57DC1" w:rsidRDefault="00000000">
      <w:pPr>
        <w:pStyle w:val="FirstParagraph"/>
      </w:pPr>
      <w:r>
        <w:t>[CAPTURA: Paso 2 — Credenciales]</w:t>
      </w:r>
    </w:p>
    <w:p w14:paraId="508D4A42" w14:textId="77777777" w:rsidR="00E57DC1" w:rsidRDefault="00000000">
      <w:pPr>
        <w:pStyle w:val="Textoindependiente"/>
      </w:pPr>
      <w:r>
        <w:t>Ingresar:</w:t>
      </w:r>
    </w:p>
    <w:p w14:paraId="5766A6C8" w14:textId="77777777" w:rsidR="00E57D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Correo electrónico</w:t>
      </w:r>
    </w:p>
    <w:p w14:paraId="18193A93" w14:textId="77777777" w:rsidR="00E57D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Número celular</w:t>
      </w:r>
    </w:p>
    <w:p w14:paraId="1AE8CCCE" w14:textId="77777777" w:rsidR="00E57D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Contraseña</w:t>
      </w:r>
      <w:r>
        <w:t xml:space="preserve"> (mínimo 8 caracteres)</w:t>
      </w:r>
    </w:p>
    <w:p w14:paraId="7005C589" w14:textId="77777777" w:rsidR="00E57DC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Repetir contraseña</w:t>
      </w:r>
      <w:r>
        <w:t xml:space="preserve"> (debe coincidir con la anterior)</w:t>
      </w:r>
    </w:p>
    <w:p w14:paraId="28781CA5" w14:textId="77777777" w:rsidR="00E57DC1" w:rsidRDefault="00000000">
      <w:pPr>
        <w:pStyle w:val="FirstParagraph"/>
      </w:pPr>
      <w:r>
        <w:lastRenderedPageBreak/>
        <w:t xml:space="preserve">Tocar </w:t>
      </w:r>
      <w:r>
        <w:rPr>
          <w:b/>
          <w:bCs/>
        </w:rPr>
        <w:t>“Siguiente”</w:t>
      </w:r>
      <w:r>
        <w:t xml:space="preserve"> para avanzar al paso 3.</w:t>
      </w:r>
    </w:p>
    <w:p w14:paraId="22EFB3CB" w14:textId="77777777" w:rsidR="00E57DC1" w:rsidRDefault="00000000">
      <w:pPr>
        <w:pStyle w:val="Ttulo3"/>
      </w:pPr>
      <w:bookmarkStart w:id="15" w:name="paso-3-vehículo"/>
      <w:bookmarkEnd w:id="14"/>
      <w:r>
        <w:t>Paso 3: Vehículo</w:t>
      </w:r>
    </w:p>
    <w:p w14:paraId="60D14205" w14:textId="77777777" w:rsidR="00E57DC1" w:rsidRDefault="00000000">
      <w:pPr>
        <w:pStyle w:val="FirstParagraph"/>
      </w:pPr>
      <w:r>
        <w:t>[CAPTURA: Paso 3 — Vehículo]</w:t>
      </w:r>
    </w:p>
    <w:p w14:paraId="56DE9A66" w14:textId="77777777" w:rsidR="00E57DC1" w:rsidRDefault="00000000">
      <w:pPr>
        <w:pStyle w:val="Textoindependiente"/>
      </w:pPr>
      <w:r>
        <w:t>Registrar el primer vehículo asociado a la cuenta:</w:t>
      </w:r>
    </w:p>
    <w:p w14:paraId="34D61A11" w14:textId="77777777" w:rsidR="00E57D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Tipo de vehículo:</w:t>
      </w:r>
      <w:r>
        <w:t xml:space="preserve"> seleccionar entre Auto, Motocicleta, Camioneta, Bus, Camión o Camión con remolque.</w:t>
      </w:r>
    </w:p>
    <w:p w14:paraId="14B2BDF1" w14:textId="77777777" w:rsidR="00E57D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Categoría de peaje:</w:t>
      </w:r>
      <w:r>
        <w:t xml:space="preserve"> seleccionar la categoría correspondiente (1 a 6 según el tipo de vehículo).</w:t>
      </w:r>
    </w:p>
    <w:p w14:paraId="282D9022" w14:textId="77777777" w:rsidR="00E57D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Patente:</w:t>
      </w:r>
      <w:r>
        <w:t xml:space="preserve"> ingresar la patente en formato nuevo (ABCD-12) o antiguo (AB-1234).</w:t>
      </w:r>
    </w:p>
    <w:p w14:paraId="76FF2A10" w14:textId="77777777" w:rsidR="00E57DC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Número de TAG:</w:t>
      </w:r>
      <w:r>
        <w:t xml:space="preserve"> ingresar el número impreso en el dispositivo TAG (10 a 12 dígitos).</w:t>
      </w:r>
    </w:p>
    <w:p w14:paraId="35FD8D1E" w14:textId="77777777" w:rsidR="00E57DC1" w:rsidRDefault="00000000">
      <w:pPr>
        <w:pStyle w:val="FirstParagraph"/>
      </w:pPr>
      <w:r>
        <w:t xml:space="preserve">Si se desea registrar más de un vehículo durante el registro, tocar </w:t>
      </w:r>
      <w:r>
        <w:rPr>
          <w:b/>
          <w:bCs/>
        </w:rPr>
        <w:t>“Registrar otro vehículo”</w:t>
      </w:r>
      <w:r>
        <w:t xml:space="preserve"> antes de guardar.</w:t>
      </w:r>
    </w:p>
    <w:p w14:paraId="5B1B818D" w14:textId="77777777" w:rsidR="00E57DC1" w:rsidRDefault="00000000">
      <w:pPr>
        <w:pStyle w:val="Textoindependiente"/>
      </w:pPr>
      <w:r>
        <w:t xml:space="preserve">Tocar </w:t>
      </w:r>
      <w:r>
        <w:rPr>
          <w:b/>
          <w:bCs/>
        </w:rPr>
        <w:t>“Guardar”</w:t>
      </w:r>
      <w:r>
        <w:t xml:space="preserve"> para completar el registro. La aplicación crea la cuenta y redirige automáticamente a la pantalla de inicio.</w:t>
      </w:r>
    </w:p>
    <w:p w14:paraId="4945ED44" w14:textId="77777777" w:rsidR="00E57DC1" w:rsidRDefault="00000000">
      <w:r>
        <w:pict w14:anchorId="69255540">
          <v:rect id="_x0000_i1032" style="width:0;height:1.5pt" o:hralign="center" o:hrstd="t" o:hr="t"/>
        </w:pict>
      </w:r>
    </w:p>
    <w:p w14:paraId="1AAC2AE3" w14:textId="77777777" w:rsidR="00E57DC1" w:rsidRDefault="00000000">
      <w:pPr>
        <w:pStyle w:val="Ttulo2"/>
      </w:pPr>
      <w:bookmarkStart w:id="16" w:name="inicio"/>
      <w:bookmarkEnd w:id="12"/>
      <w:bookmarkEnd w:id="15"/>
      <w:r>
        <w:t>Inicio</w:t>
      </w:r>
    </w:p>
    <w:p w14:paraId="59F6107E" w14:textId="77777777" w:rsidR="00E57DC1" w:rsidRDefault="00000000">
      <w:pPr>
        <w:pStyle w:val="FirstParagraph"/>
      </w:pPr>
      <w:r>
        <w:t>La pantalla de inicio es el punto de partida de la aplicación. Muestra un resumen del estado actual y accesos directos a las funciones principales.</w:t>
      </w:r>
    </w:p>
    <w:p w14:paraId="4FE39D4B" w14:textId="77777777" w:rsidR="00E57DC1" w:rsidRDefault="00000000">
      <w:pPr>
        <w:pStyle w:val="Textoindependiente"/>
      </w:pPr>
      <w:r>
        <w:t>[CAPTURA: Pantalla de inicio]</w:t>
      </w:r>
    </w:p>
    <w:p w14:paraId="6A16392F" w14:textId="77777777" w:rsidR="00E57DC1" w:rsidRDefault="00000000">
      <w:pPr>
        <w:pStyle w:val="Ttulo3"/>
      </w:pPr>
      <w:bookmarkStart w:id="17" w:name="elementos-de-la-pantalla"/>
      <w:r>
        <w:t>Elementos de la pantalla</w:t>
      </w:r>
    </w:p>
    <w:p w14:paraId="719CB256" w14:textId="77777777" w:rsidR="00E57D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Saludo y avatar:</w:t>
      </w:r>
      <w:r>
        <w:t xml:space="preserve"> en la parte superior se muestra el nombre del usuario y un ícono de notificaciones con un indicador numérico de alertas no leídas.</w:t>
      </w:r>
    </w:p>
    <w:p w14:paraId="23728D86" w14:textId="77777777" w:rsidR="00E57D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Vehículo activo:</w:t>
      </w:r>
      <w:r>
        <w:t xml:space="preserve"> tarjeta que muestra los vehículos registrados como chips seleccionables. El vehículo seleccionado se destaca y se utilizará en las acciones de planificación y seguimiento. También se muestra un chip con el signo “+” para agregar un nuevo vehículo directamente desde esta pantalla.</w:t>
      </w:r>
    </w:p>
    <w:p w14:paraId="7CABFFF4" w14:textId="77777777" w:rsidR="00E57D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Botones de acción:</w:t>
      </w:r>
      <w:r>
        <w:t xml:space="preserve"> dos accesos directos:</w:t>
      </w:r>
    </w:p>
    <w:p w14:paraId="6D872F45" w14:textId="77777777" w:rsidR="00E57DC1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Planificar</w:t>
      </w:r>
      <w:r>
        <w:t xml:space="preserve"> — abre la pantalla de planificación de viaje.</w:t>
      </w:r>
    </w:p>
    <w:p w14:paraId="762D5F2D" w14:textId="77777777" w:rsidR="00E57DC1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Historial</w:t>
      </w:r>
      <w:r>
        <w:t xml:space="preserve"> — abre el historial de cruces.</w:t>
      </w:r>
    </w:p>
    <w:p w14:paraId="45A93DF4" w14:textId="77777777" w:rsidR="00E57D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Mapa interactivo:</w:t>
      </w:r>
      <w:r>
        <w:t xml:space="preserve"> ocupa la parte inferior de la pantalla y muestra un mapa centrado en Santiago con los pórticos de peaje marcados. Permite navegar libremente.</w:t>
      </w:r>
    </w:p>
    <w:p w14:paraId="08BA962E" w14:textId="77777777" w:rsidR="00E57DC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Botón “Iniciar ruta”:</w:t>
      </w:r>
      <w:r>
        <w:t xml:space="preserve"> botón flotante sobre el mapa que inicia el modo de ruta activa con el vehículo seleccionado.</w:t>
      </w:r>
    </w:p>
    <w:p w14:paraId="792022B2" w14:textId="77777777" w:rsidR="00E57DC1" w:rsidRDefault="00000000">
      <w:pPr>
        <w:pStyle w:val="FirstParagraph"/>
      </w:pPr>
      <w:r>
        <w:lastRenderedPageBreak/>
        <w:t>Para cambiar el vehículo activo, tocar el chip correspondiente en la tarjeta “Vehículo activo”.</w:t>
      </w:r>
    </w:p>
    <w:p w14:paraId="60E00B83" w14:textId="77777777" w:rsidR="00E57DC1" w:rsidRDefault="00000000">
      <w:r>
        <w:pict w14:anchorId="5844760E">
          <v:rect id="_x0000_i1033" style="width:0;height:1.5pt" o:hralign="center" o:hrstd="t" o:hr="t"/>
        </w:pict>
      </w:r>
    </w:p>
    <w:p w14:paraId="0E267C61" w14:textId="77777777" w:rsidR="00E57DC1" w:rsidRDefault="00000000">
      <w:pPr>
        <w:pStyle w:val="Ttulo2"/>
      </w:pPr>
      <w:bookmarkStart w:id="18" w:name="mapa"/>
      <w:bookmarkEnd w:id="16"/>
      <w:bookmarkEnd w:id="17"/>
      <w:r>
        <w:t>Mapa</w:t>
      </w:r>
    </w:p>
    <w:p w14:paraId="757E5C44" w14:textId="77777777" w:rsidR="00E57DC1" w:rsidRDefault="00000000">
      <w:pPr>
        <w:pStyle w:val="FirstParagraph"/>
      </w:pPr>
      <w:r>
        <w:t>La pantalla de mapa muestra la ubicación actual del conductor y los pórticos de peaje disponibles en el área visualizada.</w:t>
      </w:r>
    </w:p>
    <w:p w14:paraId="0BA6A467" w14:textId="77777777" w:rsidR="00E57DC1" w:rsidRDefault="00000000">
      <w:pPr>
        <w:pStyle w:val="Textoindependiente"/>
      </w:pPr>
      <w:r>
        <w:t>[CAPTURA: Pantalla de mapa]</w:t>
      </w:r>
    </w:p>
    <w:p w14:paraId="12FDB519" w14:textId="77777777" w:rsidR="00E57DC1" w:rsidRDefault="00000000">
      <w:pPr>
        <w:pStyle w:val="Ttulo3"/>
      </w:pPr>
      <w:bookmarkStart w:id="19" w:name="controles-del-mapa"/>
      <w:r>
        <w:t>Controles del mapa</w:t>
      </w:r>
    </w:p>
    <w:p w14:paraId="2A1943F8" w14:textId="77777777" w:rsidR="00E57DC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Botón de ubicación (ícono de mira):</w:t>
      </w:r>
      <w:r>
        <w:t xml:space="preserve"> centra el mapa en la ubicación actual del dispositivo. Al tocarlo por primera vez, la aplicación solicita permiso de acceso a la ubicación.</w:t>
      </w:r>
    </w:p>
    <w:p w14:paraId="26514A4D" w14:textId="77777777" w:rsidR="00E57DC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Botón de acercar (+):</w:t>
      </w:r>
      <w:r>
        <w:t xml:space="preserve"> aumenta el nivel de zoom del mapa.</w:t>
      </w:r>
    </w:p>
    <w:p w14:paraId="179C3136" w14:textId="77777777" w:rsidR="00E57DC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Botón de alejar (−):</w:t>
      </w:r>
      <w:r>
        <w:t xml:space="preserve"> reduce el nivel de zoom del mapa.</w:t>
      </w:r>
    </w:p>
    <w:p w14:paraId="5E1891CC" w14:textId="77777777" w:rsidR="00E57DC1" w:rsidRDefault="00000000">
      <w:pPr>
        <w:pStyle w:val="Ttulo3"/>
      </w:pPr>
      <w:bookmarkStart w:id="20" w:name="pórticos-de-peaje"/>
      <w:bookmarkEnd w:id="19"/>
      <w:r>
        <w:t>Pórticos de peaje</w:t>
      </w:r>
    </w:p>
    <w:p w14:paraId="6F9E2D40" w14:textId="77777777" w:rsidR="00E57DC1" w:rsidRDefault="00000000">
      <w:pPr>
        <w:pStyle w:val="FirstParagraph"/>
      </w:pPr>
      <w:r>
        <w:t>Los pórticos de peaje se representan como marcadores sobre el mapa. Al tocar un marcador, se despliega un panel en la parte inferior con la información detallada del pórtico: nombre, autopista, tipo de tarifa y valor según el tipo de vehículo seleccionado.</w:t>
      </w:r>
    </w:p>
    <w:p w14:paraId="223AF0E7" w14:textId="77777777" w:rsidR="00E57DC1" w:rsidRDefault="00000000">
      <w:pPr>
        <w:pStyle w:val="Textoindependiente"/>
      </w:pPr>
      <w:r>
        <w:t>[CAPTURA: Detalle de pórtico en el mapa]</w:t>
      </w:r>
    </w:p>
    <w:p w14:paraId="4A38A31C" w14:textId="77777777" w:rsidR="00E57DC1" w:rsidRDefault="00000000">
      <w:pPr>
        <w:pStyle w:val="Ttulo3"/>
      </w:pPr>
      <w:bookmarkStart w:id="21" w:name="selector-de-vehículo"/>
      <w:bookmarkEnd w:id="20"/>
      <w:r>
        <w:t>Selector de vehículo</w:t>
      </w:r>
    </w:p>
    <w:p w14:paraId="79D6572A" w14:textId="77777777" w:rsidR="00E57DC1" w:rsidRDefault="00000000">
      <w:pPr>
        <w:pStyle w:val="FirstParagraph"/>
      </w:pPr>
      <w:r>
        <w:t>Si no hay un vehículo seleccionado al abrir la pantalla, se muestra automáticamente un panel para seleccionar el vehículo activo. Esto afecta las tarifas mostradas en los pórticos.</w:t>
      </w:r>
    </w:p>
    <w:p w14:paraId="2EDAD8F9" w14:textId="77777777" w:rsidR="00E57DC1" w:rsidRDefault="00000000">
      <w:pPr>
        <w:pStyle w:val="Ttulo3"/>
      </w:pPr>
      <w:bookmarkStart w:id="22" w:name="panel-de-seguimiento-en-tiempo-real"/>
      <w:bookmarkEnd w:id="21"/>
      <w:r>
        <w:t>Panel de seguimiento en tiempo real</w:t>
      </w:r>
    </w:p>
    <w:p w14:paraId="1CC2A5E5" w14:textId="77777777" w:rsidR="00E57DC1" w:rsidRDefault="00000000">
      <w:pPr>
        <w:pStyle w:val="FirstParagraph"/>
      </w:pPr>
      <w:r>
        <w:t>En la parte inferior de la pantalla se muestra un panel que indica si el seguimiento de ruta está activo y la última tarifa calculada al cruzar un pórtico.</w:t>
      </w:r>
    </w:p>
    <w:p w14:paraId="72630912" w14:textId="77777777" w:rsidR="00E57DC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“Iniciar seguimiento”:</w:t>
      </w:r>
      <w:r>
        <w:t xml:space="preserve"> activa el rastreo de ubicación para detectar cruces automáticamente.</w:t>
      </w:r>
    </w:p>
    <w:p w14:paraId="5C5FF14C" w14:textId="77777777" w:rsidR="00E57DC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“Detener seguimiento”:</w:t>
      </w:r>
      <w:r>
        <w:t xml:space="preserve"> desactiva el rastreo.</w:t>
      </w:r>
    </w:p>
    <w:p w14:paraId="67B8D0E4" w14:textId="77777777" w:rsidR="00E57DC1" w:rsidRDefault="00000000">
      <w:r>
        <w:pict w14:anchorId="5571CFF3">
          <v:rect id="_x0000_i1034" style="width:0;height:1.5pt" o:hralign="center" o:hrstd="t" o:hr="t"/>
        </w:pict>
      </w:r>
    </w:p>
    <w:p w14:paraId="3832A454" w14:textId="77777777" w:rsidR="00E57DC1" w:rsidRDefault="00000000">
      <w:pPr>
        <w:pStyle w:val="Ttulo2"/>
      </w:pPr>
      <w:bookmarkStart w:id="23" w:name="planificar-viaje"/>
      <w:bookmarkEnd w:id="18"/>
      <w:bookmarkEnd w:id="22"/>
      <w:r>
        <w:lastRenderedPageBreak/>
        <w:t>Planificar viaje</w:t>
      </w:r>
    </w:p>
    <w:p w14:paraId="09D6FAC4" w14:textId="77777777" w:rsidR="00E57DC1" w:rsidRDefault="00000000">
      <w:pPr>
        <w:pStyle w:val="FirstParagraph"/>
      </w:pPr>
      <w:r>
        <w:t>La pantalla de planificación permite calcular una ruta entre un origen y un destino, y ver los pórticos de peaje que se cruzarán en el camino junto con el costo estimado.</w:t>
      </w:r>
    </w:p>
    <w:p w14:paraId="175EF949" w14:textId="77777777" w:rsidR="00E57DC1" w:rsidRDefault="00000000">
      <w:pPr>
        <w:pStyle w:val="Textoindependiente"/>
      </w:pPr>
      <w:r>
        <w:t>[CAPTURA: Pantalla de planificación de viaje]</w:t>
      </w:r>
    </w:p>
    <w:p w14:paraId="318E3552" w14:textId="77777777" w:rsidR="00E57DC1" w:rsidRDefault="00000000">
      <w:pPr>
        <w:pStyle w:val="Ttulo3"/>
      </w:pPr>
      <w:bookmarkStart w:id="24" w:name="cómo-planificar-una-ruta"/>
      <w:r>
        <w:t>Cómo planificar una ruta</w:t>
      </w:r>
    </w:p>
    <w:p w14:paraId="37A04F6D" w14:textId="77777777" w:rsidR="00E57DC1" w:rsidRDefault="00000000">
      <w:pPr>
        <w:pStyle w:val="Compact"/>
        <w:numPr>
          <w:ilvl w:val="0"/>
          <w:numId w:val="13"/>
        </w:numPr>
      </w:pPr>
      <w:r>
        <w:t xml:space="preserve">Ingresar el </w:t>
      </w:r>
      <w:r>
        <w:rPr>
          <w:b/>
          <w:bCs/>
        </w:rPr>
        <w:t>origen</w:t>
      </w:r>
      <w:r>
        <w:t xml:space="preserve"> en el campo de texto correspondiente. A medida que se escribe (desde 3 caracteres), la aplicación sugiere direcciones automáticamente. Tocar la sugerencia deseada para seleccionarla.</w:t>
      </w:r>
    </w:p>
    <w:p w14:paraId="1C13CAC3" w14:textId="77777777" w:rsidR="00E57DC1" w:rsidRDefault="00000000">
      <w:pPr>
        <w:pStyle w:val="Compact"/>
        <w:numPr>
          <w:ilvl w:val="0"/>
          <w:numId w:val="13"/>
        </w:numPr>
      </w:pPr>
      <w:r>
        <w:t xml:space="preserve">Ingresar el </w:t>
      </w:r>
      <w:r>
        <w:rPr>
          <w:b/>
          <w:bCs/>
        </w:rPr>
        <w:t>destino</w:t>
      </w:r>
      <w:r>
        <w:t xml:space="preserve"> de la misma forma.</w:t>
      </w:r>
    </w:p>
    <w:p w14:paraId="3E565D3A" w14:textId="77777777" w:rsidR="00E57DC1" w:rsidRDefault="00000000">
      <w:pPr>
        <w:pStyle w:val="Compact"/>
        <w:numPr>
          <w:ilvl w:val="0"/>
          <w:numId w:val="13"/>
        </w:numPr>
      </w:pPr>
      <w:r>
        <w:t xml:space="preserve">Seleccionar el </w:t>
      </w:r>
      <w:r>
        <w:rPr>
          <w:b/>
          <w:bCs/>
        </w:rPr>
        <w:t>tipo de vehículo</w:t>
      </w:r>
      <w:r>
        <w:t xml:space="preserve"> mediante el selector disponible en el panel inferior.</w:t>
      </w:r>
    </w:p>
    <w:p w14:paraId="1243515D" w14:textId="77777777" w:rsidR="00E57DC1" w:rsidRDefault="00000000">
      <w:pPr>
        <w:pStyle w:val="Compact"/>
        <w:numPr>
          <w:ilvl w:val="0"/>
          <w:numId w:val="13"/>
        </w:numPr>
      </w:pPr>
      <w:r>
        <w:t xml:space="preserve">Tocar el botón </w:t>
      </w:r>
      <w:r>
        <w:rPr>
          <w:b/>
          <w:bCs/>
        </w:rPr>
        <w:t>“Calcular ruta”</w:t>
      </w:r>
      <w:r>
        <w:t>.</w:t>
      </w:r>
    </w:p>
    <w:p w14:paraId="3B9527B7" w14:textId="77777777" w:rsidR="00E57DC1" w:rsidRDefault="00000000">
      <w:pPr>
        <w:pStyle w:val="FirstParagraph"/>
      </w:pPr>
      <w:r>
        <w:t>[CAPTURA: Ruta calculada con pórticos marcados]</w:t>
      </w:r>
    </w:p>
    <w:p w14:paraId="64216388" w14:textId="77777777" w:rsidR="00E57DC1" w:rsidRDefault="00000000">
      <w:pPr>
        <w:pStyle w:val="Textoindependiente"/>
      </w:pPr>
      <w:r>
        <w:t>Una vez calculada la ruta:</w:t>
      </w:r>
    </w:p>
    <w:p w14:paraId="6FF44041" w14:textId="77777777" w:rsidR="00E57DC1" w:rsidRDefault="00000000">
      <w:pPr>
        <w:pStyle w:val="Compact"/>
        <w:numPr>
          <w:ilvl w:val="0"/>
          <w:numId w:val="14"/>
        </w:numPr>
      </w:pPr>
      <w:r>
        <w:t>La trayectoria se muestra sobre el mapa.</w:t>
      </w:r>
    </w:p>
    <w:p w14:paraId="0851F461" w14:textId="77777777" w:rsidR="00E57DC1" w:rsidRDefault="00000000">
      <w:pPr>
        <w:pStyle w:val="Compact"/>
        <w:numPr>
          <w:ilvl w:val="0"/>
          <w:numId w:val="14"/>
        </w:numPr>
      </w:pPr>
      <w:r>
        <w:t>Los pórticos que se cruzarán en el recorrido quedan marcados.</w:t>
      </w:r>
    </w:p>
    <w:p w14:paraId="4B18DCF8" w14:textId="77777777" w:rsidR="00E57DC1" w:rsidRDefault="00000000">
      <w:pPr>
        <w:pStyle w:val="Compact"/>
        <w:numPr>
          <w:ilvl w:val="0"/>
          <w:numId w:val="14"/>
        </w:numPr>
      </w:pPr>
      <w:r>
        <w:t>En el panel inferior se muestra el detalle de cada pórtico con su costo estimado según el tipo de vehículo.</w:t>
      </w:r>
    </w:p>
    <w:p w14:paraId="13E1E49F" w14:textId="77777777" w:rsidR="00E57DC1" w:rsidRDefault="00000000">
      <w:pPr>
        <w:pStyle w:val="Compact"/>
        <w:numPr>
          <w:ilvl w:val="0"/>
          <w:numId w:val="14"/>
        </w:numPr>
      </w:pPr>
      <w:r>
        <w:t>Al tocar un pórtico en la lista, el mapa se desplaza para centrarlo.</w:t>
      </w:r>
    </w:p>
    <w:p w14:paraId="5C0C6906" w14:textId="77777777" w:rsidR="00E57DC1" w:rsidRDefault="00000000">
      <w:pPr>
        <w:pStyle w:val="FirstParagraph"/>
      </w:pPr>
      <w:r>
        <w:t xml:space="preserve">El botón </w:t>
      </w:r>
      <w:r>
        <w:rPr>
          <w:b/>
          <w:bCs/>
        </w:rPr>
        <w:t>“Usar ejemplo”</w:t>
      </w:r>
      <w:r>
        <w:t xml:space="preserve"> carga una ruta de ejemplo predefinida para demostración.</w:t>
      </w:r>
    </w:p>
    <w:p w14:paraId="6325ED09" w14:textId="77777777" w:rsidR="00E57DC1" w:rsidRDefault="00000000">
      <w:pPr>
        <w:pStyle w:val="Textoindependiente"/>
      </w:pPr>
      <w:r>
        <w:t>Los controles del mapa (ubicación, zoom, ajustar a la ruta) están disponibles en la esquina superior derecha.</w:t>
      </w:r>
    </w:p>
    <w:p w14:paraId="410354A7" w14:textId="77777777" w:rsidR="00E57DC1" w:rsidRDefault="00000000">
      <w:r>
        <w:pict w14:anchorId="0A438774">
          <v:rect id="_x0000_i1035" style="width:0;height:1.5pt" o:hralign="center" o:hrstd="t" o:hr="t"/>
        </w:pict>
      </w:r>
    </w:p>
    <w:p w14:paraId="37D3511A" w14:textId="77777777" w:rsidR="00E57DC1" w:rsidRDefault="00000000">
      <w:pPr>
        <w:pStyle w:val="Ttulo2"/>
      </w:pPr>
      <w:bookmarkStart w:id="25" w:name="historial"/>
      <w:bookmarkEnd w:id="23"/>
      <w:bookmarkEnd w:id="24"/>
      <w:r>
        <w:t>Historial</w:t>
      </w:r>
    </w:p>
    <w:p w14:paraId="40DB2265" w14:textId="77777777" w:rsidR="00E57DC1" w:rsidRDefault="00000000">
      <w:pPr>
        <w:pStyle w:val="FirstParagraph"/>
      </w:pPr>
      <w:r>
        <w:t>La pantalla de historial muestra un registro completo de los cruces de pórtico realizados, organizados por año, mes y día, con opciones de filtrado.</w:t>
      </w:r>
    </w:p>
    <w:p w14:paraId="31C34F43" w14:textId="77777777" w:rsidR="00E57DC1" w:rsidRDefault="00000000">
      <w:pPr>
        <w:pStyle w:val="Textoindependiente"/>
      </w:pPr>
      <w:r>
        <w:t>[CAPTURA: Pantalla de historial — vista anual]</w:t>
      </w:r>
    </w:p>
    <w:p w14:paraId="2CC49DA0" w14:textId="77777777" w:rsidR="00E57DC1" w:rsidRDefault="00000000">
      <w:pPr>
        <w:pStyle w:val="Ttulo3"/>
      </w:pPr>
      <w:bookmarkStart w:id="26" w:name="vista-anual"/>
      <w:r>
        <w:t>Vista anual</w:t>
      </w:r>
    </w:p>
    <w:p w14:paraId="0DDFC644" w14:textId="77777777" w:rsidR="00E57DC1" w:rsidRDefault="00000000">
      <w:pPr>
        <w:pStyle w:val="FirstParagraph"/>
      </w:pPr>
      <w:r>
        <w:t>Al ingresar al historial, se muestran tarjetas resumidas por año con el total de cruces y el monto gastado. Es posible filtrar por:</w:t>
      </w:r>
    </w:p>
    <w:p w14:paraId="5CC5C896" w14:textId="77777777" w:rsidR="00E57DC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Patente:</w:t>
      </w:r>
      <w:r>
        <w:t xml:space="preserve"> filtrar los registros de un vehículo específico.</w:t>
      </w:r>
    </w:p>
    <w:p w14:paraId="2AAD10F0" w14:textId="77777777" w:rsidR="00E57DC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Autopista:</w:t>
      </w:r>
      <w:r>
        <w:t xml:space="preserve"> filtrar por autopista concesionada.</w:t>
      </w:r>
    </w:p>
    <w:p w14:paraId="4C6F96FC" w14:textId="77777777" w:rsidR="00E57DC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Ordenamiento:</w:t>
      </w:r>
      <w:r>
        <w:t xml:space="preserve"> ordenar los resultados por fecha o por monto.</w:t>
      </w:r>
    </w:p>
    <w:p w14:paraId="70002C8B" w14:textId="77777777" w:rsidR="00E57DC1" w:rsidRDefault="00000000">
      <w:pPr>
        <w:pStyle w:val="FirstParagraph"/>
      </w:pPr>
      <w:r>
        <w:t>Tocar una tarjeta de año para acceder al desglose mensual.</w:t>
      </w:r>
    </w:p>
    <w:p w14:paraId="51B9B905" w14:textId="77777777" w:rsidR="00E57DC1" w:rsidRDefault="00000000">
      <w:pPr>
        <w:pStyle w:val="Ttulo3"/>
      </w:pPr>
      <w:bookmarkStart w:id="27" w:name="vista-mensual"/>
      <w:bookmarkEnd w:id="26"/>
      <w:r>
        <w:t>Vista mensual</w:t>
      </w:r>
    </w:p>
    <w:p w14:paraId="5CFBDDA4" w14:textId="77777777" w:rsidR="00E57DC1" w:rsidRDefault="00000000">
      <w:pPr>
        <w:pStyle w:val="FirstParagraph"/>
      </w:pPr>
      <w:r>
        <w:t>[CAPTURA: Vista mensual]</w:t>
      </w:r>
    </w:p>
    <w:p w14:paraId="4572BAD7" w14:textId="77777777" w:rsidR="00E57DC1" w:rsidRDefault="00000000">
      <w:pPr>
        <w:pStyle w:val="Textoindependiente"/>
      </w:pPr>
      <w:r>
        <w:t>Muestra los meses con actividad registrada para el año seleccionado, con el total de cruces y gasto por mes. Tocar un mes para ver el calendario.</w:t>
      </w:r>
    </w:p>
    <w:p w14:paraId="5D7690E9" w14:textId="77777777" w:rsidR="00E57DC1" w:rsidRDefault="00000000">
      <w:pPr>
        <w:pStyle w:val="Ttulo3"/>
      </w:pPr>
      <w:bookmarkStart w:id="28" w:name="calendario-mensual"/>
      <w:bookmarkEnd w:id="27"/>
      <w:r>
        <w:t>Calendario mensual</w:t>
      </w:r>
    </w:p>
    <w:p w14:paraId="28A22D70" w14:textId="77777777" w:rsidR="00E57DC1" w:rsidRDefault="00000000">
      <w:pPr>
        <w:pStyle w:val="FirstParagraph"/>
      </w:pPr>
      <w:r>
        <w:t>[CAPTURA: Calendario mensual]</w:t>
      </w:r>
    </w:p>
    <w:p w14:paraId="70B5DFA7" w14:textId="77777777" w:rsidR="00E57DC1" w:rsidRDefault="00000000">
      <w:pPr>
        <w:pStyle w:val="Textoindependiente"/>
      </w:pPr>
      <w:r>
        <w:t>Vista de calendario que resalta los días con cruces registrados. Tocar un día para ver el detalle de ese día.</w:t>
      </w:r>
    </w:p>
    <w:p w14:paraId="0C51EBD4" w14:textId="77777777" w:rsidR="00E57DC1" w:rsidRDefault="00000000">
      <w:pPr>
        <w:pStyle w:val="Ttulo3"/>
      </w:pPr>
      <w:bookmarkStart w:id="29" w:name="detalle-del-día"/>
      <w:bookmarkEnd w:id="28"/>
      <w:r>
        <w:t>Detalle del día</w:t>
      </w:r>
    </w:p>
    <w:p w14:paraId="3DD0D5B2" w14:textId="77777777" w:rsidR="00E57DC1" w:rsidRDefault="00000000">
      <w:pPr>
        <w:pStyle w:val="FirstParagraph"/>
      </w:pPr>
      <w:r>
        <w:t>[CAPTURA: Detalle del día]</w:t>
      </w:r>
    </w:p>
    <w:p w14:paraId="0FA2D18D" w14:textId="77777777" w:rsidR="00E57DC1" w:rsidRDefault="00000000">
      <w:pPr>
        <w:pStyle w:val="Textoindependiente"/>
      </w:pPr>
      <w:r>
        <w:t>Muestra cada cruce individual del día seleccionado con la siguiente información:</w:t>
      </w:r>
    </w:p>
    <w:p w14:paraId="744DD76D" w14:textId="77777777" w:rsidR="00E57DC1" w:rsidRDefault="00000000">
      <w:pPr>
        <w:pStyle w:val="Compact"/>
        <w:numPr>
          <w:ilvl w:val="0"/>
          <w:numId w:val="16"/>
        </w:numPr>
      </w:pPr>
      <w:r>
        <w:t>Nombre del pórtico</w:t>
      </w:r>
    </w:p>
    <w:p w14:paraId="694E5C31" w14:textId="77777777" w:rsidR="00E57DC1" w:rsidRDefault="00000000">
      <w:pPr>
        <w:pStyle w:val="Compact"/>
        <w:numPr>
          <w:ilvl w:val="0"/>
          <w:numId w:val="16"/>
        </w:numPr>
      </w:pPr>
      <w:r>
        <w:t>Autopista</w:t>
      </w:r>
    </w:p>
    <w:p w14:paraId="7E33BDB5" w14:textId="77777777" w:rsidR="00E57DC1" w:rsidRDefault="00000000">
      <w:pPr>
        <w:pStyle w:val="Compact"/>
        <w:numPr>
          <w:ilvl w:val="0"/>
          <w:numId w:val="16"/>
        </w:numPr>
      </w:pPr>
      <w:r>
        <w:t>Hora exacta del cruce</w:t>
      </w:r>
    </w:p>
    <w:p w14:paraId="2201B6E7" w14:textId="77777777" w:rsidR="00E57DC1" w:rsidRDefault="00000000">
      <w:pPr>
        <w:pStyle w:val="Compact"/>
        <w:numPr>
          <w:ilvl w:val="0"/>
          <w:numId w:val="16"/>
        </w:numPr>
      </w:pPr>
      <w:r>
        <w:t>Tipo de tarifa aplicada</w:t>
      </w:r>
    </w:p>
    <w:p w14:paraId="36D26FFE" w14:textId="77777777" w:rsidR="00E57DC1" w:rsidRDefault="00000000">
      <w:pPr>
        <w:pStyle w:val="Compact"/>
        <w:numPr>
          <w:ilvl w:val="0"/>
          <w:numId w:val="16"/>
        </w:numPr>
      </w:pPr>
      <w:r>
        <w:t>Monto cobrado</w:t>
      </w:r>
    </w:p>
    <w:p w14:paraId="421F4654" w14:textId="77777777" w:rsidR="00E57DC1" w:rsidRDefault="00000000">
      <w:pPr>
        <w:pStyle w:val="FirstParagraph"/>
      </w:pPr>
      <w:r>
        <w:t>Para volver al nivel anterior, usar el botón de retroceso en la barra superior de la pantalla.</w:t>
      </w:r>
    </w:p>
    <w:p w14:paraId="44D9E34D" w14:textId="77777777" w:rsidR="00E57DC1" w:rsidRDefault="00000000">
      <w:r>
        <w:pict w14:anchorId="5BB02F60">
          <v:rect id="_x0000_i1036" style="width:0;height:1.5pt" o:hralign="center" o:hrstd="t" o:hr="t"/>
        </w:pict>
      </w:r>
    </w:p>
    <w:p w14:paraId="75F1D231" w14:textId="77777777" w:rsidR="00E57DC1" w:rsidRDefault="00000000">
      <w:pPr>
        <w:pStyle w:val="Ttulo2"/>
      </w:pPr>
      <w:bookmarkStart w:id="30" w:name="boleta"/>
      <w:bookmarkEnd w:id="25"/>
      <w:bookmarkEnd w:id="29"/>
      <w:r>
        <w:t>Boleta</w:t>
      </w:r>
    </w:p>
    <w:p w14:paraId="59199E1B" w14:textId="77777777" w:rsidR="00E57DC1" w:rsidRDefault="00000000">
      <w:pPr>
        <w:pStyle w:val="FirstParagraph"/>
      </w:pPr>
      <w:r>
        <w:t>La pantalla de boleta permite generar un documento de cobro con el resumen de todos los cruces realizados en un período determinado.</w:t>
      </w:r>
    </w:p>
    <w:p w14:paraId="46D358D6" w14:textId="77777777" w:rsidR="00E57DC1" w:rsidRDefault="00000000">
      <w:pPr>
        <w:pStyle w:val="Textoindependiente"/>
      </w:pPr>
      <w:r>
        <w:t>[CAPTURA: Pantalla de boleta — formulario]</w:t>
      </w:r>
    </w:p>
    <w:p w14:paraId="3503DA37" w14:textId="77777777" w:rsidR="00E57DC1" w:rsidRDefault="00000000">
      <w:pPr>
        <w:pStyle w:val="Ttulo3"/>
      </w:pPr>
      <w:bookmarkStart w:id="31" w:name="cómo-generar-una-boleta"/>
      <w:r>
        <w:t>Cómo generar una boleta</w:t>
      </w:r>
    </w:p>
    <w:p w14:paraId="6FD74CF7" w14:textId="77777777" w:rsidR="00E57DC1" w:rsidRDefault="00000000">
      <w:pPr>
        <w:pStyle w:val="Compact"/>
        <w:numPr>
          <w:ilvl w:val="0"/>
          <w:numId w:val="17"/>
        </w:numPr>
      </w:pPr>
      <w:r>
        <w:t xml:space="preserve">Seleccionar el </w:t>
      </w:r>
      <w:r>
        <w:rPr>
          <w:b/>
          <w:bCs/>
        </w:rPr>
        <w:t>vehículo</w:t>
      </w:r>
      <w:r>
        <w:t xml:space="preserve"> (patente) en la sección “VEHÍCULO”.</w:t>
      </w:r>
    </w:p>
    <w:p w14:paraId="31B08988" w14:textId="77777777" w:rsidR="00E57DC1" w:rsidRDefault="00000000">
      <w:pPr>
        <w:pStyle w:val="Compact"/>
        <w:numPr>
          <w:ilvl w:val="0"/>
          <w:numId w:val="17"/>
        </w:numPr>
      </w:pPr>
      <w:r>
        <w:t xml:space="preserve">Definir el </w:t>
      </w:r>
      <w:r>
        <w:rPr>
          <w:b/>
          <w:bCs/>
        </w:rPr>
        <w:t>período</w:t>
      </w:r>
      <w:r>
        <w:t xml:space="preserve"> de consulta indicando la fecha de inicio y la fecha de término en la sección “PERÍODO”.</w:t>
      </w:r>
    </w:p>
    <w:p w14:paraId="5C98EC2A" w14:textId="77777777" w:rsidR="00E57DC1" w:rsidRDefault="00000000">
      <w:pPr>
        <w:pStyle w:val="Compact"/>
        <w:numPr>
          <w:ilvl w:val="0"/>
          <w:numId w:val="17"/>
        </w:numPr>
      </w:pPr>
      <w:r>
        <w:t xml:space="preserve">Opcionalmente, seleccionar una o más </w:t>
      </w:r>
      <w:r>
        <w:rPr>
          <w:b/>
          <w:bCs/>
        </w:rPr>
        <w:t>autopistas</w:t>
      </w:r>
      <w:r>
        <w:t xml:space="preserve"> para filtrar los cruces en la sección “AUTOPISTAS (OPCIONAL)”.</w:t>
      </w:r>
    </w:p>
    <w:p w14:paraId="71A8E537" w14:textId="77777777" w:rsidR="00E57DC1" w:rsidRDefault="00000000">
      <w:pPr>
        <w:pStyle w:val="Compact"/>
        <w:numPr>
          <w:ilvl w:val="0"/>
          <w:numId w:val="17"/>
        </w:numPr>
      </w:pPr>
      <w:r>
        <w:lastRenderedPageBreak/>
        <w:t xml:space="preserve">Tocar el botón </w:t>
      </w:r>
      <w:r>
        <w:rPr>
          <w:b/>
          <w:bCs/>
        </w:rPr>
        <w:t>“Generar boleta”</w:t>
      </w:r>
      <w:r>
        <w:t>.</w:t>
      </w:r>
    </w:p>
    <w:p w14:paraId="776E66A3" w14:textId="77777777" w:rsidR="00E57DC1" w:rsidRDefault="00000000">
      <w:pPr>
        <w:pStyle w:val="FirstParagraph"/>
      </w:pPr>
      <w:r>
        <w:t>[CAPTURA: Boleta generada]</w:t>
      </w:r>
    </w:p>
    <w:p w14:paraId="61647E90" w14:textId="77777777" w:rsidR="00E57DC1" w:rsidRDefault="00000000">
      <w:pPr>
        <w:pStyle w:val="Textoindependiente"/>
      </w:pPr>
      <w:r>
        <w:t>La boleta generada muestra:</w:t>
      </w:r>
    </w:p>
    <w:p w14:paraId="6758442F" w14:textId="77777777" w:rsidR="00E57DC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Total a pagar</w:t>
      </w:r>
      <w:r>
        <w:t xml:space="preserve"> en pesos chilenos.</w:t>
      </w:r>
    </w:p>
    <w:p w14:paraId="403CB22A" w14:textId="77777777" w:rsidR="00E57DC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Número de transacciones</w:t>
      </w:r>
      <w:r>
        <w:t xml:space="preserve"> incluidas.</w:t>
      </w:r>
    </w:p>
    <w:p w14:paraId="738BCF18" w14:textId="77777777" w:rsidR="00E57DC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Listado de ítems</w:t>
      </w:r>
      <w:r>
        <w:t xml:space="preserve"> con nombre del pórtico, autopista, hora del cruce, tipo de tarifa y valor individual.</w:t>
      </w:r>
    </w:p>
    <w:p w14:paraId="5594C3C1" w14:textId="77777777" w:rsidR="00E57DC1" w:rsidRDefault="00000000">
      <w:pPr>
        <w:pStyle w:val="FirstParagraph"/>
      </w:pPr>
      <w:r>
        <w:t xml:space="preserve">Si se desea regenerar la boleta con distintos parámetros, tocar el botón </w:t>
      </w:r>
      <w:r>
        <w:rPr>
          <w:b/>
          <w:bCs/>
        </w:rPr>
        <w:t>“Regenerar boleta”</w:t>
      </w:r>
      <w:r>
        <w:t>.</w:t>
      </w:r>
    </w:p>
    <w:p w14:paraId="47269CA7" w14:textId="77777777" w:rsidR="00E57DC1" w:rsidRDefault="00000000">
      <w:pPr>
        <w:pStyle w:val="Ttulo3"/>
      </w:pPr>
      <w:bookmarkStart w:id="32" w:name="verificar-con-ia"/>
      <w:bookmarkEnd w:id="31"/>
      <w:r>
        <w:t>Verificar con IA</w:t>
      </w:r>
    </w:p>
    <w:p w14:paraId="2F548ED5" w14:textId="77777777" w:rsidR="00E57DC1" w:rsidRDefault="00000000">
      <w:pPr>
        <w:pStyle w:val="FirstParagraph"/>
      </w:pPr>
      <w:r>
        <w:t xml:space="preserve">Una vez generada la boleta, aparece el botón </w:t>
      </w:r>
      <w:r>
        <w:rPr>
          <w:b/>
          <w:bCs/>
        </w:rPr>
        <w:t>“Verificar factura con IA”</w:t>
      </w:r>
      <w:r>
        <w:t xml:space="preserve">. Al tocarlo, la aplicación lleva directamente a la pantalla de comparación con los parámetros de la boleta actual precargados (ver sección </w:t>
      </w:r>
      <w:hyperlink w:anchor="verificar-factura-con-ia">
        <w:r>
          <w:rPr>
            <w:rStyle w:val="Hipervnculo"/>
          </w:rPr>
          <w:t>Verificar factura con IA</w:t>
        </w:r>
      </w:hyperlink>
      <w:r>
        <w:t>).</w:t>
      </w:r>
    </w:p>
    <w:p w14:paraId="59F844E3" w14:textId="77777777" w:rsidR="00E57DC1" w:rsidRDefault="00000000">
      <w:r>
        <w:pict w14:anchorId="11166599">
          <v:rect id="_x0000_i1037" style="width:0;height:1.5pt" o:hralign="center" o:hrstd="t" o:hr="t"/>
        </w:pict>
      </w:r>
    </w:p>
    <w:p w14:paraId="2477AB8F" w14:textId="77777777" w:rsidR="00E57DC1" w:rsidRDefault="00000000">
      <w:pPr>
        <w:pStyle w:val="Ttulo2"/>
      </w:pPr>
      <w:bookmarkStart w:id="33" w:name="verificar-factura-con-ia"/>
      <w:bookmarkEnd w:id="30"/>
      <w:bookmarkEnd w:id="32"/>
      <w:r>
        <w:t>Verificar factura con IA</w:t>
      </w:r>
    </w:p>
    <w:p w14:paraId="1DFD406D" w14:textId="77777777" w:rsidR="00E57DC1" w:rsidRDefault="00000000">
      <w:pPr>
        <w:pStyle w:val="FirstParagraph"/>
      </w:pPr>
      <w:r>
        <w:t>Esta funcionalidad permite comparar la boleta generada por TAG OK contra la factura oficial emitida por la concesionaria, utilizando inteligencia artificial para detectar diferencias.</w:t>
      </w:r>
    </w:p>
    <w:p w14:paraId="179D6746" w14:textId="77777777" w:rsidR="00E57DC1" w:rsidRDefault="00000000">
      <w:pPr>
        <w:pStyle w:val="Textoindependiente"/>
      </w:pPr>
      <w:r>
        <w:t>[CAPTURA: Pantalla de verificación — selección de archivo]</w:t>
      </w:r>
    </w:p>
    <w:p w14:paraId="0C8F9B76" w14:textId="77777777" w:rsidR="00E57DC1" w:rsidRDefault="00000000">
      <w:pPr>
        <w:pStyle w:val="Textoindependiente"/>
      </w:pPr>
      <w:r>
        <w:t>La pantalla muestra en la parte superior un resumen del contexto de comparación: patente, período y autopistas seleccionadas.</w:t>
      </w:r>
    </w:p>
    <w:p w14:paraId="7C4BA5BA" w14:textId="77777777" w:rsidR="00E57DC1" w:rsidRDefault="00000000">
      <w:pPr>
        <w:pStyle w:val="Ttulo3"/>
      </w:pPr>
      <w:bookmarkStart w:id="34" w:name="cómo-adjuntar-la-factura"/>
      <w:r>
        <w:t>Cómo adjuntar la factura</w:t>
      </w:r>
    </w:p>
    <w:p w14:paraId="7D21C2AF" w14:textId="77777777" w:rsidR="00E57DC1" w:rsidRDefault="00000000">
      <w:pPr>
        <w:pStyle w:val="FirstParagraph"/>
      </w:pPr>
      <w:r>
        <w:t>Existen tres formas de adjuntar el documento de la concesionaria:</w:t>
      </w:r>
    </w:p>
    <w:p w14:paraId="1336A5FE" w14:textId="77777777" w:rsidR="00E57DC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Tomar una foto:</w:t>
      </w:r>
      <w:r>
        <w:t xml:space="preserve"> abre la cámara del dispositivo para fotografiar la factura impresa.</w:t>
      </w:r>
    </w:p>
    <w:p w14:paraId="328AC2D6" w14:textId="77777777" w:rsidR="00E57DC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Subir PDF:</w:t>
      </w:r>
      <w:r>
        <w:t xml:space="preserve"> abre el explorador de archivos para seleccionar el PDF descargado desde el portal de la concesionaria.</w:t>
      </w:r>
    </w:p>
    <w:p w14:paraId="1061631D" w14:textId="77777777" w:rsidR="00E57DC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Elegir de la galería:</w:t>
      </w:r>
      <w:r>
        <w:t xml:space="preserve"> abre la galería de imágenes para seleccionar una foto previamente guardada.</w:t>
      </w:r>
    </w:p>
    <w:p w14:paraId="0323FB13" w14:textId="77777777" w:rsidR="00E57DC1" w:rsidRDefault="00000000">
      <w:pPr>
        <w:pStyle w:val="FirstParagraph"/>
      </w:pPr>
      <w:r>
        <w:t>[CAPTURA: Archivo adjunto listo para comparar]</w:t>
      </w:r>
    </w:p>
    <w:p w14:paraId="1663A979" w14:textId="77777777" w:rsidR="00E57DC1" w:rsidRDefault="00000000">
      <w:pPr>
        <w:pStyle w:val="Textoindependiente"/>
      </w:pPr>
      <w:r>
        <w:t xml:space="preserve">Una vez seleccionado el archivo, aparece una vista previa del documento adjunto y el botón </w:t>
      </w:r>
      <w:r>
        <w:rPr>
          <w:b/>
          <w:bCs/>
        </w:rPr>
        <w:t>“Comparar con IA”</w:t>
      </w:r>
      <w:r>
        <w:t>.</w:t>
      </w:r>
    </w:p>
    <w:p w14:paraId="086948D3" w14:textId="77777777" w:rsidR="00E57DC1" w:rsidRDefault="00000000">
      <w:pPr>
        <w:pStyle w:val="Ttulo3"/>
      </w:pPr>
      <w:bookmarkStart w:id="35" w:name="realizar-la-comparación"/>
      <w:bookmarkEnd w:id="34"/>
      <w:r>
        <w:lastRenderedPageBreak/>
        <w:t>Realizar la comparación</w:t>
      </w:r>
    </w:p>
    <w:p w14:paraId="4A1B842B" w14:textId="77777777" w:rsidR="00E57DC1" w:rsidRDefault="00000000">
      <w:pPr>
        <w:pStyle w:val="FirstParagraph"/>
      </w:pPr>
      <w:r>
        <w:t xml:space="preserve">Tocar </w:t>
      </w:r>
      <w:r>
        <w:rPr>
          <w:b/>
          <w:bCs/>
        </w:rPr>
        <w:t>“Comparar con IA”</w:t>
      </w:r>
      <w:r>
        <w:t>. La aplicación procesa el documento mediante inteligencia artificial, extrae los ítems cobrados en la factura y los compara uno a uno con los registros de TAG OK.</w:t>
      </w:r>
    </w:p>
    <w:p w14:paraId="1CAA4455" w14:textId="77777777" w:rsidR="00E57DC1" w:rsidRDefault="00000000">
      <w:pPr>
        <w:pStyle w:val="Textoindependiente"/>
      </w:pPr>
      <w:r>
        <w:t>[CAPTURA: Resultado de la comparación]</w:t>
      </w:r>
    </w:p>
    <w:p w14:paraId="4B0C3B22" w14:textId="77777777" w:rsidR="00E57DC1" w:rsidRDefault="00000000">
      <w:pPr>
        <w:pStyle w:val="Textoindependiente"/>
      </w:pPr>
      <w:r>
        <w:t>El resultado muestra:</w:t>
      </w:r>
    </w:p>
    <w:p w14:paraId="2F45616B" w14:textId="77777777" w:rsidR="00E57DC1" w:rsidRDefault="00000000">
      <w:pPr>
        <w:pStyle w:val="Compact"/>
        <w:numPr>
          <w:ilvl w:val="0"/>
          <w:numId w:val="20"/>
        </w:numPr>
      </w:pPr>
      <w:r>
        <w:t xml:space="preserve">Los ítems que </w:t>
      </w:r>
      <w:r>
        <w:rPr>
          <w:b/>
          <w:bCs/>
        </w:rPr>
        <w:t>coinciden</w:t>
      </w:r>
      <w:r>
        <w:t xml:space="preserve"> entre la factura y la boleta TAG OK.</w:t>
      </w:r>
    </w:p>
    <w:p w14:paraId="13B70616" w14:textId="77777777" w:rsidR="00E57DC1" w:rsidRDefault="00000000">
      <w:pPr>
        <w:pStyle w:val="Compact"/>
        <w:numPr>
          <w:ilvl w:val="0"/>
          <w:numId w:val="20"/>
        </w:numPr>
      </w:pPr>
      <w:r>
        <w:t xml:space="preserve">Los ítems que </w:t>
      </w:r>
      <w:r>
        <w:rPr>
          <w:b/>
          <w:bCs/>
        </w:rPr>
        <w:t>solo aparecen en la factura</w:t>
      </w:r>
      <w:r>
        <w:t xml:space="preserve"> (posibles cobros no registrados en la app).</w:t>
      </w:r>
    </w:p>
    <w:p w14:paraId="6F714704" w14:textId="77777777" w:rsidR="00E57DC1" w:rsidRDefault="00000000">
      <w:pPr>
        <w:pStyle w:val="Compact"/>
        <w:numPr>
          <w:ilvl w:val="0"/>
          <w:numId w:val="20"/>
        </w:numPr>
      </w:pPr>
      <w:r>
        <w:t xml:space="preserve">Los ítems que </w:t>
      </w:r>
      <w:r>
        <w:rPr>
          <w:b/>
          <w:bCs/>
        </w:rPr>
        <w:t>solo aparecen en TAG OK</w:t>
      </w:r>
      <w:r>
        <w:t xml:space="preserve"> (cruces registrados pero no cobrados en la factura).</w:t>
      </w:r>
    </w:p>
    <w:p w14:paraId="67BE5A2A" w14:textId="77777777" w:rsidR="00E57DC1" w:rsidRDefault="00000000">
      <w:pPr>
        <w:pStyle w:val="Compact"/>
        <w:numPr>
          <w:ilvl w:val="0"/>
          <w:numId w:val="20"/>
        </w:numPr>
      </w:pPr>
      <w:r>
        <w:t xml:space="preserve">Los ítems con </w:t>
      </w:r>
      <w:r>
        <w:rPr>
          <w:b/>
          <w:bCs/>
        </w:rPr>
        <w:t>diferencia de monto</w:t>
      </w:r>
      <w:r>
        <w:t xml:space="preserve"> entre ambos documentos.</w:t>
      </w:r>
    </w:p>
    <w:p w14:paraId="0C95E4E3" w14:textId="77777777" w:rsidR="00E57DC1" w:rsidRDefault="00000000">
      <w:pPr>
        <w:pStyle w:val="FirstParagraph"/>
      </w:pPr>
      <w:r>
        <w:t xml:space="preserve">Para realizar una nueva comparación con otro archivo, tocar el botón </w:t>
      </w:r>
      <w:r>
        <w:rPr>
          <w:b/>
          <w:bCs/>
        </w:rPr>
        <w:t>“Nueva comparación”</w:t>
      </w:r>
      <w:r>
        <w:t>.</w:t>
      </w:r>
    </w:p>
    <w:p w14:paraId="6D7A93F5" w14:textId="77777777" w:rsidR="00E57DC1" w:rsidRDefault="00000000">
      <w:pPr>
        <w:pStyle w:val="Textodebloque"/>
      </w:pPr>
      <w:r>
        <w:t>La lectura del documento se realiza con inteligencia artificial y puede contener errores. Ante diferencias detectadas, siempre verificar directamente con la concesionaria.</w:t>
      </w:r>
    </w:p>
    <w:p w14:paraId="128B0063" w14:textId="77777777" w:rsidR="00E57DC1" w:rsidRDefault="00000000">
      <w:r>
        <w:pict w14:anchorId="23444B64">
          <v:rect id="_x0000_i1038" style="width:0;height:1.5pt" o:hralign="center" o:hrstd="t" o:hr="t"/>
        </w:pict>
      </w:r>
    </w:p>
    <w:p w14:paraId="799A9C78" w14:textId="77777777" w:rsidR="00E57DC1" w:rsidRDefault="00000000">
      <w:pPr>
        <w:pStyle w:val="Ttulo2"/>
      </w:pPr>
      <w:bookmarkStart w:id="36" w:name="presupuesto"/>
      <w:bookmarkEnd w:id="33"/>
      <w:bookmarkEnd w:id="35"/>
      <w:r>
        <w:t>Presupuesto</w:t>
      </w:r>
    </w:p>
    <w:p w14:paraId="3B71A4E0" w14:textId="77777777" w:rsidR="00E57DC1" w:rsidRDefault="00000000">
      <w:pPr>
        <w:pStyle w:val="FirstParagraph"/>
      </w:pPr>
      <w:r>
        <w:t>La pantalla de presupuesto permite definir un límite de gasto mensual en peajes y recibir alertas cuando se acerca a ese límite.</w:t>
      </w:r>
    </w:p>
    <w:p w14:paraId="11CEF3D4" w14:textId="77777777" w:rsidR="00E57DC1" w:rsidRDefault="00000000">
      <w:pPr>
        <w:pStyle w:val="Textoindependiente"/>
      </w:pPr>
      <w:r>
        <w:t>[CAPTURA: Pantalla de presupuesto — sin configurar]</w:t>
      </w:r>
    </w:p>
    <w:p w14:paraId="4B6CC64F" w14:textId="77777777" w:rsidR="00E57DC1" w:rsidRDefault="00000000">
      <w:pPr>
        <w:pStyle w:val="Ttulo3"/>
      </w:pPr>
      <w:bookmarkStart w:id="37" w:name="configurar-por-primera-vez"/>
      <w:r>
        <w:t>Configurar por primera vez</w:t>
      </w:r>
    </w:p>
    <w:p w14:paraId="2700AAAE" w14:textId="77777777" w:rsidR="00E57DC1" w:rsidRDefault="00000000">
      <w:pPr>
        <w:pStyle w:val="FirstParagraph"/>
      </w:pPr>
      <w:r>
        <w:t xml:space="preserve">Si aún no se ha configurado un presupuesto, se muestra una tarjeta con el mensaje “Sin presupuesto configurado”. Tocar el botón </w:t>
      </w:r>
      <w:r>
        <w:rPr>
          <w:b/>
          <w:bCs/>
        </w:rPr>
        <w:t>“Configurar presupuesto”</w:t>
      </w:r>
      <w:r>
        <w:t xml:space="preserve"> para abrir el formulario de configuración.</w:t>
      </w:r>
    </w:p>
    <w:p w14:paraId="5FA090DA" w14:textId="77777777" w:rsidR="00E57DC1" w:rsidRDefault="00000000">
      <w:pPr>
        <w:pStyle w:val="Textoindependiente"/>
      </w:pPr>
      <w:r>
        <w:t>[CAPTURA: Formulario de configuración de presupuesto]</w:t>
      </w:r>
    </w:p>
    <w:p w14:paraId="2DE1EB84" w14:textId="77777777" w:rsidR="00E57DC1" w:rsidRDefault="00000000">
      <w:pPr>
        <w:pStyle w:val="Textoindependiente"/>
      </w:pPr>
      <w:r>
        <w:t>En el formulario ingresar:</w:t>
      </w:r>
    </w:p>
    <w:p w14:paraId="4F14E525" w14:textId="77777777" w:rsidR="00E57DC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Monto máximo mensual (CLP):</w:t>
      </w:r>
      <w:r>
        <w:t xml:space="preserve"> el límite de gasto que no se desea superar.</w:t>
      </w:r>
    </w:p>
    <w:p w14:paraId="6FA78D23" w14:textId="77777777" w:rsidR="00E57DC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Alertas de presupuesto:</w:t>
      </w:r>
      <w:r>
        <w:t xml:space="preserve"> activar o desactivar las notificaciones mediante el interruptor. Cuando están activas, se configuran dos umbrales:</w:t>
      </w:r>
    </w:p>
    <w:p w14:paraId="09DE699C" w14:textId="77777777" w:rsidR="00E57DC1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t>Primera alerta:</w:t>
      </w:r>
      <w:r>
        <w:t xml:space="preserve"> porcentaje del presupuesto al que se enviará la primera notificación (por ejemplo, al 70%).</w:t>
      </w:r>
    </w:p>
    <w:p w14:paraId="34863CBF" w14:textId="77777777" w:rsidR="00E57DC1" w:rsidRDefault="00000000">
      <w:pPr>
        <w:pStyle w:val="Compact"/>
        <w:numPr>
          <w:ilvl w:val="1"/>
          <w:numId w:val="22"/>
        </w:numPr>
      </w:pPr>
      <w:r>
        <w:rPr>
          <w:b/>
          <w:bCs/>
        </w:rPr>
        <w:lastRenderedPageBreak/>
        <w:t>Segunda alerta:</w:t>
      </w:r>
      <w:r>
        <w:t xml:space="preserve"> porcentaje para la segunda notificación (por ejemplo, al 90%).</w:t>
      </w:r>
    </w:p>
    <w:p w14:paraId="1CD53245" w14:textId="77777777" w:rsidR="00E57DC1" w:rsidRDefault="00000000">
      <w:pPr>
        <w:pStyle w:val="FirstParagraph"/>
      </w:pPr>
      <w:r>
        <w:t xml:space="preserve">Tocar </w:t>
      </w:r>
      <w:r>
        <w:rPr>
          <w:b/>
          <w:bCs/>
        </w:rPr>
        <w:t>“Guardar”</w:t>
      </w:r>
      <w:r>
        <w:t xml:space="preserve"> para confirmar la configuración.</w:t>
      </w:r>
    </w:p>
    <w:p w14:paraId="39F65476" w14:textId="77777777" w:rsidR="00E57DC1" w:rsidRDefault="00000000">
      <w:pPr>
        <w:pStyle w:val="Ttulo3"/>
      </w:pPr>
      <w:bookmarkStart w:id="38" w:name="ver-el-presupuesto-activo"/>
      <w:bookmarkEnd w:id="37"/>
      <w:r>
        <w:t>Ver el presupuesto activo</w:t>
      </w:r>
    </w:p>
    <w:p w14:paraId="3A131313" w14:textId="77777777" w:rsidR="00E57DC1" w:rsidRDefault="00000000">
      <w:pPr>
        <w:pStyle w:val="FirstParagraph"/>
      </w:pPr>
      <w:r>
        <w:t>[CAPTURA: Pantalla de presupuesto — activo con gráfico]</w:t>
      </w:r>
    </w:p>
    <w:p w14:paraId="08CFA270" w14:textId="77777777" w:rsidR="00E57DC1" w:rsidRDefault="00000000">
      <w:pPr>
        <w:pStyle w:val="Textoindependiente"/>
      </w:pPr>
      <w:r>
        <w:t>Una vez configurado, la pantalla muestra:</w:t>
      </w:r>
    </w:p>
    <w:p w14:paraId="209750B2" w14:textId="77777777" w:rsidR="00E57DC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Filtro por vehículo:</w:t>
      </w:r>
      <w:r>
        <w:t xml:space="preserve"> chips para ver el gasto global o el de un vehículo específico (por patente). Tocar “Global” para ver el total de todos los vehículos.</w:t>
      </w:r>
    </w:p>
    <w:p w14:paraId="67FF845E" w14:textId="77777777" w:rsidR="00E57DC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Tarjeta de presupuesto mensual:</w:t>
      </w:r>
      <w:r>
        <w:t xml:space="preserve"> indica el monto máximo configurado, el gasto acumulado en el mes actual y el número de peajes cobrados.</w:t>
      </w:r>
    </w:p>
    <w:p w14:paraId="508603D5" w14:textId="77777777" w:rsidR="00E57DC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Gráfico circular (donut):</w:t>
      </w:r>
      <w:r>
        <w:t xml:space="preserve"> muestra visualmente el porcentaje del presupuesto consumido. El color cambia según el nivel:</w:t>
      </w:r>
    </w:p>
    <w:p w14:paraId="404DDB9E" w14:textId="77777777" w:rsidR="00E57DC1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t>Verde:</w:t>
      </w:r>
      <w:r>
        <w:t xml:space="preserve"> menos del 60% consumido.</w:t>
      </w:r>
    </w:p>
    <w:p w14:paraId="05EF230E" w14:textId="77777777" w:rsidR="00E57DC1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t>Naranja:</w:t>
      </w:r>
      <w:r>
        <w:t xml:space="preserve"> entre 60% y 85% consumido.</w:t>
      </w:r>
    </w:p>
    <w:p w14:paraId="42207DB8" w14:textId="77777777" w:rsidR="00E57DC1" w:rsidRDefault="00000000">
      <w:pPr>
        <w:pStyle w:val="Compact"/>
        <w:numPr>
          <w:ilvl w:val="1"/>
          <w:numId w:val="24"/>
        </w:numPr>
      </w:pPr>
      <w:r>
        <w:rPr>
          <w:b/>
          <w:bCs/>
        </w:rPr>
        <w:t>Rojo:</w:t>
      </w:r>
      <w:r>
        <w:t xml:space="preserve"> más del 85% consumido.</w:t>
      </w:r>
    </w:p>
    <w:p w14:paraId="7383C712" w14:textId="77777777" w:rsidR="00E57DC1" w:rsidRDefault="00000000">
      <w:pPr>
        <w:pStyle w:val="FirstParagraph"/>
      </w:pPr>
      <w:r>
        <w:t xml:space="preserve">Para modificar el presupuesto o sus alertas, tocar el botón </w:t>
      </w:r>
      <w:r>
        <w:rPr>
          <w:b/>
          <w:bCs/>
        </w:rPr>
        <w:t>“Editar presupuesto”</w:t>
      </w:r>
      <w:r>
        <w:t>.</w:t>
      </w:r>
    </w:p>
    <w:p w14:paraId="2178E578" w14:textId="77777777" w:rsidR="00E57DC1" w:rsidRDefault="00000000">
      <w:r>
        <w:pict w14:anchorId="0E0D06A2">
          <v:rect id="_x0000_i1039" style="width:0;height:1.5pt" o:hralign="center" o:hrstd="t" o:hr="t"/>
        </w:pict>
      </w:r>
    </w:p>
    <w:p w14:paraId="3607DDAC" w14:textId="77777777" w:rsidR="00E57DC1" w:rsidRDefault="00000000">
      <w:pPr>
        <w:pStyle w:val="Ttulo2"/>
      </w:pPr>
      <w:bookmarkStart w:id="39" w:name="vehículos"/>
      <w:bookmarkEnd w:id="36"/>
      <w:bookmarkEnd w:id="38"/>
      <w:r>
        <w:t>Vehículos</w:t>
      </w:r>
    </w:p>
    <w:p w14:paraId="66CFE859" w14:textId="77777777" w:rsidR="00E57DC1" w:rsidRDefault="00000000">
      <w:pPr>
        <w:pStyle w:val="FirstParagraph"/>
      </w:pPr>
      <w:r>
        <w:t>La pantalla de vehículos permite ver, agregar y eliminar los vehículos registrados en la cuenta.</w:t>
      </w:r>
    </w:p>
    <w:p w14:paraId="51118881" w14:textId="77777777" w:rsidR="00E57DC1" w:rsidRDefault="00000000">
      <w:pPr>
        <w:pStyle w:val="Textoindependiente"/>
      </w:pPr>
      <w:r>
        <w:t>[CAPTURA: Pantalla de vehículos — listado]</w:t>
      </w:r>
    </w:p>
    <w:p w14:paraId="28AEA577" w14:textId="77777777" w:rsidR="00E57DC1" w:rsidRDefault="00000000">
      <w:pPr>
        <w:pStyle w:val="Textoindependiente"/>
      </w:pPr>
      <w:r>
        <w:t>Cada tarjeta de vehículo muestra el tipo, la patente y el alias (si se definió uno). Para eliminar un vehículo, tocar el ícono de papelera en la tarjeta correspondiente y confirmar en el diálogo de confirmación.</w:t>
      </w:r>
    </w:p>
    <w:p w14:paraId="4F0E8F96" w14:textId="77777777" w:rsidR="00E57DC1" w:rsidRDefault="00000000">
      <w:pPr>
        <w:pStyle w:val="Ttulo3"/>
      </w:pPr>
      <w:bookmarkStart w:id="40" w:name="agregar-un-nuevo-vehículo"/>
      <w:r>
        <w:t>Agregar un nuevo vehículo</w:t>
      </w:r>
    </w:p>
    <w:p w14:paraId="7CA740A9" w14:textId="77777777" w:rsidR="00E57DC1" w:rsidRDefault="00000000">
      <w:pPr>
        <w:pStyle w:val="FirstParagraph"/>
      </w:pPr>
      <w:r>
        <w:t xml:space="preserve">Tocar el botón flotante </w:t>
      </w:r>
      <w:r>
        <w:rPr>
          <w:b/>
          <w:bCs/>
        </w:rPr>
        <w:t>“+”</w:t>
      </w:r>
      <w:r>
        <w:t xml:space="preserve"> en la esquina inferior derecha de la pantalla. Se abre un panel con el formulario de nuevo vehículo.</w:t>
      </w:r>
    </w:p>
    <w:p w14:paraId="37688510" w14:textId="77777777" w:rsidR="00E57DC1" w:rsidRDefault="00000000">
      <w:pPr>
        <w:pStyle w:val="Textoindependiente"/>
      </w:pPr>
      <w:r>
        <w:t>[CAPTURA: Panel para agregar vehículo]</w:t>
      </w:r>
    </w:p>
    <w:p w14:paraId="3FC57F6B" w14:textId="77777777" w:rsidR="00E57DC1" w:rsidRDefault="00000000">
      <w:pPr>
        <w:pStyle w:val="Textoindependiente"/>
      </w:pPr>
      <w:r>
        <w:t>Ingresar:</w:t>
      </w:r>
    </w:p>
    <w:p w14:paraId="16B60616" w14:textId="77777777" w:rsidR="00E57DC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Tipo de vehículo:</w:t>
      </w:r>
      <w:r>
        <w:t xml:space="preserve"> seleccionar entre Automóvil, Motocicleta, Camioneta, Bus, Camión o Camión con remolque.</w:t>
      </w:r>
    </w:p>
    <w:p w14:paraId="60144824" w14:textId="77777777" w:rsidR="00E57DC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lastRenderedPageBreak/>
        <w:t>Patente:</w:t>
      </w:r>
      <w:r>
        <w:t xml:space="preserve"> ingresar en formato ABCD12 (nuevo) o AB1234 (antiguo). Se convierte automáticamente a mayúsculas.</w:t>
      </w:r>
    </w:p>
    <w:p w14:paraId="0520783B" w14:textId="77777777" w:rsidR="00E57DC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Número de TAG (opcional):</w:t>
      </w:r>
      <w:r>
        <w:t xml:space="preserve"> número impreso en el dispositivo TAG.</w:t>
      </w:r>
    </w:p>
    <w:p w14:paraId="49B1192B" w14:textId="77777777" w:rsidR="00E57DC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Alias (opcional):</w:t>
      </w:r>
      <w:r>
        <w:t xml:space="preserve"> nombre de referencia para identificar fácilmente el vehículo, por ejemplo “Auto del trabajo”.</w:t>
      </w:r>
    </w:p>
    <w:p w14:paraId="2A1F6721" w14:textId="77777777" w:rsidR="00E57DC1" w:rsidRDefault="00000000">
      <w:pPr>
        <w:pStyle w:val="FirstParagraph"/>
      </w:pPr>
      <w:r>
        <w:t xml:space="preserve">Tocar </w:t>
      </w:r>
      <w:r>
        <w:rPr>
          <w:b/>
          <w:bCs/>
        </w:rPr>
        <w:t>“Guardar vehículo”</w:t>
      </w:r>
      <w:r>
        <w:t xml:space="preserve"> para registrar el nuevo vehículo. El botón se habilita solo cuando la patente ha sido ingresada.</w:t>
      </w:r>
    </w:p>
    <w:p w14:paraId="11C43508" w14:textId="77777777" w:rsidR="00E57DC1" w:rsidRDefault="00000000">
      <w:r>
        <w:pict w14:anchorId="24C43D62">
          <v:rect id="_x0000_i1040" style="width:0;height:1.5pt" o:hralign="center" o:hrstd="t" o:hr="t"/>
        </w:pict>
      </w:r>
    </w:p>
    <w:p w14:paraId="2F3337CB" w14:textId="77777777" w:rsidR="00E57DC1" w:rsidRDefault="00000000">
      <w:pPr>
        <w:pStyle w:val="Ttulo2"/>
      </w:pPr>
      <w:bookmarkStart w:id="41" w:name="perfil"/>
      <w:bookmarkEnd w:id="39"/>
      <w:bookmarkEnd w:id="40"/>
      <w:r>
        <w:t>Perfil</w:t>
      </w:r>
    </w:p>
    <w:p w14:paraId="5AF02FF3" w14:textId="77777777" w:rsidR="00E57DC1" w:rsidRDefault="00000000">
      <w:pPr>
        <w:pStyle w:val="FirstParagraph"/>
      </w:pPr>
      <w:r>
        <w:t>La pantalla de perfil centraliza la información personal del usuario y sus accesos rápidos.</w:t>
      </w:r>
    </w:p>
    <w:p w14:paraId="4B6C68E0" w14:textId="77777777" w:rsidR="00E57DC1" w:rsidRDefault="00000000">
      <w:pPr>
        <w:pStyle w:val="Textoindependiente"/>
      </w:pPr>
      <w:r>
        <w:t>[CAPTURA: Pantalla de perfil — vista de información]</w:t>
      </w:r>
    </w:p>
    <w:p w14:paraId="19002CEC" w14:textId="77777777" w:rsidR="00E57DC1" w:rsidRDefault="00000000">
      <w:pPr>
        <w:pStyle w:val="Ttulo3"/>
      </w:pPr>
      <w:bookmarkStart w:id="42" w:name="información-visible"/>
      <w:r>
        <w:t>Información visible</w:t>
      </w:r>
    </w:p>
    <w:p w14:paraId="36C82184" w14:textId="77777777" w:rsidR="00E57DC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Avatar:</w:t>
      </w:r>
      <w:r>
        <w:t xml:space="preserve"> círculo con las iniciales del nombre y apellido del usuario.</w:t>
      </w:r>
    </w:p>
    <w:p w14:paraId="36BA9F3E" w14:textId="77777777" w:rsidR="00E57DC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Nombre completo:</w:t>
      </w:r>
      <w:r>
        <w:t xml:space="preserve"> mostrado bajo el avatar.</w:t>
      </w:r>
    </w:p>
    <w:p w14:paraId="307BE2A5" w14:textId="77777777" w:rsidR="00E57DC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Sección “INFORMACIÓN”:</w:t>
      </w:r>
      <w:r>
        <w:t xml:space="preserve"> tarjeta con teléfono de contacto, correo electrónico y ciudad registrados.</w:t>
      </w:r>
    </w:p>
    <w:p w14:paraId="1BB2949B" w14:textId="77777777" w:rsidR="00E57DC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Sección “ACCESOS RÁPIDOS”:</w:t>
      </w:r>
      <w:r>
        <w:t xml:space="preserve"> accesos directos a las pantallas de </w:t>
      </w:r>
      <w:r>
        <w:rPr>
          <w:b/>
          <w:bCs/>
        </w:rPr>
        <w:t>Vehículos</w:t>
      </w:r>
      <w:r>
        <w:t xml:space="preserve"> y </w:t>
      </w:r>
      <w:r>
        <w:rPr>
          <w:b/>
          <w:bCs/>
        </w:rPr>
        <w:t>Mis rutas</w:t>
      </w:r>
      <w:r>
        <w:t>.</w:t>
      </w:r>
    </w:p>
    <w:p w14:paraId="2CFBCEC8" w14:textId="77777777" w:rsidR="00E57DC1" w:rsidRDefault="00000000">
      <w:pPr>
        <w:pStyle w:val="Ttulo3"/>
      </w:pPr>
      <w:bookmarkStart w:id="43" w:name="editar-información"/>
      <w:bookmarkEnd w:id="42"/>
      <w:r>
        <w:t>Editar información</w:t>
      </w:r>
    </w:p>
    <w:p w14:paraId="5338ABA4" w14:textId="77777777" w:rsidR="00E57DC1" w:rsidRDefault="00000000">
      <w:pPr>
        <w:pStyle w:val="FirstParagraph"/>
      </w:pPr>
      <w:r>
        <w:t xml:space="preserve">Tocar el botón </w:t>
      </w:r>
      <w:r>
        <w:rPr>
          <w:b/>
          <w:bCs/>
        </w:rPr>
        <w:t>“Editar”</w:t>
      </w:r>
      <w:r>
        <w:t xml:space="preserve"> para activar el modo de edición. Se habilitan los campos:</w:t>
      </w:r>
    </w:p>
    <w:p w14:paraId="401D9C61" w14:textId="77777777" w:rsidR="00E57DC1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Nombre</w:t>
      </w:r>
    </w:p>
    <w:p w14:paraId="4B04FAFF" w14:textId="77777777" w:rsidR="00E57DC1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Apellidos</w:t>
      </w:r>
    </w:p>
    <w:p w14:paraId="191DE699" w14:textId="77777777" w:rsidR="00E57DC1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Teléfono</w:t>
      </w:r>
    </w:p>
    <w:p w14:paraId="2B244CE1" w14:textId="77777777" w:rsidR="00E57DC1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Ciudad</w:t>
      </w:r>
    </w:p>
    <w:p w14:paraId="2AA630A7" w14:textId="77777777" w:rsidR="00E57DC1" w:rsidRDefault="00000000">
      <w:pPr>
        <w:pStyle w:val="FirstParagraph"/>
      </w:pPr>
      <w:r>
        <w:t xml:space="preserve">El correo electrónico se muestra como referencia pero </w:t>
      </w:r>
      <w:r>
        <w:rPr>
          <w:b/>
          <w:bCs/>
        </w:rPr>
        <w:t>no es editable</w:t>
      </w:r>
      <w:r>
        <w:t xml:space="preserve"> desde esta pantalla.</w:t>
      </w:r>
    </w:p>
    <w:p w14:paraId="44A53323" w14:textId="77777777" w:rsidR="00E57DC1" w:rsidRDefault="00000000">
      <w:pPr>
        <w:pStyle w:val="Textoindependiente"/>
      </w:pPr>
      <w:r>
        <w:t>[CAPTURA: Pantalla de perfil — modo edición]</w:t>
      </w:r>
    </w:p>
    <w:p w14:paraId="10A78F99" w14:textId="77777777" w:rsidR="00E57DC1" w:rsidRDefault="00000000">
      <w:pPr>
        <w:pStyle w:val="Textoindependiente"/>
      </w:pPr>
      <w:r>
        <w:t xml:space="preserve">Tocar </w:t>
      </w:r>
      <w:r>
        <w:rPr>
          <w:b/>
          <w:bCs/>
        </w:rPr>
        <w:t>“Guardar”</w:t>
      </w:r>
      <w:r>
        <w:t xml:space="preserve"> para confirmar los cambios o </w:t>
      </w:r>
      <w:r>
        <w:rPr>
          <w:b/>
          <w:bCs/>
        </w:rPr>
        <w:t>“Cancelar”</w:t>
      </w:r>
      <w:r>
        <w:t xml:space="preserve"> para descartarlos.</w:t>
      </w:r>
    </w:p>
    <w:p w14:paraId="073C97CF" w14:textId="77777777" w:rsidR="00E57DC1" w:rsidRDefault="00000000">
      <w:r>
        <w:pict w14:anchorId="1773ABDA">
          <v:rect id="_x0000_i1041" style="width:0;height:1.5pt" o:hralign="center" o:hrstd="t" o:hr="t"/>
        </w:pict>
      </w:r>
    </w:p>
    <w:p w14:paraId="3A988EA8" w14:textId="77777777" w:rsidR="00E57DC1" w:rsidRDefault="00000000">
      <w:pPr>
        <w:pStyle w:val="Ttulo2"/>
      </w:pPr>
      <w:bookmarkStart w:id="44" w:name="notificaciones"/>
      <w:bookmarkEnd w:id="41"/>
      <w:bookmarkEnd w:id="43"/>
      <w:r>
        <w:t>Notificaciones</w:t>
      </w:r>
    </w:p>
    <w:p w14:paraId="09A58E30" w14:textId="77777777" w:rsidR="00E57DC1" w:rsidRDefault="00000000">
      <w:pPr>
        <w:pStyle w:val="FirstParagraph"/>
      </w:pPr>
      <w:r>
        <w:t>La pantalla de notificaciones muestra el historial de alertas recibidas por el usuario.</w:t>
      </w:r>
    </w:p>
    <w:p w14:paraId="2F4C8208" w14:textId="77777777" w:rsidR="00E57DC1" w:rsidRDefault="00000000">
      <w:pPr>
        <w:pStyle w:val="Textoindependiente"/>
      </w:pPr>
      <w:r>
        <w:lastRenderedPageBreak/>
        <w:t>[CAPTURA: Pantalla de notificaciones]</w:t>
      </w:r>
    </w:p>
    <w:p w14:paraId="25254865" w14:textId="77777777" w:rsidR="00E57DC1" w:rsidRDefault="00000000">
      <w:pPr>
        <w:pStyle w:val="Textoindependiente"/>
      </w:pPr>
      <w:r>
        <w:t>Las notificaciones pueden incluir:</w:t>
      </w:r>
    </w:p>
    <w:p w14:paraId="22571C37" w14:textId="77777777" w:rsidR="00E57DC1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Alertas de presupuesto:</w:t>
      </w:r>
      <w:r>
        <w:t xml:space="preserve"> aviso cuando el gasto mensual supera los umbrales configurados (primera y segunda alerta).</w:t>
      </w:r>
    </w:p>
    <w:p w14:paraId="02E23570" w14:textId="77777777" w:rsidR="00E57DC1" w:rsidRDefault="00000000">
      <w:pPr>
        <w:pStyle w:val="FirstParagraph"/>
      </w:pPr>
      <w:r>
        <w:t>El ícono de campana en la pantalla de inicio muestra un indicador numérico rojo con la cantidad de notificaciones no leídas. Tocar el ícono para acceder a esta pantalla.</w:t>
      </w:r>
    </w:p>
    <w:p w14:paraId="3B28B9CB" w14:textId="77777777" w:rsidR="00E57DC1" w:rsidRDefault="00000000">
      <w:r>
        <w:pict w14:anchorId="4B94761A">
          <v:rect id="_x0000_i1042" style="width:0;height:1.5pt" o:hralign="center" o:hrstd="t" o:hr="t"/>
        </w:pict>
      </w:r>
    </w:p>
    <w:p w14:paraId="246C6BC1" w14:textId="77777777" w:rsidR="00E57DC1" w:rsidRDefault="00000000">
      <w:pPr>
        <w:pStyle w:val="Ttulo2"/>
      </w:pPr>
      <w:bookmarkStart w:id="45" w:name="cerrar-sesión"/>
      <w:bookmarkEnd w:id="44"/>
      <w:r>
        <w:t>Cerrar sesión</w:t>
      </w:r>
    </w:p>
    <w:p w14:paraId="6E6E8EC5" w14:textId="77777777" w:rsidR="00E57DC1" w:rsidRDefault="00000000">
      <w:pPr>
        <w:pStyle w:val="FirstParagraph"/>
      </w:pPr>
      <w:r>
        <w:t xml:space="preserve">La opción de cerrar sesión se encuentra en la parte inferior de la pantalla de </w:t>
      </w:r>
      <w:r>
        <w:rPr>
          <w:b/>
          <w:bCs/>
        </w:rPr>
        <w:t>Perfil</w:t>
      </w:r>
      <w:r>
        <w:t>.</w:t>
      </w:r>
    </w:p>
    <w:p w14:paraId="22681C98" w14:textId="77777777" w:rsidR="00E57DC1" w:rsidRDefault="00000000">
      <w:pPr>
        <w:pStyle w:val="Textoindependiente"/>
      </w:pPr>
      <w:r>
        <w:t>[CAPTURA: Botón de cerrar sesión en perfil]</w:t>
      </w:r>
    </w:p>
    <w:p w14:paraId="0F1DC4F8" w14:textId="77777777" w:rsidR="00E57DC1" w:rsidRDefault="00000000">
      <w:pPr>
        <w:pStyle w:val="Textoindependiente"/>
      </w:pPr>
      <w:r>
        <w:t xml:space="preserve">Tocar el enlace </w:t>
      </w:r>
      <w:r>
        <w:rPr>
          <w:b/>
          <w:bCs/>
        </w:rPr>
        <w:t>“Cerrar sesión”</w:t>
      </w:r>
      <w:r>
        <w:t xml:space="preserve"> (en rojo). La aplicación cierra la sesión activa, invalida el token de autenticación y redirige al usuario a la pantalla de inicio de sesión.</w:t>
      </w:r>
    </w:p>
    <w:p w14:paraId="041A1818" w14:textId="77777777" w:rsidR="00E57DC1" w:rsidRDefault="00000000">
      <w:pPr>
        <w:pStyle w:val="Textoindependiente"/>
      </w:pPr>
      <w:r>
        <w:t>Se recomienda cerrar sesión al utilizar la aplicación en dispositivos compartidos para proteger los datos personales y el historial de cruces.</w:t>
      </w:r>
    </w:p>
    <w:p w14:paraId="781AF475" w14:textId="77777777" w:rsidR="00E57DC1" w:rsidRDefault="00000000">
      <w:r>
        <w:pict w14:anchorId="1983AE39">
          <v:rect id="_x0000_i1043" style="width:0;height:1.5pt" o:hralign="center" o:hrstd="t" o:hr="t"/>
        </w:pict>
      </w:r>
    </w:p>
    <w:p w14:paraId="3D211EFF" w14:textId="77777777" w:rsidR="00E57DC1" w:rsidRDefault="00000000">
      <w:pPr>
        <w:pStyle w:val="FirstParagraph"/>
      </w:pPr>
      <w:r>
        <w:rPr>
          <w:i/>
          <w:iCs/>
        </w:rPr>
        <w:t>Manual de usuario — TAG OK — Versión 1.0</w:t>
      </w:r>
      <w:bookmarkEnd w:id="0"/>
      <w:bookmarkEnd w:id="45"/>
    </w:p>
    <w:sectPr w:rsidR="00E57DC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C232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7A1A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E03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2268583">
    <w:abstractNumId w:val="0"/>
  </w:num>
  <w:num w:numId="2" w16cid:durableId="265120254">
    <w:abstractNumId w:val="1"/>
  </w:num>
  <w:num w:numId="3" w16cid:durableId="1217427313">
    <w:abstractNumId w:val="1"/>
  </w:num>
  <w:num w:numId="4" w16cid:durableId="1133255228">
    <w:abstractNumId w:val="1"/>
  </w:num>
  <w:num w:numId="5" w16cid:durableId="9002889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3519075">
    <w:abstractNumId w:val="1"/>
  </w:num>
  <w:num w:numId="7" w16cid:durableId="922034693">
    <w:abstractNumId w:val="1"/>
  </w:num>
  <w:num w:numId="8" w16cid:durableId="922228551">
    <w:abstractNumId w:val="1"/>
  </w:num>
  <w:num w:numId="9" w16cid:durableId="75516811">
    <w:abstractNumId w:val="1"/>
  </w:num>
  <w:num w:numId="10" w16cid:durableId="1233739302">
    <w:abstractNumId w:val="1"/>
  </w:num>
  <w:num w:numId="11" w16cid:durableId="294256995">
    <w:abstractNumId w:val="1"/>
  </w:num>
  <w:num w:numId="12" w16cid:durableId="648439382">
    <w:abstractNumId w:val="1"/>
  </w:num>
  <w:num w:numId="13" w16cid:durableId="1193959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0361745">
    <w:abstractNumId w:val="1"/>
  </w:num>
  <w:num w:numId="15" w16cid:durableId="1757675990">
    <w:abstractNumId w:val="1"/>
  </w:num>
  <w:num w:numId="16" w16cid:durableId="834145969">
    <w:abstractNumId w:val="1"/>
  </w:num>
  <w:num w:numId="17" w16cid:durableId="1674602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81371287">
    <w:abstractNumId w:val="1"/>
  </w:num>
  <w:num w:numId="19" w16cid:durableId="2047289768">
    <w:abstractNumId w:val="1"/>
  </w:num>
  <w:num w:numId="20" w16cid:durableId="1458908785">
    <w:abstractNumId w:val="1"/>
  </w:num>
  <w:num w:numId="21" w16cid:durableId="1044407633">
    <w:abstractNumId w:val="1"/>
  </w:num>
  <w:num w:numId="22" w16cid:durableId="650594319">
    <w:abstractNumId w:val="1"/>
  </w:num>
  <w:num w:numId="23" w16cid:durableId="2118401188">
    <w:abstractNumId w:val="1"/>
  </w:num>
  <w:num w:numId="24" w16cid:durableId="355037880">
    <w:abstractNumId w:val="1"/>
  </w:num>
  <w:num w:numId="25" w16cid:durableId="1383140524">
    <w:abstractNumId w:val="1"/>
  </w:num>
  <w:num w:numId="26" w16cid:durableId="744761099">
    <w:abstractNumId w:val="1"/>
  </w:num>
  <w:num w:numId="27" w16cid:durableId="90930953">
    <w:abstractNumId w:val="1"/>
  </w:num>
  <w:num w:numId="28" w16cid:durableId="758260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7DC1"/>
    <w:rsid w:val="00521975"/>
    <w:rsid w:val="007C3D21"/>
    <w:rsid w:val="00BC3CCF"/>
    <w:rsid w:val="00E57DC1"/>
    <w:rsid w:val="00FD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1178F"/>
  <w15:docId w15:val="{F6D67877-9455-45E8-AAF9-9750B173A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2806</Words>
  <Characters>15437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Paulina Troncoso</cp:lastModifiedBy>
  <cp:revision>2</cp:revision>
  <dcterms:created xsi:type="dcterms:W3CDTF">2026-06-19T05:45:00Z</dcterms:created>
  <dcterms:modified xsi:type="dcterms:W3CDTF">2026-06-19T23:23:00Z</dcterms:modified>
</cp:coreProperties>
</file>