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05" w:rsidRDefault="00BD1605" w:rsidP="00BD1605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noProof w:val="0"/>
          <w:lang w:val="en-US"/>
        </w:rPr>
      </w:pPr>
      <w:r>
        <w:rPr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0</wp:posOffset>
                </wp:positionV>
                <wp:extent cx="6057265" cy="904875"/>
                <wp:effectExtent l="0" t="0" r="19685" b="28575"/>
                <wp:wrapThrough wrapText="bothSides">
                  <wp:wrapPolygon edited="0">
                    <wp:start x="0" y="0"/>
                    <wp:lineTo x="0" y="21827"/>
                    <wp:lineTo x="21602" y="21827"/>
                    <wp:lineTo x="21602" y="0"/>
                    <wp:lineTo x="0" y="0"/>
                  </wp:wrapPolygon>
                </wp:wrapThrough>
                <wp:docPr id="1" name="Marc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265" cy="904875"/>
                        </a:xfrm>
                        <a:prstGeom prst="frame">
                          <a:avLst>
                            <a:gd name="adj1" fmla="val 13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1605" w:rsidRDefault="00BD1605" w:rsidP="00BD1605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Práctica 2A: Análisis teórico de los TADs AB y ABB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rco 1" o:spid="_x0000_s1026" style="position:absolute;margin-left:-8.55pt;margin-top:0;width:476.9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57265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" adj="-11796480,,5400" path="m,l6057265,r,904875l,904875,,xm12569,12569r,879737l6044696,892306r,-879737l12569,12569xe" fillcolor="#4472c4 [3204]" strokecolor="#1f3763 [1604]" strokeweight="1pt">
                <v:stroke joinstyle="miter"/>
                <v:formulas/>
                <v:path arrowok="t" o:connecttype="custom" o:connectlocs="0,0;6057265,0;6057265,904875;0,904875;0,0;12569,12569;12569,892306;6044696,892306;6044696,12569;12569,12569" o:connectangles="0,0,0,0,0,0,0,0,0,0" textboxrect="0,0,6057265,904875"/>
                <v:textbox>
                  <w:txbxContent>
                    <w:p w:rsidR="00BD1605" w:rsidRDefault="00BD1605" w:rsidP="00BD1605">
                      <w:pPr>
                        <w:jc w:val="center"/>
                        <w:rPr>
                          <w:color w:val="000000" w:themeColor="text1"/>
                          <w:sz w:val="48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Práctica 2A: Análisis teórico de los TADs AB y ABB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E1BAD" w:rsidRDefault="00ED2634" w:rsidP="00ED2634">
      <w:pPr>
        <w:pStyle w:val="Ttulo1"/>
      </w:pPr>
      <w:r>
        <w:t>TAD AB</w:t>
      </w:r>
    </w:p>
    <w:p w:rsidR="00ED2634" w:rsidRDefault="00ED2634" w:rsidP="00ED2634">
      <w:pPr>
        <w:pStyle w:val="Ttulo2"/>
      </w:pPr>
      <w:r>
        <w:t>Corrección TAD AB</w:t>
      </w:r>
    </w:p>
    <w:p w:rsidR="00ED2634" w:rsidRDefault="00ED2634" w:rsidP="00ED2634">
      <w:pPr>
        <w:pStyle w:val="Ttulo2"/>
      </w:pPr>
      <w:r>
        <w:t>Operaciones básicas con TAD AB</w:t>
      </w:r>
    </w:p>
    <w:p w:rsidR="00ED2634" w:rsidRDefault="00ED2634" w:rsidP="00ED2634">
      <w:pPr>
        <w:pStyle w:val="Ttulo1"/>
      </w:pPr>
      <w:r>
        <w:t>TAD ABB</w:t>
      </w:r>
    </w:p>
    <w:p w:rsidR="00ED2634" w:rsidRDefault="00ED2634" w:rsidP="00ED2634">
      <w:pPr>
        <w:pStyle w:val="Ttulo2"/>
      </w:pPr>
      <w:r>
        <w:t>Corrección TAD ABB</w:t>
      </w:r>
    </w:p>
    <w:p w:rsidR="00ED2634" w:rsidRPr="00ED2634" w:rsidRDefault="00ED2634" w:rsidP="00ED2634">
      <w:pPr>
        <w:pStyle w:val="Ttulo2"/>
      </w:pPr>
      <w:r>
        <w:t>Operaciones básicas TAD ABB</w:t>
      </w:r>
      <w:bookmarkStart w:id="0" w:name="_GoBack"/>
      <w:bookmarkEnd w:id="0"/>
    </w:p>
    <w:p w:rsidR="00ED2634" w:rsidRPr="00ED2634" w:rsidRDefault="00ED2634" w:rsidP="00ED2634">
      <w:pPr>
        <w:ind w:left="360"/>
      </w:pPr>
    </w:p>
    <w:sectPr w:rsidR="00ED2634" w:rsidRPr="00ED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452" w:rsidRDefault="00656452" w:rsidP="00ED2634">
      <w:r>
        <w:separator/>
      </w:r>
    </w:p>
  </w:endnote>
  <w:endnote w:type="continuationSeparator" w:id="0">
    <w:p w:rsidR="00656452" w:rsidRDefault="00656452" w:rsidP="00ED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452" w:rsidRDefault="00656452" w:rsidP="00ED2634">
      <w:r>
        <w:separator/>
      </w:r>
    </w:p>
  </w:footnote>
  <w:footnote w:type="continuationSeparator" w:id="0">
    <w:p w:rsidR="00656452" w:rsidRDefault="00656452" w:rsidP="00ED2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D607C"/>
    <w:multiLevelType w:val="multilevel"/>
    <w:tmpl w:val="738C2C06"/>
    <w:lvl w:ilvl="0">
      <w:start w:val="1"/>
      <w:numFmt w:val="decimal"/>
      <w:pStyle w:val="Ttulo1"/>
      <w:lvlText w:val="%1)"/>
      <w:lvlJc w:val="left"/>
      <w:pPr>
        <w:ind w:left="360" w:hanging="360"/>
      </w:pPr>
    </w:lvl>
    <w:lvl w:ilvl="1">
      <w:start w:val="1"/>
      <w:numFmt w:val="lowerLetter"/>
      <w:pStyle w:val="Ttulo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30"/>
    <w:rsid w:val="00656452"/>
    <w:rsid w:val="00B93C76"/>
    <w:rsid w:val="00BD1605"/>
    <w:rsid w:val="00D02230"/>
    <w:rsid w:val="00DE4057"/>
    <w:rsid w:val="00ED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B5FB"/>
  <w15:chartTrackingRefBased/>
  <w15:docId w15:val="{378C8161-62E7-4458-886D-B9969B28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1605"/>
    <w:pPr>
      <w:spacing w:after="0" w:line="240" w:lineRule="auto"/>
    </w:pPr>
    <w:rPr>
      <w:noProof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D263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2634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63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D263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4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Jimeno de la Calle</dc:creator>
  <cp:keywords/>
  <dc:description/>
  <cp:lastModifiedBy>Diego Jimeno de la Calle</cp:lastModifiedBy>
  <cp:revision>3</cp:revision>
  <dcterms:created xsi:type="dcterms:W3CDTF">2017-05-23T16:44:00Z</dcterms:created>
  <dcterms:modified xsi:type="dcterms:W3CDTF">2017-05-23T16:48:00Z</dcterms:modified>
</cp:coreProperties>
</file>