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40"/>
          <w:szCs w:val="24"/>
          <w:lang w:val="es-ES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  <w:t xml:space="preserve">ANTEPROYECTO DEL </w:t>
      </w:r>
      <w:r>
        <w:rPr>
          <w:rFonts w:ascii="Times New Roman" w:hAnsi="Times New Roman" w:eastAsia="Times New Roman" w:cs="Times New Roman"/>
          <w:sz w:val="40"/>
          <w:szCs w:val="24"/>
          <w:lang w:val="es-ES"/>
        </w:rPr>
      </w:r>
      <w:r>
        <w:rPr>
          <w:rFonts w:ascii="Times New Roman" w:hAnsi="Times New Roman" w:eastAsia="Times New Roman" w:cs="Times New Roman"/>
          <w:sz w:val="40"/>
          <w:szCs w:val="24"/>
          <w:lang w:val="es-E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sz w:val="40"/>
          <w:szCs w:val="24"/>
          <w:lang w:val="es-ES"/>
        </w:rPr>
      </w:pP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  <w:t xml:space="preserve">TRABAJO DE FIN DE GRADO</w:t>
      </w: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</w:r>
      <w:r>
        <w:rPr>
          <w:rFonts w:ascii="Times New Roman" w:hAnsi="Times New Roman" w:eastAsia="Times New Roman" w:cs="Times New Roman"/>
          <w:b/>
          <w:sz w:val="40"/>
          <w:szCs w:val="24"/>
          <w:lang w:val="es-E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tbl>
      <w:tblPr>
        <w:tblStyle w:val="1022"/>
        <w:tblW w:w="10478" w:type="dxa"/>
        <w:tblBorders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>
        <w:trPr>
          <w:trHeight w:val="318"/>
        </w:trPr>
        <w:tc>
          <w:tcPr>
            <w:gridSpan w:val="6"/>
            <w:shd w:val="clear" w:color="auto" w:fill="000000" w:themeFill="text1"/>
            <w:tcBorders/>
            <w:tcW w:w="104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INFORMACIÓN GENERAL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255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Alumno/a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Romero Luque, Diego Jesús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291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Titulación: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Grado ingeniería informática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723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Tutor/es: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av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 F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rr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is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Título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Autorización basada en la confianza para el protocolo MQTT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4"/>
                <w:lang w:val="es-ES"/>
              </w:rPr>
              <w:t xml:space="preserve">(solo si en grupo)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304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Título en inglés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  <w:t xml:space="preserve">Trust based authorization for the MQTT protocol</w:t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304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4"/>
                <w:lang w:val="es-ES"/>
              </w:rPr>
              <w:t xml:space="preserve">(solo si en grupo)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  <w:tr>
        <w:trPr>
          <w:trHeight w:val="347"/>
        </w:trPr>
        <w:tc>
          <w:tcPr>
            <w:shd w:val="clear" w:color="auto" w:fill="d9d9d9" w:themeFill="background1" w:themeFillShade="D9"/>
            <w:tcBorders>
              <w:bottom w:val="single" w:color="auto" w:sz="4" w:space="0"/>
            </w:tcBorders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Trabajo en grupo: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d9d9d9" w:themeFill="background1" w:themeFillShade="D9"/>
            <w:tcBorders/>
            <w:tcW w:w="149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Sí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d9d9d9" w:themeFill="background1" w:themeFillShade="D9"/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d9d9d9" w:themeFill="background1" w:themeFillShade="D9"/>
            <w:tcBorders/>
            <w:tcW w:w="45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877"/>
        </w:trPr>
        <w:tc>
          <w:tcPr>
            <w:shd w:val="clear" w:color="auto" w:fill="d9d9d9" w:themeFill="background1" w:themeFillShade="D9"/>
            <w:tcBorders/>
            <w:tcW w:w="215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Otros integrantes del grupo: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gridSpan w:val="5"/>
            <w:tcBorders/>
            <w:tcW w:w="832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tbl>
      <w:tblPr>
        <w:tblStyle w:val="1022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>
          <w:trHeight w:val="346"/>
        </w:trPr>
        <w:tc>
          <w:tcPr>
            <w:shd w:val="clear" w:color="auto" w:fill="000000" w:themeFill="text1"/>
            <w:tcBorders>
              <w:bottom w:val="single" w:color="auto" w:sz="4" w:space="0"/>
            </w:tcBorders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INTRODUCCIÓN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problema a resolver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Describir claramente de dónde surge la necesidad de este TFG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 aplicación.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En caso de que el TFG se base en trabajos previos, debe aclararse cuáles son las aportaciones del TFG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1977"/>
        </w:trPr>
        <w:tc>
          <w:tcPr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Los dispositivos del Internet de las cosas(Iot) tienen la necesidad de comunicarse entre ellos de una forma segura y fiable, en este contexto,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 la confianza ente los diferentes dispositivos ayuda a establecer una relación de seguridad entre ellos. Este trabajo se centra en implementar un sistema de confianza y autorización para Iot usando el protocolo MQTT y el broker HiveMQ.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hd w:val="nil" w:color="auto"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tbl>
      <w:tblPr>
        <w:tblStyle w:val="1022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>
          <w:trHeight w:val="304"/>
        </w:trPr>
        <w:tc>
          <w:tcPr>
            <w:shd w:val="clear" w:color="auto" w:fill="000000" w:themeFill="text1"/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OBJETIVOS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Descripción detallada de en qué consistirá el TFG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desarrollo de software,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uncionalidades a alto nivel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>
          <w:trHeight w:val="1977"/>
        </w:trPr>
        <w:tc>
          <w:tcPr>
            <w:tcBorders/>
            <w:tcW w:w="106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El objetivo del proyecto es la implementación de un sistema para el control de acceso en MQTT, usando un modelo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 de confianza para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dispositivos del Internet de las cosas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. Esto incluye la autenticación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y autorización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 de los dispositivos para comunicarse con otros servicios o dispositivos.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Además, se realizará un pagina web donde un usuario podrá visualizar los atributos relevantes al modelo. Además, para ciertos atributos el usuario tendrá la posibilidad de modificarlos.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tbl>
      <w:tblPr>
        <w:tblStyle w:val="1022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/>
        <w:tc>
          <w:tcPr>
            <w:shd w:val="clear" w:color="auto" w:fill="000000" w:themeFill="text1"/>
            <w:tcBorders>
              <w:bottom w:val="single" w:color="auto" w:sz="4" w:space="0"/>
            </w:tcBorders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ENTREGABLES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Listado de resultados que generará el TFG (aplicaciones, estudios, manuales, etc.)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25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Extension para HiveMQ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25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Web de control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25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Manuales de uso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tbl>
      <w:tblPr>
        <w:tblStyle w:val="1022"/>
        <w:tblW w:w="0" w:type="auto"/>
        <w:tblBorders/>
        <w:tblLook w:val="04A0" w:firstRow="1" w:lastRow="0" w:firstColumn="1" w:lastColumn="0" w:noHBand="0" w:noVBand="1"/>
      </w:tblPr>
      <w:tblGrid>
        <w:gridCol w:w="10448"/>
      </w:tblGrid>
      <w:tr>
        <w:trPr>
          <w:trHeight w:val="401"/>
        </w:trPr>
        <w:tc>
          <w:tcPr>
            <w:shd w:val="clear" w:color="auto" w:fill="000000" w:themeFill="text1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MÉTODOS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401"/>
        </w:trPr>
        <w:tc>
          <w:tcPr>
            <w:tcBorders>
              <w:bottom w:val="single" w:color="auto" w:sz="4" w:space="0"/>
            </w:tcBorders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METODOLOGÍA: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1194"/>
        </w:trPr>
        <w:tc>
          <w:tcPr>
            <w:shd w:val="clear" w:color="auto" w:fill="d9d9d9" w:themeFill="background1" w:themeFillShade="D9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Concretar si se trata de alguna metodología existente y, en caso contrario,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2148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Para el desarrollo del trabajo se usará la metodología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scrum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, con ayuda de la web trello.com. El proyecto se divide en diferentes tareas, las cuales organizan en las columnas del tablero según el estado y la prioridad de estas. Los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  <w:t xml:space="preserve">sprints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tendrán una duración de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 xml:space="preserve">1/2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semanas y en ellos se realizarán las tareas que se decidan al comienzo de este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sprint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481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FASES DE TRABAJO: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481"/>
        </w:trPr>
        <w:tc>
          <w:tcPr>
            <w:shd w:val="clear" w:color="auto" w:fill="d9d9d9" w:themeFill="background1" w:themeFillShade="D9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descripción de las fases de trabajo en las que consistirá el TFG.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1988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Selección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de atributos: 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En en esta fase se definen los atributos a tener en cuenta para el cálculo de la confianza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.</w:t>
            </w:r>
            <w:r>
              <w:rPr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odelo de confianza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Se definen las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operaciones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que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se realizan para obtener el valor de la confianza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 final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.</w:t>
            </w:r>
            <w:r>
              <w:rPr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Modelo de control de acceso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 Se define como se realiza el control de acceso.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Definir protocolo de control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 atributos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Especificar mensajes usados para la visualización y modificación de algunos atributos de los clientes.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Definición de requisitos: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 Identificar y redactar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requisitos del sistema.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Definición de casos de uso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Identificar y representar los casos de uso del modelo.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Creación de diagramas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Realizar diagramas de secuencia, actividad y de clases para documentar la extensión a implementar.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autenticación de dispositivos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Programar el módulo de autenticación.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cálculo de atributos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Programar la obtención y cálculo de los atributos definidos anteriormente.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persistencia de datos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Implementar el sistema para guardar y recuperar datos relevantes a la confianza de dispositivos.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modelo de confianza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Programación del modelo de confianza según la especificación.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control de acceso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Implementación del control de acceso definido anteriormente.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Implementar capa de control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Programar en el plugin de HiveMQ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es-ES"/>
              </w:rPr>
              <w:t xml:space="preserve">, el protocolo de control, tal como se especificó.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Desarrollo web de control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Creación de un cliente MQTT web para visualizar y modificar atributos de los clientes.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Desarrollar cliente: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Desarrollar un cliente MQTT con el objetivo de simular un sensor real.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Análisis de rendimiento: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Estudiar el uso de recursos adicionales por el uso de la extensión.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Manual de uso: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  <w:t xml:space="preserve">Crear un manual de uso de la extensión y la web de control.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Style w:val="1014"/>
              <w:numPr>
                <w:ilvl w:val="0"/>
                <w:numId w:val="5"/>
              </w:num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Elaborar 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  <w:t xml:space="preserve">memoria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481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TEMPORIZACIÓN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1591"/>
        </w:trPr>
        <w:tc>
          <w:tcPr>
            <w:shd w:val="clear" w:color="auto" w:fill="d9d9d9" w:themeFill="background1" w:themeFillShade="D9"/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por cada miembro del equipo. Debe especificarse claramente el número de horas dedicado por cada alumno/a y la suma de horas individual deberá ser también de 296.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r>
          </w:p>
        </w:tc>
      </w:tr>
      <w:tr>
        <w:trPr>
          <w:trHeight w:val="6123"/>
        </w:trPr>
        <w:tc>
          <w:tcPr>
            <w:tcBorders/>
            <w:tcW w:w="104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tbl>
            <w:tblPr>
              <w:tblStyle w:val="1022"/>
              <w:tblpPr w:horzAnchor="page" w:tblpX="1652" w:vertAnchor="text" w:tblpY="-54" w:leftFromText="141" w:topFromText="0" w:rightFromText="141" w:bottomFromText="0"/>
              <w:tblOverlap w:val="never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5382"/>
              <w:gridCol w:w="1701"/>
            </w:tblGrid>
            <w:tr>
              <w:trPr/>
              <w:tc>
                <w:tcPr>
                  <w:shd w:val="clear" w:color="auto" w:fill="d9d9d9" w:themeFill="background1" w:themeFillShade="D9"/>
                  <w:tcBorders/>
                  <w:tcW w:w="5382" w:type="dxa"/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  <w:t xml:space="preserve">FASE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  <w:tc>
                <w:tcPr>
                  <w:shd w:val="clear" w:color="auto" w:fill="d9d9d9" w:themeFill="background1" w:themeFillShade="D9"/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  <w:t xml:space="preserve">HORAS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lang w:val="es-ES"/>
                    </w:rPr>
                  </w:pPr>
                  <w:r>
                    <w:rPr>
                      <w:lang w:val="es-ES"/>
                    </w:rPr>
                  </w:r>
                  <w:r>
                    <w:rPr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highlight w:val="none"/>
                      <w:lang w:val="es-ES"/>
                    </w:rPr>
                    <w:t xml:space="preserve">Selección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highlight w:val="none"/>
                      <w:lang w:val="es-ES"/>
                    </w:rPr>
                    <w:t xml:space="preserve">de atributos</w:t>
                  </w:r>
                  <w:r/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highlight w:val="none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highlight w:val="none"/>
                      <w:lang w:val="es-ES"/>
                    </w:rPr>
                    <w:t xml:space="preserve">M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highlight w:val="none"/>
                      <w:lang w:val="es-ES"/>
                    </w:rPr>
                    <w:t xml:space="preserve">odelo de confianza</w:t>
                  </w:r>
                  <w:r/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0"/>
                      <w:szCs w:val="20"/>
                      <w:highlight w:val="none"/>
                      <w:lang w:val="es-ES"/>
                    </w:rPr>
                    <w:t xml:space="preserve">Modelo de control de acceso</w:t>
                  </w:r>
                  <w:r/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Definir protocolo de control de atributos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Definici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ón de requisitos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259"/>
              </w:trPr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Definición de casos de uso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/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Creación de diagramas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auto" w:sz="4" w:space="0"/>
                  </w:tcBorders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autenticación de dispositivos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auto" w:sz="4" w:space="0"/>
                  </w:tcBorders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c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álculo de atributos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persistencia de datos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modelo de confianza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tabs>
                      <w:tab w:val="center" w:leader="none" w:pos="2583"/>
                    </w:tabs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control de acceso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tabs>
                      <w:tab w:val="center" w:leader="none" w:pos="2583"/>
                    </w:tabs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Implementar protocolo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 de control de atributos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Desarrollo web de control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35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240"/>
              </w:trPr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Desarroll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ar cliente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>
                <w:trHeight w:val="240"/>
              </w:trPr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An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álisis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 rendimiento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10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Manual de uso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6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bottom w:val="single" w:color="000000" w:sz="4" w:space="0"/>
                  </w:tcBorders>
                  <w:tcW w:w="5382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1512"/>
                      <w:tab w:val="center" w:leader="none" w:pos="2583"/>
                    </w:tabs>
                    <w:spacing/>
                    <w:ind/>
                    <w:jc w:val="both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Elaborar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memoria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  <w:t xml:space="preserve">25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val="es-ES"/>
                    </w:rPr>
                  </w:r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bottom w:val="none" w:color="000000" w:sz="4" w:space="0"/>
                  </w:tcBorders>
                  <w:tcW w:w="538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  <w:t xml:space="preserve">296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val="es-ES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br w:type="page" w:clear="all"/>
      </w:r>
      <w:r>
        <w:rPr>
          <w:lang w:val="es-ES"/>
        </w:rPr>
      </w:r>
      <w:r>
        <w:rPr>
          <w:lang w:val="es-ES"/>
        </w:rPr>
      </w:r>
    </w:p>
    <w:tbl>
      <w:tblPr>
        <w:tblStyle w:val="1022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/>
        <w:tc>
          <w:tcPr>
            <w:shd w:val="clear" w:color="auto" w:fill="000000" w:themeFill="text1"/>
            <w:tcBorders>
              <w:bottom w:val="single" w:color="auto" w:sz="4" w:space="0"/>
            </w:tcBorders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ENTORNO TECNOLÓGICO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TECNOLOGÍAS EMPLEADAS: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frameworks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sistemas gestores de bases de datos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, etc.) en el desarrollo del TFG.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734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  <w:t xml:space="preserve">Java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MQTT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Base de datos SQL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Svelte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TypeScript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RECURSOS SOFTWARE Y HARDWARE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Listado de dispositivos (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placas de desarrollo, microcontroladores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, procesadores, sensores, robots, etc.) o software (IDE, editores, etc.) empleados en el desarrollo del TFG.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899"/>
                <w:tab w:val="left" w:leader="none" w:pos="1559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Intellij Idea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ES"/>
              </w:rPr>
            </w:pPr>
            <w:r>
              <w:rPr>
                <w:lang w:val="es-ES"/>
              </w:rPr>
              <w:t xml:space="preserve">HiveMq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tabs>
                <w:tab w:val="left" w:leader="none" w:pos="1289"/>
              </w:tabs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Maven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Docker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trello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tbl>
      <w:tblPr>
        <w:tblStyle w:val="1022"/>
        <w:tblW w:w="0" w:type="auto"/>
        <w:tblBorders/>
        <w:tblLook w:val="04A0" w:firstRow="1" w:lastRow="0" w:firstColumn="1" w:lastColumn="0" w:noHBand="0" w:noVBand="1"/>
      </w:tblPr>
      <w:tblGrid>
        <w:gridCol w:w="10455"/>
      </w:tblGrid>
      <w:tr>
        <w:trPr/>
        <w:tc>
          <w:tcPr>
            <w:shd w:val="clear" w:color="auto" w:fill="000000" w:themeFill="text1"/>
            <w:tcBorders>
              <w:bottom w:val="single" w:color="auto" w:sz="4" w:space="0"/>
            </w:tcBorders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  <w:t xml:space="preserve">REFERENCIAS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  <w:t xml:space="preserve">referencias (libros, páginas web, etc.)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https://doi.org/10.1007/s11227-023-05765-4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 xml:space="preserve">https://doi.org/10.1007/s00500-015-1705-6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  <w:tr>
        <w:trPr>
          <w:trHeight w:val="332"/>
        </w:trPr>
        <w:tc>
          <w:tcPr>
            <w:tcBorders/>
            <w:tcW w:w="105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jc w:val="right"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  <w:t xml:space="preserve">Málaga, ________ de _______________ 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  <w:t xml:space="preserve">de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  <w:t xml:space="preserve"> ________________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tbl>
      <w:tblPr>
        <w:tblStyle w:val="102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>
        <w:trPr/>
        <w:tc>
          <w:tcPr>
            <w:tcBorders/>
            <w:tcW w:w="34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Firma tutor/tutora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</w:tc>
        <w:tc>
          <w:tcPr>
            <w:tcBorders/>
            <w:tcW w:w="34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Firma cotutor/a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</w:tc>
        <w:tc>
          <w:tcPr>
            <w:tcBorders/>
            <w:tcW w:w="34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Firma tutor/a coordinador/a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  <w:t xml:space="preserve">:</w:t>
            </w:r>
            <w:bookmarkStart w:id="0" w:name="_GoBack"/>
            <w:r>
              <w:rPr>
                <w:lang w:val="es-ES"/>
              </w:rPr>
            </w:r>
            <w:bookmarkEnd w:id="0"/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  <w:r>
        <w:rPr>
          <w:rFonts w:ascii="Times New Roman" w:hAnsi="Times New Roman" w:eastAsia="Times New Roman" w:cs="Times New Roman"/>
          <w:spacing w:val="-1"/>
          <w:sz w:val="24"/>
          <w:szCs w:val="24"/>
          <w:lang w:val="es-ES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5"/>
      <w:pgMar w:top="720" w:right="720" w:bottom="720" w:left="720" w:header="719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8"/>
      <w:framePr w:hAnchor="page" w:vAnchor="text" w:w="233" w:wrap="none" w:x="10942" w:y="5"/>
      <w:pBdr/>
      <w:spacing/>
      <w:ind/>
      <w:rPr>
        <w:rStyle w:val="1023"/>
        <w:lang w:val="es-ES"/>
      </w:rPr>
    </w:pPr>
    <w:r>
      <w:rPr>
        <w:rStyle w:val="1023"/>
      </w:rPr>
      <w:fldChar w:fldCharType="begin"/>
    </w:r>
    <w:r>
      <w:rPr>
        <w:rStyle w:val="1023"/>
        <w:lang w:val="es-ES"/>
      </w:rPr>
      <w:instrText xml:space="preserve">PAGE  </w:instrText>
    </w:r>
    <w:r>
      <w:rPr>
        <w:rStyle w:val="1023"/>
      </w:rPr>
      <w:fldChar w:fldCharType="separate"/>
    </w:r>
    <w:r>
      <w:rPr>
        <w:rStyle w:val="1023"/>
        <w:lang w:val="es-ES"/>
      </w:rPr>
      <w:t xml:space="preserve">1</w:t>
    </w:r>
    <w:r>
      <w:rPr>
        <w:rStyle w:val="1023"/>
      </w:rPr>
      <w:fldChar w:fldCharType="end"/>
    </w:r>
    <w:r>
      <w:rPr>
        <w:rStyle w:val="1023"/>
        <w:lang w:val="es-ES"/>
      </w:rPr>
    </w:r>
    <w:r>
      <w:rPr>
        <w:rStyle w:val="1023"/>
        <w:lang w:val="es-ES"/>
      </w:rPr>
    </w:r>
  </w:p>
  <w:p>
    <w:pPr>
      <w:pStyle w:val="1018"/>
      <w:pBdr/>
      <w:spacing/>
      <w:ind w:right="360"/>
      <w:rPr>
        <w:rFonts w:ascii="Times New Roman" w:hAnsi="Times New Roman" w:cs="Times New Roman"/>
        <w:lang w:val="es-ES_tradnl"/>
      </w:rPr>
    </w:pPr>
    <w:r>
      <w:rPr>
        <w:rFonts w:ascii="Times New Roman" w:hAnsi="Times New Roman" w:cs="Times New Roman"/>
        <w:lang w:val="es-ES_tradnl"/>
      </w:rPr>
      <w:t xml:space="preserve">E.T.S. </w:t>
    </w:r>
    <w:r>
      <w:rPr>
        <w:rFonts w:ascii="Times New Roman" w:hAnsi="Times New Roman" w:cs="Times New Roman"/>
        <w:lang w:val="es-ES_tradnl"/>
      </w:rPr>
      <w:t xml:space="preserve">de </w:t>
    </w:r>
    <w:r>
      <w:rPr>
        <w:rFonts w:ascii="Times New Roman" w:hAnsi="Times New Roman" w:cs="Times New Roman"/>
        <w:lang w:val="es-ES_tradnl"/>
      </w:rPr>
      <w:t xml:space="preserve">Ingeniería Informática. Universidad de Málaga</w:t>
    </w:r>
    <w:r>
      <w:rPr>
        <w:rFonts w:ascii="Times New Roman" w:hAnsi="Times New Roman" w:cs="Times New Roman"/>
        <w:lang w:val="es-ES_tradnl"/>
      </w:rPr>
      <w:tab/>
    </w:r>
    <w:r>
      <w:rPr>
        <w:rFonts w:ascii="Times New Roman" w:hAnsi="Times New Roman" w:cs="Times New Roman"/>
        <w:lang w:val="es-ES_tradnl"/>
      </w:rPr>
    </w:r>
    <w:r>
      <w:rPr>
        <w:rFonts w:ascii="Times New Roman" w:hAnsi="Times New Roman" w:cs="Times New Roman"/>
        <w:lang w:val="es-ES_tradnl"/>
      </w:rPr>
    </w:r>
  </w:p>
  <w:p>
    <w:pPr>
      <w:pStyle w:val="1018"/>
      <w:pBdr/>
      <w:spacing/>
      <w:ind w:right="360"/>
      <w:rPr>
        <w:lang w:val="es-ES"/>
      </w:rPr>
    </w:pPr>
    <w:r>
      <w:rPr>
        <w:lang w:val="es-ES"/>
      </w:rPr>
    </w:r>
    <w:r>
      <w:rPr>
        <w:lang w:val="es-ES"/>
      </w:rPr>
    </w:r>
    <w:r>
      <w:rPr>
        <w:lang w:val="es-E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8"/>
      <w:framePr w:hAnchor="margin" w:vAnchor="text" w:wrap="none" w:xAlign="right" w:y="1"/>
      <w:pBdr/>
      <w:spacing/>
      <w:ind/>
      <w:rPr>
        <w:rStyle w:val="1023"/>
      </w:rPr>
    </w:pPr>
    <w:r>
      <w:rPr>
        <w:rStyle w:val="1023"/>
      </w:rPr>
      <w:fldChar w:fldCharType="begin"/>
    </w:r>
    <w:r>
      <w:rPr>
        <w:rStyle w:val="1023"/>
      </w:rPr>
      <w:instrText xml:space="preserve">PAGE  </w:instrText>
    </w:r>
    <w:r>
      <w:rPr>
        <w:rStyle w:val="1023"/>
      </w:rPr>
      <w:fldChar w:fldCharType="end"/>
    </w:r>
    <w:r>
      <w:rPr>
        <w:rStyle w:val="1023"/>
      </w:rPr>
    </w:r>
    <w:r>
      <w:rPr>
        <w:rStyle w:val="1023"/>
      </w:rPr>
    </w:r>
  </w:p>
  <w:p>
    <w:pPr>
      <w:pStyle w:val="1018"/>
      <w:framePr w:hAnchor="margin" w:vAnchor="text" w:wrap="none" w:xAlign="right" w:y="1"/>
      <w:pBdr/>
      <w:spacing/>
      <w:ind w:right="360"/>
      <w:rPr>
        <w:rStyle w:val="1023"/>
      </w:rPr>
    </w:pPr>
    <w:r>
      <w:rPr>
        <w:rStyle w:val="1023"/>
      </w:rPr>
      <w:fldChar w:fldCharType="begin"/>
    </w:r>
    <w:r>
      <w:rPr>
        <w:rStyle w:val="1023"/>
      </w:rPr>
      <w:instrText xml:space="preserve">PAGE  </w:instrText>
    </w:r>
    <w:r>
      <w:rPr>
        <w:rStyle w:val="1023"/>
      </w:rPr>
      <w:fldChar w:fldCharType="end"/>
    </w:r>
    <w:r>
      <w:rPr>
        <w:rStyle w:val="1023"/>
      </w:rPr>
    </w:r>
    <w:r>
      <w:rPr>
        <w:rStyle w:val="1023"/>
      </w:rPr>
    </w:r>
  </w:p>
  <w:p>
    <w:pPr>
      <w:pStyle w:val="1018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6"/>
      <w:pBdr/>
      <w:tabs>
        <w:tab w:val="left" w:leader="none" w:pos="3440"/>
        <w:tab w:val="clear" w:leader="none" w:pos="4252"/>
        <w:tab w:val="clear" w:leader="none" w:pos="8504"/>
        <w:tab w:val="right" w:leader="none" w:pos="8905"/>
        <w:tab w:val="right" w:leader="none" w:pos="10490"/>
      </w:tabs>
      <w:spacing/>
      <w:ind w:right="-280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4813445</wp:posOffset>
              </wp:positionH>
              <wp:positionV relativeFrom="paragraph">
                <wp:posOffset>0</wp:posOffset>
              </wp:positionV>
              <wp:extent cx="1839600" cy="540000"/>
              <wp:effectExtent l="0" t="0" r="1905" b="6350"/>
              <wp:wrapNone/>
              <wp:docPr id="1" name="Imagen 1" descr="Imagen que contiene botell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39600" cy="5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0288;o:allowoverlap:true;o:allowincell:true;mso-position-horizontal-relative:text;margin-left:379.01pt;mso-position-horizontal:absolute;mso-position-vertical-relative:text;margin-top:0.00pt;mso-position-vertical:absolute;width:144.85pt;height:42.52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b/>
        <w:lang w:val="es-ES_tradnl" w:eastAsia="es-ES_tradn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345228</wp:posOffset>
              </wp:positionH>
              <wp:positionV relativeFrom="paragraph">
                <wp:posOffset>-28575</wp:posOffset>
              </wp:positionV>
              <wp:extent cx="1850390" cy="639445"/>
              <wp:effectExtent l="0" t="0" r="3810" b="0"/>
              <wp:wrapNone/>
              <wp:docPr id="2" name="Imagen 3" descr="MARCA UNIVERSIDA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RCA UNIVERSIDAD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850390" cy="639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9264;o:allowoverlap:true;o:allowincell:true;mso-position-horizontal-relative:text;margin-left:27.18pt;mso-position-horizontal:absolute;mso-position-vertical-relative:text;margin-top:-2.25pt;mso-position-vertical:absolute;width:145.70pt;height:50.35pt;mso-wrap-distance-left:9.00pt;mso-wrap-distance-top:0.00pt;mso-wrap-distance-right:9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</w:r>
    <w:r>
      <w:rPr>
        <w:rFonts w:ascii="Arial" w:hAnsi="Arial" w:cs="Arial"/>
        <w:b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  <w:p>
    <w:pPr>
      <w:pBdr/>
      <w:spacing w:line="200" w:lineRule="exact"/>
      <w:ind/>
      <w:rPr>
        <w:sz w:val="20"/>
        <w:szCs w:val="20"/>
      </w:rPr>
    </w:pPr>
    <w:r>
      <w:rPr>
        <w:sz w:val="20"/>
        <w:szCs w:val="20"/>
      </w:rPr>
    </w:r>
    <w:r>
      <w:rPr>
        <w:sz w:val="20"/>
        <w:szCs w:val="20"/>
      </w:rPr>
    </w:r>
    <w:r>
      <w:rPr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upperLetter"/>
      <w:pPr>
        <w:pBdr/>
        <w:spacing/>
        <w:ind w:hanging="453"/>
        <w:jc w:val="left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453"/>
        <w:jc w:val="left"/>
      </w:pPr>
      <w:rPr>
        <w:rFonts w:hint="default" w:ascii="Arial" w:hAnsi="Arial" w:eastAsia="Arial"/>
        <w:b/>
        <w:bCs/>
        <w:spacing w:val="5"/>
        <w:sz w:val="20"/>
        <w:szCs w:val="20"/>
      </w:rPr>
      <w:start w:val="1"/>
      <w:suff w:val="tab"/>
    </w:lvl>
    <w:lvl w:ilvl="2">
      <w:isLgl w:val="false"/>
      <w:lvlJc w:val="left"/>
      <w:lvlText w:val="□"/>
      <w:numFmt w:val="bullet"/>
      <w:pPr>
        <w:pBdr/>
        <w:spacing/>
        <w:ind w:hanging="189"/>
      </w:pPr>
      <w:rPr>
        <w:rFonts w:hint="default" w:ascii="Times New Roman" w:hAnsi="Times New Roman" w:eastAsia="Times New Roman"/>
        <w:sz w:val="22"/>
        <w:szCs w:val="22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 w:hanging="72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27">
    <w:name w:val="toc 1"/>
    <w:basedOn w:val="1006"/>
    <w:next w:val="1006"/>
    <w:uiPriority w:val="39"/>
    <w:unhideWhenUsed/>
    <w:pPr>
      <w:pBdr/>
      <w:spacing w:after="100"/>
      <w:ind/>
    </w:pPr>
  </w:style>
  <w:style w:type="paragraph" w:styleId="828">
    <w:name w:val="toc 2"/>
    <w:basedOn w:val="1006"/>
    <w:next w:val="1006"/>
    <w:uiPriority w:val="39"/>
    <w:unhideWhenUsed/>
    <w:pPr>
      <w:pBdr/>
      <w:spacing w:after="100"/>
      <w:ind w:left="220"/>
    </w:pPr>
  </w:style>
  <w:style w:type="paragraph" w:styleId="829">
    <w:name w:val="toc 3"/>
    <w:basedOn w:val="1006"/>
    <w:next w:val="1006"/>
    <w:uiPriority w:val="39"/>
    <w:unhideWhenUsed/>
    <w:pPr>
      <w:pBdr/>
      <w:spacing w:after="100"/>
      <w:ind w:left="440"/>
    </w:pPr>
  </w:style>
  <w:style w:type="paragraph" w:styleId="830">
    <w:name w:val="toc 4"/>
    <w:basedOn w:val="1006"/>
    <w:next w:val="1006"/>
    <w:uiPriority w:val="39"/>
    <w:unhideWhenUsed/>
    <w:pPr>
      <w:pBdr/>
      <w:spacing w:after="100"/>
      <w:ind w:left="660"/>
    </w:pPr>
  </w:style>
  <w:style w:type="paragraph" w:styleId="831">
    <w:name w:val="toc 5"/>
    <w:basedOn w:val="1006"/>
    <w:next w:val="1006"/>
    <w:uiPriority w:val="39"/>
    <w:unhideWhenUsed/>
    <w:pPr>
      <w:pBdr/>
      <w:spacing w:after="100"/>
      <w:ind w:left="880"/>
    </w:pPr>
  </w:style>
  <w:style w:type="paragraph" w:styleId="832">
    <w:name w:val="toc 6"/>
    <w:basedOn w:val="1006"/>
    <w:next w:val="1006"/>
    <w:uiPriority w:val="39"/>
    <w:unhideWhenUsed/>
    <w:pPr>
      <w:pBdr/>
      <w:spacing w:after="100"/>
      <w:ind w:left="1100"/>
    </w:pPr>
  </w:style>
  <w:style w:type="paragraph" w:styleId="833">
    <w:name w:val="toc 7"/>
    <w:basedOn w:val="1006"/>
    <w:next w:val="1006"/>
    <w:uiPriority w:val="39"/>
    <w:unhideWhenUsed/>
    <w:pPr>
      <w:pBdr/>
      <w:spacing w:after="100"/>
      <w:ind w:left="1320"/>
    </w:pPr>
  </w:style>
  <w:style w:type="paragraph" w:styleId="834">
    <w:name w:val="toc 8"/>
    <w:basedOn w:val="1006"/>
    <w:next w:val="1006"/>
    <w:uiPriority w:val="39"/>
    <w:unhideWhenUsed/>
    <w:pPr>
      <w:pBdr/>
      <w:spacing w:after="100"/>
      <w:ind w:left="1540"/>
    </w:pPr>
  </w:style>
  <w:style w:type="paragraph" w:styleId="835">
    <w:name w:val="toc 9"/>
    <w:basedOn w:val="1006"/>
    <w:next w:val="1006"/>
    <w:uiPriority w:val="39"/>
    <w:unhideWhenUsed/>
    <w:pPr>
      <w:pBdr/>
      <w:spacing w:after="100"/>
      <w:ind w:left="1760"/>
    </w:pPr>
  </w:style>
  <w:style w:type="table" w:styleId="836">
    <w:name w:val="Table Grid Light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Plain Table 1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2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1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2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3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5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6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1">
    <w:name w:val="Heading 3"/>
    <w:basedOn w:val="1006"/>
    <w:next w:val="1006"/>
    <w:link w:val="9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2">
    <w:name w:val="Heading 4"/>
    <w:basedOn w:val="1006"/>
    <w:next w:val="1006"/>
    <w:link w:val="9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3">
    <w:name w:val="Heading 5"/>
    <w:basedOn w:val="1006"/>
    <w:next w:val="1006"/>
    <w:link w:val="9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4">
    <w:name w:val="Heading 6"/>
    <w:basedOn w:val="1006"/>
    <w:next w:val="1006"/>
    <w:link w:val="9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5">
    <w:name w:val="Heading 7"/>
    <w:basedOn w:val="1006"/>
    <w:next w:val="1006"/>
    <w:link w:val="9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6">
    <w:name w:val="Heading 8"/>
    <w:basedOn w:val="1006"/>
    <w:next w:val="1006"/>
    <w:link w:val="9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7">
    <w:name w:val="Heading 9"/>
    <w:basedOn w:val="1006"/>
    <w:next w:val="1006"/>
    <w:link w:val="9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8">
    <w:name w:val="Heading 1 Char"/>
    <w:basedOn w:val="1009"/>
    <w:link w:val="10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9">
    <w:name w:val="Heading 2 Char"/>
    <w:basedOn w:val="1009"/>
    <w:link w:val="10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0">
    <w:name w:val="Heading 3 Char"/>
    <w:basedOn w:val="1009"/>
    <w:link w:val="9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1">
    <w:name w:val="Heading 4 Char"/>
    <w:basedOn w:val="1009"/>
    <w:link w:val="9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2">
    <w:name w:val="Heading 5 Char"/>
    <w:basedOn w:val="1009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3">
    <w:name w:val="Heading 6 Char"/>
    <w:basedOn w:val="1009"/>
    <w:link w:val="9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4">
    <w:name w:val="Heading 7 Char"/>
    <w:basedOn w:val="1009"/>
    <w:link w:val="9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5">
    <w:name w:val="Heading 8 Char"/>
    <w:basedOn w:val="1009"/>
    <w:link w:val="9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6">
    <w:name w:val="Heading 9 Char"/>
    <w:basedOn w:val="1009"/>
    <w:link w:val="9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7">
    <w:name w:val="Title"/>
    <w:basedOn w:val="1006"/>
    <w:next w:val="1006"/>
    <w:link w:val="97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8">
    <w:name w:val="Title Char"/>
    <w:basedOn w:val="1009"/>
    <w:link w:val="9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9">
    <w:name w:val="Subtitle"/>
    <w:basedOn w:val="1006"/>
    <w:next w:val="1006"/>
    <w:link w:val="98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0">
    <w:name w:val="Subtitle Char"/>
    <w:basedOn w:val="1009"/>
    <w:link w:val="9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1">
    <w:name w:val="Quote"/>
    <w:basedOn w:val="1006"/>
    <w:next w:val="1006"/>
    <w:link w:val="9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2">
    <w:name w:val="Quote Char"/>
    <w:basedOn w:val="1009"/>
    <w:link w:val="98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83">
    <w:name w:val="Intense Emphasis"/>
    <w:basedOn w:val="100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4">
    <w:name w:val="Intense Quote"/>
    <w:basedOn w:val="1006"/>
    <w:next w:val="1006"/>
    <w:link w:val="98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5">
    <w:name w:val="Intense Quote Char"/>
    <w:basedOn w:val="1009"/>
    <w:link w:val="98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6">
    <w:name w:val="Intense Reference"/>
    <w:basedOn w:val="100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7">
    <w:name w:val="No Spacing"/>
    <w:basedOn w:val="1006"/>
    <w:uiPriority w:val="1"/>
    <w:qFormat/>
    <w:pPr>
      <w:pBdr/>
      <w:spacing w:after="0" w:line="240" w:lineRule="auto"/>
      <w:ind/>
    </w:pPr>
  </w:style>
  <w:style w:type="character" w:styleId="988">
    <w:name w:val="Subtle Emphasis"/>
    <w:basedOn w:val="100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9">
    <w:name w:val="Emphasis"/>
    <w:basedOn w:val="1009"/>
    <w:uiPriority w:val="20"/>
    <w:qFormat/>
    <w:pPr>
      <w:pBdr/>
      <w:spacing/>
      <w:ind/>
    </w:pPr>
    <w:rPr>
      <w:i/>
      <w:iCs/>
    </w:rPr>
  </w:style>
  <w:style w:type="character" w:styleId="990">
    <w:name w:val="Strong"/>
    <w:basedOn w:val="1009"/>
    <w:uiPriority w:val="22"/>
    <w:qFormat/>
    <w:pPr>
      <w:pBdr/>
      <w:spacing/>
      <w:ind/>
    </w:pPr>
    <w:rPr>
      <w:b/>
      <w:bCs/>
    </w:rPr>
  </w:style>
  <w:style w:type="character" w:styleId="991">
    <w:name w:val="Subtle Reference"/>
    <w:basedOn w:val="100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2">
    <w:name w:val="Book Title"/>
    <w:basedOn w:val="100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93">
    <w:name w:val="Header Char"/>
    <w:basedOn w:val="1009"/>
    <w:link w:val="1016"/>
    <w:uiPriority w:val="99"/>
    <w:pPr>
      <w:pBdr/>
      <w:spacing/>
      <w:ind/>
    </w:pPr>
  </w:style>
  <w:style w:type="character" w:styleId="994">
    <w:name w:val="Footer Char"/>
    <w:basedOn w:val="1009"/>
    <w:link w:val="1018"/>
    <w:uiPriority w:val="99"/>
    <w:pPr>
      <w:pBdr/>
      <w:spacing/>
      <w:ind/>
    </w:pPr>
  </w:style>
  <w:style w:type="paragraph" w:styleId="995">
    <w:name w:val="Caption"/>
    <w:basedOn w:val="1006"/>
    <w:next w:val="10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6">
    <w:name w:val="footnote text"/>
    <w:basedOn w:val="1006"/>
    <w:link w:val="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7">
    <w:name w:val="Footnote Text Char"/>
    <w:basedOn w:val="1009"/>
    <w:link w:val="996"/>
    <w:uiPriority w:val="99"/>
    <w:semiHidden/>
    <w:pPr>
      <w:pBdr/>
      <w:spacing/>
      <w:ind/>
    </w:pPr>
    <w:rPr>
      <w:sz w:val="20"/>
      <w:szCs w:val="20"/>
    </w:rPr>
  </w:style>
  <w:style w:type="character" w:styleId="998">
    <w:name w:val="footnote reference"/>
    <w:basedOn w:val="1009"/>
    <w:uiPriority w:val="99"/>
    <w:semiHidden/>
    <w:unhideWhenUsed/>
    <w:pPr>
      <w:pBdr/>
      <w:spacing/>
      <w:ind/>
    </w:pPr>
    <w:rPr>
      <w:vertAlign w:val="superscript"/>
    </w:rPr>
  </w:style>
  <w:style w:type="paragraph" w:styleId="999">
    <w:name w:val="endnote text"/>
    <w:basedOn w:val="1006"/>
    <w:link w:val="10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0">
    <w:name w:val="Endnote Text Char"/>
    <w:basedOn w:val="1009"/>
    <w:link w:val="999"/>
    <w:uiPriority w:val="99"/>
    <w:semiHidden/>
    <w:pPr>
      <w:pBdr/>
      <w:spacing/>
      <w:ind/>
    </w:pPr>
    <w:rPr>
      <w:sz w:val="20"/>
      <w:szCs w:val="20"/>
    </w:rPr>
  </w:style>
  <w:style w:type="character" w:styleId="1001">
    <w:name w:val="endnote reference"/>
    <w:basedOn w:val="1009"/>
    <w:uiPriority w:val="99"/>
    <w:semiHidden/>
    <w:unhideWhenUsed/>
    <w:pPr>
      <w:pBdr/>
      <w:spacing/>
      <w:ind/>
    </w:pPr>
    <w:rPr>
      <w:vertAlign w:val="superscript"/>
    </w:rPr>
  </w:style>
  <w:style w:type="character" w:styleId="1002">
    <w:name w:val="Hyperlink"/>
    <w:basedOn w:val="10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3">
    <w:name w:val="FollowedHyperlink"/>
    <w:basedOn w:val="10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4">
    <w:name w:val="TOC Heading"/>
    <w:uiPriority w:val="39"/>
    <w:unhideWhenUsed/>
    <w:pPr>
      <w:pBdr/>
      <w:spacing/>
      <w:ind/>
    </w:pPr>
  </w:style>
  <w:style w:type="paragraph" w:styleId="1005">
    <w:name w:val="table of figures"/>
    <w:basedOn w:val="1006"/>
    <w:next w:val="1006"/>
    <w:uiPriority w:val="99"/>
    <w:unhideWhenUsed/>
    <w:pPr>
      <w:pBdr/>
      <w:spacing w:after="0" w:afterAutospacing="0"/>
      <w:ind/>
    </w:pPr>
  </w:style>
  <w:style w:type="paragraph" w:styleId="1006" w:default="1">
    <w:name w:val="Normal"/>
    <w:uiPriority w:val="1"/>
    <w:qFormat/>
    <w:pPr>
      <w:pBdr/>
      <w:spacing/>
      <w:ind/>
    </w:pPr>
  </w:style>
  <w:style w:type="paragraph" w:styleId="1007">
    <w:name w:val="Heading 1"/>
    <w:basedOn w:val="1006"/>
    <w:uiPriority w:val="1"/>
    <w:qFormat/>
    <w:pPr>
      <w:pBdr/>
      <w:spacing/>
      <w:ind w:left="945"/>
      <w:outlineLvl w:val="0"/>
    </w:pPr>
    <w:rPr>
      <w:rFonts w:ascii="Arial" w:hAnsi="Arial" w:eastAsia="Arial"/>
      <w:sz w:val="24"/>
      <w:szCs w:val="24"/>
    </w:rPr>
  </w:style>
  <w:style w:type="paragraph" w:styleId="1008">
    <w:name w:val="Heading 2"/>
    <w:basedOn w:val="1006"/>
    <w:uiPriority w:val="1"/>
    <w:qFormat/>
    <w:pPr>
      <w:pBdr/>
      <w:spacing/>
      <w:ind w:left="304"/>
      <w:outlineLvl w:val="1"/>
    </w:pPr>
    <w:rPr>
      <w:rFonts w:ascii="Times New Roman" w:hAnsi="Times New Roman" w:eastAsia="Times New Roman"/>
    </w:rPr>
  </w:style>
  <w:style w:type="character" w:styleId="1009" w:default="1">
    <w:name w:val="Default Paragraph Font"/>
    <w:uiPriority w:val="1"/>
    <w:semiHidden/>
    <w:unhideWhenUsed/>
    <w:pPr>
      <w:pBdr/>
      <w:spacing/>
      <w:ind/>
    </w:pPr>
  </w:style>
  <w:style w:type="table" w:styleId="10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1" w:default="1">
    <w:name w:val="No List"/>
    <w:uiPriority w:val="99"/>
    <w:semiHidden/>
    <w:unhideWhenUsed/>
    <w:pPr>
      <w:pBdr/>
      <w:spacing/>
      <w:ind/>
    </w:pPr>
  </w:style>
  <w:style w:type="table" w:styleId="1012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3">
    <w:name w:val="Body Text"/>
    <w:basedOn w:val="1006"/>
    <w:uiPriority w:val="1"/>
    <w:qFormat/>
    <w:pPr>
      <w:pBdr/>
      <w:spacing/>
      <w:ind w:left="304"/>
    </w:pPr>
    <w:rPr>
      <w:rFonts w:ascii="Arial" w:hAnsi="Arial" w:eastAsia="Arial"/>
      <w:sz w:val="20"/>
      <w:szCs w:val="20"/>
    </w:rPr>
  </w:style>
  <w:style w:type="paragraph" w:styleId="1014">
    <w:name w:val="List Paragraph"/>
    <w:basedOn w:val="1006"/>
    <w:uiPriority w:val="1"/>
    <w:qFormat/>
    <w:pPr>
      <w:pBdr/>
      <w:spacing/>
      <w:ind/>
    </w:pPr>
  </w:style>
  <w:style w:type="paragraph" w:styleId="1015" w:customStyle="1">
    <w:name w:val="Table Paragraph"/>
    <w:basedOn w:val="1006"/>
    <w:uiPriority w:val="1"/>
    <w:qFormat/>
    <w:pPr>
      <w:pBdr/>
      <w:spacing/>
      <w:ind/>
    </w:pPr>
  </w:style>
  <w:style w:type="paragraph" w:styleId="1016">
    <w:name w:val="Header"/>
    <w:basedOn w:val="1006"/>
    <w:link w:val="1017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1017" w:customStyle="1">
    <w:name w:val="Encabezado Car"/>
    <w:basedOn w:val="1009"/>
    <w:link w:val="1016"/>
    <w:uiPriority w:val="99"/>
    <w:pPr>
      <w:pBdr/>
      <w:spacing/>
      <w:ind/>
    </w:pPr>
  </w:style>
  <w:style w:type="paragraph" w:styleId="1018">
    <w:name w:val="Footer"/>
    <w:basedOn w:val="1006"/>
    <w:link w:val="1019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1019" w:customStyle="1">
    <w:name w:val="Pie de página Car"/>
    <w:basedOn w:val="1009"/>
    <w:link w:val="1018"/>
    <w:uiPriority w:val="99"/>
    <w:pPr>
      <w:pBdr/>
      <w:spacing/>
      <w:ind/>
    </w:pPr>
  </w:style>
  <w:style w:type="paragraph" w:styleId="1020">
    <w:name w:val="Balloon Text"/>
    <w:basedOn w:val="1006"/>
    <w:link w:val="1021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1021" w:customStyle="1">
    <w:name w:val="Texto de globo Car"/>
    <w:basedOn w:val="1009"/>
    <w:link w:val="102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table" w:styleId="1022">
    <w:name w:val="Table Grid"/>
    <w:basedOn w:val="101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3">
    <w:name w:val="page number"/>
    <w:basedOn w:val="1009"/>
    <w:uiPriority w:val="99"/>
    <w:semiHidden/>
    <w:unhideWhenUsed/>
    <w:pPr>
      <w:pBdr/>
      <w:spacing/>
      <w:ind/>
    </w:pPr>
  </w:style>
  <w:style w:type="character" w:styleId="1024">
    <w:name w:val="annotation reference"/>
    <w:basedOn w:val="1009"/>
    <w:uiPriority w:val="99"/>
    <w:semiHidden/>
    <w:unhideWhenUsed/>
    <w:pPr>
      <w:pBdr/>
      <w:spacing/>
      <w:ind/>
    </w:pPr>
    <w:rPr>
      <w:sz w:val="18"/>
      <w:szCs w:val="18"/>
    </w:rPr>
  </w:style>
  <w:style w:type="paragraph" w:styleId="1025">
    <w:name w:val="annotation text"/>
    <w:basedOn w:val="1006"/>
    <w:link w:val="1026"/>
    <w:uiPriority w:val="99"/>
    <w:semiHidden/>
    <w:unhideWhenUsed/>
    <w:pPr>
      <w:pBdr/>
      <w:spacing/>
      <w:ind/>
    </w:pPr>
    <w:rPr>
      <w:sz w:val="24"/>
      <w:szCs w:val="24"/>
    </w:rPr>
  </w:style>
  <w:style w:type="character" w:styleId="1026" w:customStyle="1">
    <w:name w:val="Texto comentario Car"/>
    <w:basedOn w:val="1009"/>
    <w:link w:val="1025"/>
    <w:uiPriority w:val="99"/>
    <w:semiHidden/>
    <w:pPr>
      <w:pBdr/>
      <w:spacing/>
      <w:ind/>
    </w:pPr>
    <w:rPr>
      <w:sz w:val="24"/>
      <w:szCs w:val="24"/>
    </w:rPr>
  </w:style>
  <w:style w:type="paragraph" w:styleId="1027">
    <w:name w:val="annotation subject"/>
    <w:basedOn w:val="1025"/>
    <w:next w:val="1025"/>
    <w:link w:val="1028"/>
    <w:uiPriority w:val="99"/>
    <w:semiHidden/>
    <w:unhideWhenUsed/>
    <w:pPr>
      <w:pBdr/>
      <w:spacing/>
      <w:ind/>
    </w:pPr>
    <w:rPr>
      <w:b/>
      <w:bCs/>
      <w:sz w:val="20"/>
      <w:szCs w:val="20"/>
    </w:rPr>
  </w:style>
  <w:style w:type="character" w:styleId="1028" w:customStyle="1">
    <w:name w:val="Asunto del comentario Car"/>
    <w:basedOn w:val="1026"/>
    <w:link w:val="1027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Universidad de Málaga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revision>17</cp:revision>
  <dcterms:created xsi:type="dcterms:W3CDTF">2019-11-06T14:39:00Z</dcterms:created>
  <dcterms:modified xsi:type="dcterms:W3CDTF">2025-03-11T14:45:13Z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